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B73EF" w14:textId="77777777" w:rsidR="009F31B7" w:rsidRPr="009F31B7" w:rsidRDefault="009F31B7" w:rsidP="009F31B7">
      <w:pPr>
        <w:pStyle w:val="Heading2"/>
        <w:tabs>
          <w:tab w:val="left" w:pos="720"/>
          <w:tab w:val="left" w:pos="3686"/>
        </w:tabs>
        <w:spacing w:before="0"/>
        <w:jc w:val="both"/>
        <w:rPr>
          <w:rFonts w:ascii="Arial" w:hAnsi="Arial" w:cs="Arial"/>
          <w:i/>
          <w:color w:val="FF0000"/>
          <w:sz w:val="20"/>
          <w:szCs w:val="20"/>
        </w:rPr>
      </w:pPr>
      <w:r w:rsidRPr="009F31B7">
        <w:rPr>
          <w:rFonts w:ascii="Arial" w:hAnsi="Arial" w:cs="Arial"/>
          <w:i/>
          <w:color w:val="FF0000"/>
          <w:sz w:val="20"/>
          <w:szCs w:val="20"/>
        </w:rPr>
        <w:t>This document does not form part of the student contract</w:t>
      </w:r>
    </w:p>
    <w:p w14:paraId="611B73F0" w14:textId="77777777" w:rsidR="009F31B7" w:rsidRDefault="009F31B7" w:rsidP="00D953CD">
      <w:pPr>
        <w:jc w:val="both"/>
        <w:rPr>
          <w:b/>
        </w:rPr>
      </w:pPr>
    </w:p>
    <w:p w14:paraId="611B73F1" w14:textId="77777777" w:rsidR="00D0700E" w:rsidRDefault="00D0700E" w:rsidP="00D953CD">
      <w:pPr>
        <w:jc w:val="both"/>
        <w:rPr>
          <w:b/>
        </w:rPr>
      </w:pPr>
      <w:r>
        <w:rPr>
          <w:b/>
        </w:rPr>
        <w:t>University of Huddersfield</w:t>
      </w:r>
    </w:p>
    <w:p w14:paraId="611B73F2" w14:textId="77777777" w:rsidR="00D0700E" w:rsidRDefault="00D0700E" w:rsidP="00D953CD">
      <w:pPr>
        <w:jc w:val="both"/>
        <w:rPr>
          <w:b/>
        </w:rPr>
      </w:pPr>
      <w:r>
        <w:rPr>
          <w:b/>
        </w:rPr>
        <w:t>Programme Specification</w:t>
      </w:r>
    </w:p>
    <w:p w14:paraId="611B73F3" w14:textId="77777777" w:rsidR="005D66AA" w:rsidRDefault="005D66AA" w:rsidP="00D953CD">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4782"/>
      </w:tblGrid>
      <w:tr w:rsidR="00D0700E" w14:paraId="611B73F7" w14:textId="77777777">
        <w:tc>
          <w:tcPr>
            <w:tcW w:w="675" w:type="dxa"/>
          </w:tcPr>
          <w:p w14:paraId="611B73F4" w14:textId="77777777" w:rsidR="00D0700E" w:rsidRPr="003F4942" w:rsidRDefault="00D0700E" w:rsidP="00D953CD">
            <w:pPr>
              <w:jc w:val="both"/>
              <w:rPr>
                <w:b/>
              </w:rPr>
            </w:pPr>
            <w:r w:rsidRPr="003F4942">
              <w:rPr>
                <w:b/>
              </w:rPr>
              <w:t>1.</w:t>
            </w:r>
          </w:p>
        </w:tc>
        <w:tc>
          <w:tcPr>
            <w:tcW w:w="3828" w:type="dxa"/>
          </w:tcPr>
          <w:p w14:paraId="611B73F5" w14:textId="77777777" w:rsidR="00D0700E" w:rsidRDefault="00D0700E" w:rsidP="00D953CD">
            <w:pPr>
              <w:rPr>
                <w:b/>
              </w:rPr>
            </w:pPr>
            <w:r>
              <w:rPr>
                <w:b/>
              </w:rPr>
              <w:t>Awarding institution</w:t>
            </w:r>
          </w:p>
        </w:tc>
        <w:tc>
          <w:tcPr>
            <w:tcW w:w="4782" w:type="dxa"/>
          </w:tcPr>
          <w:p w14:paraId="611B73F6" w14:textId="77777777" w:rsidR="00D0700E" w:rsidRDefault="00D0700E" w:rsidP="00D953CD">
            <w:pPr>
              <w:jc w:val="both"/>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Huddersfield</w:t>
                </w:r>
              </w:smartTag>
            </w:smartTag>
          </w:p>
        </w:tc>
      </w:tr>
      <w:tr w:rsidR="00D0700E" w14:paraId="611B73FB" w14:textId="77777777">
        <w:tc>
          <w:tcPr>
            <w:tcW w:w="675" w:type="dxa"/>
          </w:tcPr>
          <w:p w14:paraId="611B73F8" w14:textId="77777777" w:rsidR="00D0700E" w:rsidRPr="003F4942" w:rsidRDefault="000001AE" w:rsidP="00D953CD">
            <w:pPr>
              <w:jc w:val="both"/>
              <w:rPr>
                <w:b/>
              </w:rPr>
            </w:pPr>
            <w:r w:rsidRPr="003F4942">
              <w:rPr>
                <w:b/>
              </w:rPr>
              <w:t>2</w:t>
            </w:r>
            <w:r w:rsidR="00D0700E" w:rsidRPr="003F4942">
              <w:rPr>
                <w:b/>
              </w:rPr>
              <w:t>.</w:t>
            </w:r>
          </w:p>
        </w:tc>
        <w:tc>
          <w:tcPr>
            <w:tcW w:w="3828" w:type="dxa"/>
          </w:tcPr>
          <w:p w14:paraId="611B73F9" w14:textId="77777777" w:rsidR="00D0700E" w:rsidRDefault="00D0700E" w:rsidP="00D953CD">
            <w:pPr>
              <w:rPr>
                <w:b/>
              </w:rPr>
            </w:pPr>
            <w:r>
              <w:rPr>
                <w:b/>
              </w:rPr>
              <w:t xml:space="preserve">Teaching institution </w:t>
            </w:r>
          </w:p>
        </w:tc>
        <w:tc>
          <w:tcPr>
            <w:tcW w:w="4782" w:type="dxa"/>
          </w:tcPr>
          <w:p w14:paraId="611B73FA" w14:textId="77777777" w:rsidR="00D0700E" w:rsidRDefault="00D0700E" w:rsidP="00D953CD">
            <w:pPr>
              <w:jc w:val="both"/>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Huddersfield</w:t>
                </w:r>
              </w:smartTag>
            </w:smartTag>
          </w:p>
        </w:tc>
      </w:tr>
      <w:tr w:rsidR="00D0700E" w14:paraId="611B7400" w14:textId="77777777">
        <w:tc>
          <w:tcPr>
            <w:tcW w:w="675" w:type="dxa"/>
          </w:tcPr>
          <w:p w14:paraId="611B73FC" w14:textId="77777777" w:rsidR="00D0700E" w:rsidRPr="003F4942" w:rsidRDefault="000001AE" w:rsidP="00D953CD">
            <w:pPr>
              <w:jc w:val="both"/>
              <w:rPr>
                <w:b/>
              </w:rPr>
            </w:pPr>
            <w:r w:rsidRPr="003F4942">
              <w:rPr>
                <w:b/>
              </w:rPr>
              <w:t>3</w:t>
            </w:r>
            <w:r w:rsidR="00D0700E" w:rsidRPr="003F4942">
              <w:rPr>
                <w:b/>
              </w:rPr>
              <w:t>.</w:t>
            </w:r>
          </w:p>
        </w:tc>
        <w:tc>
          <w:tcPr>
            <w:tcW w:w="3828" w:type="dxa"/>
          </w:tcPr>
          <w:p w14:paraId="611B73FD" w14:textId="77777777" w:rsidR="00D0700E" w:rsidRDefault="000001AE" w:rsidP="00D953CD">
            <w:pPr>
              <w:rPr>
                <w:b/>
              </w:rPr>
            </w:pPr>
            <w:r>
              <w:rPr>
                <w:b/>
              </w:rPr>
              <w:t>School and Department</w:t>
            </w:r>
          </w:p>
        </w:tc>
        <w:tc>
          <w:tcPr>
            <w:tcW w:w="4782" w:type="dxa"/>
          </w:tcPr>
          <w:p w14:paraId="611B73FE" w14:textId="77777777" w:rsidR="00D0700E" w:rsidRDefault="00366E27" w:rsidP="00D953CD">
            <w:pPr>
              <w:jc w:val="both"/>
            </w:pPr>
            <w:smartTag w:uri="urn:schemas-microsoft-com:office:smarttags" w:element="place">
              <w:smartTag w:uri="urn:schemas-microsoft-com:office:smarttags" w:element="PlaceType">
                <w:r>
                  <w:t>School</w:t>
                </w:r>
              </w:smartTag>
              <w:r>
                <w:t xml:space="preserve"> of </w:t>
              </w:r>
              <w:smartTag w:uri="urn:schemas-microsoft-com:office:smarttags" w:element="PlaceName">
                <w:r>
                  <w:t>Human</w:t>
                </w:r>
              </w:smartTag>
            </w:smartTag>
            <w:r>
              <w:t xml:space="preserve"> and Health Sciences</w:t>
            </w:r>
          </w:p>
          <w:p w14:paraId="611B73FF" w14:textId="77777777" w:rsidR="00366E27" w:rsidRDefault="00366E27" w:rsidP="00D953CD">
            <w:pPr>
              <w:jc w:val="both"/>
            </w:pPr>
            <w:r>
              <w:t>Depar</w:t>
            </w:r>
            <w:r w:rsidR="009E113E">
              <w:t xml:space="preserve">tment of </w:t>
            </w:r>
            <w:r w:rsidR="00BE7440">
              <w:t xml:space="preserve">Behavioural &amp; Social Sciences </w:t>
            </w:r>
          </w:p>
        </w:tc>
      </w:tr>
      <w:tr w:rsidR="00D0700E" w14:paraId="611B7404" w14:textId="77777777">
        <w:tc>
          <w:tcPr>
            <w:tcW w:w="675" w:type="dxa"/>
          </w:tcPr>
          <w:p w14:paraId="611B7401" w14:textId="77777777" w:rsidR="00D0700E" w:rsidRPr="003F4942" w:rsidRDefault="000001AE" w:rsidP="00D953CD">
            <w:pPr>
              <w:jc w:val="both"/>
              <w:rPr>
                <w:b/>
              </w:rPr>
            </w:pPr>
            <w:r w:rsidRPr="003F4942">
              <w:rPr>
                <w:b/>
              </w:rPr>
              <w:t>4.</w:t>
            </w:r>
          </w:p>
        </w:tc>
        <w:tc>
          <w:tcPr>
            <w:tcW w:w="3828" w:type="dxa"/>
          </w:tcPr>
          <w:p w14:paraId="611B7402" w14:textId="77777777" w:rsidR="00D0700E" w:rsidRDefault="000001AE" w:rsidP="00D953CD">
            <w:pPr>
              <w:rPr>
                <w:b/>
              </w:rPr>
            </w:pPr>
            <w:r>
              <w:rPr>
                <w:b/>
              </w:rPr>
              <w:t>Course</w:t>
            </w:r>
            <w:r w:rsidR="00D0700E">
              <w:rPr>
                <w:b/>
              </w:rPr>
              <w:t xml:space="preserve"> accredited by</w:t>
            </w:r>
          </w:p>
        </w:tc>
        <w:tc>
          <w:tcPr>
            <w:tcW w:w="4782" w:type="dxa"/>
          </w:tcPr>
          <w:p w14:paraId="611B7403" w14:textId="5A96A16B" w:rsidR="00D0700E" w:rsidRDefault="00AE0CAB" w:rsidP="00D953CD">
            <w:pPr>
              <w:jc w:val="both"/>
            </w:pPr>
            <w:r>
              <w:t>Social Work England</w:t>
            </w:r>
            <w:r w:rsidR="00BE7440">
              <w:t xml:space="preserve"> </w:t>
            </w:r>
          </w:p>
        </w:tc>
      </w:tr>
      <w:tr w:rsidR="00D0700E" w14:paraId="611B7408" w14:textId="77777777">
        <w:tc>
          <w:tcPr>
            <w:tcW w:w="675" w:type="dxa"/>
          </w:tcPr>
          <w:p w14:paraId="611B7405" w14:textId="77777777" w:rsidR="00D0700E" w:rsidRPr="003F4942" w:rsidRDefault="000001AE" w:rsidP="00D953CD">
            <w:pPr>
              <w:jc w:val="both"/>
              <w:rPr>
                <w:b/>
              </w:rPr>
            </w:pPr>
            <w:r w:rsidRPr="003F4942">
              <w:rPr>
                <w:b/>
              </w:rPr>
              <w:t>5</w:t>
            </w:r>
            <w:r w:rsidR="00D0700E" w:rsidRPr="003F4942">
              <w:rPr>
                <w:b/>
              </w:rPr>
              <w:t>.</w:t>
            </w:r>
          </w:p>
        </w:tc>
        <w:tc>
          <w:tcPr>
            <w:tcW w:w="3828" w:type="dxa"/>
          </w:tcPr>
          <w:p w14:paraId="611B7406" w14:textId="77777777" w:rsidR="00D0700E" w:rsidRDefault="000001AE" w:rsidP="00D953CD">
            <w:pPr>
              <w:rPr>
                <w:b/>
              </w:rPr>
            </w:pPr>
            <w:r>
              <w:rPr>
                <w:b/>
              </w:rPr>
              <w:t>Mode of Delivery</w:t>
            </w:r>
          </w:p>
        </w:tc>
        <w:tc>
          <w:tcPr>
            <w:tcW w:w="4782" w:type="dxa"/>
          </w:tcPr>
          <w:p w14:paraId="611B7407" w14:textId="77777777" w:rsidR="002F731C" w:rsidRDefault="00BE7440" w:rsidP="00D953CD">
            <w:pPr>
              <w:jc w:val="both"/>
            </w:pPr>
            <w:r>
              <w:t>Full-time taught course</w:t>
            </w:r>
          </w:p>
        </w:tc>
      </w:tr>
      <w:tr w:rsidR="000001AE" w14:paraId="611B740C" w14:textId="77777777">
        <w:tc>
          <w:tcPr>
            <w:tcW w:w="675" w:type="dxa"/>
          </w:tcPr>
          <w:p w14:paraId="611B7409" w14:textId="77777777" w:rsidR="000001AE" w:rsidRPr="003F4942" w:rsidRDefault="000001AE" w:rsidP="00D953CD">
            <w:pPr>
              <w:jc w:val="both"/>
              <w:rPr>
                <w:b/>
              </w:rPr>
            </w:pPr>
            <w:r w:rsidRPr="003F4942">
              <w:rPr>
                <w:b/>
              </w:rPr>
              <w:t>6.</w:t>
            </w:r>
          </w:p>
        </w:tc>
        <w:tc>
          <w:tcPr>
            <w:tcW w:w="3828" w:type="dxa"/>
          </w:tcPr>
          <w:p w14:paraId="611B740A" w14:textId="77777777" w:rsidR="000001AE" w:rsidRDefault="000001AE" w:rsidP="00D953CD">
            <w:pPr>
              <w:rPr>
                <w:b/>
              </w:rPr>
            </w:pPr>
            <w:r>
              <w:rPr>
                <w:b/>
              </w:rPr>
              <w:t>Final Award</w:t>
            </w:r>
          </w:p>
        </w:tc>
        <w:tc>
          <w:tcPr>
            <w:tcW w:w="4782" w:type="dxa"/>
          </w:tcPr>
          <w:p w14:paraId="611B740B" w14:textId="77777777" w:rsidR="000001AE" w:rsidRDefault="00211895" w:rsidP="00211895">
            <w:pPr>
              <w:jc w:val="both"/>
            </w:pPr>
            <w:r>
              <w:t xml:space="preserve">MSci </w:t>
            </w:r>
          </w:p>
        </w:tc>
      </w:tr>
      <w:tr w:rsidR="000001AE" w14:paraId="611B7410" w14:textId="77777777">
        <w:tc>
          <w:tcPr>
            <w:tcW w:w="675" w:type="dxa"/>
          </w:tcPr>
          <w:p w14:paraId="611B740D" w14:textId="77777777" w:rsidR="000001AE" w:rsidRPr="003F4942" w:rsidRDefault="000001AE" w:rsidP="00D953CD">
            <w:pPr>
              <w:jc w:val="both"/>
              <w:rPr>
                <w:b/>
              </w:rPr>
            </w:pPr>
            <w:r w:rsidRPr="003F4942">
              <w:rPr>
                <w:b/>
              </w:rPr>
              <w:t>7.</w:t>
            </w:r>
          </w:p>
        </w:tc>
        <w:tc>
          <w:tcPr>
            <w:tcW w:w="3828" w:type="dxa"/>
          </w:tcPr>
          <w:p w14:paraId="611B740E" w14:textId="77777777" w:rsidR="000001AE" w:rsidRDefault="000001AE" w:rsidP="00D953CD">
            <w:pPr>
              <w:rPr>
                <w:b/>
              </w:rPr>
            </w:pPr>
            <w:r>
              <w:rPr>
                <w:b/>
              </w:rPr>
              <w:t>Course Title</w:t>
            </w:r>
          </w:p>
        </w:tc>
        <w:tc>
          <w:tcPr>
            <w:tcW w:w="4782" w:type="dxa"/>
          </w:tcPr>
          <w:p w14:paraId="611B740F" w14:textId="77777777" w:rsidR="000001AE" w:rsidRDefault="00BE7440" w:rsidP="00D953CD">
            <w:pPr>
              <w:jc w:val="both"/>
            </w:pPr>
            <w:r>
              <w:t>Social Work</w:t>
            </w:r>
            <w:r w:rsidR="00211895">
              <w:t xml:space="preserve"> </w:t>
            </w:r>
          </w:p>
        </w:tc>
      </w:tr>
      <w:tr w:rsidR="000001AE" w14:paraId="611B7414" w14:textId="77777777">
        <w:tc>
          <w:tcPr>
            <w:tcW w:w="675" w:type="dxa"/>
          </w:tcPr>
          <w:p w14:paraId="611B7411" w14:textId="77777777" w:rsidR="000001AE" w:rsidRPr="003F4942" w:rsidRDefault="000001AE" w:rsidP="00D953CD">
            <w:pPr>
              <w:jc w:val="both"/>
              <w:rPr>
                <w:b/>
              </w:rPr>
            </w:pPr>
            <w:r w:rsidRPr="003F4942">
              <w:rPr>
                <w:b/>
              </w:rPr>
              <w:t>8.</w:t>
            </w:r>
          </w:p>
        </w:tc>
        <w:tc>
          <w:tcPr>
            <w:tcW w:w="3828" w:type="dxa"/>
          </w:tcPr>
          <w:p w14:paraId="611B7412" w14:textId="77777777" w:rsidR="000001AE" w:rsidRDefault="000001AE" w:rsidP="00D953CD">
            <w:pPr>
              <w:rPr>
                <w:b/>
              </w:rPr>
            </w:pPr>
            <w:r>
              <w:rPr>
                <w:b/>
              </w:rPr>
              <w:t>UCAS Code</w:t>
            </w:r>
          </w:p>
        </w:tc>
        <w:tc>
          <w:tcPr>
            <w:tcW w:w="4782" w:type="dxa"/>
          </w:tcPr>
          <w:p w14:paraId="611B7413" w14:textId="77777777" w:rsidR="000001AE" w:rsidRDefault="00BE7440" w:rsidP="00D953CD">
            <w:pPr>
              <w:jc w:val="both"/>
            </w:pPr>
            <w:r>
              <w:t xml:space="preserve">Not applicable </w:t>
            </w:r>
          </w:p>
        </w:tc>
      </w:tr>
      <w:tr w:rsidR="000001AE" w14:paraId="611B7418" w14:textId="77777777">
        <w:tc>
          <w:tcPr>
            <w:tcW w:w="675" w:type="dxa"/>
          </w:tcPr>
          <w:p w14:paraId="611B7415" w14:textId="77777777" w:rsidR="000001AE" w:rsidRPr="003F4942" w:rsidRDefault="000001AE" w:rsidP="00D953CD">
            <w:pPr>
              <w:jc w:val="both"/>
              <w:rPr>
                <w:b/>
              </w:rPr>
            </w:pPr>
            <w:r w:rsidRPr="003F4942">
              <w:rPr>
                <w:b/>
              </w:rPr>
              <w:t>9.</w:t>
            </w:r>
          </w:p>
        </w:tc>
        <w:tc>
          <w:tcPr>
            <w:tcW w:w="3828" w:type="dxa"/>
          </w:tcPr>
          <w:p w14:paraId="611B7416" w14:textId="77777777" w:rsidR="000001AE" w:rsidRDefault="000001AE" w:rsidP="00D953CD">
            <w:pPr>
              <w:rPr>
                <w:b/>
              </w:rPr>
            </w:pPr>
            <w:r>
              <w:rPr>
                <w:b/>
              </w:rPr>
              <w:t>Subject benchmark statement</w:t>
            </w:r>
          </w:p>
        </w:tc>
        <w:tc>
          <w:tcPr>
            <w:tcW w:w="4782" w:type="dxa"/>
          </w:tcPr>
          <w:p w14:paraId="611B7417" w14:textId="007BAC6C" w:rsidR="00366E27" w:rsidRDefault="00BE7440" w:rsidP="00D953CD">
            <w:pPr>
              <w:jc w:val="both"/>
            </w:pPr>
            <w:r>
              <w:t>QAA Social Work</w:t>
            </w:r>
            <w:r w:rsidR="00C248D3">
              <w:t xml:space="preserve"> 2019</w:t>
            </w:r>
          </w:p>
        </w:tc>
      </w:tr>
      <w:tr w:rsidR="000001AE" w14:paraId="611B741C" w14:textId="77777777">
        <w:tc>
          <w:tcPr>
            <w:tcW w:w="675" w:type="dxa"/>
          </w:tcPr>
          <w:p w14:paraId="611B7419" w14:textId="77777777" w:rsidR="000001AE" w:rsidRPr="003F4942" w:rsidRDefault="000001AE" w:rsidP="00D953CD">
            <w:pPr>
              <w:jc w:val="both"/>
              <w:rPr>
                <w:b/>
              </w:rPr>
            </w:pPr>
            <w:r w:rsidRPr="003F4942">
              <w:rPr>
                <w:b/>
              </w:rPr>
              <w:t>10.</w:t>
            </w:r>
          </w:p>
        </w:tc>
        <w:tc>
          <w:tcPr>
            <w:tcW w:w="3828" w:type="dxa"/>
          </w:tcPr>
          <w:p w14:paraId="611B741A" w14:textId="77777777" w:rsidR="000001AE" w:rsidRDefault="000001AE" w:rsidP="00D953CD">
            <w:pPr>
              <w:rPr>
                <w:b/>
              </w:rPr>
            </w:pPr>
            <w:r>
              <w:rPr>
                <w:b/>
              </w:rPr>
              <w:t>Date of Programme Specification Approval</w:t>
            </w:r>
          </w:p>
        </w:tc>
        <w:tc>
          <w:tcPr>
            <w:tcW w:w="4782" w:type="dxa"/>
          </w:tcPr>
          <w:p w14:paraId="611B741B" w14:textId="77777777" w:rsidR="009F31B7" w:rsidRDefault="00443545" w:rsidP="00D953CD">
            <w:pPr>
              <w:jc w:val="both"/>
            </w:pPr>
            <w:r>
              <w:t>March 2017</w:t>
            </w:r>
          </w:p>
        </w:tc>
      </w:tr>
    </w:tbl>
    <w:p w14:paraId="611B741D" w14:textId="77777777" w:rsidR="000001AE" w:rsidRDefault="000001AE" w:rsidP="00D953CD">
      <w:pPr>
        <w:jc w:val="both"/>
        <w:rPr>
          <w:b/>
          <w:highlight w:val="lightGray"/>
        </w:rPr>
      </w:pPr>
    </w:p>
    <w:p w14:paraId="611B741E" w14:textId="77777777" w:rsidR="00D0700E" w:rsidRDefault="000001AE" w:rsidP="00D953CD">
      <w:pPr>
        <w:jc w:val="both"/>
        <w:rPr>
          <w:b/>
        </w:rPr>
      </w:pPr>
      <w:r>
        <w:rPr>
          <w:b/>
          <w:highlight w:val="lightGray"/>
        </w:rPr>
        <w:t>11</w:t>
      </w:r>
      <w:r w:rsidR="00D0700E">
        <w:rPr>
          <w:b/>
          <w:highlight w:val="lightGray"/>
        </w:rPr>
        <w:t>.</w:t>
      </w:r>
      <w:r w:rsidR="00D0700E">
        <w:rPr>
          <w:b/>
          <w:highlight w:val="lightGray"/>
        </w:rPr>
        <w:tab/>
        <w:t>Education</w:t>
      </w:r>
      <w:r>
        <w:rPr>
          <w:b/>
          <w:highlight w:val="lightGray"/>
        </w:rPr>
        <w:t>al</w:t>
      </w:r>
      <w:r w:rsidR="00D0700E">
        <w:rPr>
          <w:b/>
          <w:highlight w:val="lightGray"/>
        </w:rPr>
        <w:t xml:space="preserve"> Aims of the </w:t>
      </w:r>
      <w:r w:rsidRPr="009E071D">
        <w:rPr>
          <w:b/>
          <w:highlight w:val="lightGray"/>
        </w:rPr>
        <w:t>Course</w:t>
      </w:r>
    </w:p>
    <w:p w14:paraId="611B741F" w14:textId="77777777" w:rsidR="00BE7440" w:rsidRDefault="00BE7440" w:rsidP="00D953CD">
      <w:pPr>
        <w:jc w:val="both"/>
        <w:rPr>
          <w:b/>
        </w:rPr>
      </w:pPr>
    </w:p>
    <w:p w14:paraId="611B7420" w14:textId="750E4FF6" w:rsidR="00BE7440" w:rsidRDefault="00BE7440" w:rsidP="00D953CD">
      <w:pPr>
        <w:ind w:left="720" w:hanging="720"/>
        <w:jc w:val="both"/>
      </w:pPr>
      <w:r>
        <w:rPr>
          <w:b/>
        </w:rPr>
        <w:t>11</w:t>
      </w:r>
      <w:r w:rsidRPr="00246E08">
        <w:rPr>
          <w:b/>
        </w:rPr>
        <w:t>.1</w:t>
      </w:r>
      <w:r>
        <w:t xml:space="preserve"> </w:t>
      </w:r>
      <w:r w:rsidR="00D953CD">
        <w:tab/>
      </w:r>
      <w:r>
        <w:t xml:space="preserve">This course is designed to meet the needs of people who aspire to become registered social workers. </w:t>
      </w:r>
      <w:r w:rsidR="005E6D94">
        <w:t>The course is full time and</w:t>
      </w:r>
      <w:r>
        <w:t xml:space="preserve"> learning will take place at University and in a range of practice placements. Successfully completing the course will lead to </w:t>
      </w:r>
      <w:r w:rsidR="005E6D94">
        <w:t>students</w:t>
      </w:r>
      <w:r>
        <w:t xml:space="preserve"> being awarded </w:t>
      </w:r>
      <w:r w:rsidR="00E725E2">
        <w:t>an</w:t>
      </w:r>
      <w:r>
        <w:t xml:space="preserve"> </w:t>
      </w:r>
      <w:r w:rsidR="0024541E">
        <w:t>Integrated Master’s</w:t>
      </w:r>
      <w:r>
        <w:t xml:space="preserve"> Degree in Social Work</w:t>
      </w:r>
      <w:r w:rsidR="0024541E">
        <w:t xml:space="preserve"> (MS</w:t>
      </w:r>
      <w:r w:rsidR="003738AD">
        <w:t>ci</w:t>
      </w:r>
      <w:r w:rsidR="0024541E" w:rsidRPr="00CD70FB">
        <w:t>)</w:t>
      </w:r>
      <w:r w:rsidRPr="00CD70FB">
        <w:t>. The D</w:t>
      </w:r>
      <w:r w:rsidR="005E6D94" w:rsidRPr="00CD70FB">
        <w:t>egree is designed to prepare candidates</w:t>
      </w:r>
      <w:r w:rsidRPr="00CD70FB">
        <w:t xml:space="preserve"> to work in all social care settings (residential, field, day care, health and education) and differing sectors (statutory, voluntary, private and increasingly as self-employed)</w:t>
      </w:r>
      <w:r>
        <w:t xml:space="preserve"> and in multi –disciplinary settings and work teams. This degree has been developed in close consultation with service users, carers and with employers and practitioners, by virtue of memorandum of understanding and cooperation. This partner</w:t>
      </w:r>
      <w:r w:rsidR="00D870F5">
        <w:t>ship means that we can offer</w:t>
      </w:r>
      <w:r>
        <w:t xml:space="preserve"> a course that is:</w:t>
      </w:r>
    </w:p>
    <w:p w14:paraId="611B7421" w14:textId="77777777" w:rsidR="00E725E2" w:rsidRDefault="00E725E2" w:rsidP="00D953CD">
      <w:pPr>
        <w:ind w:left="720" w:hanging="720"/>
        <w:jc w:val="both"/>
      </w:pPr>
    </w:p>
    <w:p w14:paraId="611B7422" w14:textId="77777777" w:rsidR="00BE7440" w:rsidRDefault="00BE7440" w:rsidP="00E033C5">
      <w:pPr>
        <w:numPr>
          <w:ilvl w:val="0"/>
          <w:numId w:val="6"/>
        </w:numPr>
        <w:tabs>
          <w:tab w:val="left" w:pos="720"/>
          <w:tab w:val="left" w:pos="1440"/>
          <w:tab w:val="left" w:pos="2160"/>
          <w:tab w:val="left" w:pos="2880"/>
          <w:tab w:val="left" w:pos="3600"/>
          <w:tab w:val="right" w:pos="8928"/>
        </w:tabs>
        <w:jc w:val="both"/>
      </w:pPr>
      <w:r>
        <w:t>Relevant to the needs of service users, carers and employers</w:t>
      </w:r>
    </w:p>
    <w:p w14:paraId="611B7423" w14:textId="77777777" w:rsidR="00BE7440" w:rsidRDefault="00BE7440" w:rsidP="00E033C5">
      <w:pPr>
        <w:numPr>
          <w:ilvl w:val="0"/>
          <w:numId w:val="6"/>
        </w:numPr>
        <w:tabs>
          <w:tab w:val="left" w:pos="720"/>
          <w:tab w:val="left" w:pos="1440"/>
          <w:tab w:val="left" w:pos="2160"/>
          <w:tab w:val="left" w:pos="2880"/>
          <w:tab w:val="left" w:pos="3600"/>
          <w:tab w:val="right" w:pos="8928"/>
        </w:tabs>
        <w:jc w:val="both"/>
      </w:pPr>
      <w:r>
        <w:t>Challenging, d</w:t>
      </w:r>
      <w:r w:rsidR="00D870F5">
        <w:t>ynamic and innovative for</w:t>
      </w:r>
      <w:r>
        <w:t xml:space="preserve"> students</w:t>
      </w:r>
    </w:p>
    <w:p w14:paraId="611B7424" w14:textId="77777777" w:rsidR="00BE7440" w:rsidRDefault="00BE7440" w:rsidP="00E033C5">
      <w:pPr>
        <w:numPr>
          <w:ilvl w:val="0"/>
          <w:numId w:val="6"/>
        </w:numPr>
        <w:tabs>
          <w:tab w:val="left" w:pos="720"/>
          <w:tab w:val="left" w:pos="1440"/>
          <w:tab w:val="left" w:pos="2160"/>
          <w:tab w:val="left" w:pos="2880"/>
          <w:tab w:val="left" w:pos="3600"/>
          <w:tab w:val="right" w:pos="8928"/>
        </w:tabs>
        <w:jc w:val="both"/>
      </w:pPr>
      <w:r>
        <w:t>Produces qualified Social Workers who are able to offer a better quality of service</w:t>
      </w:r>
    </w:p>
    <w:p w14:paraId="611B7425" w14:textId="77777777" w:rsidR="00BE7440" w:rsidRDefault="00BE7440" w:rsidP="00D953CD">
      <w:pPr>
        <w:jc w:val="both"/>
      </w:pPr>
    </w:p>
    <w:p w14:paraId="611B7426" w14:textId="77777777" w:rsidR="00BE7440" w:rsidRDefault="00BE7440" w:rsidP="00D953CD">
      <w:pPr>
        <w:ind w:left="720" w:hanging="720"/>
        <w:jc w:val="both"/>
      </w:pPr>
      <w:r>
        <w:rPr>
          <w:b/>
        </w:rPr>
        <w:t>11</w:t>
      </w:r>
      <w:r w:rsidRPr="00246E08">
        <w:rPr>
          <w:b/>
        </w:rPr>
        <w:t>.2</w:t>
      </w:r>
      <w:r>
        <w:t xml:space="preserve"> </w:t>
      </w:r>
      <w:r w:rsidR="00D953CD">
        <w:tab/>
      </w:r>
      <w:r>
        <w:t>Teaching staff work closely with service users to develop challenging and thought provoking training materials; this ensures a richness of teaching and learning in crucial aspects of practice. There is a very strong research base in the department, with research staff actively involved in teaching and developments in the subject area.</w:t>
      </w:r>
    </w:p>
    <w:p w14:paraId="611B7427" w14:textId="77777777" w:rsidR="00BE7440" w:rsidRDefault="00BE7440" w:rsidP="00D953CD">
      <w:pPr>
        <w:ind w:left="720" w:hanging="720"/>
        <w:jc w:val="both"/>
      </w:pPr>
    </w:p>
    <w:p w14:paraId="611B7428" w14:textId="77777777" w:rsidR="00BE7440" w:rsidRDefault="00BE7440" w:rsidP="00D953CD">
      <w:pPr>
        <w:ind w:left="720" w:hanging="720"/>
        <w:jc w:val="both"/>
      </w:pPr>
      <w:r>
        <w:rPr>
          <w:b/>
        </w:rPr>
        <w:t>11</w:t>
      </w:r>
      <w:r w:rsidRPr="00246E08">
        <w:rPr>
          <w:b/>
        </w:rPr>
        <w:t>.3</w:t>
      </w:r>
      <w:r>
        <w:t xml:space="preserve"> </w:t>
      </w:r>
      <w:r w:rsidR="00D953CD">
        <w:tab/>
      </w:r>
      <w:r>
        <w:t>Social Worker</w:t>
      </w:r>
      <w:r w:rsidR="005E6D94">
        <w:t xml:space="preserve">s </w:t>
      </w:r>
      <w:r>
        <w:t xml:space="preserve">practice in highly complex situations where </w:t>
      </w:r>
      <w:r w:rsidR="005E6D94">
        <w:t>they</w:t>
      </w:r>
      <w:r>
        <w:t xml:space="preserve"> need to empower and protect individuals, families and communities, whilst working towards the p</w:t>
      </w:r>
      <w:r w:rsidR="005E6D94">
        <w:t xml:space="preserve">rinciple of social justice. </w:t>
      </w:r>
      <w:r>
        <w:t xml:space="preserve"> </w:t>
      </w:r>
      <w:r w:rsidR="005E6D94">
        <w:t>Social</w:t>
      </w:r>
      <w:r>
        <w:t xml:space="preserve"> worker</w:t>
      </w:r>
      <w:r w:rsidR="005E6D94">
        <w:t>s</w:t>
      </w:r>
      <w:r>
        <w:t xml:space="preserve"> work with some of the most vulnerable people in our communities and wider society, often at times of great stress.</w:t>
      </w:r>
      <w:r w:rsidR="004B3001">
        <w:t xml:space="preserve"> </w:t>
      </w:r>
      <w:r>
        <w:t xml:space="preserve">Whilst on the course </w:t>
      </w:r>
      <w:r w:rsidR="005E6D94">
        <w:t>students</w:t>
      </w:r>
      <w:r>
        <w:t xml:space="preserve"> will acquire the skills, knowledge and attitudes that will help </w:t>
      </w:r>
      <w:r w:rsidR="005E6D94">
        <w:t xml:space="preserve">them to become emotionally resilient, </w:t>
      </w:r>
      <w:r>
        <w:t>professional social worker</w:t>
      </w:r>
      <w:r w:rsidR="005E6D94">
        <w:t>s,</w:t>
      </w:r>
      <w:r>
        <w:t xml:space="preserve"> who can make a difference to people and their lives.</w:t>
      </w:r>
    </w:p>
    <w:p w14:paraId="611B7429" w14:textId="77777777" w:rsidR="00BE7440" w:rsidRDefault="00BE7440" w:rsidP="00D953CD">
      <w:pPr>
        <w:ind w:left="720" w:hanging="720"/>
        <w:jc w:val="both"/>
      </w:pPr>
    </w:p>
    <w:p w14:paraId="611B742A" w14:textId="77777777" w:rsidR="00BE7440" w:rsidRDefault="00BE7440" w:rsidP="00D953CD">
      <w:pPr>
        <w:ind w:left="720" w:hanging="720"/>
        <w:jc w:val="both"/>
      </w:pPr>
      <w:r>
        <w:rPr>
          <w:b/>
        </w:rPr>
        <w:t>11</w:t>
      </w:r>
      <w:r w:rsidRPr="00246E08">
        <w:rPr>
          <w:b/>
        </w:rPr>
        <w:t>.4</w:t>
      </w:r>
      <w:r>
        <w:t xml:space="preserve"> </w:t>
      </w:r>
      <w:r w:rsidR="00D953CD">
        <w:tab/>
      </w:r>
      <w:r>
        <w:t xml:space="preserve">The programme requires </w:t>
      </w:r>
      <w:r w:rsidR="005E6D94">
        <w:t>students, with support, to develop as</w:t>
      </w:r>
      <w:r>
        <w:t xml:space="preserve"> autonomous, reflective practitioner</w:t>
      </w:r>
      <w:r w:rsidR="005E6D94">
        <w:t>s</w:t>
      </w:r>
      <w:r>
        <w:t xml:space="preserve"> and </w:t>
      </w:r>
      <w:r w:rsidR="005E6D94">
        <w:t>students will be</w:t>
      </w:r>
      <w:r>
        <w:t xml:space="preserve"> encourage</w:t>
      </w:r>
      <w:r w:rsidR="005E6D94">
        <w:t>d</w:t>
      </w:r>
      <w:r>
        <w:t xml:space="preserve"> to adopt an enquiring, questioning and creative approach to </w:t>
      </w:r>
      <w:r w:rsidR="005E6D94">
        <w:t>their</w:t>
      </w:r>
      <w:r>
        <w:t xml:space="preserve"> studies. </w:t>
      </w:r>
      <w:r w:rsidR="005E6D94">
        <w:t xml:space="preserve"> Students are</w:t>
      </w:r>
      <w:r>
        <w:t xml:space="preserve"> expect</w:t>
      </w:r>
      <w:r w:rsidR="005E6D94">
        <w:t>ed</w:t>
      </w:r>
      <w:r>
        <w:t xml:space="preserve"> to assume responsibility over the course of the Degree to identify</w:t>
      </w:r>
      <w:r w:rsidR="005E6D94">
        <w:t xml:space="preserve"> their</w:t>
      </w:r>
      <w:r>
        <w:t xml:space="preserve"> own learning needs and proactively make use of the available resources available to</w:t>
      </w:r>
      <w:r w:rsidR="005E6D94">
        <w:t xml:space="preserve"> them</w:t>
      </w:r>
      <w:r>
        <w:t xml:space="preserve"> within the University and on placement.</w:t>
      </w:r>
      <w:r w:rsidR="00BF2F40">
        <w:t xml:space="preserve"> </w:t>
      </w:r>
    </w:p>
    <w:p w14:paraId="611B742B" w14:textId="77777777" w:rsidR="00BE7440" w:rsidRDefault="00BE7440" w:rsidP="00D953CD">
      <w:pPr>
        <w:ind w:left="720" w:hanging="720"/>
        <w:jc w:val="both"/>
      </w:pPr>
    </w:p>
    <w:p w14:paraId="611B742C" w14:textId="77777777" w:rsidR="00BE7440" w:rsidRDefault="00BE7440" w:rsidP="00D953CD">
      <w:pPr>
        <w:ind w:left="720" w:hanging="720"/>
        <w:jc w:val="both"/>
      </w:pPr>
      <w:r>
        <w:rPr>
          <w:b/>
        </w:rPr>
        <w:t>11</w:t>
      </w:r>
      <w:r w:rsidRPr="00246E08">
        <w:rPr>
          <w:b/>
        </w:rPr>
        <w:t>.5</w:t>
      </w:r>
      <w:r>
        <w:t xml:space="preserve"> </w:t>
      </w:r>
      <w:r w:rsidR="00D953CD">
        <w:tab/>
      </w:r>
      <w:r>
        <w:t xml:space="preserve">During </w:t>
      </w:r>
      <w:r w:rsidR="001B760D">
        <w:t xml:space="preserve">their </w:t>
      </w:r>
      <w:r>
        <w:t xml:space="preserve">studies </w:t>
      </w:r>
      <w:r w:rsidR="001B760D">
        <w:t>students</w:t>
      </w:r>
      <w:r>
        <w:t xml:space="preserve"> are required to demonstrate </w:t>
      </w:r>
      <w:r w:rsidR="001B760D">
        <w:t>their</w:t>
      </w:r>
      <w:r>
        <w:t xml:space="preserve"> practical application of skills and knowledge as well as an ability to deliver services that create positive opportunities for the individuals, families and communities </w:t>
      </w:r>
      <w:r w:rsidR="001B760D">
        <w:t>they</w:t>
      </w:r>
      <w:r>
        <w:t xml:space="preserve"> will be working with. Practice is an essential and integral part of this Degree. </w:t>
      </w:r>
      <w:r w:rsidR="001B760D">
        <w:t>Students</w:t>
      </w:r>
      <w:r>
        <w:t xml:space="preserve"> will undertake much of </w:t>
      </w:r>
      <w:r w:rsidR="00D870F5">
        <w:t>their</w:t>
      </w:r>
      <w:r>
        <w:t xml:space="preserve"> learning in practice settings </w:t>
      </w:r>
      <w:r>
        <w:lastRenderedPageBreak/>
        <w:t xml:space="preserve">and </w:t>
      </w:r>
      <w:r w:rsidR="001B760D">
        <w:t>they</w:t>
      </w:r>
      <w:r>
        <w:t xml:space="preserve"> must demonstrate </w:t>
      </w:r>
      <w:r w:rsidR="001B760D">
        <w:t xml:space="preserve">their </w:t>
      </w:r>
      <w:r>
        <w:t xml:space="preserve">capabilities in practice before being awarded the </w:t>
      </w:r>
      <w:r w:rsidR="001B760D">
        <w:t>MSc S</w:t>
      </w:r>
      <w:r>
        <w:t xml:space="preserve">ocial </w:t>
      </w:r>
      <w:r w:rsidR="001B760D">
        <w:t>Work.</w:t>
      </w:r>
    </w:p>
    <w:p w14:paraId="611B742D" w14:textId="77777777" w:rsidR="00BF2F40" w:rsidRDefault="00BF2F40" w:rsidP="00D953CD">
      <w:pPr>
        <w:ind w:left="720" w:hanging="720"/>
        <w:jc w:val="both"/>
      </w:pPr>
    </w:p>
    <w:p w14:paraId="611B742E" w14:textId="3AC5D36F" w:rsidR="00BF2F40" w:rsidRPr="00BF2F40" w:rsidRDefault="00BF2F40" w:rsidP="00D953CD">
      <w:pPr>
        <w:ind w:left="720" w:hanging="720"/>
        <w:jc w:val="both"/>
      </w:pPr>
      <w:r>
        <w:rPr>
          <w:b/>
        </w:rPr>
        <w:t xml:space="preserve">11.6      </w:t>
      </w:r>
      <w:r>
        <w:t>Social work is a profession that requires its workforce to be analytical, critical thinkers who can assimilate and synthesise a wide range of information to determine the best outcomes for vulnerable people. Studying to Masters level will ensure that the graduates of this programme are equipped with these skills.</w:t>
      </w:r>
      <w:r w:rsidR="000D37EA">
        <w:t xml:space="preserve"> </w:t>
      </w:r>
      <w:bookmarkStart w:id="0" w:name="_Hlk43197448"/>
      <w:r w:rsidR="000D37EA">
        <w:t xml:space="preserve">The course will stimulate interest in social care research through consideration at each level of study, of how a critical comprehension of research and research approaches can inform in-depth understandings of human situations and practitioner responses. </w:t>
      </w:r>
    </w:p>
    <w:bookmarkEnd w:id="0"/>
    <w:p w14:paraId="611B742F" w14:textId="77777777" w:rsidR="000015C4" w:rsidRDefault="000015C4" w:rsidP="00D953CD">
      <w:pPr>
        <w:jc w:val="both"/>
      </w:pPr>
    </w:p>
    <w:p w14:paraId="611B7430" w14:textId="77777777" w:rsidR="00D0700E" w:rsidRDefault="00D0700E" w:rsidP="00D953CD">
      <w:pPr>
        <w:jc w:val="both"/>
      </w:pPr>
      <w:r>
        <w:rPr>
          <w:b/>
          <w:highlight w:val="lightGray"/>
        </w:rPr>
        <w:t>1</w:t>
      </w:r>
      <w:r w:rsidR="000001AE">
        <w:rPr>
          <w:b/>
          <w:highlight w:val="lightGray"/>
        </w:rPr>
        <w:t>2</w:t>
      </w:r>
      <w:r>
        <w:rPr>
          <w:b/>
          <w:highlight w:val="lightGray"/>
        </w:rPr>
        <w:t>.</w:t>
      </w:r>
      <w:r>
        <w:rPr>
          <w:b/>
          <w:highlight w:val="lightGray"/>
        </w:rPr>
        <w:tab/>
        <w:t>Intended Learning Outcomes</w:t>
      </w:r>
    </w:p>
    <w:p w14:paraId="611B7431" w14:textId="77777777" w:rsidR="00D0700E" w:rsidRDefault="00D0700E" w:rsidP="00D953CD">
      <w:pPr>
        <w:jc w:val="both"/>
      </w:pPr>
    </w:p>
    <w:p w14:paraId="611B7432" w14:textId="31031B1E" w:rsidR="00B21A34" w:rsidRDefault="00BE7440" w:rsidP="00B21A34">
      <w:pPr>
        <w:ind w:left="720" w:hanging="720"/>
        <w:jc w:val="both"/>
        <w:rPr>
          <w:bCs/>
          <w:iCs/>
        </w:rPr>
      </w:pPr>
      <w:r>
        <w:rPr>
          <w:b/>
          <w:bCs/>
          <w:iCs/>
        </w:rPr>
        <w:t>12</w:t>
      </w:r>
      <w:r w:rsidRPr="00246E08">
        <w:rPr>
          <w:b/>
          <w:bCs/>
          <w:iCs/>
        </w:rPr>
        <w:t>.1</w:t>
      </w:r>
      <w:r>
        <w:rPr>
          <w:bCs/>
          <w:iCs/>
        </w:rPr>
        <w:t xml:space="preserve"> </w:t>
      </w:r>
      <w:r w:rsidR="00D953CD">
        <w:rPr>
          <w:bCs/>
          <w:iCs/>
        </w:rPr>
        <w:tab/>
      </w:r>
      <w:r w:rsidR="00D75653">
        <w:rPr>
          <w:bCs/>
          <w:iCs/>
        </w:rPr>
        <w:t>Social Work England (SWE)</w:t>
      </w:r>
      <w:r w:rsidR="00B21A34">
        <w:rPr>
          <w:bCs/>
          <w:iCs/>
        </w:rPr>
        <w:t xml:space="preserve"> require approved social work programmes to meet their </w:t>
      </w:r>
      <w:r w:rsidR="00D75653">
        <w:rPr>
          <w:bCs/>
          <w:iCs/>
        </w:rPr>
        <w:t>Qualifying Education and Training Standards.</w:t>
      </w:r>
      <w:r w:rsidR="00B21A34">
        <w:rPr>
          <w:bCs/>
          <w:iCs/>
        </w:rPr>
        <w:t xml:space="preserve">. </w:t>
      </w:r>
      <w:r w:rsidR="00B21A34" w:rsidRPr="00B21A34">
        <w:rPr>
          <w:bCs/>
          <w:iCs/>
        </w:rPr>
        <w:t xml:space="preserve">These set out the expectations of those providing qualifying training for social workers including the curriculum which must be taught and assessed. </w:t>
      </w:r>
      <w:bookmarkStart w:id="1" w:name="_Hlk39075924"/>
      <w:r w:rsidR="00D75653">
        <w:rPr>
          <w:bCs/>
          <w:iCs/>
        </w:rPr>
        <w:t xml:space="preserve">In </w:t>
      </w:r>
      <w:r w:rsidR="00D87136">
        <w:rPr>
          <w:bCs/>
          <w:iCs/>
        </w:rPr>
        <w:t>addition,</w:t>
      </w:r>
      <w:r w:rsidR="00D75653">
        <w:rPr>
          <w:bCs/>
          <w:iCs/>
        </w:rPr>
        <w:t xml:space="preserve"> all students must meet Social Work England’s Professional Standards; these set out what a social worker in England must know, understand and be able to do after completing their social work education and </w:t>
      </w:r>
      <w:r w:rsidR="00FC2D03">
        <w:rPr>
          <w:bCs/>
          <w:iCs/>
        </w:rPr>
        <w:t>training.</w:t>
      </w:r>
      <w:bookmarkEnd w:id="1"/>
      <w:r w:rsidR="00FC2D03" w:rsidRPr="00B21A34">
        <w:rPr>
          <w:bCs/>
          <w:iCs/>
        </w:rPr>
        <w:t xml:space="preserve"> These</w:t>
      </w:r>
      <w:r w:rsidR="00B21A34" w:rsidRPr="00B21A34">
        <w:rPr>
          <w:bCs/>
          <w:iCs/>
        </w:rPr>
        <w:t xml:space="preserve"> together with the Quality Assurance Agency (QAA) benchmark statements for social work (these statements set out what is required to achieve an academic award) prescribe what is required of a qualifying social worker who wishes to apply for professional registration with </w:t>
      </w:r>
      <w:r w:rsidR="00D75653">
        <w:rPr>
          <w:bCs/>
          <w:iCs/>
        </w:rPr>
        <w:t>Social Work England</w:t>
      </w:r>
      <w:r w:rsidR="00B21A34" w:rsidRPr="00B21A34">
        <w:rPr>
          <w:bCs/>
          <w:iCs/>
        </w:rPr>
        <w:t xml:space="preserve"> and seek employment as a qualified social worker.</w:t>
      </w:r>
    </w:p>
    <w:p w14:paraId="611B7433" w14:textId="77777777" w:rsidR="00B21A34" w:rsidRDefault="00B21A34" w:rsidP="00B21A34">
      <w:pPr>
        <w:ind w:left="720" w:hanging="720"/>
        <w:jc w:val="both"/>
        <w:rPr>
          <w:bCs/>
          <w:iCs/>
        </w:rPr>
      </w:pPr>
    </w:p>
    <w:p w14:paraId="611B7434" w14:textId="5F342351" w:rsidR="00B21A34" w:rsidRDefault="00211895" w:rsidP="00B21A34">
      <w:pPr>
        <w:ind w:left="720" w:hanging="720"/>
        <w:jc w:val="both"/>
        <w:rPr>
          <w:bCs/>
          <w:iCs/>
        </w:rPr>
      </w:pPr>
      <w:r>
        <w:rPr>
          <w:bCs/>
          <w:iCs/>
        </w:rPr>
        <w:t xml:space="preserve">            </w:t>
      </w:r>
      <w:r w:rsidR="00B21A34">
        <w:rPr>
          <w:bCs/>
          <w:iCs/>
        </w:rPr>
        <w:t xml:space="preserve">The Professional Capabilities   Framework (PCF) is an overarching professional standards framework, originally developed by the </w:t>
      </w:r>
      <w:r w:rsidR="008B2D02">
        <w:rPr>
          <w:bCs/>
          <w:iCs/>
        </w:rPr>
        <w:t>Social</w:t>
      </w:r>
      <w:r w:rsidR="00B21A34">
        <w:rPr>
          <w:bCs/>
          <w:iCs/>
        </w:rPr>
        <w:t xml:space="preserve"> Work </w:t>
      </w:r>
      <w:r w:rsidR="008B2D02">
        <w:rPr>
          <w:bCs/>
          <w:iCs/>
        </w:rPr>
        <w:t>Reform Board and now managed by the British Association of Social Workers (BASW). The PCF sets out expectations of social workers at each stage of their career, including at the point of admission to a pre-qualifying course and at the end of each required practice placement. As the PCF provides the back-drop to both initial social work education and post-qualifying development, the PCF will underpin the MS</w:t>
      </w:r>
      <w:r w:rsidR="00D75653">
        <w:rPr>
          <w:bCs/>
          <w:iCs/>
        </w:rPr>
        <w:t>ci</w:t>
      </w:r>
      <w:r w:rsidR="008B2D02">
        <w:rPr>
          <w:bCs/>
          <w:iCs/>
        </w:rPr>
        <w:t xml:space="preserve"> and will provide a framework for assessment during recruitment to the course and for each of the practice placements.</w:t>
      </w:r>
    </w:p>
    <w:p w14:paraId="611B7435" w14:textId="77777777" w:rsidR="008B2D02" w:rsidRDefault="008B2D02" w:rsidP="00B21A34">
      <w:pPr>
        <w:ind w:left="720" w:hanging="720"/>
        <w:jc w:val="both"/>
        <w:rPr>
          <w:bCs/>
          <w:iCs/>
        </w:rPr>
      </w:pPr>
    </w:p>
    <w:p w14:paraId="611B7436" w14:textId="77777777" w:rsidR="008B2D02" w:rsidRDefault="008B2D02" w:rsidP="00B21A34">
      <w:pPr>
        <w:ind w:left="720" w:hanging="720"/>
        <w:jc w:val="both"/>
        <w:rPr>
          <w:bCs/>
          <w:iCs/>
        </w:rPr>
      </w:pPr>
      <w:r>
        <w:rPr>
          <w:bCs/>
          <w:iCs/>
        </w:rPr>
        <w:t xml:space="preserve">            The Chief Social Worker’s for England have set out clear expectations of what social workers should know and be able to do in their Knowledge and Skills Statements (KSS). The Knowledge and Skills Statements for Child and Family Practitioners and the Knowledge and Skills Statements for Social Workers in Adults Services will underpin the teaching and assessment on the course.</w:t>
      </w:r>
    </w:p>
    <w:p w14:paraId="611B7437" w14:textId="77777777" w:rsidR="00B21A34" w:rsidRDefault="00B21A34" w:rsidP="00B21A34">
      <w:pPr>
        <w:ind w:left="720" w:hanging="720"/>
        <w:jc w:val="both"/>
        <w:rPr>
          <w:bCs/>
          <w:iCs/>
        </w:rPr>
      </w:pPr>
    </w:p>
    <w:p w14:paraId="611B7438" w14:textId="77777777" w:rsidR="002C4A81" w:rsidRPr="00E725E2" w:rsidRDefault="00211895" w:rsidP="00D953CD">
      <w:pPr>
        <w:jc w:val="both"/>
        <w:rPr>
          <w:b/>
        </w:rPr>
      </w:pPr>
      <w:r>
        <w:rPr>
          <w:b/>
        </w:rPr>
        <w:t>Learning O</w:t>
      </w:r>
      <w:r w:rsidR="00E725E2" w:rsidRPr="00E725E2">
        <w:rPr>
          <w:b/>
        </w:rPr>
        <w:t xml:space="preserve">utcomes: </w:t>
      </w:r>
    </w:p>
    <w:p w14:paraId="611B7439" w14:textId="77777777" w:rsidR="002C4A81" w:rsidRDefault="002C4A81" w:rsidP="00D953CD">
      <w:pPr>
        <w:jc w:val="both"/>
      </w:pPr>
    </w:p>
    <w:p w14:paraId="611B743A" w14:textId="77777777" w:rsidR="00BE7440" w:rsidRDefault="00BE7440" w:rsidP="00D953CD">
      <w:pPr>
        <w:jc w:val="both"/>
        <w:rPr>
          <w:b/>
          <w:i/>
        </w:rPr>
      </w:pPr>
      <w:r w:rsidRPr="00D953CD">
        <w:rPr>
          <w:b/>
        </w:rPr>
        <w:t>12.2</w:t>
      </w:r>
      <w:r>
        <w:rPr>
          <w:b/>
          <w:i/>
        </w:rPr>
        <w:t xml:space="preserve"> </w:t>
      </w:r>
      <w:r w:rsidR="00D953CD">
        <w:rPr>
          <w:b/>
          <w:i/>
        </w:rPr>
        <w:tab/>
      </w:r>
      <w:r w:rsidR="00D0700E">
        <w:rPr>
          <w:b/>
          <w:i/>
        </w:rPr>
        <w:t xml:space="preserve">Knowledge </w:t>
      </w:r>
    </w:p>
    <w:p w14:paraId="611B743B" w14:textId="77777777" w:rsidR="00D953CD" w:rsidRDefault="00D953CD" w:rsidP="00D953CD">
      <w:pPr>
        <w:jc w:val="both"/>
        <w:rPr>
          <w:b/>
          <w:i/>
        </w:rPr>
      </w:pPr>
    </w:p>
    <w:p w14:paraId="611B743C" w14:textId="77777777" w:rsidR="0024541E" w:rsidRDefault="0024541E" w:rsidP="00D953CD">
      <w:pPr>
        <w:jc w:val="both"/>
        <w:rPr>
          <w:bCs/>
          <w:iCs/>
        </w:rPr>
      </w:pPr>
      <w:r>
        <w:rPr>
          <w:bCs/>
          <w:iCs/>
        </w:rPr>
        <w:t xml:space="preserve">The learning outcomes develop as the student progressed through their studies. At Foundation level the students will develop awareness and understanding; at Intermediate level the students develop their ability to apply and analyse knowledge and understanding; at Honours level students develop an ability to bring knowledge together, evaluate it and relate it to a wider context and at Masters level </w:t>
      </w:r>
      <w:r w:rsidR="00727922">
        <w:rPr>
          <w:rFonts w:cs="Arial"/>
        </w:rPr>
        <w:t>students develop the ability to demonstrate</w:t>
      </w:r>
      <w:r w:rsidR="00727922" w:rsidRPr="0097055C">
        <w:rPr>
          <w:rFonts w:cs="Arial"/>
        </w:rPr>
        <w:t xml:space="preserve"> a systematic understanding of knowledge, much</w:t>
      </w:r>
      <w:r w:rsidR="00727922">
        <w:rPr>
          <w:rFonts w:cs="Arial"/>
        </w:rPr>
        <w:t xml:space="preserve"> </w:t>
      </w:r>
      <w:r w:rsidR="00727922" w:rsidRPr="0097055C">
        <w:rPr>
          <w:rFonts w:cs="Arial"/>
        </w:rPr>
        <w:t>of which is at, or in</w:t>
      </w:r>
      <w:r w:rsidR="00727922">
        <w:rPr>
          <w:rFonts w:cs="Arial"/>
        </w:rPr>
        <w:t xml:space="preserve">formed by, the forefront of </w:t>
      </w:r>
      <w:r w:rsidR="00727922" w:rsidRPr="0097055C">
        <w:rPr>
          <w:rFonts w:cs="Arial"/>
        </w:rPr>
        <w:t xml:space="preserve">professional </w:t>
      </w:r>
      <w:r w:rsidR="00727922">
        <w:rPr>
          <w:rFonts w:cs="Arial"/>
        </w:rPr>
        <w:t xml:space="preserve">social work </w:t>
      </w:r>
      <w:r w:rsidR="00727922" w:rsidRPr="0097055C">
        <w:rPr>
          <w:rFonts w:cs="Arial"/>
        </w:rPr>
        <w:t>practice.</w:t>
      </w:r>
    </w:p>
    <w:p w14:paraId="611B743D" w14:textId="77777777" w:rsidR="0024541E" w:rsidRDefault="0024541E" w:rsidP="00D953CD">
      <w:pPr>
        <w:jc w:val="both"/>
        <w:rPr>
          <w:bCs/>
          <w:iCs/>
        </w:rPr>
      </w:pPr>
    </w:p>
    <w:p w14:paraId="611B743E" w14:textId="1818C6D0" w:rsidR="00BE7440" w:rsidRDefault="00BE7440" w:rsidP="00D953CD">
      <w:pPr>
        <w:jc w:val="both"/>
        <w:rPr>
          <w:bCs/>
          <w:iCs/>
        </w:rPr>
      </w:pPr>
      <w:r>
        <w:rPr>
          <w:bCs/>
          <w:iCs/>
        </w:rPr>
        <w:t>In succes</w:t>
      </w:r>
      <w:r w:rsidR="00D870F5">
        <w:rPr>
          <w:bCs/>
          <w:iCs/>
        </w:rPr>
        <w:t>sfully completing the course students</w:t>
      </w:r>
      <w:r>
        <w:rPr>
          <w:bCs/>
          <w:iCs/>
        </w:rPr>
        <w:t xml:space="preserve"> will gain </w:t>
      </w:r>
      <w:r w:rsidR="0074421F" w:rsidRPr="00E725E2">
        <w:rPr>
          <w:bCs/>
          <w:iCs/>
        </w:rPr>
        <w:t xml:space="preserve">critical understanding of </w:t>
      </w:r>
      <w:r w:rsidRPr="00E725E2">
        <w:rPr>
          <w:bCs/>
          <w:iCs/>
        </w:rPr>
        <w:t>knowledge in</w:t>
      </w:r>
      <w:r w:rsidR="0074421F" w:rsidRPr="00E725E2">
        <w:rPr>
          <w:bCs/>
          <w:iCs/>
        </w:rPr>
        <w:t xml:space="preserve"> relation</w:t>
      </w:r>
      <w:r w:rsidR="0074421F">
        <w:rPr>
          <w:bCs/>
          <w:iCs/>
        </w:rPr>
        <w:t xml:space="preserve"> to</w:t>
      </w:r>
      <w:r w:rsidR="006451EE">
        <w:rPr>
          <w:bCs/>
          <w:iCs/>
        </w:rPr>
        <w:t>:</w:t>
      </w:r>
    </w:p>
    <w:p w14:paraId="611B743F" w14:textId="345B00B8" w:rsidR="00BE7440" w:rsidRDefault="00BE7440" w:rsidP="00C63CFF">
      <w:pPr>
        <w:numPr>
          <w:ilvl w:val="0"/>
          <w:numId w:val="12"/>
        </w:numPr>
        <w:tabs>
          <w:tab w:val="left" w:pos="1440"/>
          <w:tab w:val="left" w:pos="2160"/>
          <w:tab w:val="left" w:pos="2880"/>
          <w:tab w:val="left" w:pos="3600"/>
          <w:tab w:val="right" w:pos="8928"/>
        </w:tabs>
        <w:ind w:hanging="720"/>
        <w:jc w:val="both"/>
        <w:rPr>
          <w:bCs/>
          <w:iCs/>
        </w:rPr>
      </w:pPr>
      <w:r>
        <w:rPr>
          <w:bCs/>
          <w:iCs/>
        </w:rPr>
        <w:t xml:space="preserve">Working with </w:t>
      </w:r>
      <w:r w:rsidR="00C65EF9">
        <w:rPr>
          <w:bCs/>
          <w:iCs/>
        </w:rPr>
        <w:t>c</w:t>
      </w:r>
      <w:r>
        <w:rPr>
          <w:bCs/>
          <w:iCs/>
        </w:rPr>
        <w:t xml:space="preserve">hildren and </w:t>
      </w:r>
      <w:r w:rsidR="00C65EF9">
        <w:rPr>
          <w:bCs/>
          <w:iCs/>
        </w:rPr>
        <w:t>y</w:t>
      </w:r>
      <w:r w:rsidR="006451EE">
        <w:rPr>
          <w:bCs/>
          <w:iCs/>
        </w:rPr>
        <w:t>oung p</w:t>
      </w:r>
      <w:r>
        <w:rPr>
          <w:bCs/>
          <w:iCs/>
        </w:rPr>
        <w:t>eople</w:t>
      </w:r>
    </w:p>
    <w:p w14:paraId="611B7440" w14:textId="77777777" w:rsidR="00BE7440" w:rsidRDefault="00BE7440" w:rsidP="00C63CFF">
      <w:pPr>
        <w:numPr>
          <w:ilvl w:val="0"/>
          <w:numId w:val="12"/>
        </w:numPr>
        <w:tabs>
          <w:tab w:val="left" w:pos="1440"/>
          <w:tab w:val="left" w:pos="2160"/>
          <w:tab w:val="left" w:pos="2880"/>
          <w:tab w:val="left" w:pos="3600"/>
          <w:tab w:val="right" w:pos="8928"/>
        </w:tabs>
        <w:ind w:hanging="720"/>
        <w:jc w:val="both"/>
        <w:rPr>
          <w:bCs/>
          <w:iCs/>
        </w:rPr>
      </w:pPr>
      <w:r>
        <w:rPr>
          <w:bCs/>
          <w:iCs/>
        </w:rPr>
        <w:t xml:space="preserve">Working with </w:t>
      </w:r>
      <w:r w:rsidR="00C65EF9">
        <w:rPr>
          <w:bCs/>
          <w:iCs/>
        </w:rPr>
        <w:t>a</w:t>
      </w:r>
      <w:r>
        <w:rPr>
          <w:bCs/>
          <w:iCs/>
        </w:rPr>
        <w:t>dults, including older people</w:t>
      </w:r>
    </w:p>
    <w:p w14:paraId="611B7441" w14:textId="77777777" w:rsidR="00BE7440" w:rsidRDefault="00BE7440" w:rsidP="00C63CFF">
      <w:pPr>
        <w:numPr>
          <w:ilvl w:val="0"/>
          <w:numId w:val="12"/>
        </w:numPr>
        <w:tabs>
          <w:tab w:val="left" w:pos="1440"/>
          <w:tab w:val="left" w:pos="2160"/>
          <w:tab w:val="left" w:pos="2880"/>
          <w:tab w:val="left" w:pos="3600"/>
          <w:tab w:val="right" w:pos="8928"/>
        </w:tabs>
        <w:ind w:hanging="720"/>
        <w:jc w:val="both"/>
        <w:rPr>
          <w:bCs/>
          <w:iCs/>
        </w:rPr>
      </w:pPr>
      <w:r>
        <w:rPr>
          <w:bCs/>
          <w:iCs/>
        </w:rPr>
        <w:t>Families across all age groups, ‘think family’</w:t>
      </w:r>
    </w:p>
    <w:p w14:paraId="611B7442" w14:textId="77777777" w:rsidR="00BE7440" w:rsidRDefault="00BE7440" w:rsidP="00C63CFF">
      <w:pPr>
        <w:numPr>
          <w:ilvl w:val="0"/>
          <w:numId w:val="12"/>
        </w:numPr>
        <w:tabs>
          <w:tab w:val="left" w:pos="1440"/>
          <w:tab w:val="left" w:pos="2160"/>
          <w:tab w:val="left" w:pos="2880"/>
          <w:tab w:val="left" w:pos="3600"/>
          <w:tab w:val="right" w:pos="8928"/>
        </w:tabs>
        <w:ind w:hanging="720"/>
        <w:jc w:val="both"/>
        <w:rPr>
          <w:bCs/>
          <w:iCs/>
        </w:rPr>
      </w:pPr>
      <w:r>
        <w:rPr>
          <w:bCs/>
          <w:iCs/>
        </w:rPr>
        <w:t xml:space="preserve">Working with children and </w:t>
      </w:r>
      <w:r w:rsidR="00C65EF9">
        <w:rPr>
          <w:bCs/>
          <w:iCs/>
        </w:rPr>
        <w:t>a</w:t>
      </w:r>
      <w:r>
        <w:rPr>
          <w:bCs/>
          <w:iCs/>
        </w:rPr>
        <w:t>dult transitions across services and agencies</w:t>
      </w:r>
    </w:p>
    <w:p w14:paraId="611B7443" w14:textId="77777777" w:rsidR="00BE7440" w:rsidRDefault="00BE7440" w:rsidP="00C63CFF">
      <w:pPr>
        <w:numPr>
          <w:ilvl w:val="0"/>
          <w:numId w:val="12"/>
        </w:numPr>
        <w:tabs>
          <w:tab w:val="left" w:pos="1440"/>
          <w:tab w:val="left" w:pos="2160"/>
          <w:tab w:val="left" w:pos="2880"/>
          <w:tab w:val="left" w:pos="3600"/>
          <w:tab w:val="right" w:pos="8928"/>
        </w:tabs>
        <w:ind w:hanging="720"/>
        <w:jc w:val="both"/>
        <w:rPr>
          <w:bCs/>
          <w:iCs/>
        </w:rPr>
      </w:pPr>
      <w:r>
        <w:rPr>
          <w:bCs/>
          <w:iCs/>
        </w:rPr>
        <w:t>Relationship stress and/or breakdown</w:t>
      </w:r>
    </w:p>
    <w:p w14:paraId="611B7444" w14:textId="77777777" w:rsidR="00BE7440" w:rsidRDefault="00BE7440" w:rsidP="00C63CFF">
      <w:pPr>
        <w:numPr>
          <w:ilvl w:val="0"/>
          <w:numId w:val="12"/>
        </w:numPr>
        <w:tabs>
          <w:tab w:val="left" w:pos="1440"/>
          <w:tab w:val="left" w:pos="2160"/>
          <w:tab w:val="left" w:pos="2880"/>
          <w:tab w:val="left" w:pos="3600"/>
          <w:tab w:val="right" w:pos="8928"/>
        </w:tabs>
        <w:ind w:hanging="720"/>
        <w:jc w:val="both"/>
        <w:rPr>
          <w:bCs/>
          <w:iCs/>
        </w:rPr>
      </w:pPr>
      <w:r>
        <w:rPr>
          <w:bCs/>
          <w:iCs/>
        </w:rPr>
        <w:t>Behavioural and/or parenting problems</w:t>
      </w:r>
    </w:p>
    <w:p w14:paraId="611B7445" w14:textId="77777777" w:rsidR="00BE7440" w:rsidRDefault="00BE7440" w:rsidP="00C63CFF">
      <w:pPr>
        <w:numPr>
          <w:ilvl w:val="0"/>
          <w:numId w:val="12"/>
        </w:numPr>
        <w:tabs>
          <w:tab w:val="left" w:pos="1440"/>
          <w:tab w:val="left" w:pos="2160"/>
          <w:tab w:val="left" w:pos="2880"/>
          <w:tab w:val="left" w:pos="3600"/>
          <w:tab w:val="right" w:pos="8928"/>
        </w:tabs>
        <w:ind w:hanging="720"/>
        <w:jc w:val="both"/>
        <w:rPr>
          <w:bCs/>
          <w:iCs/>
        </w:rPr>
      </w:pPr>
      <w:r>
        <w:rPr>
          <w:bCs/>
          <w:iCs/>
        </w:rPr>
        <w:t>Neglect, violence and abuse (of children and adults, including domestic violence)</w:t>
      </w:r>
    </w:p>
    <w:p w14:paraId="611B7446" w14:textId="77777777" w:rsidR="00BE7440" w:rsidRDefault="00BE7440" w:rsidP="00C63CFF">
      <w:pPr>
        <w:numPr>
          <w:ilvl w:val="0"/>
          <w:numId w:val="12"/>
        </w:numPr>
        <w:tabs>
          <w:tab w:val="left" w:pos="1440"/>
          <w:tab w:val="left" w:pos="2160"/>
          <w:tab w:val="left" w:pos="2880"/>
          <w:tab w:val="left" w:pos="3600"/>
          <w:tab w:val="right" w:pos="8928"/>
        </w:tabs>
        <w:ind w:hanging="720"/>
        <w:jc w:val="both"/>
        <w:rPr>
          <w:bCs/>
          <w:iCs/>
        </w:rPr>
      </w:pPr>
      <w:r>
        <w:rPr>
          <w:bCs/>
          <w:iCs/>
        </w:rPr>
        <w:lastRenderedPageBreak/>
        <w:t>Poverty</w:t>
      </w:r>
    </w:p>
    <w:p w14:paraId="611B7447" w14:textId="77777777" w:rsidR="00BE7440" w:rsidRDefault="00BE7440" w:rsidP="00C63CFF">
      <w:pPr>
        <w:numPr>
          <w:ilvl w:val="0"/>
          <w:numId w:val="12"/>
        </w:numPr>
        <w:tabs>
          <w:tab w:val="left" w:pos="1440"/>
          <w:tab w:val="left" w:pos="2160"/>
          <w:tab w:val="left" w:pos="2880"/>
          <w:tab w:val="left" w:pos="3600"/>
          <w:tab w:val="right" w:pos="8928"/>
        </w:tabs>
        <w:ind w:hanging="720"/>
        <w:jc w:val="both"/>
        <w:rPr>
          <w:bCs/>
          <w:iCs/>
        </w:rPr>
      </w:pPr>
      <w:r>
        <w:rPr>
          <w:bCs/>
          <w:iCs/>
        </w:rPr>
        <w:t>Mental distress and ill health</w:t>
      </w:r>
    </w:p>
    <w:p w14:paraId="611B7448" w14:textId="77777777" w:rsidR="00BE7440" w:rsidRDefault="00BE7440" w:rsidP="00C63CFF">
      <w:pPr>
        <w:numPr>
          <w:ilvl w:val="0"/>
          <w:numId w:val="12"/>
        </w:numPr>
        <w:tabs>
          <w:tab w:val="left" w:pos="1440"/>
          <w:tab w:val="left" w:pos="2160"/>
          <w:tab w:val="left" w:pos="2880"/>
          <w:tab w:val="left" w:pos="3600"/>
          <w:tab w:val="right" w:pos="8928"/>
        </w:tabs>
        <w:ind w:hanging="720"/>
        <w:jc w:val="both"/>
        <w:rPr>
          <w:bCs/>
          <w:iCs/>
        </w:rPr>
      </w:pPr>
      <w:r>
        <w:rPr>
          <w:bCs/>
          <w:iCs/>
        </w:rPr>
        <w:t>Substance misuse and addictions</w:t>
      </w:r>
    </w:p>
    <w:p w14:paraId="611B7449" w14:textId="38808590" w:rsidR="00BE7440" w:rsidRDefault="006451EE" w:rsidP="00C63CFF">
      <w:pPr>
        <w:numPr>
          <w:ilvl w:val="0"/>
          <w:numId w:val="12"/>
        </w:numPr>
        <w:tabs>
          <w:tab w:val="left" w:pos="1440"/>
          <w:tab w:val="left" w:pos="2160"/>
          <w:tab w:val="left" w:pos="2880"/>
          <w:tab w:val="left" w:pos="3600"/>
          <w:tab w:val="right" w:pos="8928"/>
        </w:tabs>
        <w:ind w:hanging="720"/>
        <w:jc w:val="both"/>
        <w:rPr>
          <w:bCs/>
          <w:iCs/>
        </w:rPr>
      </w:pPr>
      <w:r>
        <w:rPr>
          <w:bCs/>
          <w:iCs/>
        </w:rPr>
        <w:t>Disability</w:t>
      </w:r>
    </w:p>
    <w:p w14:paraId="611B744A" w14:textId="77777777" w:rsidR="00BE7440" w:rsidRDefault="00BE7440" w:rsidP="00C63CFF">
      <w:pPr>
        <w:numPr>
          <w:ilvl w:val="0"/>
          <w:numId w:val="12"/>
        </w:numPr>
        <w:tabs>
          <w:tab w:val="left" w:pos="1440"/>
          <w:tab w:val="left" w:pos="2160"/>
          <w:tab w:val="left" w:pos="2880"/>
          <w:tab w:val="left" w:pos="3600"/>
          <w:tab w:val="right" w:pos="8928"/>
        </w:tabs>
        <w:ind w:hanging="720"/>
        <w:jc w:val="both"/>
        <w:rPr>
          <w:bCs/>
          <w:iCs/>
        </w:rPr>
      </w:pPr>
      <w:r>
        <w:rPr>
          <w:bCs/>
          <w:iCs/>
        </w:rPr>
        <w:t>Physical ill-health, dementia and dying/end of life</w:t>
      </w:r>
    </w:p>
    <w:p w14:paraId="611B744B" w14:textId="77777777" w:rsidR="00BE7440" w:rsidRDefault="00BE7440" w:rsidP="00C63CFF">
      <w:pPr>
        <w:numPr>
          <w:ilvl w:val="0"/>
          <w:numId w:val="12"/>
        </w:numPr>
        <w:tabs>
          <w:tab w:val="left" w:pos="1440"/>
          <w:tab w:val="left" w:pos="2160"/>
          <w:tab w:val="left" w:pos="2880"/>
          <w:tab w:val="left" w:pos="3600"/>
          <w:tab w:val="right" w:pos="8928"/>
        </w:tabs>
        <w:ind w:hanging="720"/>
        <w:jc w:val="both"/>
        <w:rPr>
          <w:bCs/>
          <w:iCs/>
        </w:rPr>
      </w:pPr>
      <w:r>
        <w:rPr>
          <w:bCs/>
          <w:iCs/>
        </w:rPr>
        <w:t>Immigrati</w:t>
      </w:r>
      <w:r w:rsidR="00C65EF9">
        <w:rPr>
          <w:bCs/>
          <w:iCs/>
        </w:rPr>
        <w:t>on</w:t>
      </w:r>
      <w:r>
        <w:rPr>
          <w:bCs/>
          <w:iCs/>
        </w:rPr>
        <w:t>, especially for refugees and asylum-seekers</w:t>
      </w:r>
    </w:p>
    <w:p w14:paraId="611B744C" w14:textId="77777777" w:rsidR="00D66BD0" w:rsidRDefault="00D66BD0" w:rsidP="00C63CFF">
      <w:pPr>
        <w:numPr>
          <w:ilvl w:val="0"/>
          <w:numId w:val="12"/>
        </w:numPr>
        <w:tabs>
          <w:tab w:val="left" w:pos="1440"/>
          <w:tab w:val="left" w:pos="2160"/>
          <w:tab w:val="left" w:pos="2880"/>
          <w:tab w:val="left" w:pos="3600"/>
          <w:tab w:val="right" w:pos="8928"/>
        </w:tabs>
        <w:ind w:hanging="720"/>
        <w:jc w:val="both"/>
        <w:rPr>
          <w:bCs/>
          <w:iCs/>
        </w:rPr>
      </w:pPr>
      <w:r>
        <w:rPr>
          <w:bCs/>
          <w:iCs/>
        </w:rPr>
        <w:t>Risk assessment and risk management</w:t>
      </w:r>
    </w:p>
    <w:p w14:paraId="611B744D" w14:textId="77777777" w:rsidR="00BE7440" w:rsidRDefault="00BE7440" w:rsidP="00D953CD">
      <w:pPr>
        <w:jc w:val="both"/>
        <w:rPr>
          <w:bCs/>
          <w:iCs/>
        </w:rPr>
      </w:pPr>
    </w:p>
    <w:p w14:paraId="79290735" w14:textId="77777777" w:rsidR="00507AC0" w:rsidRDefault="00507AC0" w:rsidP="00D953CD">
      <w:pPr>
        <w:jc w:val="both"/>
        <w:rPr>
          <w:b/>
        </w:rPr>
      </w:pPr>
    </w:p>
    <w:p w14:paraId="611B744E" w14:textId="3341AA24" w:rsidR="00D0700E" w:rsidRDefault="00BE7440" w:rsidP="00D953CD">
      <w:pPr>
        <w:jc w:val="both"/>
        <w:rPr>
          <w:b/>
          <w:i/>
        </w:rPr>
      </w:pPr>
      <w:r w:rsidRPr="00D953CD">
        <w:rPr>
          <w:b/>
        </w:rPr>
        <w:t>12.3</w:t>
      </w:r>
      <w:r>
        <w:rPr>
          <w:b/>
          <w:i/>
        </w:rPr>
        <w:t xml:space="preserve"> </w:t>
      </w:r>
      <w:r w:rsidR="00D953CD">
        <w:rPr>
          <w:b/>
          <w:i/>
        </w:rPr>
        <w:tab/>
      </w:r>
      <w:r w:rsidR="00D0700E">
        <w:rPr>
          <w:b/>
          <w:i/>
        </w:rPr>
        <w:t>Understanding</w:t>
      </w:r>
    </w:p>
    <w:p w14:paraId="611B744F" w14:textId="77777777" w:rsidR="00D953CD" w:rsidRDefault="00D953CD" w:rsidP="00D953CD">
      <w:pPr>
        <w:jc w:val="both"/>
        <w:rPr>
          <w:b/>
          <w:i/>
        </w:rPr>
      </w:pPr>
    </w:p>
    <w:p w14:paraId="611B7450" w14:textId="2235A7D2" w:rsidR="00BE7440" w:rsidRPr="00D245B4" w:rsidRDefault="00BE7440" w:rsidP="00D953CD">
      <w:pPr>
        <w:jc w:val="both"/>
      </w:pPr>
      <w:r w:rsidRPr="00D245B4">
        <w:rPr>
          <w:bCs/>
          <w:iCs/>
        </w:rPr>
        <w:t xml:space="preserve">In successfully completing the course </w:t>
      </w:r>
      <w:r w:rsidR="001B760D" w:rsidRPr="00D245B4">
        <w:rPr>
          <w:bCs/>
          <w:iCs/>
        </w:rPr>
        <w:t>students</w:t>
      </w:r>
      <w:r w:rsidRPr="00D245B4">
        <w:rPr>
          <w:bCs/>
          <w:iCs/>
        </w:rPr>
        <w:t xml:space="preserve"> will gain a</w:t>
      </w:r>
      <w:r w:rsidR="00C65EF9">
        <w:rPr>
          <w:bCs/>
          <w:iCs/>
        </w:rPr>
        <w:t xml:space="preserve"> </w:t>
      </w:r>
      <w:r w:rsidR="003E4D0E">
        <w:rPr>
          <w:bCs/>
          <w:iCs/>
        </w:rPr>
        <w:t>comprehensive understanding</w:t>
      </w:r>
      <w:r w:rsidR="006451EE">
        <w:rPr>
          <w:bCs/>
          <w:iCs/>
        </w:rPr>
        <w:t xml:space="preserve"> of:</w:t>
      </w:r>
    </w:p>
    <w:p w14:paraId="611B7451" w14:textId="77777777" w:rsidR="00BE7440" w:rsidRPr="00BF2F40" w:rsidRDefault="001B760D" w:rsidP="00C63CFF">
      <w:pPr>
        <w:numPr>
          <w:ilvl w:val="0"/>
          <w:numId w:val="13"/>
        </w:numPr>
        <w:ind w:hanging="720"/>
        <w:jc w:val="both"/>
      </w:pPr>
      <w:r w:rsidRPr="00BF2F40">
        <w:t>Professionalism: the</w:t>
      </w:r>
      <w:r w:rsidR="00BE7440" w:rsidRPr="00BF2F40">
        <w:t xml:space="preserve"> ability to identify and behave as a professional social worker, committed to </w:t>
      </w:r>
      <w:r w:rsidRPr="00BF2F40">
        <w:t>one’s own</w:t>
      </w:r>
      <w:r w:rsidR="00BE7440" w:rsidRPr="00BF2F40">
        <w:t xml:space="preserve"> professional development </w:t>
      </w:r>
    </w:p>
    <w:p w14:paraId="611B7452" w14:textId="77777777" w:rsidR="00BE7440" w:rsidRPr="00BF2F40" w:rsidRDefault="00BE7440" w:rsidP="00C63CFF">
      <w:pPr>
        <w:numPr>
          <w:ilvl w:val="0"/>
          <w:numId w:val="13"/>
        </w:numPr>
        <w:ind w:hanging="720"/>
        <w:jc w:val="both"/>
      </w:pPr>
      <w:r w:rsidRPr="00BF2F40">
        <w:t>Values and Ethics:  how to apply social work ethical pri</w:t>
      </w:r>
      <w:r w:rsidR="001B760D" w:rsidRPr="00BF2F40">
        <w:t xml:space="preserve">nciples and values to guide </w:t>
      </w:r>
      <w:r w:rsidRPr="00BF2F40">
        <w:t xml:space="preserve"> professional practice</w:t>
      </w:r>
    </w:p>
    <w:p w14:paraId="611B7453" w14:textId="77777777" w:rsidR="00BE7440" w:rsidRPr="00BF2F40" w:rsidRDefault="00BE7440" w:rsidP="00C63CFF">
      <w:pPr>
        <w:numPr>
          <w:ilvl w:val="0"/>
          <w:numId w:val="13"/>
        </w:numPr>
        <w:ind w:hanging="720"/>
        <w:jc w:val="both"/>
      </w:pPr>
      <w:r w:rsidRPr="00BF2F40">
        <w:t>Diversity: recognise diversity and apply anti-discriminatory and anti-oppressive principles in practice</w:t>
      </w:r>
    </w:p>
    <w:p w14:paraId="611B7454" w14:textId="77777777" w:rsidR="00BE7440" w:rsidRPr="00BF2F40" w:rsidRDefault="00BE7440" w:rsidP="00C63CFF">
      <w:pPr>
        <w:numPr>
          <w:ilvl w:val="0"/>
          <w:numId w:val="13"/>
        </w:numPr>
        <w:ind w:hanging="720"/>
        <w:jc w:val="both"/>
      </w:pPr>
      <w:r w:rsidRPr="00BF2F40">
        <w:t>Rights, Justice and Economic Wellbeing: understand how to advance human rights and promote social justice and economic well-being</w:t>
      </w:r>
    </w:p>
    <w:p w14:paraId="611B7455" w14:textId="77777777" w:rsidR="00BE7440" w:rsidRPr="00BF2F40" w:rsidRDefault="00BE7440" w:rsidP="00C63CFF">
      <w:pPr>
        <w:numPr>
          <w:ilvl w:val="0"/>
          <w:numId w:val="13"/>
        </w:numPr>
        <w:ind w:hanging="720"/>
        <w:jc w:val="both"/>
      </w:pPr>
      <w:r w:rsidRPr="00BF2F40">
        <w:t>How to</w:t>
      </w:r>
      <w:r w:rsidR="0074421F" w:rsidRPr="00BF2F40">
        <w:t xml:space="preserve"> critically</w:t>
      </w:r>
      <w:r w:rsidRPr="00BF2F40">
        <w:t xml:space="preserve"> apply knowledge of social sciences, law and social work practice theory</w:t>
      </w:r>
    </w:p>
    <w:p w14:paraId="611B7456" w14:textId="77777777" w:rsidR="00BE7440" w:rsidRPr="00BF2F40" w:rsidRDefault="00BE7440" w:rsidP="00C63CFF">
      <w:pPr>
        <w:numPr>
          <w:ilvl w:val="0"/>
          <w:numId w:val="13"/>
        </w:numPr>
        <w:ind w:hanging="720"/>
        <w:jc w:val="both"/>
      </w:pPr>
      <w:r w:rsidRPr="00BF2F40">
        <w:t xml:space="preserve">How to </w:t>
      </w:r>
      <w:r w:rsidR="0074421F" w:rsidRPr="00BF2F40">
        <w:t xml:space="preserve">systematically </w:t>
      </w:r>
      <w:r w:rsidRPr="00BF2F40">
        <w:t>apply critical reflection and analysis to inform and provide a rationale for professional decision-making</w:t>
      </w:r>
    </w:p>
    <w:p w14:paraId="611B7457" w14:textId="7CC79449" w:rsidR="00BE7440" w:rsidRPr="00BF2F40" w:rsidRDefault="00BE7440" w:rsidP="00C63CFF">
      <w:pPr>
        <w:numPr>
          <w:ilvl w:val="0"/>
          <w:numId w:val="13"/>
        </w:numPr>
        <w:ind w:hanging="720"/>
        <w:jc w:val="both"/>
      </w:pPr>
      <w:r w:rsidRPr="00BF2F40">
        <w:t xml:space="preserve">How to </w:t>
      </w:r>
      <w:r w:rsidR="0074421F" w:rsidRPr="00BF2F40">
        <w:t>Intervene</w:t>
      </w:r>
      <w:r w:rsidRPr="00BF2F40">
        <w:t xml:space="preserve"> using social work skills: </w:t>
      </w:r>
      <w:r w:rsidR="001B760D" w:rsidRPr="00BF2F40">
        <w:t>students</w:t>
      </w:r>
      <w:r w:rsidRPr="00BF2F40">
        <w:t xml:space="preserve"> will understand how to </w:t>
      </w:r>
      <w:r w:rsidR="00E725E2" w:rsidRPr="00BF2F40">
        <w:t>use judgement</w:t>
      </w:r>
      <w:r w:rsidRPr="00BF2F40">
        <w:t xml:space="preserve"> and authority to intervene with individuals, families and communities to promote independence, provide support and prevent harm, neglect and abuse</w:t>
      </w:r>
      <w:r w:rsidR="0074421F" w:rsidRPr="00BF2F40">
        <w:t>. Students will also understand h</w:t>
      </w:r>
      <w:r w:rsidR="006451EE">
        <w:t>ow to evaluate these approaches</w:t>
      </w:r>
    </w:p>
    <w:p w14:paraId="611B7458" w14:textId="77777777" w:rsidR="00BE7440" w:rsidRPr="00BF2F40" w:rsidRDefault="00BE7440" w:rsidP="00C63CFF">
      <w:pPr>
        <w:numPr>
          <w:ilvl w:val="0"/>
          <w:numId w:val="13"/>
        </w:numPr>
        <w:ind w:hanging="720"/>
        <w:jc w:val="both"/>
      </w:pPr>
      <w:r w:rsidRPr="00BF2F40">
        <w:t xml:space="preserve">Contexts and organisations: How to engage with organisational frameworks and contribute to the development of services and organisations. </w:t>
      </w:r>
      <w:r w:rsidR="001B760D" w:rsidRPr="00BF2F40">
        <w:t>Students</w:t>
      </w:r>
      <w:r w:rsidRPr="00BF2F40">
        <w:t xml:space="preserve"> will understand how to operate effectively within multi-agency and inter-professional partnerships and settings</w:t>
      </w:r>
    </w:p>
    <w:p w14:paraId="611B7459" w14:textId="77777777" w:rsidR="00FF7D6B" w:rsidRPr="00BF2F40" w:rsidRDefault="00BE7440" w:rsidP="00C63CFF">
      <w:pPr>
        <w:numPr>
          <w:ilvl w:val="0"/>
          <w:numId w:val="13"/>
        </w:numPr>
        <w:ind w:hanging="720"/>
        <w:jc w:val="both"/>
      </w:pPr>
      <w:r w:rsidRPr="00BF2F40">
        <w:rPr>
          <w:bCs/>
        </w:rPr>
        <w:t xml:space="preserve">Professional Leadership: </w:t>
      </w:r>
      <w:r w:rsidR="001B760D" w:rsidRPr="00BF2F40">
        <w:rPr>
          <w:bCs/>
        </w:rPr>
        <w:t>Students</w:t>
      </w:r>
      <w:r w:rsidRPr="00BF2F40">
        <w:rPr>
          <w:bCs/>
        </w:rPr>
        <w:t xml:space="preserve"> will take responsibility for the professional learning and development of others through supervision, mentoring, assessing, research, teaching, leadership and management</w:t>
      </w:r>
    </w:p>
    <w:p w14:paraId="611B745A" w14:textId="77777777" w:rsidR="00BE7440" w:rsidRPr="00D245B4" w:rsidRDefault="00BE7440" w:rsidP="00D953CD">
      <w:pPr>
        <w:pStyle w:val="ListParagraph"/>
        <w:jc w:val="both"/>
      </w:pPr>
    </w:p>
    <w:p w14:paraId="611B745B" w14:textId="77777777" w:rsidR="00D0700E" w:rsidRPr="00D245B4" w:rsidRDefault="0025024C" w:rsidP="00D953CD">
      <w:pPr>
        <w:jc w:val="both"/>
        <w:rPr>
          <w:b/>
          <w:i/>
        </w:rPr>
      </w:pPr>
      <w:r w:rsidRPr="00D245B4">
        <w:rPr>
          <w:b/>
        </w:rPr>
        <w:t>12.4</w:t>
      </w:r>
      <w:r w:rsidRPr="00D245B4">
        <w:rPr>
          <w:b/>
          <w:i/>
        </w:rPr>
        <w:t xml:space="preserve"> </w:t>
      </w:r>
      <w:r w:rsidR="00D953CD" w:rsidRPr="00D245B4">
        <w:rPr>
          <w:b/>
          <w:i/>
        </w:rPr>
        <w:tab/>
      </w:r>
      <w:r w:rsidR="00D0700E" w:rsidRPr="00D245B4">
        <w:rPr>
          <w:b/>
          <w:i/>
        </w:rPr>
        <w:t>Skills and Other Attributes</w:t>
      </w:r>
      <w:r w:rsidR="006B5059" w:rsidRPr="00D245B4">
        <w:rPr>
          <w:b/>
          <w:i/>
        </w:rPr>
        <w:t xml:space="preserve"> </w:t>
      </w:r>
    </w:p>
    <w:p w14:paraId="611B745C" w14:textId="77777777" w:rsidR="00D953CD" w:rsidRPr="00D245B4" w:rsidRDefault="00D953CD" w:rsidP="00D953CD">
      <w:pPr>
        <w:jc w:val="both"/>
        <w:rPr>
          <w:b/>
          <w:i/>
        </w:rPr>
      </w:pPr>
    </w:p>
    <w:p w14:paraId="611B745D" w14:textId="3D1235BE" w:rsidR="00BE7440" w:rsidRDefault="00BE7440" w:rsidP="00D953CD">
      <w:pPr>
        <w:jc w:val="both"/>
        <w:rPr>
          <w:bCs/>
          <w:iCs/>
        </w:rPr>
      </w:pPr>
      <w:r w:rsidRPr="00D245B4">
        <w:rPr>
          <w:bCs/>
          <w:iCs/>
        </w:rPr>
        <w:t>Social Workers are expected to act effectively within compl</w:t>
      </w:r>
      <w:r w:rsidR="0074421F" w:rsidRPr="00D245B4">
        <w:rPr>
          <w:bCs/>
          <w:iCs/>
        </w:rPr>
        <w:t>ex situations and circumstances using their initiative; t</w:t>
      </w:r>
      <w:r w:rsidRPr="00D245B4">
        <w:rPr>
          <w:bCs/>
          <w:iCs/>
        </w:rPr>
        <w:t xml:space="preserve">hroughout the course </w:t>
      </w:r>
      <w:r w:rsidR="001B760D" w:rsidRPr="00D245B4">
        <w:rPr>
          <w:bCs/>
          <w:iCs/>
        </w:rPr>
        <w:t>students</w:t>
      </w:r>
      <w:r w:rsidRPr="00D245B4">
        <w:rPr>
          <w:bCs/>
          <w:iCs/>
        </w:rPr>
        <w:t xml:space="preserve"> will be supported to become</w:t>
      </w:r>
      <w:r w:rsidR="0074421F" w:rsidRPr="00D245B4">
        <w:rPr>
          <w:bCs/>
          <w:iCs/>
        </w:rPr>
        <w:t xml:space="preserve"> independent learners and practitioners who are</w:t>
      </w:r>
      <w:r w:rsidRPr="00D245B4">
        <w:rPr>
          <w:bCs/>
          <w:iCs/>
        </w:rPr>
        <w:t xml:space="preserve"> accountable, self-critical, reflective and emotionally intelligent</w:t>
      </w:r>
      <w:r w:rsidR="0074421F" w:rsidRPr="00D245B4">
        <w:rPr>
          <w:bCs/>
          <w:iCs/>
        </w:rPr>
        <w:t xml:space="preserve"> and resilient</w:t>
      </w:r>
      <w:r w:rsidRPr="00D245B4">
        <w:rPr>
          <w:bCs/>
          <w:iCs/>
        </w:rPr>
        <w:t xml:space="preserve">. In successfully completing the course </w:t>
      </w:r>
      <w:r w:rsidR="001B760D" w:rsidRPr="00D245B4">
        <w:rPr>
          <w:bCs/>
          <w:iCs/>
        </w:rPr>
        <w:t>students</w:t>
      </w:r>
      <w:r w:rsidRPr="00D245B4">
        <w:rPr>
          <w:bCs/>
          <w:iCs/>
        </w:rPr>
        <w:t xml:space="preserve"> will (amongst ma</w:t>
      </w:r>
      <w:r w:rsidR="006451EE">
        <w:rPr>
          <w:bCs/>
          <w:iCs/>
        </w:rPr>
        <w:t>ny other skills and attributes):</w:t>
      </w:r>
    </w:p>
    <w:p w14:paraId="611B745E" w14:textId="77777777" w:rsidR="00BE7440" w:rsidRDefault="00BE7440" w:rsidP="00D953CD">
      <w:pPr>
        <w:jc w:val="both"/>
        <w:rPr>
          <w:bCs/>
          <w:iCs/>
        </w:rPr>
      </w:pPr>
    </w:p>
    <w:p w14:paraId="611B745F" w14:textId="77777777" w:rsidR="00BE7440" w:rsidRPr="00D245B4" w:rsidRDefault="00BE7440" w:rsidP="00C63CFF">
      <w:pPr>
        <w:pStyle w:val="ListParagraph"/>
        <w:numPr>
          <w:ilvl w:val="0"/>
          <w:numId w:val="14"/>
        </w:numPr>
        <w:tabs>
          <w:tab w:val="left" w:pos="1440"/>
          <w:tab w:val="left" w:pos="2160"/>
          <w:tab w:val="left" w:pos="2880"/>
          <w:tab w:val="left" w:pos="3600"/>
          <w:tab w:val="right" w:pos="8928"/>
        </w:tabs>
        <w:ind w:hanging="720"/>
        <w:jc w:val="both"/>
        <w:rPr>
          <w:bCs/>
          <w:iCs/>
        </w:rPr>
      </w:pPr>
      <w:r w:rsidRPr="00D245B4">
        <w:rPr>
          <w:bCs/>
          <w:iCs/>
        </w:rPr>
        <w:t xml:space="preserve">Be </w:t>
      </w:r>
      <w:r w:rsidR="0074421F" w:rsidRPr="00D245B4">
        <w:rPr>
          <w:bCs/>
          <w:iCs/>
        </w:rPr>
        <w:t xml:space="preserve">critically </w:t>
      </w:r>
      <w:r w:rsidRPr="00D245B4">
        <w:rPr>
          <w:bCs/>
          <w:iCs/>
        </w:rPr>
        <w:t xml:space="preserve">aware of the impact </w:t>
      </w:r>
      <w:r w:rsidR="001B760D" w:rsidRPr="00D245B4">
        <w:rPr>
          <w:bCs/>
          <w:iCs/>
        </w:rPr>
        <w:t>their</w:t>
      </w:r>
      <w:r w:rsidRPr="00D245B4">
        <w:rPr>
          <w:bCs/>
          <w:iCs/>
        </w:rPr>
        <w:t xml:space="preserve"> own values may have on practice with different groups of service users and carers</w:t>
      </w:r>
    </w:p>
    <w:p w14:paraId="611B7460" w14:textId="77777777" w:rsidR="00BE7440" w:rsidRPr="00D245B4" w:rsidRDefault="00BE7440" w:rsidP="00C63CFF">
      <w:pPr>
        <w:pStyle w:val="Default"/>
        <w:numPr>
          <w:ilvl w:val="0"/>
          <w:numId w:val="14"/>
        </w:numPr>
        <w:ind w:hanging="720"/>
        <w:jc w:val="both"/>
        <w:rPr>
          <w:bCs/>
          <w:iCs/>
          <w:sz w:val="20"/>
          <w:szCs w:val="20"/>
        </w:rPr>
      </w:pPr>
      <w:r w:rsidRPr="00D245B4">
        <w:rPr>
          <w:sz w:val="20"/>
          <w:szCs w:val="20"/>
        </w:rPr>
        <w:t xml:space="preserve">Demonstrate a critical </w:t>
      </w:r>
      <w:r w:rsidR="0074421F" w:rsidRPr="00D245B4">
        <w:rPr>
          <w:sz w:val="20"/>
          <w:szCs w:val="20"/>
        </w:rPr>
        <w:t xml:space="preserve">and systematic </w:t>
      </w:r>
      <w:r w:rsidRPr="00D245B4">
        <w:rPr>
          <w:sz w:val="20"/>
          <w:szCs w:val="20"/>
        </w:rPr>
        <w:t>understanding of the application to social work of research, theory and knowledge from sociology, socia</w:t>
      </w:r>
      <w:r w:rsidR="0074421F" w:rsidRPr="00D245B4">
        <w:rPr>
          <w:sz w:val="20"/>
          <w:szCs w:val="20"/>
        </w:rPr>
        <w:t>l policy, psychology and health; with the ability to evaluate the applicability of this knowledge in practice situations</w:t>
      </w:r>
    </w:p>
    <w:p w14:paraId="611B7461" w14:textId="77777777" w:rsidR="00BE7440" w:rsidRPr="00D245B4" w:rsidRDefault="00BE7440" w:rsidP="00C63CFF">
      <w:pPr>
        <w:pStyle w:val="ListParagraph"/>
        <w:numPr>
          <w:ilvl w:val="0"/>
          <w:numId w:val="14"/>
        </w:numPr>
        <w:tabs>
          <w:tab w:val="left" w:pos="1440"/>
          <w:tab w:val="left" w:pos="2160"/>
          <w:tab w:val="left" w:pos="2880"/>
          <w:tab w:val="left" w:pos="3600"/>
          <w:tab w:val="right" w:pos="8928"/>
        </w:tabs>
        <w:ind w:hanging="720"/>
        <w:jc w:val="both"/>
        <w:rPr>
          <w:bCs/>
          <w:iCs/>
        </w:rPr>
      </w:pPr>
      <w:r w:rsidRPr="00D245B4">
        <w:rPr>
          <w:bCs/>
          <w:iCs/>
        </w:rPr>
        <w:t xml:space="preserve">Be able to </w:t>
      </w:r>
      <w:r w:rsidR="0074421F" w:rsidRPr="00D245B4">
        <w:rPr>
          <w:bCs/>
          <w:iCs/>
        </w:rPr>
        <w:t xml:space="preserve">critically </w:t>
      </w:r>
      <w:r w:rsidRPr="00D245B4">
        <w:rPr>
          <w:bCs/>
          <w:iCs/>
        </w:rPr>
        <w:t>reflect on and take account of the impact of inequality, disadvantage and discrimination on those who use social work services and their communities</w:t>
      </w:r>
    </w:p>
    <w:p w14:paraId="611B7462" w14:textId="36463D9A" w:rsidR="00BE7440" w:rsidRPr="00D245B4" w:rsidRDefault="00BE7440" w:rsidP="00C63CFF">
      <w:pPr>
        <w:pStyle w:val="ListParagraph"/>
        <w:numPr>
          <w:ilvl w:val="0"/>
          <w:numId w:val="14"/>
        </w:numPr>
        <w:tabs>
          <w:tab w:val="left" w:pos="1440"/>
          <w:tab w:val="left" w:pos="2160"/>
          <w:tab w:val="left" w:pos="2880"/>
          <w:tab w:val="left" w:pos="3600"/>
          <w:tab w:val="right" w:pos="8928"/>
        </w:tabs>
        <w:ind w:hanging="720"/>
        <w:jc w:val="both"/>
        <w:rPr>
          <w:bCs/>
          <w:iCs/>
        </w:rPr>
      </w:pPr>
      <w:r w:rsidRPr="00D245B4">
        <w:rPr>
          <w:bCs/>
          <w:iCs/>
        </w:rPr>
        <w:t>Recognise the</w:t>
      </w:r>
      <w:r w:rsidR="00D245B4" w:rsidRPr="00D245B4">
        <w:rPr>
          <w:bCs/>
          <w:iCs/>
        </w:rPr>
        <w:t xml:space="preserve"> importance of evidence based practice in social work and the need to contribute to the debates on research as </w:t>
      </w:r>
      <w:r w:rsidR="006451EE">
        <w:rPr>
          <w:bCs/>
          <w:iCs/>
        </w:rPr>
        <w:t>applied to practice situations</w:t>
      </w:r>
    </w:p>
    <w:p w14:paraId="611B7463" w14:textId="2D38DAA5" w:rsidR="00BE7440" w:rsidRPr="00D245B4" w:rsidRDefault="00BE7440" w:rsidP="00C63CFF">
      <w:pPr>
        <w:pStyle w:val="ListParagraph"/>
        <w:numPr>
          <w:ilvl w:val="0"/>
          <w:numId w:val="14"/>
        </w:numPr>
        <w:ind w:hanging="720"/>
        <w:jc w:val="both"/>
      </w:pPr>
      <w:r w:rsidRPr="00D245B4">
        <w:rPr>
          <w:bCs/>
          <w:iCs/>
        </w:rPr>
        <w:t>Demonstrate a capacity for logical, systematic, critical and reflective reasoning and apply the theories and techniques of reflective practice</w:t>
      </w:r>
    </w:p>
    <w:p w14:paraId="74F287B1" w14:textId="77777777" w:rsidR="00507AC0" w:rsidRDefault="00507AC0" w:rsidP="00D953CD">
      <w:pPr>
        <w:jc w:val="both"/>
        <w:rPr>
          <w:b/>
        </w:rPr>
      </w:pPr>
    </w:p>
    <w:p w14:paraId="6CFB9043" w14:textId="77777777" w:rsidR="00507AC0" w:rsidRDefault="00507AC0" w:rsidP="00D953CD">
      <w:pPr>
        <w:jc w:val="both"/>
        <w:rPr>
          <w:b/>
        </w:rPr>
      </w:pPr>
    </w:p>
    <w:p w14:paraId="1957723E" w14:textId="77777777" w:rsidR="00507AC0" w:rsidRDefault="00507AC0" w:rsidP="00D953CD">
      <w:pPr>
        <w:jc w:val="both"/>
        <w:rPr>
          <w:b/>
        </w:rPr>
      </w:pPr>
    </w:p>
    <w:p w14:paraId="3A4E25A1" w14:textId="77777777" w:rsidR="00507AC0" w:rsidRDefault="00507AC0" w:rsidP="00D953CD">
      <w:pPr>
        <w:jc w:val="both"/>
        <w:rPr>
          <w:b/>
        </w:rPr>
      </w:pPr>
    </w:p>
    <w:p w14:paraId="0481D308" w14:textId="77777777" w:rsidR="00507AC0" w:rsidRDefault="00507AC0" w:rsidP="00D953CD">
      <w:pPr>
        <w:jc w:val="both"/>
        <w:rPr>
          <w:b/>
        </w:rPr>
      </w:pPr>
    </w:p>
    <w:p w14:paraId="5154BF81" w14:textId="77777777" w:rsidR="00507AC0" w:rsidRDefault="00507AC0" w:rsidP="00D953CD">
      <w:pPr>
        <w:jc w:val="both"/>
        <w:rPr>
          <w:b/>
        </w:rPr>
      </w:pPr>
    </w:p>
    <w:p w14:paraId="28CC687D" w14:textId="77777777" w:rsidR="00507AC0" w:rsidRDefault="00507AC0" w:rsidP="00D953CD">
      <w:pPr>
        <w:jc w:val="both"/>
        <w:rPr>
          <w:b/>
        </w:rPr>
      </w:pPr>
    </w:p>
    <w:p w14:paraId="2CD3EA5E" w14:textId="77777777" w:rsidR="00507AC0" w:rsidRDefault="00507AC0" w:rsidP="00D953CD">
      <w:pPr>
        <w:jc w:val="both"/>
        <w:rPr>
          <w:b/>
        </w:rPr>
      </w:pPr>
    </w:p>
    <w:p w14:paraId="2B86D787" w14:textId="77777777" w:rsidR="00507AC0" w:rsidRDefault="00507AC0" w:rsidP="00D953CD">
      <w:pPr>
        <w:jc w:val="both"/>
        <w:rPr>
          <w:b/>
        </w:rPr>
      </w:pPr>
    </w:p>
    <w:p w14:paraId="01AAE3F1" w14:textId="77777777" w:rsidR="00507AC0" w:rsidRDefault="00507AC0" w:rsidP="00D953CD">
      <w:pPr>
        <w:jc w:val="both"/>
        <w:rPr>
          <w:b/>
        </w:rPr>
      </w:pPr>
    </w:p>
    <w:p w14:paraId="1053C911" w14:textId="77777777" w:rsidR="00507AC0" w:rsidRDefault="00507AC0" w:rsidP="00D953CD">
      <w:pPr>
        <w:jc w:val="both"/>
        <w:rPr>
          <w:b/>
        </w:rPr>
      </w:pPr>
    </w:p>
    <w:p w14:paraId="56EFAF92" w14:textId="77777777" w:rsidR="00507AC0" w:rsidRDefault="00507AC0" w:rsidP="00D953CD">
      <w:pPr>
        <w:jc w:val="both"/>
        <w:rPr>
          <w:b/>
        </w:rPr>
      </w:pPr>
    </w:p>
    <w:p w14:paraId="69AE15A9" w14:textId="77777777" w:rsidR="00507AC0" w:rsidRDefault="00507AC0" w:rsidP="00D953CD">
      <w:pPr>
        <w:jc w:val="both"/>
        <w:rPr>
          <w:b/>
        </w:rPr>
      </w:pPr>
    </w:p>
    <w:p w14:paraId="60F2501B" w14:textId="77777777" w:rsidR="00507AC0" w:rsidRDefault="00507AC0" w:rsidP="00D953CD">
      <w:pPr>
        <w:jc w:val="both"/>
        <w:rPr>
          <w:b/>
        </w:rPr>
      </w:pPr>
    </w:p>
    <w:p w14:paraId="611B7465" w14:textId="79482CF9" w:rsidR="0025024C" w:rsidRDefault="0025024C" w:rsidP="00D953CD">
      <w:pPr>
        <w:jc w:val="both"/>
        <w:rPr>
          <w:b/>
          <w:i/>
        </w:rPr>
      </w:pPr>
      <w:r w:rsidRPr="00D953CD">
        <w:rPr>
          <w:b/>
        </w:rPr>
        <w:t>12.5</w:t>
      </w:r>
      <w:r>
        <w:rPr>
          <w:b/>
          <w:i/>
        </w:rPr>
        <w:t xml:space="preserve"> </w:t>
      </w:r>
      <w:r w:rsidR="00D953CD">
        <w:rPr>
          <w:b/>
          <w:i/>
        </w:rPr>
        <w:tab/>
      </w:r>
      <w:r>
        <w:rPr>
          <w:b/>
          <w:i/>
        </w:rPr>
        <w:t>Professional Practical Skills</w:t>
      </w:r>
    </w:p>
    <w:p w14:paraId="611B7466" w14:textId="77777777" w:rsidR="0025024C" w:rsidRPr="0025024C" w:rsidRDefault="0025024C" w:rsidP="00D953CD">
      <w:pPr>
        <w:jc w:val="both"/>
      </w:pPr>
    </w:p>
    <w:p w14:paraId="611B7467" w14:textId="602CEA9D" w:rsidR="0025024C" w:rsidRDefault="006451EE" w:rsidP="00D953CD">
      <w:pPr>
        <w:jc w:val="both"/>
        <w:rPr>
          <w:bCs/>
          <w:iCs/>
        </w:rPr>
      </w:pPr>
      <w:r>
        <w:rPr>
          <w:noProof/>
        </w:rPr>
        <w:drawing>
          <wp:anchor distT="0" distB="0" distL="114300" distR="114300" simplePos="0" relativeHeight="251658240" behindDoc="0" locked="0" layoutInCell="1" allowOverlap="1" wp14:anchorId="751AF7F3" wp14:editId="57D4D52D">
            <wp:simplePos x="0" y="0"/>
            <wp:positionH relativeFrom="column">
              <wp:posOffset>13335</wp:posOffset>
            </wp:positionH>
            <wp:positionV relativeFrom="paragraph">
              <wp:posOffset>345913</wp:posOffset>
            </wp:positionV>
            <wp:extent cx="5599430" cy="318960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0567" t="18535" r="21315" b="3662"/>
                    <a:stretch>
                      <a:fillRect/>
                    </a:stretch>
                  </pic:blipFill>
                  <pic:spPr bwMode="auto">
                    <a:xfrm>
                      <a:off x="0" y="0"/>
                      <a:ext cx="5599430" cy="31896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5024C">
        <w:rPr>
          <w:bCs/>
          <w:iCs/>
        </w:rPr>
        <w:t>Successful students</w:t>
      </w:r>
      <w:r w:rsidR="0025024C" w:rsidRPr="00A43CDE">
        <w:rPr>
          <w:bCs/>
          <w:iCs/>
        </w:rPr>
        <w:t xml:space="preserve"> will demonstrate </w:t>
      </w:r>
      <w:r w:rsidR="0025024C">
        <w:rPr>
          <w:bCs/>
          <w:iCs/>
        </w:rPr>
        <w:t>to an appropriate level all nine domains outlined in the Professional Capability Framework for Social Work:</w:t>
      </w:r>
    </w:p>
    <w:p w14:paraId="611B746C" w14:textId="77777777" w:rsidR="0025024C" w:rsidRDefault="0025024C" w:rsidP="00D953CD">
      <w:pPr>
        <w:jc w:val="both"/>
        <w:rPr>
          <w:bCs/>
          <w:iCs/>
        </w:rPr>
      </w:pPr>
      <w:r>
        <w:rPr>
          <w:bCs/>
          <w:iCs/>
        </w:rPr>
        <w:t xml:space="preserve">By the end of the course </w:t>
      </w:r>
      <w:r w:rsidR="00C964CE">
        <w:rPr>
          <w:bCs/>
          <w:iCs/>
        </w:rPr>
        <w:t>students will have demonstrated that they</w:t>
      </w:r>
      <w:r>
        <w:rPr>
          <w:bCs/>
          <w:iCs/>
        </w:rPr>
        <w:t xml:space="preserve"> can meet and apply to practice all nine of the domains at qualifying level:</w:t>
      </w:r>
    </w:p>
    <w:p w14:paraId="611B746D" w14:textId="77777777" w:rsidR="0025024C" w:rsidRDefault="0025024C" w:rsidP="00C63CFF">
      <w:pPr>
        <w:pStyle w:val="ListParagraph"/>
        <w:numPr>
          <w:ilvl w:val="0"/>
          <w:numId w:val="15"/>
        </w:numPr>
        <w:tabs>
          <w:tab w:val="left" w:pos="720"/>
          <w:tab w:val="left" w:pos="1440"/>
          <w:tab w:val="left" w:pos="2160"/>
          <w:tab w:val="left" w:pos="2880"/>
          <w:tab w:val="left" w:pos="3600"/>
          <w:tab w:val="right" w:pos="8928"/>
        </w:tabs>
        <w:ind w:hanging="720"/>
        <w:jc w:val="both"/>
      </w:pPr>
      <w:r>
        <w:t>Professionalism</w:t>
      </w:r>
    </w:p>
    <w:p w14:paraId="611B746E" w14:textId="77777777" w:rsidR="0025024C" w:rsidRDefault="00F96161" w:rsidP="00C63CFF">
      <w:pPr>
        <w:pStyle w:val="ListParagraph"/>
        <w:numPr>
          <w:ilvl w:val="0"/>
          <w:numId w:val="15"/>
        </w:numPr>
        <w:tabs>
          <w:tab w:val="left" w:pos="720"/>
          <w:tab w:val="left" w:pos="1440"/>
          <w:tab w:val="left" w:pos="2160"/>
          <w:tab w:val="left" w:pos="2880"/>
          <w:tab w:val="left" w:pos="3600"/>
          <w:tab w:val="right" w:pos="8928"/>
        </w:tabs>
        <w:ind w:hanging="720"/>
        <w:jc w:val="both"/>
      </w:pPr>
      <w:r>
        <w:t>Values &amp; E</w:t>
      </w:r>
      <w:r w:rsidR="0025024C">
        <w:t>thics</w:t>
      </w:r>
    </w:p>
    <w:p w14:paraId="611B746F" w14:textId="77777777" w:rsidR="0025024C" w:rsidRDefault="0025024C" w:rsidP="00C63CFF">
      <w:pPr>
        <w:pStyle w:val="ListParagraph"/>
        <w:numPr>
          <w:ilvl w:val="0"/>
          <w:numId w:val="15"/>
        </w:numPr>
        <w:tabs>
          <w:tab w:val="left" w:pos="720"/>
          <w:tab w:val="left" w:pos="1440"/>
          <w:tab w:val="left" w:pos="2160"/>
          <w:tab w:val="left" w:pos="2880"/>
          <w:tab w:val="left" w:pos="3600"/>
          <w:tab w:val="right" w:pos="8928"/>
        </w:tabs>
        <w:ind w:hanging="720"/>
        <w:jc w:val="both"/>
      </w:pPr>
      <w:r>
        <w:t>Diversity</w:t>
      </w:r>
    </w:p>
    <w:p w14:paraId="611B7470" w14:textId="77777777" w:rsidR="0025024C" w:rsidRDefault="00F96161" w:rsidP="00C63CFF">
      <w:pPr>
        <w:pStyle w:val="ListParagraph"/>
        <w:numPr>
          <w:ilvl w:val="0"/>
          <w:numId w:val="15"/>
        </w:numPr>
        <w:tabs>
          <w:tab w:val="left" w:pos="720"/>
          <w:tab w:val="left" w:pos="1440"/>
          <w:tab w:val="left" w:pos="2160"/>
          <w:tab w:val="left" w:pos="2880"/>
          <w:tab w:val="left" w:pos="3600"/>
          <w:tab w:val="right" w:pos="8928"/>
        </w:tabs>
        <w:ind w:hanging="720"/>
        <w:jc w:val="both"/>
      </w:pPr>
      <w:r>
        <w:t>Rights, Justice &amp; Economic W</w:t>
      </w:r>
      <w:r w:rsidR="0025024C">
        <w:t xml:space="preserve">ell-being </w:t>
      </w:r>
    </w:p>
    <w:p w14:paraId="611B7471" w14:textId="77777777" w:rsidR="0025024C" w:rsidRDefault="0025024C" w:rsidP="00C63CFF">
      <w:pPr>
        <w:pStyle w:val="ListParagraph"/>
        <w:numPr>
          <w:ilvl w:val="0"/>
          <w:numId w:val="15"/>
        </w:numPr>
        <w:tabs>
          <w:tab w:val="left" w:pos="720"/>
          <w:tab w:val="left" w:pos="1440"/>
          <w:tab w:val="left" w:pos="2160"/>
          <w:tab w:val="left" w:pos="2880"/>
          <w:tab w:val="left" w:pos="3600"/>
          <w:tab w:val="right" w:pos="8928"/>
        </w:tabs>
        <w:ind w:hanging="720"/>
        <w:jc w:val="both"/>
      </w:pPr>
      <w:r>
        <w:t>Knowledge</w:t>
      </w:r>
    </w:p>
    <w:p w14:paraId="611B7472" w14:textId="77777777" w:rsidR="0025024C" w:rsidRDefault="0025024C" w:rsidP="00C63CFF">
      <w:pPr>
        <w:pStyle w:val="ListParagraph"/>
        <w:numPr>
          <w:ilvl w:val="0"/>
          <w:numId w:val="15"/>
        </w:numPr>
        <w:tabs>
          <w:tab w:val="left" w:pos="720"/>
          <w:tab w:val="left" w:pos="1440"/>
          <w:tab w:val="left" w:pos="2160"/>
          <w:tab w:val="left" w:pos="2880"/>
          <w:tab w:val="left" w:pos="3600"/>
          <w:tab w:val="right" w:pos="8928"/>
        </w:tabs>
        <w:ind w:hanging="720"/>
        <w:jc w:val="both"/>
      </w:pPr>
      <w:r>
        <w:t xml:space="preserve">Critical Reflection &amp; Analysis </w:t>
      </w:r>
    </w:p>
    <w:p w14:paraId="611B7473" w14:textId="77777777" w:rsidR="0025024C" w:rsidRDefault="0025024C" w:rsidP="00C63CFF">
      <w:pPr>
        <w:numPr>
          <w:ilvl w:val="0"/>
          <w:numId w:val="15"/>
        </w:numPr>
        <w:ind w:hanging="720"/>
        <w:jc w:val="both"/>
      </w:pPr>
      <w:r>
        <w:t>Interventions &amp; Skills</w:t>
      </w:r>
    </w:p>
    <w:p w14:paraId="611B7474" w14:textId="77777777" w:rsidR="0025024C" w:rsidRDefault="0025024C" w:rsidP="00C63CFF">
      <w:pPr>
        <w:pStyle w:val="ListParagraph"/>
        <w:numPr>
          <w:ilvl w:val="0"/>
          <w:numId w:val="15"/>
        </w:numPr>
        <w:tabs>
          <w:tab w:val="left" w:pos="720"/>
          <w:tab w:val="left" w:pos="1440"/>
          <w:tab w:val="left" w:pos="2160"/>
          <w:tab w:val="left" w:pos="2880"/>
          <w:tab w:val="left" w:pos="3600"/>
          <w:tab w:val="right" w:pos="8928"/>
        </w:tabs>
        <w:ind w:hanging="720"/>
        <w:jc w:val="both"/>
      </w:pPr>
      <w:r>
        <w:t>Contexts &amp; Organisations</w:t>
      </w:r>
    </w:p>
    <w:p w14:paraId="611B7475" w14:textId="42629255" w:rsidR="0025024C" w:rsidRDefault="0025024C" w:rsidP="00C63CFF">
      <w:pPr>
        <w:numPr>
          <w:ilvl w:val="0"/>
          <w:numId w:val="15"/>
        </w:numPr>
        <w:ind w:hanging="720"/>
        <w:jc w:val="both"/>
        <w:rPr>
          <w:b/>
          <w:i/>
        </w:rPr>
      </w:pPr>
      <w:r>
        <w:t>Professi</w:t>
      </w:r>
      <w:r w:rsidR="006451EE">
        <w:t>onal Leadership</w:t>
      </w:r>
    </w:p>
    <w:p w14:paraId="611B7476" w14:textId="77777777" w:rsidR="0025024C" w:rsidRDefault="0025024C" w:rsidP="00D953CD">
      <w:pPr>
        <w:jc w:val="both"/>
        <w:rPr>
          <w:b/>
          <w:i/>
        </w:rPr>
      </w:pPr>
    </w:p>
    <w:p w14:paraId="611B7477" w14:textId="77777777" w:rsidR="00930AEF" w:rsidRPr="00B56E1F" w:rsidRDefault="00C245C0" w:rsidP="00D953CD">
      <w:pPr>
        <w:jc w:val="both"/>
        <w:rPr>
          <w:rFonts w:cs="Arial"/>
          <w:b/>
          <w:i/>
        </w:rPr>
      </w:pPr>
      <w:r w:rsidRPr="00C245C0">
        <w:rPr>
          <w:rFonts w:cs="Arial"/>
          <w:bCs/>
          <w:iCs/>
        </w:rPr>
        <w:t>In addition b</w:t>
      </w:r>
      <w:r w:rsidR="00B56E1F" w:rsidRPr="00C245C0">
        <w:rPr>
          <w:rFonts w:cs="Arial"/>
          <w:bCs/>
          <w:iCs/>
        </w:rPr>
        <w:t xml:space="preserve">y the end of the course students will </w:t>
      </w:r>
      <w:r w:rsidRPr="00C245C0">
        <w:rPr>
          <w:rFonts w:cs="Arial"/>
          <w:bCs/>
          <w:iCs/>
        </w:rPr>
        <w:t>also be able to d</w:t>
      </w:r>
      <w:r w:rsidR="00B56E1F" w:rsidRPr="00C245C0">
        <w:rPr>
          <w:rFonts w:cs="Arial"/>
          <w:bCs/>
          <w:iCs/>
        </w:rPr>
        <w:t xml:space="preserve">emonstrate </w:t>
      </w:r>
      <w:r w:rsidRPr="00C245C0">
        <w:rPr>
          <w:rFonts w:cs="Arial"/>
          <w:bCs/>
          <w:iCs/>
        </w:rPr>
        <w:t>that they are able to understand and work to</w:t>
      </w:r>
      <w:r w:rsidR="00B56E1F" w:rsidRPr="00C245C0">
        <w:rPr>
          <w:rFonts w:cs="Arial"/>
          <w:bCs/>
          <w:iCs/>
        </w:rPr>
        <w:t xml:space="preserve"> the Chief Social Workers’ Key Knowledge and Skills Statements (for Children and Family Social Work and Adult Social Work)</w:t>
      </w:r>
      <w:r>
        <w:rPr>
          <w:rFonts w:cs="Arial"/>
          <w:bCs/>
          <w:iCs/>
        </w:rPr>
        <w:t>.</w:t>
      </w:r>
    </w:p>
    <w:p w14:paraId="611B7478" w14:textId="77777777" w:rsidR="00930AEF" w:rsidRDefault="00930AEF" w:rsidP="00D953CD">
      <w:pPr>
        <w:jc w:val="both"/>
        <w:rPr>
          <w:b/>
          <w:i/>
        </w:rPr>
      </w:pPr>
    </w:p>
    <w:p w14:paraId="611B7479" w14:textId="77777777" w:rsidR="00D0700E" w:rsidRDefault="0025024C" w:rsidP="00D953CD">
      <w:pPr>
        <w:jc w:val="both"/>
        <w:rPr>
          <w:b/>
          <w:i/>
        </w:rPr>
      </w:pPr>
      <w:r w:rsidRPr="00D953CD">
        <w:rPr>
          <w:b/>
        </w:rPr>
        <w:t>12.6</w:t>
      </w:r>
      <w:r>
        <w:rPr>
          <w:b/>
          <w:i/>
        </w:rPr>
        <w:t xml:space="preserve"> </w:t>
      </w:r>
      <w:r w:rsidR="00D953CD">
        <w:rPr>
          <w:b/>
          <w:i/>
        </w:rPr>
        <w:tab/>
      </w:r>
      <w:r w:rsidR="00D0700E">
        <w:rPr>
          <w:b/>
          <w:i/>
        </w:rPr>
        <w:t>Transferable/Key Skills</w:t>
      </w:r>
    </w:p>
    <w:p w14:paraId="611B747A" w14:textId="77777777" w:rsidR="009E071D" w:rsidRDefault="009E071D" w:rsidP="00D953CD">
      <w:pPr>
        <w:jc w:val="both"/>
      </w:pPr>
    </w:p>
    <w:p w14:paraId="611B747B" w14:textId="77777777" w:rsidR="0025024C" w:rsidRDefault="0025024C" w:rsidP="00D953CD">
      <w:pPr>
        <w:jc w:val="both"/>
        <w:rPr>
          <w:bCs/>
          <w:iCs/>
          <w:szCs w:val="22"/>
        </w:rPr>
      </w:pPr>
      <w:r w:rsidRPr="00F7593B">
        <w:rPr>
          <w:bCs/>
          <w:iCs/>
          <w:szCs w:val="22"/>
        </w:rPr>
        <w:t xml:space="preserve">Social work is an applied subject and as such it involves </w:t>
      </w:r>
      <w:r w:rsidR="00C964CE">
        <w:rPr>
          <w:bCs/>
          <w:iCs/>
          <w:szCs w:val="22"/>
        </w:rPr>
        <w:t>the</w:t>
      </w:r>
      <w:r>
        <w:rPr>
          <w:bCs/>
          <w:iCs/>
          <w:szCs w:val="22"/>
        </w:rPr>
        <w:t xml:space="preserve"> </w:t>
      </w:r>
      <w:r w:rsidR="00C964CE">
        <w:rPr>
          <w:bCs/>
          <w:iCs/>
          <w:szCs w:val="22"/>
        </w:rPr>
        <w:t>development of</w:t>
      </w:r>
      <w:r w:rsidRPr="00F7593B">
        <w:rPr>
          <w:bCs/>
          <w:iCs/>
          <w:szCs w:val="22"/>
        </w:rPr>
        <w:t xml:space="preserve"> skills that are not only specific to social work but are of generic value.  Successful graduates will have shown the qualities needed for employment in situations requiring the exercise of personal responsibility and decision making in complex and unpredictable circumstances, in particular through their ability to:</w:t>
      </w:r>
    </w:p>
    <w:p w14:paraId="611B747C" w14:textId="77777777" w:rsidR="008027C2" w:rsidRPr="00F7593B" w:rsidRDefault="008027C2" w:rsidP="00D953CD">
      <w:pPr>
        <w:jc w:val="both"/>
        <w:rPr>
          <w:bCs/>
          <w:iCs/>
          <w:szCs w:val="22"/>
        </w:rPr>
      </w:pPr>
    </w:p>
    <w:p w14:paraId="611B747D" w14:textId="5353FE46" w:rsidR="0025024C" w:rsidRPr="00D953CD" w:rsidRDefault="00D953CD" w:rsidP="00C63CFF">
      <w:pPr>
        <w:numPr>
          <w:ilvl w:val="0"/>
          <w:numId w:val="16"/>
        </w:numPr>
        <w:ind w:hanging="720"/>
        <w:jc w:val="both"/>
      </w:pPr>
      <w:r>
        <w:t>C</w:t>
      </w:r>
      <w:r w:rsidR="0025024C" w:rsidRPr="00D953CD">
        <w:t>ommunicate , using written, oral and ICT skill</w:t>
      </w:r>
      <w:r w:rsidR="006451EE">
        <w:t>s appropriately and sensitively</w:t>
      </w:r>
    </w:p>
    <w:p w14:paraId="611B747E" w14:textId="2B5AAC6E" w:rsidR="0025024C" w:rsidRPr="00D953CD" w:rsidRDefault="00D953CD" w:rsidP="00C63CFF">
      <w:pPr>
        <w:numPr>
          <w:ilvl w:val="0"/>
          <w:numId w:val="16"/>
        </w:numPr>
        <w:ind w:hanging="720"/>
        <w:jc w:val="both"/>
      </w:pPr>
      <w:r>
        <w:t>U</w:t>
      </w:r>
      <w:r w:rsidR="0025024C" w:rsidRPr="00D953CD">
        <w:t>se ideas and techniques to devise and sustain a</w:t>
      </w:r>
      <w:r w:rsidR="006451EE">
        <w:t>rguments, and/or solve problems</w:t>
      </w:r>
    </w:p>
    <w:p w14:paraId="611B747F" w14:textId="5356C759" w:rsidR="0025024C" w:rsidRPr="00D953CD" w:rsidRDefault="00D953CD" w:rsidP="00C63CFF">
      <w:pPr>
        <w:numPr>
          <w:ilvl w:val="0"/>
          <w:numId w:val="16"/>
        </w:numPr>
        <w:ind w:hanging="720"/>
        <w:jc w:val="both"/>
      </w:pPr>
      <w:r>
        <w:lastRenderedPageBreak/>
        <w:t>M</w:t>
      </w:r>
      <w:r w:rsidR="006451EE">
        <w:t>anage their own learning</w:t>
      </w:r>
    </w:p>
    <w:p w14:paraId="611B7480" w14:textId="2A0A92C8" w:rsidR="0025024C" w:rsidRPr="00D953CD" w:rsidRDefault="00D953CD" w:rsidP="00C63CFF">
      <w:pPr>
        <w:numPr>
          <w:ilvl w:val="0"/>
          <w:numId w:val="16"/>
        </w:numPr>
        <w:ind w:hanging="720"/>
        <w:jc w:val="both"/>
      </w:pPr>
      <w:r>
        <w:t>W</w:t>
      </w:r>
      <w:r w:rsidR="0025024C" w:rsidRPr="00D953CD">
        <w:t xml:space="preserve">ork effectively in an organisation with a critical and responsible approach to policy and procedures, work co-operatively with others and manage their own time and resources </w:t>
      </w:r>
      <w:r w:rsidR="006451EE">
        <w:t>effectively and accountably</w:t>
      </w:r>
    </w:p>
    <w:p w14:paraId="611B7481" w14:textId="37F25676" w:rsidR="0025024C" w:rsidRPr="00D953CD" w:rsidRDefault="00E725E2" w:rsidP="00C63CFF">
      <w:pPr>
        <w:numPr>
          <w:ilvl w:val="0"/>
          <w:numId w:val="16"/>
        </w:numPr>
        <w:ind w:hanging="720"/>
        <w:jc w:val="both"/>
      </w:pPr>
      <w:r w:rsidRPr="00D953CD">
        <w:t>Incorporate</w:t>
      </w:r>
      <w:r w:rsidR="0025024C" w:rsidRPr="00D953CD">
        <w:t xml:space="preserve"> in their practice an awareness</w:t>
      </w:r>
      <w:r>
        <w:t xml:space="preserve"> of their own values base, and</w:t>
      </w:r>
      <w:r w:rsidR="0025024C" w:rsidRPr="00D953CD">
        <w:t xml:space="preserve"> sensitivity to the needs of those who do not share their social, cultural or religious background or who differ in terms of their race, age, ability, soc</w:t>
      </w:r>
      <w:r w:rsidR="006451EE">
        <w:t>ial class or sexual orientation</w:t>
      </w:r>
    </w:p>
    <w:p w14:paraId="611B7482" w14:textId="60729586" w:rsidR="0025024C" w:rsidRPr="00D953CD" w:rsidRDefault="0025024C" w:rsidP="00C63CFF">
      <w:pPr>
        <w:pStyle w:val="Default"/>
        <w:numPr>
          <w:ilvl w:val="0"/>
          <w:numId w:val="16"/>
        </w:numPr>
        <w:spacing w:after="31"/>
        <w:ind w:hanging="720"/>
        <w:jc w:val="both"/>
        <w:rPr>
          <w:sz w:val="20"/>
          <w:szCs w:val="20"/>
        </w:rPr>
      </w:pPr>
      <w:r w:rsidRPr="00D953CD">
        <w:rPr>
          <w:sz w:val="20"/>
          <w:szCs w:val="20"/>
        </w:rPr>
        <w:t>Recognise the importance of, and begin to demonstr</w:t>
      </w:r>
      <w:r w:rsidR="006451EE">
        <w:rPr>
          <w:sz w:val="20"/>
          <w:szCs w:val="20"/>
        </w:rPr>
        <w:t>ate professional leadership</w:t>
      </w:r>
    </w:p>
    <w:p w14:paraId="611B7483" w14:textId="77777777" w:rsidR="0025024C" w:rsidRPr="00D953CD" w:rsidRDefault="0025024C" w:rsidP="00C63CFF">
      <w:pPr>
        <w:pStyle w:val="Default"/>
        <w:numPr>
          <w:ilvl w:val="0"/>
          <w:numId w:val="16"/>
        </w:numPr>
        <w:ind w:hanging="720"/>
        <w:jc w:val="both"/>
        <w:rPr>
          <w:sz w:val="20"/>
          <w:szCs w:val="20"/>
        </w:rPr>
      </w:pPr>
      <w:r w:rsidRPr="00D953CD">
        <w:rPr>
          <w:sz w:val="20"/>
          <w:szCs w:val="20"/>
        </w:rPr>
        <w:t xml:space="preserve">Recognise the value of, and contribute to supporting the learning and development of others </w:t>
      </w:r>
    </w:p>
    <w:p w14:paraId="611B7484" w14:textId="77777777" w:rsidR="0025024C" w:rsidRDefault="0025024C" w:rsidP="00D953CD">
      <w:pPr>
        <w:pStyle w:val="Default"/>
        <w:ind w:left="720"/>
        <w:jc w:val="both"/>
        <w:rPr>
          <w:sz w:val="22"/>
          <w:szCs w:val="22"/>
        </w:rPr>
      </w:pPr>
    </w:p>
    <w:p w14:paraId="611B7485" w14:textId="77777777" w:rsidR="006E5E57" w:rsidRPr="00D245B4" w:rsidRDefault="0025024C" w:rsidP="00D953CD">
      <w:pPr>
        <w:ind w:left="720" w:hanging="720"/>
        <w:jc w:val="both"/>
      </w:pPr>
      <w:r w:rsidRPr="0025024C">
        <w:rPr>
          <w:b/>
        </w:rPr>
        <w:t xml:space="preserve">12.7 </w:t>
      </w:r>
      <w:r w:rsidR="00D953CD">
        <w:rPr>
          <w:b/>
        </w:rPr>
        <w:tab/>
      </w:r>
      <w:r w:rsidRPr="00D245B4">
        <w:t xml:space="preserve">Completing </w:t>
      </w:r>
      <w:r w:rsidR="00C964CE" w:rsidRPr="00D245B4">
        <w:t xml:space="preserve">the </w:t>
      </w:r>
      <w:r w:rsidRPr="00D245B4">
        <w:t xml:space="preserve">social work qualification at Masters </w:t>
      </w:r>
      <w:r w:rsidR="006E5E57" w:rsidRPr="00D245B4">
        <w:t>Level</w:t>
      </w:r>
      <w:r w:rsidRPr="00D245B4">
        <w:t xml:space="preserve"> will mean that </w:t>
      </w:r>
      <w:r w:rsidR="00C964CE" w:rsidRPr="00D245B4">
        <w:t>students</w:t>
      </w:r>
      <w:r w:rsidRPr="00D245B4">
        <w:t xml:space="preserve"> will </w:t>
      </w:r>
      <w:r w:rsidR="006E5E57" w:rsidRPr="00D245B4">
        <w:t>develop:</w:t>
      </w:r>
    </w:p>
    <w:p w14:paraId="611B7486" w14:textId="77777777" w:rsidR="006E5E57" w:rsidRPr="00D245B4" w:rsidRDefault="006E5E57" w:rsidP="00D953CD">
      <w:pPr>
        <w:ind w:left="720" w:hanging="720"/>
        <w:jc w:val="both"/>
      </w:pPr>
    </w:p>
    <w:p w14:paraId="611B7487" w14:textId="1F425E97" w:rsidR="006E5E57" w:rsidRPr="00D245B4" w:rsidRDefault="006E5E57" w:rsidP="00C63CFF">
      <w:pPr>
        <w:pStyle w:val="ListParagraph"/>
        <w:numPr>
          <w:ilvl w:val="0"/>
          <w:numId w:val="17"/>
        </w:numPr>
        <w:ind w:hanging="720"/>
        <w:jc w:val="both"/>
        <w:rPr>
          <w:b/>
        </w:rPr>
      </w:pPr>
      <w:r w:rsidRPr="00D245B4">
        <w:t>Knowledge</w:t>
      </w:r>
      <w:r w:rsidR="0025024C" w:rsidRPr="00D245B4">
        <w:t xml:space="preserve"> and understand</w:t>
      </w:r>
      <w:r w:rsidRPr="00D245B4">
        <w:t>ing about</w:t>
      </w:r>
      <w:r w:rsidR="0025024C" w:rsidRPr="00D245B4">
        <w:t xml:space="preserve"> how social work as a discipline is constructed within changing historical, political and organisational contexts and the significance of other disciplines that contr</w:t>
      </w:r>
      <w:r w:rsidR="006451EE">
        <w:t>ibute to social work knowledge</w:t>
      </w:r>
    </w:p>
    <w:p w14:paraId="611B7488" w14:textId="77777777" w:rsidR="0025024C" w:rsidRPr="00D245B4" w:rsidRDefault="006E5E57" w:rsidP="00C63CFF">
      <w:pPr>
        <w:pStyle w:val="ListParagraph"/>
        <w:numPr>
          <w:ilvl w:val="0"/>
          <w:numId w:val="17"/>
        </w:numPr>
        <w:ind w:hanging="720"/>
        <w:jc w:val="both"/>
        <w:rPr>
          <w:b/>
        </w:rPr>
      </w:pPr>
      <w:r w:rsidRPr="00D245B4">
        <w:t>A</w:t>
      </w:r>
      <w:r w:rsidR="0025024C" w:rsidRPr="00D245B4">
        <w:t xml:space="preserve"> critical understanding of how established techniques of </w:t>
      </w:r>
      <w:r w:rsidR="00D953CD" w:rsidRPr="00D245B4">
        <w:t>research</w:t>
      </w:r>
      <w:r w:rsidR="0025024C" w:rsidRPr="00D245B4">
        <w:t xml:space="preserve"> and enquiry within </w:t>
      </w:r>
      <w:r w:rsidR="00C964CE" w:rsidRPr="00D245B4">
        <w:t>their</w:t>
      </w:r>
      <w:r w:rsidR="0025024C" w:rsidRPr="00D245B4">
        <w:t xml:space="preserve"> own and others work are used to create and interpret knowledge in social work</w:t>
      </w:r>
    </w:p>
    <w:p w14:paraId="611B7489" w14:textId="77777777" w:rsidR="006E5E57" w:rsidRPr="00D245B4" w:rsidRDefault="006E5E57" w:rsidP="00C63CFF">
      <w:pPr>
        <w:pStyle w:val="ListParagraph"/>
        <w:numPr>
          <w:ilvl w:val="0"/>
          <w:numId w:val="17"/>
        </w:numPr>
        <w:ind w:hanging="720"/>
        <w:jc w:val="both"/>
        <w:rPr>
          <w:b/>
        </w:rPr>
      </w:pPr>
      <w:r w:rsidRPr="00D245B4">
        <w:t xml:space="preserve">The ability to critically apply research to professional situations </w:t>
      </w:r>
    </w:p>
    <w:p w14:paraId="611B748A" w14:textId="04DAD541" w:rsidR="006E5E57" w:rsidRPr="00D245B4" w:rsidRDefault="006E5E57" w:rsidP="00C63CFF">
      <w:pPr>
        <w:pStyle w:val="ListParagraph"/>
        <w:numPr>
          <w:ilvl w:val="0"/>
          <w:numId w:val="17"/>
        </w:numPr>
        <w:ind w:hanging="720"/>
        <w:jc w:val="both"/>
        <w:rPr>
          <w:b/>
        </w:rPr>
      </w:pPr>
      <w:r w:rsidRPr="00D245B4">
        <w:t>The ability to demonstrate originality in the application of social work knowledge</w:t>
      </w:r>
      <w:r w:rsidR="006451EE">
        <w:t xml:space="preserve"> in addressing complex problems</w:t>
      </w:r>
    </w:p>
    <w:p w14:paraId="611B748B" w14:textId="77777777" w:rsidR="006E5E57" w:rsidRPr="00D245B4" w:rsidRDefault="006E5E57" w:rsidP="00C63CFF">
      <w:pPr>
        <w:pStyle w:val="ListParagraph"/>
        <w:numPr>
          <w:ilvl w:val="0"/>
          <w:numId w:val="17"/>
        </w:numPr>
        <w:ind w:hanging="720"/>
        <w:jc w:val="both"/>
        <w:rPr>
          <w:b/>
        </w:rPr>
      </w:pPr>
      <w:r w:rsidRPr="00D245B4">
        <w:t>A comprehensive understanding of techniques applicable to their own research or advanced scholarship</w:t>
      </w:r>
    </w:p>
    <w:p w14:paraId="611B748C" w14:textId="77777777" w:rsidR="006E5E57" w:rsidRPr="00D245B4" w:rsidRDefault="006E5E57" w:rsidP="00C63CFF">
      <w:pPr>
        <w:pStyle w:val="ListParagraph"/>
        <w:numPr>
          <w:ilvl w:val="0"/>
          <w:numId w:val="17"/>
        </w:numPr>
        <w:ind w:hanging="720"/>
        <w:jc w:val="both"/>
        <w:rPr>
          <w:b/>
        </w:rPr>
      </w:pPr>
      <w:r w:rsidRPr="00D245B4">
        <w:t>The ability to use initiative and take responsibility for their own learning and continued professional development</w:t>
      </w:r>
    </w:p>
    <w:p w14:paraId="611B748D" w14:textId="0650B693" w:rsidR="006E5E57" w:rsidRPr="00D245B4" w:rsidRDefault="006E5E57" w:rsidP="00C63CFF">
      <w:pPr>
        <w:pStyle w:val="ListParagraph"/>
        <w:numPr>
          <w:ilvl w:val="0"/>
          <w:numId w:val="17"/>
        </w:numPr>
        <w:ind w:hanging="720"/>
        <w:jc w:val="both"/>
        <w:rPr>
          <w:b/>
        </w:rPr>
      </w:pPr>
      <w:r w:rsidRPr="00D245B4">
        <w:t>The ability to communicate effectively with colleagues and prof</w:t>
      </w:r>
      <w:r w:rsidR="006451EE">
        <w:t>essionals in a variety of media</w:t>
      </w:r>
    </w:p>
    <w:p w14:paraId="611B748E" w14:textId="77777777" w:rsidR="0025024C" w:rsidRPr="00466664" w:rsidRDefault="0025024C" w:rsidP="00D953CD">
      <w:pPr>
        <w:jc w:val="both"/>
      </w:pPr>
    </w:p>
    <w:p w14:paraId="611B748F" w14:textId="77777777" w:rsidR="00D0700E" w:rsidRDefault="00D0700E" w:rsidP="00D953CD">
      <w:pPr>
        <w:jc w:val="both"/>
        <w:rPr>
          <w:b/>
        </w:rPr>
      </w:pPr>
      <w:r>
        <w:rPr>
          <w:b/>
          <w:highlight w:val="lightGray"/>
        </w:rPr>
        <w:t>1</w:t>
      </w:r>
      <w:r w:rsidR="000001AE">
        <w:rPr>
          <w:b/>
          <w:highlight w:val="lightGray"/>
        </w:rPr>
        <w:t>3</w:t>
      </w:r>
      <w:r>
        <w:rPr>
          <w:b/>
          <w:highlight w:val="lightGray"/>
        </w:rPr>
        <w:t>.</w:t>
      </w:r>
      <w:r>
        <w:rPr>
          <w:b/>
          <w:highlight w:val="lightGray"/>
        </w:rPr>
        <w:tab/>
      </w:r>
      <w:r w:rsidR="000001AE">
        <w:rPr>
          <w:b/>
          <w:highlight w:val="lightGray"/>
        </w:rPr>
        <w:t>Course</w:t>
      </w:r>
      <w:r>
        <w:rPr>
          <w:b/>
          <w:highlight w:val="lightGray"/>
        </w:rPr>
        <w:t xml:space="preserve"> Structures and Requirements, Leve</w:t>
      </w:r>
      <w:r w:rsidR="00446511">
        <w:rPr>
          <w:b/>
          <w:highlight w:val="lightGray"/>
        </w:rPr>
        <w:t>ls, Modules, Credits and Awards</w:t>
      </w:r>
    </w:p>
    <w:p w14:paraId="611B7490" w14:textId="77777777" w:rsidR="002D7BD8" w:rsidRDefault="002D7BD8" w:rsidP="00D953CD">
      <w:pPr>
        <w:jc w:val="both"/>
        <w:rPr>
          <w:b/>
        </w:rPr>
      </w:pPr>
    </w:p>
    <w:p w14:paraId="611B7491" w14:textId="77777777" w:rsidR="002D7BD8" w:rsidRDefault="002D7BD8" w:rsidP="00AA5D4F">
      <w:pPr>
        <w:ind w:left="720" w:hanging="720"/>
        <w:jc w:val="both"/>
      </w:pPr>
      <w:r w:rsidRPr="002D7BD8">
        <w:rPr>
          <w:b/>
        </w:rPr>
        <w:t xml:space="preserve">13.1 </w:t>
      </w:r>
      <w:r w:rsidR="006E085C">
        <w:rPr>
          <w:b/>
        </w:rPr>
        <w:tab/>
      </w:r>
      <w:r w:rsidR="00652874">
        <w:t>The course consists of 15,</w:t>
      </w:r>
      <w:r w:rsidRPr="006D79C7">
        <w:t xml:space="preserve"> </w:t>
      </w:r>
      <w:r w:rsidR="00AA5D4F">
        <w:t xml:space="preserve">20, </w:t>
      </w:r>
      <w:r w:rsidRPr="006D79C7">
        <w:t>30</w:t>
      </w:r>
      <w:r w:rsidR="00AA5D4F">
        <w:t>, 40 and</w:t>
      </w:r>
      <w:r w:rsidR="00652874">
        <w:t xml:space="preserve"> 45</w:t>
      </w:r>
      <w:r w:rsidRPr="006D79C7">
        <w:t xml:space="preserve"> credit modules with students u</w:t>
      </w:r>
      <w:r w:rsidR="00652874">
        <w:t>ndertaking modules totalling 120</w:t>
      </w:r>
      <w:r w:rsidRPr="006D79C7">
        <w:t xml:space="preserve"> credits </w:t>
      </w:r>
      <w:r w:rsidR="00652874">
        <w:t>in year one and 120 credits in year 2</w:t>
      </w:r>
      <w:r w:rsidR="004F5F6A">
        <w:t xml:space="preserve">. </w:t>
      </w:r>
      <w:r w:rsidR="004F5F6A" w:rsidRPr="00B72519">
        <w:t>All modules are compulsory and are taken as follows:</w:t>
      </w:r>
      <w:r w:rsidR="004F5F6A">
        <w:t xml:space="preserve"> </w:t>
      </w:r>
    </w:p>
    <w:p w14:paraId="611B7492" w14:textId="77777777" w:rsidR="00652874" w:rsidRDefault="00652874" w:rsidP="006E085C">
      <w:pPr>
        <w:ind w:left="720" w:hanging="72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9C1A33" w:rsidRPr="006D79C7" w14:paraId="611B7494" w14:textId="77777777" w:rsidTr="009C1A33">
        <w:trPr>
          <w:trHeight w:val="70"/>
        </w:trPr>
        <w:tc>
          <w:tcPr>
            <w:tcW w:w="9634" w:type="dxa"/>
          </w:tcPr>
          <w:p w14:paraId="611B7493" w14:textId="77777777" w:rsidR="009C1A33" w:rsidRPr="006D79C7" w:rsidRDefault="009C1A33" w:rsidP="009C1A33">
            <w:pPr>
              <w:rPr>
                <w:b/>
                <w:szCs w:val="22"/>
              </w:rPr>
            </w:pPr>
            <w:r w:rsidRPr="006D79C7">
              <w:rPr>
                <w:b/>
                <w:szCs w:val="22"/>
              </w:rPr>
              <w:t xml:space="preserve">Year </w:t>
            </w:r>
            <w:r>
              <w:rPr>
                <w:b/>
                <w:szCs w:val="22"/>
              </w:rPr>
              <w:t>1</w:t>
            </w:r>
          </w:p>
        </w:tc>
      </w:tr>
      <w:tr w:rsidR="009C1A33" w:rsidRPr="006D79C7" w14:paraId="611B749A" w14:textId="77777777" w:rsidTr="009C1A33">
        <w:trPr>
          <w:trHeight w:val="715"/>
        </w:trPr>
        <w:tc>
          <w:tcPr>
            <w:tcW w:w="9634" w:type="dxa"/>
          </w:tcPr>
          <w:p w14:paraId="611B7495" w14:textId="5F820335" w:rsidR="009C1A33" w:rsidRDefault="00BC5094" w:rsidP="009C1A33">
            <w:pPr>
              <w:pStyle w:val="BodyTextIndent2"/>
              <w:spacing w:after="0" w:line="240" w:lineRule="auto"/>
              <w:ind w:left="0"/>
              <w:jc w:val="left"/>
              <w:rPr>
                <w:b/>
                <w:sz w:val="20"/>
              </w:rPr>
            </w:pPr>
            <w:r>
              <w:rPr>
                <w:b/>
                <w:sz w:val="20"/>
              </w:rPr>
              <w:t>Yearlong (</w:t>
            </w:r>
            <w:r w:rsidR="009C1A33" w:rsidRPr="00652874">
              <w:rPr>
                <w:b/>
                <w:sz w:val="20"/>
              </w:rPr>
              <w:t xml:space="preserve">September – </w:t>
            </w:r>
            <w:r w:rsidR="009C1A33">
              <w:rPr>
                <w:b/>
                <w:sz w:val="20"/>
              </w:rPr>
              <w:t>June</w:t>
            </w:r>
            <w:r>
              <w:rPr>
                <w:b/>
                <w:sz w:val="20"/>
              </w:rPr>
              <w:t>)</w:t>
            </w:r>
            <w:r w:rsidR="009C1A33">
              <w:rPr>
                <w:b/>
                <w:sz w:val="20"/>
              </w:rPr>
              <w:t xml:space="preserve"> </w:t>
            </w:r>
          </w:p>
          <w:p w14:paraId="611B7496" w14:textId="77777777" w:rsidR="009C1A33" w:rsidRDefault="009C1A33" w:rsidP="009C1A33">
            <w:pPr>
              <w:pStyle w:val="BodyTextIndent2"/>
              <w:spacing w:after="0" w:line="240" w:lineRule="auto"/>
              <w:ind w:left="0"/>
              <w:jc w:val="left"/>
              <w:rPr>
                <w:sz w:val="20"/>
              </w:rPr>
            </w:pPr>
            <w:r>
              <w:rPr>
                <w:sz w:val="20"/>
              </w:rPr>
              <w:t xml:space="preserve">HFS2001 Understanding Social Work – </w:t>
            </w:r>
            <w:r w:rsidR="00BB4569">
              <w:rPr>
                <w:sz w:val="20"/>
              </w:rPr>
              <w:t>4</w:t>
            </w:r>
            <w:r>
              <w:rPr>
                <w:sz w:val="20"/>
              </w:rPr>
              <w:t>0 credits</w:t>
            </w:r>
            <w:r w:rsidR="00CA0573">
              <w:rPr>
                <w:sz w:val="20"/>
              </w:rPr>
              <w:t xml:space="preserve"> (compulsory)</w:t>
            </w:r>
          </w:p>
          <w:p w14:paraId="611B7497" w14:textId="77777777" w:rsidR="009C1A33" w:rsidRDefault="009C1A33" w:rsidP="009C1A33">
            <w:pPr>
              <w:pStyle w:val="BodyTextIndent2"/>
              <w:spacing w:after="0" w:line="240" w:lineRule="auto"/>
              <w:ind w:left="0"/>
              <w:jc w:val="left"/>
              <w:rPr>
                <w:sz w:val="20"/>
              </w:rPr>
            </w:pPr>
            <w:r>
              <w:rPr>
                <w:sz w:val="20"/>
              </w:rPr>
              <w:t xml:space="preserve">HFS2000 Introduction To Law &amp; Social Policy – </w:t>
            </w:r>
            <w:r w:rsidR="00BB4569">
              <w:rPr>
                <w:sz w:val="20"/>
              </w:rPr>
              <w:t>4</w:t>
            </w:r>
            <w:r>
              <w:rPr>
                <w:sz w:val="20"/>
              </w:rPr>
              <w:t>0 credits</w:t>
            </w:r>
            <w:r w:rsidR="00CA0573">
              <w:rPr>
                <w:sz w:val="20"/>
              </w:rPr>
              <w:t xml:space="preserve"> (compulsory)</w:t>
            </w:r>
          </w:p>
          <w:p w14:paraId="611B7498" w14:textId="77777777" w:rsidR="009C1A33" w:rsidRDefault="009C1A33" w:rsidP="009C1A33">
            <w:pPr>
              <w:pStyle w:val="BodyTextIndent2"/>
              <w:spacing w:after="0" w:line="240" w:lineRule="auto"/>
              <w:ind w:left="0"/>
              <w:jc w:val="left"/>
              <w:rPr>
                <w:sz w:val="20"/>
              </w:rPr>
            </w:pPr>
            <w:r>
              <w:rPr>
                <w:sz w:val="20"/>
              </w:rPr>
              <w:t>HFS1002 Social Sci</w:t>
            </w:r>
            <w:r w:rsidR="00BB4569">
              <w:rPr>
                <w:sz w:val="20"/>
              </w:rPr>
              <w:t>ence &amp; Professional Practice – 2</w:t>
            </w:r>
            <w:r>
              <w:rPr>
                <w:sz w:val="20"/>
              </w:rPr>
              <w:t xml:space="preserve">0 credits </w:t>
            </w:r>
            <w:r w:rsidR="00CA0573">
              <w:rPr>
                <w:sz w:val="20"/>
              </w:rPr>
              <w:t>(compulsory)</w:t>
            </w:r>
          </w:p>
          <w:p w14:paraId="611B7499" w14:textId="77777777" w:rsidR="009C1A33" w:rsidRPr="00211895" w:rsidRDefault="009C1A33" w:rsidP="00211895">
            <w:pPr>
              <w:pStyle w:val="BodyTextIndent2"/>
              <w:spacing w:after="0" w:line="240" w:lineRule="auto"/>
              <w:ind w:left="0"/>
              <w:jc w:val="left"/>
              <w:rPr>
                <w:sz w:val="20"/>
              </w:rPr>
            </w:pPr>
            <w:r>
              <w:rPr>
                <w:sz w:val="20"/>
              </w:rPr>
              <w:t xml:space="preserve">HFS2004 Working Together with Service Users &amp; Carers – 20 credits </w:t>
            </w:r>
            <w:r w:rsidR="00CA0573">
              <w:rPr>
                <w:sz w:val="20"/>
              </w:rPr>
              <w:t>(compulsory)</w:t>
            </w:r>
          </w:p>
        </w:tc>
      </w:tr>
    </w:tbl>
    <w:p w14:paraId="611B749B" w14:textId="77777777" w:rsidR="00D0700E" w:rsidRDefault="00D0700E" w:rsidP="00D953CD">
      <w:pPr>
        <w:jc w:val="both"/>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9C1A33" w:rsidRPr="006D79C7" w14:paraId="611B749D" w14:textId="77777777" w:rsidTr="009C1A33">
        <w:trPr>
          <w:trHeight w:val="70"/>
        </w:trPr>
        <w:tc>
          <w:tcPr>
            <w:tcW w:w="9634" w:type="dxa"/>
          </w:tcPr>
          <w:p w14:paraId="611B749C" w14:textId="77777777" w:rsidR="009C1A33" w:rsidRPr="006D79C7" w:rsidRDefault="009C1A33" w:rsidP="009C1A33">
            <w:pPr>
              <w:rPr>
                <w:b/>
                <w:szCs w:val="22"/>
              </w:rPr>
            </w:pPr>
            <w:r w:rsidRPr="006D79C7">
              <w:rPr>
                <w:b/>
                <w:szCs w:val="22"/>
              </w:rPr>
              <w:t xml:space="preserve">Year </w:t>
            </w:r>
            <w:r>
              <w:rPr>
                <w:b/>
                <w:szCs w:val="22"/>
              </w:rPr>
              <w:t>2</w:t>
            </w:r>
          </w:p>
        </w:tc>
      </w:tr>
      <w:tr w:rsidR="009C1A33" w:rsidRPr="003E4D0E" w14:paraId="611B74A3" w14:textId="77777777" w:rsidTr="009C1A33">
        <w:trPr>
          <w:trHeight w:val="715"/>
        </w:trPr>
        <w:tc>
          <w:tcPr>
            <w:tcW w:w="9634" w:type="dxa"/>
          </w:tcPr>
          <w:p w14:paraId="611B749E" w14:textId="75F5E738" w:rsidR="009C1A33" w:rsidRPr="003E4D0E" w:rsidRDefault="00BC5094" w:rsidP="009C1A33">
            <w:pPr>
              <w:pStyle w:val="BodyTextIndent2"/>
              <w:spacing w:after="0" w:line="240" w:lineRule="auto"/>
              <w:ind w:left="0"/>
              <w:jc w:val="left"/>
              <w:rPr>
                <w:b/>
                <w:sz w:val="20"/>
              </w:rPr>
            </w:pPr>
            <w:r>
              <w:rPr>
                <w:b/>
                <w:sz w:val="20"/>
              </w:rPr>
              <w:t>Yearlong (</w:t>
            </w:r>
            <w:r w:rsidR="009C1A33" w:rsidRPr="003E4D0E">
              <w:rPr>
                <w:b/>
                <w:sz w:val="20"/>
              </w:rPr>
              <w:t>September – June</w:t>
            </w:r>
            <w:r>
              <w:rPr>
                <w:b/>
                <w:sz w:val="20"/>
              </w:rPr>
              <w:t>)</w:t>
            </w:r>
          </w:p>
          <w:p w14:paraId="611B749F" w14:textId="0CA3A54E" w:rsidR="00E91358" w:rsidRPr="003E4D0E" w:rsidRDefault="00E91358" w:rsidP="009C1A33">
            <w:pPr>
              <w:pStyle w:val="BodyTextIndent2"/>
              <w:spacing w:after="0" w:line="240" w:lineRule="auto"/>
              <w:ind w:left="0"/>
              <w:jc w:val="left"/>
              <w:rPr>
                <w:sz w:val="20"/>
              </w:rPr>
            </w:pPr>
            <w:r w:rsidRPr="003E4D0E">
              <w:rPr>
                <w:sz w:val="20"/>
              </w:rPr>
              <w:t>HIS2006 Social Work Contexts &amp; Organisations – 20 credits</w:t>
            </w:r>
            <w:r w:rsidR="003E4D0E" w:rsidRPr="003E4D0E">
              <w:rPr>
                <w:sz w:val="20"/>
              </w:rPr>
              <w:t xml:space="preserve"> </w:t>
            </w:r>
            <w:r w:rsidR="00CA0573" w:rsidRPr="003E4D0E">
              <w:rPr>
                <w:sz w:val="20"/>
              </w:rPr>
              <w:t>(compulsory)</w:t>
            </w:r>
          </w:p>
          <w:p w14:paraId="611B74A0" w14:textId="4B7A8D2D" w:rsidR="009C1A33" w:rsidRPr="003E4D0E" w:rsidRDefault="00E91358" w:rsidP="009C1A33">
            <w:pPr>
              <w:pStyle w:val="BodyTextIndent2"/>
              <w:spacing w:after="0" w:line="240" w:lineRule="auto"/>
              <w:ind w:left="0"/>
              <w:jc w:val="left"/>
              <w:rPr>
                <w:sz w:val="20"/>
              </w:rPr>
            </w:pPr>
            <w:r w:rsidRPr="003E4D0E">
              <w:rPr>
                <w:sz w:val="20"/>
              </w:rPr>
              <w:t>HIC1000 Research Methods &amp; Skills -20 credits</w:t>
            </w:r>
            <w:r w:rsidR="003E4D0E" w:rsidRPr="003E4D0E">
              <w:rPr>
                <w:sz w:val="20"/>
              </w:rPr>
              <w:t xml:space="preserve"> </w:t>
            </w:r>
            <w:r w:rsidR="00CA0573" w:rsidRPr="003E4D0E">
              <w:rPr>
                <w:sz w:val="20"/>
              </w:rPr>
              <w:t>(compulsory)</w:t>
            </w:r>
          </w:p>
          <w:p w14:paraId="611B74A1" w14:textId="77777777" w:rsidR="00E91358" w:rsidRPr="003E4D0E" w:rsidRDefault="00E91358" w:rsidP="009C1A33">
            <w:pPr>
              <w:pStyle w:val="BodyTextIndent2"/>
              <w:spacing w:after="0" w:line="240" w:lineRule="auto"/>
              <w:ind w:left="0"/>
              <w:jc w:val="left"/>
              <w:rPr>
                <w:sz w:val="20"/>
              </w:rPr>
            </w:pPr>
            <w:r w:rsidRPr="003E4D0E">
              <w:rPr>
                <w:sz w:val="20"/>
              </w:rPr>
              <w:t xml:space="preserve">HIS2004 Assessing Community Needs &amp; Developing Resources – 40 credits </w:t>
            </w:r>
            <w:r w:rsidR="00CA0573" w:rsidRPr="003E4D0E">
              <w:rPr>
                <w:sz w:val="20"/>
              </w:rPr>
              <w:t>(compulsory)</w:t>
            </w:r>
          </w:p>
          <w:p w14:paraId="611B74A2" w14:textId="77777777" w:rsidR="009C1A33" w:rsidRPr="003E4D0E" w:rsidRDefault="00E91358" w:rsidP="00211895">
            <w:pPr>
              <w:pStyle w:val="BodyTextIndent2"/>
              <w:spacing w:after="0" w:line="240" w:lineRule="auto"/>
              <w:ind w:left="0"/>
              <w:jc w:val="left"/>
              <w:rPr>
                <w:sz w:val="20"/>
              </w:rPr>
            </w:pPr>
            <w:r w:rsidRPr="003E4D0E">
              <w:rPr>
                <w:sz w:val="20"/>
              </w:rPr>
              <w:t xml:space="preserve">HIS2005 Social Care Interventions – 40 credits </w:t>
            </w:r>
            <w:r w:rsidR="00CA0573" w:rsidRPr="003E4D0E">
              <w:rPr>
                <w:sz w:val="20"/>
              </w:rPr>
              <w:t>(compulsory)</w:t>
            </w:r>
          </w:p>
        </w:tc>
      </w:tr>
    </w:tbl>
    <w:p w14:paraId="611B74A4" w14:textId="77777777" w:rsidR="009C1A33" w:rsidRPr="003E4D0E" w:rsidRDefault="009C1A33" w:rsidP="00D953CD">
      <w:pPr>
        <w:jc w:val="both"/>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698"/>
      </w:tblGrid>
      <w:tr w:rsidR="0025024C" w:rsidRPr="003E4D0E" w14:paraId="611B74A6" w14:textId="77777777" w:rsidTr="000015C4">
        <w:trPr>
          <w:trHeight w:val="70"/>
        </w:trPr>
        <w:tc>
          <w:tcPr>
            <w:tcW w:w="9634" w:type="dxa"/>
            <w:gridSpan w:val="2"/>
          </w:tcPr>
          <w:p w14:paraId="611B74A5" w14:textId="77777777" w:rsidR="0025024C" w:rsidRPr="003E4D0E" w:rsidRDefault="0025024C" w:rsidP="008027C2">
            <w:pPr>
              <w:rPr>
                <w:b/>
              </w:rPr>
            </w:pPr>
            <w:r w:rsidRPr="003E4D0E">
              <w:rPr>
                <w:b/>
              </w:rPr>
              <w:t xml:space="preserve">Year </w:t>
            </w:r>
            <w:r w:rsidR="009C1A33" w:rsidRPr="003E4D0E">
              <w:rPr>
                <w:b/>
              </w:rPr>
              <w:t>3</w:t>
            </w:r>
          </w:p>
        </w:tc>
      </w:tr>
      <w:tr w:rsidR="0025024C" w:rsidRPr="003E4D0E" w14:paraId="611B74AE" w14:textId="77777777" w:rsidTr="00211895">
        <w:trPr>
          <w:trHeight w:val="1290"/>
        </w:trPr>
        <w:tc>
          <w:tcPr>
            <w:tcW w:w="3936" w:type="dxa"/>
          </w:tcPr>
          <w:p w14:paraId="611B74A7" w14:textId="5F14DA98" w:rsidR="0025024C" w:rsidRPr="003E4D0E" w:rsidRDefault="00BC5094" w:rsidP="008027C2">
            <w:pPr>
              <w:pStyle w:val="BodyTextIndent2"/>
              <w:spacing w:after="0" w:line="240" w:lineRule="auto"/>
              <w:ind w:left="0"/>
              <w:jc w:val="left"/>
              <w:rPr>
                <w:sz w:val="20"/>
              </w:rPr>
            </w:pPr>
            <w:r>
              <w:rPr>
                <w:b/>
                <w:sz w:val="20"/>
              </w:rPr>
              <w:t>Term 1 (</w:t>
            </w:r>
            <w:r w:rsidR="0025024C" w:rsidRPr="003E4D0E">
              <w:rPr>
                <w:b/>
                <w:sz w:val="20"/>
              </w:rPr>
              <w:t>September – December</w:t>
            </w:r>
            <w:r>
              <w:rPr>
                <w:b/>
                <w:sz w:val="20"/>
              </w:rPr>
              <w:t>)</w:t>
            </w:r>
          </w:p>
          <w:p w14:paraId="611B74A8" w14:textId="0D792EF7" w:rsidR="0025024C" w:rsidRPr="003E4D0E" w:rsidRDefault="00985D0E" w:rsidP="00652874">
            <w:pPr>
              <w:pStyle w:val="BodyTextIndent2"/>
              <w:spacing w:after="0" w:line="240" w:lineRule="auto"/>
              <w:ind w:left="0"/>
              <w:jc w:val="left"/>
              <w:rPr>
                <w:sz w:val="20"/>
              </w:rPr>
            </w:pPr>
            <w:r w:rsidRPr="003E4D0E">
              <w:rPr>
                <w:sz w:val="20"/>
              </w:rPr>
              <w:t>HHS2006</w:t>
            </w:r>
            <w:r w:rsidR="00652874" w:rsidRPr="003E4D0E">
              <w:rPr>
                <w:sz w:val="20"/>
              </w:rPr>
              <w:t xml:space="preserve"> Think Family</w:t>
            </w:r>
            <w:r w:rsidR="008A4127" w:rsidRPr="003E4D0E">
              <w:rPr>
                <w:sz w:val="20"/>
              </w:rPr>
              <w:t xml:space="preserve"> and Strength </w:t>
            </w:r>
            <w:r w:rsidR="00652874" w:rsidRPr="003E4D0E">
              <w:rPr>
                <w:sz w:val="20"/>
              </w:rPr>
              <w:t xml:space="preserve"> Approaches </w:t>
            </w:r>
            <w:r w:rsidR="00E91358" w:rsidRPr="003E4D0E">
              <w:rPr>
                <w:rFonts w:cs="Arial"/>
                <w:sz w:val="20"/>
              </w:rPr>
              <w:t>– 20</w:t>
            </w:r>
            <w:r w:rsidR="00652874" w:rsidRPr="003E4D0E">
              <w:rPr>
                <w:rFonts w:cs="Arial"/>
                <w:sz w:val="20"/>
              </w:rPr>
              <w:t xml:space="preserve"> credits</w:t>
            </w:r>
            <w:r w:rsidR="003E4D0E" w:rsidRPr="003E4D0E">
              <w:rPr>
                <w:rFonts w:cs="Arial"/>
                <w:sz w:val="20"/>
              </w:rPr>
              <w:t xml:space="preserve"> </w:t>
            </w:r>
            <w:r w:rsidR="00CA0573" w:rsidRPr="003E4D0E">
              <w:rPr>
                <w:sz w:val="20"/>
              </w:rPr>
              <w:t>(compulsory)</w:t>
            </w:r>
          </w:p>
          <w:p w14:paraId="611B74A9" w14:textId="77777777" w:rsidR="00652874" w:rsidRPr="003E4D0E" w:rsidRDefault="00985D0E" w:rsidP="00652874">
            <w:pPr>
              <w:pStyle w:val="BodyTextIndent2"/>
              <w:spacing w:after="0" w:line="240" w:lineRule="auto"/>
              <w:ind w:left="0"/>
              <w:jc w:val="left"/>
              <w:rPr>
                <w:rFonts w:cs="Arial"/>
                <w:sz w:val="20"/>
              </w:rPr>
            </w:pPr>
            <w:r w:rsidRPr="003E4D0E">
              <w:rPr>
                <w:rFonts w:cs="Arial"/>
                <w:sz w:val="20"/>
              </w:rPr>
              <w:t>HHS2007</w:t>
            </w:r>
            <w:r w:rsidR="00652874" w:rsidRPr="003E4D0E">
              <w:rPr>
                <w:rFonts w:cs="Arial"/>
                <w:sz w:val="20"/>
              </w:rPr>
              <w:t xml:space="preserve"> Applied Law</w:t>
            </w:r>
            <w:r w:rsidR="00E91358" w:rsidRPr="003E4D0E">
              <w:rPr>
                <w:rFonts w:cs="Arial"/>
                <w:sz w:val="20"/>
              </w:rPr>
              <w:t xml:space="preserve"> – 20</w:t>
            </w:r>
            <w:r w:rsidR="004F5F6A" w:rsidRPr="003E4D0E">
              <w:rPr>
                <w:rFonts w:cs="Arial"/>
                <w:sz w:val="20"/>
              </w:rPr>
              <w:t xml:space="preserve"> credits</w:t>
            </w:r>
          </w:p>
          <w:p w14:paraId="611B74AA" w14:textId="5D46A1B6" w:rsidR="00652874" w:rsidRPr="003E4D0E" w:rsidRDefault="00CA0573" w:rsidP="009C1A33">
            <w:pPr>
              <w:pStyle w:val="BodyTextIndent2"/>
              <w:spacing w:after="0" w:line="240" w:lineRule="auto"/>
              <w:ind w:left="0"/>
              <w:jc w:val="left"/>
              <w:rPr>
                <w:sz w:val="20"/>
              </w:rPr>
            </w:pPr>
            <w:r w:rsidRPr="003E4D0E">
              <w:rPr>
                <w:sz w:val="20"/>
              </w:rPr>
              <w:t>(compulsory)</w:t>
            </w:r>
          </w:p>
        </w:tc>
        <w:tc>
          <w:tcPr>
            <w:tcW w:w="5698" w:type="dxa"/>
          </w:tcPr>
          <w:p w14:paraId="611B74AB" w14:textId="6E3BB6F6" w:rsidR="0025024C" w:rsidRPr="003E4D0E" w:rsidRDefault="00BC5094" w:rsidP="008027C2">
            <w:r>
              <w:rPr>
                <w:b/>
              </w:rPr>
              <w:t>Term 3 (</w:t>
            </w:r>
            <w:r w:rsidR="00652874" w:rsidRPr="003E4D0E">
              <w:rPr>
                <w:b/>
              </w:rPr>
              <w:t>March</w:t>
            </w:r>
            <w:r w:rsidR="0025024C" w:rsidRPr="003E4D0E">
              <w:rPr>
                <w:b/>
              </w:rPr>
              <w:t xml:space="preserve"> – </w:t>
            </w:r>
            <w:r w:rsidR="00A6743C" w:rsidRPr="003E4D0E">
              <w:rPr>
                <w:b/>
              </w:rPr>
              <w:t>July</w:t>
            </w:r>
            <w:r>
              <w:t>)</w:t>
            </w:r>
            <w:r w:rsidR="0025024C" w:rsidRPr="003E4D0E">
              <w:t xml:space="preserve">  </w:t>
            </w:r>
          </w:p>
          <w:p w14:paraId="611B74AC" w14:textId="46CD037F" w:rsidR="00A6743C" w:rsidRPr="003E4D0E" w:rsidRDefault="00985D0E" w:rsidP="008C6D10">
            <w:pPr>
              <w:pStyle w:val="BodyTextIndent2"/>
              <w:spacing w:after="0" w:line="240" w:lineRule="auto"/>
              <w:ind w:left="0"/>
              <w:jc w:val="left"/>
              <w:rPr>
                <w:rFonts w:cs="Arial"/>
                <w:sz w:val="20"/>
              </w:rPr>
            </w:pPr>
            <w:r w:rsidRPr="003E4D0E">
              <w:rPr>
                <w:rFonts w:cs="Arial"/>
                <w:sz w:val="20"/>
              </w:rPr>
              <w:t>HHS2008</w:t>
            </w:r>
            <w:r w:rsidR="00A6743C" w:rsidRPr="003E4D0E">
              <w:rPr>
                <w:rFonts w:cs="Arial"/>
                <w:sz w:val="20"/>
              </w:rPr>
              <w:t xml:space="preserve"> </w:t>
            </w:r>
            <w:r w:rsidR="00E91358" w:rsidRPr="003E4D0E">
              <w:rPr>
                <w:rFonts w:cs="Arial"/>
                <w:sz w:val="20"/>
              </w:rPr>
              <w:t>First Practice Placement -</w:t>
            </w:r>
            <w:r w:rsidR="008A4127" w:rsidRPr="003E4D0E">
              <w:rPr>
                <w:rFonts w:cs="Arial"/>
                <w:sz w:val="20"/>
              </w:rPr>
              <w:t xml:space="preserve"> </w:t>
            </w:r>
            <w:r w:rsidR="00E91358" w:rsidRPr="003E4D0E">
              <w:rPr>
                <w:rFonts w:cs="Arial"/>
                <w:sz w:val="20"/>
              </w:rPr>
              <w:t>40</w:t>
            </w:r>
            <w:r w:rsidR="004F5F6A" w:rsidRPr="003E4D0E">
              <w:rPr>
                <w:rFonts w:cs="Arial"/>
                <w:sz w:val="20"/>
              </w:rPr>
              <w:t xml:space="preserve"> credits</w:t>
            </w:r>
            <w:r w:rsidR="003E4D0E" w:rsidRPr="003E4D0E">
              <w:rPr>
                <w:rFonts w:cs="Arial"/>
                <w:sz w:val="20"/>
              </w:rPr>
              <w:t xml:space="preserve"> </w:t>
            </w:r>
            <w:r w:rsidR="00CA0573" w:rsidRPr="003E4D0E">
              <w:rPr>
                <w:rFonts w:cs="Arial"/>
                <w:sz w:val="20"/>
              </w:rPr>
              <w:t>(compulsory)</w:t>
            </w:r>
          </w:p>
          <w:p w14:paraId="611B74AD" w14:textId="77777777" w:rsidR="0025024C" w:rsidRPr="003E4D0E" w:rsidRDefault="0025024C" w:rsidP="008C6D10">
            <w:pPr>
              <w:pStyle w:val="BodyTextIndent2"/>
              <w:spacing w:after="0" w:line="240" w:lineRule="auto"/>
              <w:ind w:left="0"/>
              <w:jc w:val="left"/>
              <w:rPr>
                <w:sz w:val="20"/>
              </w:rPr>
            </w:pPr>
            <w:r w:rsidRPr="003E4D0E">
              <w:rPr>
                <w:rFonts w:cs="Arial"/>
                <w:sz w:val="20"/>
              </w:rPr>
              <w:t xml:space="preserve">From </w:t>
            </w:r>
            <w:r w:rsidR="00A6743C" w:rsidRPr="003E4D0E">
              <w:rPr>
                <w:rFonts w:cs="Arial"/>
                <w:sz w:val="20"/>
              </w:rPr>
              <w:t xml:space="preserve">March </w:t>
            </w:r>
            <w:r w:rsidRPr="003E4D0E">
              <w:rPr>
                <w:rFonts w:cs="Arial"/>
                <w:sz w:val="20"/>
              </w:rPr>
              <w:t xml:space="preserve">– </w:t>
            </w:r>
            <w:r w:rsidR="00A6743C" w:rsidRPr="003E4D0E">
              <w:rPr>
                <w:rFonts w:cs="Arial"/>
                <w:sz w:val="20"/>
              </w:rPr>
              <w:t>July students</w:t>
            </w:r>
            <w:r w:rsidRPr="003E4D0E">
              <w:rPr>
                <w:rFonts w:cs="Arial"/>
                <w:sz w:val="20"/>
              </w:rPr>
              <w:t xml:space="preserve"> must be available to be on placement 5 days a week</w:t>
            </w:r>
            <w:r w:rsidR="00A6743C" w:rsidRPr="003E4D0E">
              <w:rPr>
                <w:rFonts w:cs="Arial"/>
                <w:sz w:val="20"/>
              </w:rPr>
              <w:t>.</w:t>
            </w:r>
            <w:r w:rsidR="00A6743C" w:rsidRPr="003E4D0E">
              <w:rPr>
                <w:sz w:val="20"/>
              </w:rPr>
              <w:t xml:space="preserve"> </w:t>
            </w:r>
          </w:p>
        </w:tc>
      </w:tr>
      <w:tr w:rsidR="00652874" w:rsidRPr="003E4D0E" w14:paraId="611B74B2" w14:textId="77777777" w:rsidTr="009C1A33">
        <w:trPr>
          <w:trHeight w:val="715"/>
        </w:trPr>
        <w:tc>
          <w:tcPr>
            <w:tcW w:w="9634" w:type="dxa"/>
            <w:gridSpan w:val="2"/>
          </w:tcPr>
          <w:p w14:paraId="611B74AF" w14:textId="288BD68C" w:rsidR="00652874" w:rsidRPr="003E4D0E" w:rsidRDefault="00BC5094" w:rsidP="00652874">
            <w:pPr>
              <w:pStyle w:val="BodyTextIndent2"/>
              <w:spacing w:after="0" w:line="240" w:lineRule="auto"/>
              <w:ind w:left="0"/>
              <w:jc w:val="left"/>
              <w:rPr>
                <w:b/>
                <w:sz w:val="20"/>
              </w:rPr>
            </w:pPr>
            <w:r>
              <w:rPr>
                <w:b/>
                <w:sz w:val="20"/>
              </w:rPr>
              <w:t>Yearlong (</w:t>
            </w:r>
            <w:r w:rsidR="00652874" w:rsidRPr="003E4D0E">
              <w:rPr>
                <w:b/>
                <w:sz w:val="20"/>
              </w:rPr>
              <w:t>September – March</w:t>
            </w:r>
            <w:r>
              <w:rPr>
                <w:b/>
                <w:sz w:val="20"/>
              </w:rPr>
              <w:t>)</w:t>
            </w:r>
          </w:p>
          <w:p w14:paraId="611B74B0" w14:textId="77777777" w:rsidR="00CA0573" w:rsidRPr="003E4D0E" w:rsidRDefault="00985D0E" w:rsidP="00CA0573">
            <w:pPr>
              <w:pStyle w:val="BodyTextIndent2"/>
              <w:spacing w:after="0" w:line="240" w:lineRule="auto"/>
              <w:ind w:left="0"/>
              <w:jc w:val="left"/>
              <w:rPr>
                <w:sz w:val="20"/>
              </w:rPr>
            </w:pPr>
            <w:r w:rsidRPr="003E4D0E">
              <w:rPr>
                <w:sz w:val="20"/>
              </w:rPr>
              <w:t>HHS2004</w:t>
            </w:r>
            <w:r w:rsidR="00652874" w:rsidRPr="003E4D0E">
              <w:rPr>
                <w:sz w:val="20"/>
              </w:rPr>
              <w:t xml:space="preserve"> Assessment &amp; Care Planning</w:t>
            </w:r>
            <w:r w:rsidR="00E91358" w:rsidRPr="003E4D0E">
              <w:rPr>
                <w:sz w:val="20"/>
              </w:rPr>
              <w:t xml:space="preserve"> – 4</w:t>
            </w:r>
            <w:r w:rsidR="004F5F6A" w:rsidRPr="003E4D0E">
              <w:rPr>
                <w:sz w:val="20"/>
              </w:rPr>
              <w:t>0 credits</w:t>
            </w:r>
            <w:r w:rsidR="00CA0573" w:rsidRPr="003E4D0E">
              <w:rPr>
                <w:sz w:val="20"/>
              </w:rPr>
              <w:t>(compulsory)</w:t>
            </w:r>
          </w:p>
          <w:p w14:paraId="611B74B1" w14:textId="77777777" w:rsidR="00652874" w:rsidRPr="003E4D0E" w:rsidRDefault="00652874" w:rsidP="00211895">
            <w:pPr>
              <w:pStyle w:val="BodyTextIndent2"/>
              <w:spacing w:after="0" w:line="240" w:lineRule="auto"/>
              <w:ind w:left="0"/>
              <w:jc w:val="left"/>
              <w:rPr>
                <w:sz w:val="20"/>
              </w:rPr>
            </w:pPr>
          </w:p>
        </w:tc>
      </w:tr>
    </w:tbl>
    <w:p w14:paraId="611B74B3" w14:textId="77777777" w:rsidR="008027C2" w:rsidRPr="003E4D0E" w:rsidRDefault="008027C2"/>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698"/>
      </w:tblGrid>
      <w:tr w:rsidR="0025024C" w:rsidRPr="003E4D0E" w14:paraId="611B74B5" w14:textId="77777777" w:rsidTr="000015C4">
        <w:trPr>
          <w:trHeight w:val="375"/>
        </w:trPr>
        <w:tc>
          <w:tcPr>
            <w:tcW w:w="9634" w:type="dxa"/>
            <w:gridSpan w:val="2"/>
          </w:tcPr>
          <w:p w14:paraId="611B74B4" w14:textId="77777777" w:rsidR="0025024C" w:rsidRPr="003E4D0E" w:rsidRDefault="0025024C" w:rsidP="00D953CD">
            <w:pPr>
              <w:jc w:val="both"/>
              <w:rPr>
                <w:b/>
              </w:rPr>
            </w:pPr>
            <w:r w:rsidRPr="003E4D0E">
              <w:rPr>
                <w:b/>
              </w:rPr>
              <w:t xml:space="preserve">Year </w:t>
            </w:r>
            <w:r w:rsidR="009C1A33" w:rsidRPr="003E4D0E">
              <w:rPr>
                <w:b/>
              </w:rPr>
              <w:t>4</w:t>
            </w:r>
          </w:p>
        </w:tc>
      </w:tr>
      <w:tr w:rsidR="0025024C" w:rsidRPr="003E4D0E" w14:paraId="611B74C0" w14:textId="77777777" w:rsidTr="000015C4">
        <w:trPr>
          <w:trHeight w:val="1860"/>
        </w:trPr>
        <w:tc>
          <w:tcPr>
            <w:tcW w:w="3936" w:type="dxa"/>
          </w:tcPr>
          <w:p w14:paraId="611B74B6" w14:textId="2C738977" w:rsidR="0025024C" w:rsidRPr="003E4D0E" w:rsidRDefault="00BC5094" w:rsidP="00211895">
            <w:r>
              <w:rPr>
                <w:b/>
              </w:rPr>
              <w:lastRenderedPageBreak/>
              <w:t>Yearlong (</w:t>
            </w:r>
            <w:r w:rsidR="00EF2C12" w:rsidRPr="003E4D0E">
              <w:rPr>
                <w:b/>
              </w:rPr>
              <w:t>October</w:t>
            </w:r>
            <w:r w:rsidR="0025024C" w:rsidRPr="003E4D0E">
              <w:rPr>
                <w:b/>
              </w:rPr>
              <w:t xml:space="preserve"> – </w:t>
            </w:r>
            <w:r w:rsidR="00A6743C" w:rsidRPr="003E4D0E">
              <w:rPr>
                <w:b/>
              </w:rPr>
              <w:t>Ma</w:t>
            </w:r>
            <w:r w:rsidR="00EF2C12" w:rsidRPr="003E4D0E">
              <w:rPr>
                <w:b/>
              </w:rPr>
              <w:t>rch</w:t>
            </w:r>
            <w:r>
              <w:rPr>
                <w:b/>
              </w:rPr>
              <w:t>)</w:t>
            </w:r>
          </w:p>
          <w:p w14:paraId="611B74B7" w14:textId="112918C2" w:rsidR="00CA0573" w:rsidRPr="003E4D0E" w:rsidRDefault="00992469" w:rsidP="00CA0573">
            <w:pPr>
              <w:pStyle w:val="BodyTextIndent2"/>
              <w:spacing w:after="0" w:line="240" w:lineRule="auto"/>
              <w:ind w:left="0"/>
              <w:jc w:val="left"/>
              <w:rPr>
                <w:sz w:val="20"/>
              </w:rPr>
            </w:pPr>
            <w:r>
              <w:rPr>
                <w:rFonts w:cs="Arial"/>
                <w:sz w:val="20"/>
              </w:rPr>
              <w:t>HMS4001</w:t>
            </w:r>
            <w:r w:rsidR="00EF2C12" w:rsidRPr="003E4D0E">
              <w:rPr>
                <w:rFonts w:cs="Arial"/>
                <w:sz w:val="20"/>
              </w:rPr>
              <w:t xml:space="preserve"> Final Practice Placement -</w:t>
            </w:r>
            <w:r w:rsidR="00D75653">
              <w:rPr>
                <w:rFonts w:cs="Arial"/>
                <w:sz w:val="20"/>
              </w:rPr>
              <w:t>60</w:t>
            </w:r>
            <w:r w:rsidR="00EF2C12" w:rsidRPr="003E4D0E">
              <w:rPr>
                <w:rFonts w:cs="Arial"/>
                <w:sz w:val="20"/>
              </w:rPr>
              <w:t xml:space="preserve"> credits</w:t>
            </w:r>
            <w:r w:rsidR="003E4D0E">
              <w:rPr>
                <w:rFonts w:cs="Arial"/>
                <w:sz w:val="20"/>
              </w:rPr>
              <w:t xml:space="preserve"> </w:t>
            </w:r>
            <w:r w:rsidR="00CA0573" w:rsidRPr="003E4D0E">
              <w:rPr>
                <w:sz w:val="20"/>
              </w:rPr>
              <w:t>(compulsory)</w:t>
            </w:r>
          </w:p>
          <w:p w14:paraId="611B74B8" w14:textId="484E2282" w:rsidR="00EF2C12" w:rsidRPr="003E4D0E" w:rsidRDefault="00EF2C12" w:rsidP="008A4127">
            <w:r w:rsidRPr="003E4D0E">
              <w:t>From October</w:t>
            </w:r>
            <w:r w:rsidR="008A4127" w:rsidRPr="003E4D0E">
              <w:t xml:space="preserve"> – </w:t>
            </w:r>
            <w:r w:rsidRPr="003E4D0E">
              <w:t>March</w:t>
            </w:r>
            <w:r w:rsidR="003E4D0E">
              <w:t xml:space="preserve"> </w:t>
            </w:r>
            <w:r w:rsidRPr="003E4D0E">
              <w:t>students must be available to be on placement 5 days a week.</w:t>
            </w:r>
          </w:p>
        </w:tc>
        <w:tc>
          <w:tcPr>
            <w:tcW w:w="5698" w:type="dxa"/>
          </w:tcPr>
          <w:p w14:paraId="611B74BB" w14:textId="77777777" w:rsidR="00A6743C" w:rsidRPr="003E4D0E" w:rsidRDefault="00A6743C" w:rsidP="00211895"/>
          <w:p w14:paraId="611B74BC" w14:textId="77777777" w:rsidR="00A6743C" w:rsidRPr="003E4D0E" w:rsidRDefault="00A6743C" w:rsidP="00211895"/>
          <w:p w14:paraId="611B74BD" w14:textId="6C8E5438" w:rsidR="00EF2C12" w:rsidRPr="003E4D0E" w:rsidRDefault="00BC5094" w:rsidP="00211895">
            <w:pPr>
              <w:rPr>
                <w:b/>
              </w:rPr>
            </w:pPr>
            <w:r>
              <w:rPr>
                <w:b/>
              </w:rPr>
              <w:t>Term 3 (</w:t>
            </w:r>
            <w:r w:rsidR="00EF2C12" w:rsidRPr="003E4D0E">
              <w:rPr>
                <w:b/>
              </w:rPr>
              <w:t>March– July</w:t>
            </w:r>
            <w:r>
              <w:rPr>
                <w:b/>
              </w:rPr>
              <w:t>)</w:t>
            </w:r>
          </w:p>
          <w:p w14:paraId="611B74BE" w14:textId="77777777" w:rsidR="00CA0573" w:rsidRPr="003E4D0E" w:rsidRDefault="00EF2C12" w:rsidP="00CA0573">
            <w:pPr>
              <w:pStyle w:val="BodyTextIndent2"/>
              <w:spacing w:after="0" w:line="240" w:lineRule="auto"/>
              <w:ind w:left="0"/>
              <w:jc w:val="left"/>
              <w:rPr>
                <w:sz w:val="20"/>
              </w:rPr>
            </w:pPr>
            <w:r w:rsidRPr="003E4D0E">
              <w:rPr>
                <w:sz w:val="20"/>
              </w:rPr>
              <w:t xml:space="preserve">HMS2013 Leadership Skills – 30 credits </w:t>
            </w:r>
            <w:r w:rsidR="00CA0573" w:rsidRPr="003E4D0E">
              <w:rPr>
                <w:sz w:val="20"/>
              </w:rPr>
              <w:t>(compulsory)</w:t>
            </w:r>
          </w:p>
          <w:p w14:paraId="611B74BF" w14:textId="77777777" w:rsidR="00EF2C12" w:rsidRPr="003E4D0E" w:rsidRDefault="00EF2C12" w:rsidP="00211895"/>
        </w:tc>
      </w:tr>
      <w:tr w:rsidR="0025024C" w:rsidRPr="003E4D0E" w14:paraId="611B74C3" w14:textId="77777777" w:rsidTr="008C6D10">
        <w:trPr>
          <w:trHeight w:val="579"/>
        </w:trPr>
        <w:tc>
          <w:tcPr>
            <w:tcW w:w="9634" w:type="dxa"/>
            <w:gridSpan w:val="2"/>
          </w:tcPr>
          <w:p w14:paraId="611B74C1" w14:textId="0F3A992C" w:rsidR="0025024C" w:rsidRPr="003E4D0E" w:rsidRDefault="00BC5094" w:rsidP="00D953CD">
            <w:pPr>
              <w:jc w:val="both"/>
              <w:rPr>
                <w:b/>
              </w:rPr>
            </w:pPr>
            <w:r>
              <w:rPr>
                <w:b/>
              </w:rPr>
              <w:t>Yearlong (</w:t>
            </w:r>
            <w:r w:rsidR="00EF2C12" w:rsidRPr="003E4D0E">
              <w:rPr>
                <w:b/>
              </w:rPr>
              <w:t>September – May</w:t>
            </w:r>
            <w:r>
              <w:rPr>
                <w:b/>
              </w:rPr>
              <w:t>)</w:t>
            </w:r>
          </w:p>
          <w:p w14:paraId="611B74C2" w14:textId="77777777" w:rsidR="00EF2C12" w:rsidRPr="003E4D0E" w:rsidRDefault="0025024C" w:rsidP="008C6D10">
            <w:pPr>
              <w:pStyle w:val="BodyTextIndent2"/>
              <w:spacing w:after="0" w:line="240" w:lineRule="auto"/>
              <w:ind w:left="0"/>
              <w:jc w:val="left"/>
              <w:rPr>
                <w:sz w:val="20"/>
              </w:rPr>
            </w:pPr>
            <w:r w:rsidRPr="003E4D0E">
              <w:rPr>
                <w:sz w:val="20"/>
              </w:rPr>
              <w:t>HMS</w:t>
            </w:r>
            <w:r w:rsidR="00EF2C12" w:rsidRPr="003E4D0E">
              <w:rPr>
                <w:sz w:val="20"/>
              </w:rPr>
              <w:t>2014</w:t>
            </w:r>
            <w:r w:rsidR="00D953CD" w:rsidRPr="003E4D0E">
              <w:rPr>
                <w:sz w:val="20"/>
              </w:rPr>
              <w:t xml:space="preserve"> </w:t>
            </w:r>
            <w:r w:rsidR="00EF2C12" w:rsidRPr="003E4D0E">
              <w:rPr>
                <w:sz w:val="20"/>
              </w:rPr>
              <w:t>Statutory Socia</w:t>
            </w:r>
            <w:r w:rsidR="00E91358" w:rsidRPr="003E4D0E">
              <w:rPr>
                <w:sz w:val="20"/>
              </w:rPr>
              <w:t>l Work Methods &amp; Approaches  -</w:t>
            </w:r>
            <w:r w:rsidR="00211895" w:rsidRPr="003E4D0E">
              <w:rPr>
                <w:sz w:val="20"/>
              </w:rPr>
              <w:t xml:space="preserve"> </w:t>
            </w:r>
            <w:r w:rsidR="00E91358" w:rsidRPr="003E4D0E">
              <w:rPr>
                <w:sz w:val="20"/>
              </w:rPr>
              <w:t>30</w:t>
            </w:r>
            <w:r w:rsidR="00EF2C12" w:rsidRPr="003E4D0E">
              <w:rPr>
                <w:sz w:val="20"/>
              </w:rPr>
              <w:t xml:space="preserve"> credits</w:t>
            </w:r>
            <w:r w:rsidR="00CA0573" w:rsidRPr="003E4D0E">
              <w:rPr>
                <w:sz w:val="20"/>
              </w:rPr>
              <w:t>(compulsory)</w:t>
            </w:r>
          </w:p>
        </w:tc>
      </w:tr>
    </w:tbl>
    <w:p w14:paraId="611B74C4" w14:textId="77777777" w:rsidR="00211895" w:rsidRDefault="00211895">
      <w:pPr>
        <w:rPr>
          <w:u w:val="single"/>
          <w:lang w:val="en-US"/>
        </w:rPr>
      </w:pPr>
    </w:p>
    <w:p w14:paraId="611B74C5" w14:textId="77777777" w:rsidR="0025024C" w:rsidRPr="006451EE" w:rsidRDefault="0025024C" w:rsidP="00C63CFF">
      <w:pPr>
        <w:pStyle w:val="ListParagraph"/>
        <w:numPr>
          <w:ilvl w:val="1"/>
          <w:numId w:val="7"/>
        </w:numPr>
        <w:ind w:left="720" w:hanging="720"/>
        <w:jc w:val="both"/>
        <w:rPr>
          <w:b/>
        </w:rPr>
      </w:pPr>
      <w:r w:rsidRPr="006451EE">
        <w:rPr>
          <w:b/>
          <w:u w:val="single"/>
          <w:lang w:val="en-US"/>
        </w:rPr>
        <w:t>Year One</w:t>
      </w:r>
    </w:p>
    <w:p w14:paraId="611B74C6" w14:textId="77777777" w:rsidR="00EF2C12" w:rsidRDefault="0025024C" w:rsidP="00D953CD">
      <w:pPr>
        <w:widowControl w:val="0"/>
        <w:autoSpaceDE w:val="0"/>
        <w:autoSpaceDN w:val="0"/>
        <w:adjustRightInd w:val="0"/>
        <w:ind w:left="720"/>
        <w:jc w:val="both"/>
        <w:rPr>
          <w:lang w:val="en-US"/>
        </w:rPr>
      </w:pPr>
      <w:r w:rsidRPr="006D79C7">
        <w:rPr>
          <w:lang w:val="en-US"/>
        </w:rPr>
        <w:t xml:space="preserve">In </w:t>
      </w:r>
      <w:r w:rsidR="00550D9E">
        <w:rPr>
          <w:lang w:val="en-US"/>
        </w:rPr>
        <w:t>the</w:t>
      </w:r>
      <w:r w:rsidRPr="006D79C7">
        <w:rPr>
          <w:lang w:val="en-US"/>
        </w:rPr>
        <w:t xml:space="preserve"> first year, </w:t>
      </w:r>
      <w:r w:rsidR="00550D9E">
        <w:rPr>
          <w:lang w:val="en-US"/>
        </w:rPr>
        <w:t>students</w:t>
      </w:r>
      <w:r w:rsidRPr="006D79C7">
        <w:rPr>
          <w:lang w:val="en-US"/>
        </w:rPr>
        <w:t xml:space="preserve"> will undertake </w:t>
      </w:r>
      <w:r w:rsidR="00495949">
        <w:rPr>
          <w:lang w:val="en-US"/>
        </w:rPr>
        <w:t>four</w:t>
      </w:r>
      <w:r>
        <w:rPr>
          <w:lang w:val="en-US"/>
        </w:rPr>
        <w:t xml:space="preserve"> compulsory </w:t>
      </w:r>
      <w:r w:rsidR="00495949">
        <w:rPr>
          <w:lang w:val="en-US"/>
        </w:rPr>
        <w:t xml:space="preserve">yearlong </w:t>
      </w:r>
      <w:r>
        <w:rPr>
          <w:lang w:val="en-US"/>
        </w:rPr>
        <w:t>module</w:t>
      </w:r>
      <w:r w:rsidR="00EF2C12">
        <w:rPr>
          <w:lang w:val="en-US"/>
        </w:rPr>
        <w:t>s</w:t>
      </w:r>
      <w:r w:rsidR="00495949">
        <w:rPr>
          <w:lang w:val="en-US"/>
        </w:rPr>
        <w:t xml:space="preserve"> at Foundation Level:</w:t>
      </w:r>
    </w:p>
    <w:p w14:paraId="611B74C7" w14:textId="77777777" w:rsidR="00495949" w:rsidRDefault="00495949" w:rsidP="00D953CD">
      <w:pPr>
        <w:widowControl w:val="0"/>
        <w:autoSpaceDE w:val="0"/>
        <w:autoSpaceDN w:val="0"/>
        <w:adjustRightInd w:val="0"/>
        <w:ind w:left="720"/>
        <w:jc w:val="both"/>
        <w:rPr>
          <w:lang w:val="en-US"/>
        </w:rPr>
      </w:pPr>
    </w:p>
    <w:p w14:paraId="611B74C8" w14:textId="77777777" w:rsidR="00495949" w:rsidRPr="00495949" w:rsidRDefault="00495949" w:rsidP="00211895">
      <w:pPr>
        <w:pStyle w:val="BodyTextIndent2"/>
        <w:spacing w:after="0" w:line="240" w:lineRule="auto"/>
        <w:ind w:left="720"/>
        <w:jc w:val="left"/>
        <w:rPr>
          <w:sz w:val="20"/>
        </w:rPr>
      </w:pPr>
      <w:r>
        <w:rPr>
          <w:sz w:val="20"/>
        </w:rPr>
        <w:t>HFS2001 Understanding Social Work</w:t>
      </w:r>
    </w:p>
    <w:p w14:paraId="611B74C9" w14:textId="77777777" w:rsidR="00495949" w:rsidRPr="00495949" w:rsidRDefault="00BB4569" w:rsidP="00211895">
      <w:pPr>
        <w:pStyle w:val="BodyTextIndent2"/>
        <w:spacing w:after="0" w:line="240" w:lineRule="auto"/>
        <w:ind w:left="720"/>
        <w:jc w:val="left"/>
        <w:rPr>
          <w:sz w:val="20"/>
        </w:rPr>
      </w:pPr>
      <w:r>
        <w:rPr>
          <w:sz w:val="20"/>
        </w:rPr>
        <w:t>HFS2000 Introduction t</w:t>
      </w:r>
      <w:r w:rsidR="00495949">
        <w:rPr>
          <w:sz w:val="20"/>
        </w:rPr>
        <w:t xml:space="preserve">o Law &amp; Social Policy </w:t>
      </w:r>
    </w:p>
    <w:p w14:paraId="611B74CA" w14:textId="77777777" w:rsidR="00495949" w:rsidRPr="00495949" w:rsidRDefault="00495949" w:rsidP="00211895">
      <w:pPr>
        <w:pStyle w:val="BodyTextIndent2"/>
        <w:spacing w:after="0" w:line="240" w:lineRule="auto"/>
        <w:ind w:left="720"/>
        <w:jc w:val="left"/>
        <w:rPr>
          <w:sz w:val="20"/>
        </w:rPr>
      </w:pPr>
      <w:r>
        <w:rPr>
          <w:sz w:val="20"/>
        </w:rPr>
        <w:t xml:space="preserve">HFS1002 Social Science &amp; Professional Practice </w:t>
      </w:r>
    </w:p>
    <w:p w14:paraId="611B74CB" w14:textId="77777777" w:rsidR="00495949" w:rsidRDefault="00495949" w:rsidP="00211895">
      <w:pPr>
        <w:pStyle w:val="BodyTextIndent2"/>
        <w:spacing w:after="0" w:line="240" w:lineRule="auto"/>
        <w:ind w:left="720"/>
        <w:jc w:val="left"/>
        <w:rPr>
          <w:sz w:val="20"/>
        </w:rPr>
      </w:pPr>
      <w:r>
        <w:rPr>
          <w:sz w:val="20"/>
        </w:rPr>
        <w:t xml:space="preserve">HFS2004 Working Together with Service Users &amp; Carers </w:t>
      </w:r>
    </w:p>
    <w:p w14:paraId="611B74CC" w14:textId="77777777" w:rsidR="00495949" w:rsidRDefault="00495949" w:rsidP="00D953CD">
      <w:pPr>
        <w:widowControl w:val="0"/>
        <w:autoSpaceDE w:val="0"/>
        <w:autoSpaceDN w:val="0"/>
        <w:adjustRightInd w:val="0"/>
        <w:ind w:left="720"/>
        <w:jc w:val="both"/>
        <w:rPr>
          <w:lang w:val="en-US"/>
        </w:rPr>
      </w:pPr>
    </w:p>
    <w:p w14:paraId="611B74CD" w14:textId="77777777" w:rsidR="0025024C" w:rsidRDefault="00E15D51" w:rsidP="00495949">
      <w:pPr>
        <w:widowControl w:val="0"/>
        <w:autoSpaceDE w:val="0"/>
        <w:autoSpaceDN w:val="0"/>
        <w:adjustRightInd w:val="0"/>
        <w:ind w:left="720" w:hanging="720"/>
        <w:jc w:val="both"/>
        <w:rPr>
          <w:lang w:val="en-US"/>
        </w:rPr>
      </w:pPr>
      <w:r w:rsidRPr="00E15D51">
        <w:rPr>
          <w:b/>
          <w:lang w:val="en-US"/>
        </w:rPr>
        <w:t>13.3</w:t>
      </w:r>
      <w:r>
        <w:rPr>
          <w:lang w:val="en-US"/>
        </w:rPr>
        <w:t xml:space="preserve">      </w:t>
      </w:r>
      <w:r w:rsidR="00495949" w:rsidRPr="006451EE">
        <w:rPr>
          <w:b/>
          <w:u w:val="single"/>
          <w:lang w:val="en-US"/>
        </w:rPr>
        <w:t>Year Two</w:t>
      </w:r>
    </w:p>
    <w:p w14:paraId="611B74CE" w14:textId="77777777" w:rsidR="00495949" w:rsidRDefault="00495949" w:rsidP="00495949">
      <w:pPr>
        <w:widowControl w:val="0"/>
        <w:autoSpaceDE w:val="0"/>
        <w:autoSpaceDN w:val="0"/>
        <w:adjustRightInd w:val="0"/>
        <w:ind w:left="720"/>
        <w:jc w:val="both"/>
        <w:rPr>
          <w:lang w:val="en-US"/>
        </w:rPr>
      </w:pPr>
      <w:r w:rsidRPr="006D79C7">
        <w:rPr>
          <w:lang w:val="en-US"/>
        </w:rPr>
        <w:t xml:space="preserve">In </w:t>
      </w:r>
      <w:r>
        <w:rPr>
          <w:lang w:val="en-US"/>
        </w:rPr>
        <w:t>the second</w:t>
      </w:r>
      <w:r w:rsidRPr="006D79C7">
        <w:rPr>
          <w:lang w:val="en-US"/>
        </w:rPr>
        <w:t xml:space="preserve"> year, </w:t>
      </w:r>
      <w:r>
        <w:rPr>
          <w:lang w:val="en-US"/>
        </w:rPr>
        <w:t>students</w:t>
      </w:r>
      <w:r w:rsidRPr="006D79C7">
        <w:rPr>
          <w:lang w:val="en-US"/>
        </w:rPr>
        <w:t xml:space="preserve"> will undertake </w:t>
      </w:r>
      <w:r>
        <w:rPr>
          <w:lang w:val="en-US"/>
        </w:rPr>
        <w:t>four compulsory yearlong modules at Intermediate Level:</w:t>
      </w:r>
    </w:p>
    <w:p w14:paraId="611B74CF" w14:textId="77777777" w:rsidR="00495949" w:rsidRDefault="00495949" w:rsidP="00495949">
      <w:pPr>
        <w:widowControl w:val="0"/>
        <w:autoSpaceDE w:val="0"/>
        <w:autoSpaceDN w:val="0"/>
        <w:adjustRightInd w:val="0"/>
        <w:ind w:left="720"/>
        <w:jc w:val="both"/>
        <w:rPr>
          <w:lang w:val="en-US"/>
        </w:rPr>
      </w:pPr>
    </w:p>
    <w:p w14:paraId="611B74D0" w14:textId="77777777" w:rsidR="00495949" w:rsidRPr="00495949" w:rsidRDefault="00495949" w:rsidP="00211895">
      <w:pPr>
        <w:pStyle w:val="BodyTextIndent2"/>
        <w:spacing w:after="0" w:line="240" w:lineRule="auto"/>
        <w:ind w:left="720"/>
        <w:jc w:val="left"/>
        <w:rPr>
          <w:sz w:val="20"/>
        </w:rPr>
      </w:pPr>
      <w:r>
        <w:rPr>
          <w:sz w:val="20"/>
        </w:rPr>
        <w:t>HIS2006 Social Work Contexts &amp; Organisations – 20 credits</w:t>
      </w:r>
    </w:p>
    <w:p w14:paraId="611B74D1" w14:textId="77777777" w:rsidR="00495949" w:rsidRPr="00495949" w:rsidRDefault="00495949" w:rsidP="00211895">
      <w:pPr>
        <w:pStyle w:val="BodyTextIndent2"/>
        <w:spacing w:after="0" w:line="240" w:lineRule="auto"/>
        <w:ind w:left="720"/>
        <w:jc w:val="left"/>
        <w:rPr>
          <w:sz w:val="20"/>
        </w:rPr>
      </w:pPr>
      <w:r>
        <w:rPr>
          <w:sz w:val="20"/>
        </w:rPr>
        <w:t>HIC1000 Research Methods &amp; Skills -20 credits</w:t>
      </w:r>
    </w:p>
    <w:p w14:paraId="611B74D2" w14:textId="77777777" w:rsidR="00495949" w:rsidRPr="00495949" w:rsidRDefault="00495949" w:rsidP="00211895">
      <w:pPr>
        <w:pStyle w:val="BodyTextIndent2"/>
        <w:spacing w:after="0" w:line="240" w:lineRule="auto"/>
        <w:ind w:left="720"/>
        <w:jc w:val="left"/>
        <w:rPr>
          <w:sz w:val="20"/>
        </w:rPr>
      </w:pPr>
      <w:r>
        <w:rPr>
          <w:sz w:val="20"/>
        </w:rPr>
        <w:t xml:space="preserve">HIS2004 Assessing Community Needs &amp; Developing Resources – 40 credits </w:t>
      </w:r>
    </w:p>
    <w:p w14:paraId="611B74D3" w14:textId="77777777" w:rsidR="00495949" w:rsidRDefault="00495949" w:rsidP="00211895">
      <w:pPr>
        <w:pStyle w:val="BodyTextIndent2"/>
        <w:spacing w:after="0" w:line="240" w:lineRule="auto"/>
        <w:ind w:left="720"/>
        <w:jc w:val="left"/>
        <w:rPr>
          <w:sz w:val="20"/>
        </w:rPr>
      </w:pPr>
      <w:r>
        <w:rPr>
          <w:sz w:val="20"/>
        </w:rPr>
        <w:t xml:space="preserve">HIS2005 Social Care Interventions – 40 credits </w:t>
      </w:r>
    </w:p>
    <w:p w14:paraId="611B74D4" w14:textId="77777777" w:rsidR="0025024C" w:rsidRPr="006D79C7" w:rsidRDefault="00D953CD" w:rsidP="00D953CD">
      <w:pPr>
        <w:ind w:left="720" w:hanging="720"/>
        <w:jc w:val="both"/>
      </w:pPr>
      <w:r>
        <w:tab/>
      </w:r>
    </w:p>
    <w:p w14:paraId="611B74D5" w14:textId="77777777" w:rsidR="00705E87" w:rsidRDefault="00E15D51" w:rsidP="00495949">
      <w:pPr>
        <w:ind w:left="720" w:hanging="720"/>
        <w:jc w:val="both"/>
        <w:rPr>
          <w:lang w:val="en-US"/>
        </w:rPr>
      </w:pPr>
      <w:r>
        <w:rPr>
          <w:b/>
        </w:rPr>
        <w:t xml:space="preserve">13.4 </w:t>
      </w:r>
      <w:r w:rsidR="0025024C" w:rsidRPr="00D953CD">
        <w:t xml:space="preserve"> </w:t>
      </w:r>
      <w:r w:rsidR="00D953CD" w:rsidRPr="006451EE">
        <w:rPr>
          <w:b/>
        </w:rPr>
        <w:tab/>
      </w:r>
      <w:r w:rsidR="00495949" w:rsidRPr="006451EE">
        <w:rPr>
          <w:b/>
          <w:u w:val="single"/>
        </w:rPr>
        <w:t>Year Three</w:t>
      </w:r>
    </w:p>
    <w:p w14:paraId="611B74D6" w14:textId="77777777" w:rsidR="00495949" w:rsidRDefault="00495949" w:rsidP="00495949">
      <w:pPr>
        <w:widowControl w:val="0"/>
        <w:autoSpaceDE w:val="0"/>
        <w:autoSpaceDN w:val="0"/>
        <w:adjustRightInd w:val="0"/>
        <w:ind w:left="720"/>
        <w:jc w:val="both"/>
        <w:rPr>
          <w:lang w:val="en-US"/>
        </w:rPr>
      </w:pPr>
      <w:r w:rsidRPr="006D79C7">
        <w:rPr>
          <w:lang w:val="en-US"/>
        </w:rPr>
        <w:t xml:space="preserve">In </w:t>
      </w:r>
      <w:r>
        <w:rPr>
          <w:lang w:val="en-US"/>
        </w:rPr>
        <w:t xml:space="preserve">the Thirds </w:t>
      </w:r>
      <w:r w:rsidRPr="006D79C7">
        <w:rPr>
          <w:lang w:val="en-US"/>
        </w:rPr>
        <w:t xml:space="preserve">year, </w:t>
      </w:r>
      <w:r>
        <w:rPr>
          <w:lang w:val="en-US"/>
        </w:rPr>
        <w:t>students</w:t>
      </w:r>
      <w:r w:rsidRPr="006D79C7">
        <w:rPr>
          <w:lang w:val="en-US"/>
        </w:rPr>
        <w:t xml:space="preserve"> will undertake </w:t>
      </w:r>
      <w:r>
        <w:rPr>
          <w:lang w:val="en-US"/>
        </w:rPr>
        <w:t>four compulsory yearlong modules at Honours Level:</w:t>
      </w:r>
    </w:p>
    <w:p w14:paraId="611B74D7" w14:textId="77777777" w:rsidR="00705E87" w:rsidRDefault="00705E87" w:rsidP="00705E87">
      <w:pPr>
        <w:widowControl w:val="0"/>
        <w:autoSpaceDE w:val="0"/>
        <w:autoSpaceDN w:val="0"/>
        <w:adjustRightInd w:val="0"/>
        <w:ind w:left="720"/>
        <w:jc w:val="both"/>
        <w:rPr>
          <w:lang w:val="en-US"/>
        </w:rPr>
      </w:pPr>
    </w:p>
    <w:p w14:paraId="611B74D8" w14:textId="77777777" w:rsidR="0025024C" w:rsidRPr="00211895" w:rsidRDefault="00985D0E" w:rsidP="00211895">
      <w:pPr>
        <w:widowControl w:val="0"/>
        <w:autoSpaceDE w:val="0"/>
        <w:autoSpaceDN w:val="0"/>
        <w:adjustRightInd w:val="0"/>
        <w:ind w:left="720"/>
        <w:jc w:val="both"/>
        <w:rPr>
          <w:lang w:val="en-US"/>
        </w:rPr>
      </w:pPr>
      <w:r>
        <w:t>HHS2006</w:t>
      </w:r>
      <w:r w:rsidR="00495949" w:rsidRPr="00652874">
        <w:t xml:space="preserve"> Think Family Approaches</w:t>
      </w:r>
      <w:r w:rsidR="00495949">
        <w:t xml:space="preserve"> (semester 1)</w:t>
      </w:r>
    </w:p>
    <w:p w14:paraId="611B74D9" w14:textId="77777777" w:rsidR="00495949" w:rsidRPr="00211895" w:rsidRDefault="00985D0E" w:rsidP="00211895">
      <w:pPr>
        <w:widowControl w:val="0"/>
        <w:autoSpaceDE w:val="0"/>
        <w:autoSpaceDN w:val="0"/>
        <w:adjustRightInd w:val="0"/>
        <w:ind w:left="720"/>
        <w:jc w:val="both"/>
        <w:rPr>
          <w:rFonts w:cs="Arial"/>
        </w:rPr>
      </w:pPr>
      <w:r w:rsidRPr="00211895">
        <w:rPr>
          <w:rFonts w:cs="Arial"/>
        </w:rPr>
        <w:t>HHS2007</w:t>
      </w:r>
      <w:r w:rsidR="00495949" w:rsidRPr="00211895">
        <w:rPr>
          <w:rFonts w:cs="Arial"/>
        </w:rPr>
        <w:t xml:space="preserve"> Applied Law (semester 1)</w:t>
      </w:r>
    </w:p>
    <w:p w14:paraId="611B74DA" w14:textId="77777777" w:rsidR="00495949" w:rsidRDefault="00985D0E" w:rsidP="00211895">
      <w:pPr>
        <w:widowControl w:val="0"/>
        <w:autoSpaceDE w:val="0"/>
        <w:autoSpaceDN w:val="0"/>
        <w:adjustRightInd w:val="0"/>
        <w:ind w:left="720"/>
        <w:jc w:val="both"/>
      </w:pPr>
      <w:r>
        <w:t>HHS2004</w:t>
      </w:r>
      <w:r w:rsidR="00495949">
        <w:t xml:space="preserve"> Assessment &amp; Care Planning (yearlong)</w:t>
      </w:r>
    </w:p>
    <w:p w14:paraId="611B74DB" w14:textId="77777777" w:rsidR="00495949" w:rsidRDefault="00985D0E" w:rsidP="00211895">
      <w:pPr>
        <w:widowControl w:val="0"/>
        <w:autoSpaceDE w:val="0"/>
        <w:autoSpaceDN w:val="0"/>
        <w:adjustRightInd w:val="0"/>
        <w:ind w:left="720"/>
        <w:jc w:val="both"/>
      </w:pPr>
      <w:r w:rsidRPr="00211895">
        <w:rPr>
          <w:rFonts w:cs="Arial"/>
        </w:rPr>
        <w:t>HHS2008</w:t>
      </w:r>
      <w:r w:rsidR="00495949" w:rsidRPr="00211895">
        <w:rPr>
          <w:rFonts w:cs="Arial"/>
        </w:rPr>
        <w:t xml:space="preserve"> First Practice Placement (semester 2)</w:t>
      </w:r>
    </w:p>
    <w:p w14:paraId="611B74DC" w14:textId="77777777" w:rsidR="00495949" w:rsidRDefault="00495949" w:rsidP="00D953CD">
      <w:pPr>
        <w:widowControl w:val="0"/>
        <w:autoSpaceDE w:val="0"/>
        <w:autoSpaceDN w:val="0"/>
        <w:adjustRightInd w:val="0"/>
        <w:ind w:left="720" w:hanging="720"/>
        <w:jc w:val="both"/>
        <w:rPr>
          <w:rFonts w:cs="Arial"/>
        </w:rPr>
      </w:pPr>
    </w:p>
    <w:p w14:paraId="611B74DD" w14:textId="77777777" w:rsidR="00495949" w:rsidRDefault="00705E87" w:rsidP="00495949">
      <w:pPr>
        <w:ind w:left="720" w:hanging="720"/>
        <w:jc w:val="both"/>
      </w:pPr>
      <w:r>
        <w:rPr>
          <w:lang w:val="en-US"/>
        </w:rPr>
        <w:t xml:space="preserve">            </w:t>
      </w:r>
      <w:r w:rsidR="00495949" w:rsidRPr="006D79C7">
        <w:t xml:space="preserve">Starting dates for the placement in semester two are flexible; </w:t>
      </w:r>
      <w:r w:rsidR="00495949">
        <w:t>students</w:t>
      </w:r>
      <w:r w:rsidR="00495949" w:rsidRPr="006D79C7">
        <w:t xml:space="preserve"> will normally </w:t>
      </w:r>
      <w:r w:rsidR="00495949">
        <w:t>finish</w:t>
      </w:r>
      <w:r w:rsidR="00495949" w:rsidRPr="006D79C7">
        <w:t xml:space="preserve"> placement by the end </w:t>
      </w:r>
      <w:r w:rsidR="00495949">
        <w:t>June</w:t>
      </w:r>
      <w:r w:rsidR="00495949" w:rsidRPr="006D79C7">
        <w:t xml:space="preserve">. </w:t>
      </w:r>
      <w:r w:rsidR="00495949">
        <w:t>Students</w:t>
      </w:r>
      <w:r w:rsidR="00495949" w:rsidRPr="006D79C7">
        <w:t xml:space="preserve"> will be on placement for five days a week until</w:t>
      </w:r>
      <w:r w:rsidR="00495949">
        <w:t xml:space="preserve"> they</w:t>
      </w:r>
      <w:r w:rsidR="00495949" w:rsidRPr="006D79C7">
        <w:t xml:space="preserve"> have completed 70 working days.</w:t>
      </w:r>
    </w:p>
    <w:p w14:paraId="611B74DE" w14:textId="77777777" w:rsidR="009D7A82" w:rsidRDefault="009D7A82" w:rsidP="00495949">
      <w:pPr>
        <w:ind w:left="720" w:hanging="720"/>
        <w:jc w:val="both"/>
      </w:pPr>
    </w:p>
    <w:p w14:paraId="611B74DF" w14:textId="77777777" w:rsidR="009D7A82" w:rsidRDefault="009D7A82" w:rsidP="009D7A82">
      <w:pPr>
        <w:ind w:left="720" w:hanging="720"/>
        <w:jc w:val="both"/>
        <w:rPr>
          <w:lang w:val="en-US"/>
        </w:rPr>
      </w:pPr>
      <w:r>
        <w:rPr>
          <w:b/>
        </w:rPr>
        <w:t xml:space="preserve">13.5 </w:t>
      </w:r>
      <w:r w:rsidRPr="00D953CD">
        <w:t xml:space="preserve"> </w:t>
      </w:r>
      <w:r w:rsidRPr="00D953CD">
        <w:tab/>
      </w:r>
      <w:r w:rsidRPr="003E4D0E">
        <w:rPr>
          <w:b/>
          <w:u w:val="single"/>
        </w:rPr>
        <w:t>Year Four</w:t>
      </w:r>
    </w:p>
    <w:p w14:paraId="611B74E0" w14:textId="2B41D4EB" w:rsidR="009D7A82" w:rsidRDefault="00211895" w:rsidP="009D7A82">
      <w:pPr>
        <w:widowControl w:val="0"/>
        <w:autoSpaceDE w:val="0"/>
        <w:autoSpaceDN w:val="0"/>
        <w:adjustRightInd w:val="0"/>
        <w:jc w:val="both"/>
        <w:rPr>
          <w:lang w:val="en-US"/>
        </w:rPr>
      </w:pPr>
      <w:r>
        <w:t xml:space="preserve">             </w:t>
      </w:r>
      <w:r w:rsidR="009D7A82" w:rsidRPr="006D79C7">
        <w:rPr>
          <w:lang w:val="en-US"/>
        </w:rPr>
        <w:t xml:space="preserve">In </w:t>
      </w:r>
      <w:r w:rsidR="00C97CC6">
        <w:rPr>
          <w:lang w:val="en-US"/>
        </w:rPr>
        <w:t>the Third</w:t>
      </w:r>
      <w:r w:rsidR="009D7A82">
        <w:rPr>
          <w:lang w:val="en-US"/>
        </w:rPr>
        <w:t xml:space="preserve"> </w:t>
      </w:r>
      <w:r w:rsidR="009D7A82" w:rsidRPr="006D79C7">
        <w:rPr>
          <w:lang w:val="en-US"/>
        </w:rPr>
        <w:t xml:space="preserve">year, </w:t>
      </w:r>
      <w:r w:rsidR="009D7A82">
        <w:rPr>
          <w:lang w:val="en-US"/>
        </w:rPr>
        <w:t>students</w:t>
      </w:r>
      <w:r w:rsidR="009D7A82" w:rsidRPr="006D79C7">
        <w:rPr>
          <w:lang w:val="en-US"/>
        </w:rPr>
        <w:t xml:space="preserve"> will undertake </w:t>
      </w:r>
      <w:r w:rsidR="00D87136">
        <w:rPr>
          <w:lang w:val="en-US"/>
        </w:rPr>
        <w:t xml:space="preserve">three </w:t>
      </w:r>
      <w:r w:rsidR="009D7A82">
        <w:rPr>
          <w:lang w:val="en-US"/>
        </w:rPr>
        <w:t>compulsory yearlong modules at Masters Level:</w:t>
      </w:r>
    </w:p>
    <w:p w14:paraId="611B74E1" w14:textId="77777777" w:rsidR="009D7A82" w:rsidRDefault="009D7A82" w:rsidP="009D7A82">
      <w:pPr>
        <w:tabs>
          <w:tab w:val="left" w:pos="1035"/>
        </w:tabs>
        <w:ind w:left="720" w:hanging="720"/>
        <w:jc w:val="both"/>
      </w:pPr>
    </w:p>
    <w:p w14:paraId="611B74E2" w14:textId="70A78C43" w:rsidR="009D7A82" w:rsidRPr="00211895" w:rsidRDefault="00992469" w:rsidP="00211895">
      <w:pPr>
        <w:ind w:left="720"/>
        <w:jc w:val="both"/>
        <w:rPr>
          <w:rFonts w:cs="Arial"/>
          <w:szCs w:val="22"/>
        </w:rPr>
      </w:pPr>
      <w:r>
        <w:rPr>
          <w:rFonts w:cs="Arial"/>
          <w:szCs w:val="22"/>
        </w:rPr>
        <w:t>HMS4001</w:t>
      </w:r>
      <w:r w:rsidR="009D7A82" w:rsidRPr="00211895">
        <w:rPr>
          <w:rFonts w:cs="Arial"/>
          <w:szCs w:val="22"/>
        </w:rPr>
        <w:t xml:space="preserve"> Final Placement (</w:t>
      </w:r>
      <w:r w:rsidR="003E4D0E" w:rsidRPr="00211895">
        <w:rPr>
          <w:rFonts w:cs="Arial"/>
          <w:szCs w:val="22"/>
        </w:rPr>
        <w:t>year</w:t>
      </w:r>
      <w:r w:rsidR="003E4D0E">
        <w:rPr>
          <w:rFonts w:cs="Arial"/>
          <w:szCs w:val="22"/>
        </w:rPr>
        <w:t>l</w:t>
      </w:r>
      <w:r w:rsidR="003E4D0E" w:rsidRPr="00211895">
        <w:rPr>
          <w:rFonts w:cs="Arial"/>
          <w:szCs w:val="22"/>
        </w:rPr>
        <w:t>ong</w:t>
      </w:r>
      <w:r w:rsidR="009D7A82" w:rsidRPr="00211895">
        <w:rPr>
          <w:rFonts w:cs="Arial"/>
          <w:szCs w:val="22"/>
        </w:rPr>
        <w:t>)</w:t>
      </w:r>
    </w:p>
    <w:p w14:paraId="611B74E3" w14:textId="28F775B4" w:rsidR="009D7A82" w:rsidRPr="00211895" w:rsidRDefault="009D7A82" w:rsidP="00211895">
      <w:pPr>
        <w:ind w:left="720"/>
        <w:jc w:val="both"/>
        <w:rPr>
          <w:szCs w:val="22"/>
        </w:rPr>
      </w:pPr>
      <w:r w:rsidRPr="00211895">
        <w:rPr>
          <w:szCs w:val="22"/>
        </w:rPr>
        <w:t>HMS2014 Statutory Social Work Methods &amp; Approaches (</w:t>
      </w:r>
      <w:r w:rsidR="003E4D0E" w:rsidRPr="00211895">
        <w:rPr>
          <w:szCs w:val="22"/>
        </w:rPr>
        <w:t>year</w:t>
      </w:r>
      <w:r w:rsidR="003E4D0E">
        <w:rPr>
          <w:szCs w:val="22"/>
        </w:rPr>
        <w:t>l</w:t>
      </w:r>
      <w:r w:rsidR="003E4D0E" w:rsidRPr="00211895">
        <w:rPr>
          <w:szCs w:val="22"/>
        </w:rPr>
        <w:t>ong</w:t>
      </w:r>
      <w:r w:rsidRPr="00211895">
        <w:rPr>
          <w:szCs w:val="22"/>
        </w:rPr>
        <w:t>)</w:t>
      </w:r>
    </w:p>
    <w:p w14:paraId="611B74E5" w14:textId="77777777" w:rsidR="009D7A82" w:rsidRDefault="009D7A82" w:rsidP="00211895">
      <w:pPr>
        <w:ind w:left="720"/>
        <w:jc w:val="both"/>
      </w:pPr>
      <w:r w:rsidRPr="00211895">
        <w:rPr>
          <w:szCs w:val="22"/>
        </w:rPr>
        <w:t>HMS2013 Leadership Skills (semester 2)</w:t>
      </w:r>
    </w:p>
    <w:p w14:paraId="611B74E6" w14:textId="77777777" w:rsidR="0025024C" w:rsidRPr="006D79C7" w:rsidRDefault="0025024C" w:rsidP="00D953CD">
      <w:pPr>
        <w:widowControl w:val="0"/>
        <w:autoSpaceDE w:val="0"/>
        <w:autoSpaceDN w:val="0"/>
        <w:adjustRightInd w:val="0"/>
        <w:ind w:left="720" w:hanging="720"/>
        <w:jc w:val="both"/>
        <w:rPr>
          <w:lang w:val="en-US"/>
        </w:rPr>
      </w:pPr>
    </w:p>
    <w:p w14:paraId="611B74E7" w14:textId="77777777" w:rsidR="00FA253B" w:rsidRDefault="009D7A82" w:rsidP="00D953CD">
      <w:pPr>
        <w:ind w:left="720" w:hanging="720"/>
        <w:jc w:val="both"/>
        <w:rPr>
          <w:b/>
          <w:szCs w:val="22"/>
        </w:rPr>
      </w:pPr>
      <w:r>
        <w:rPr>
          <w:b/>
          <w:szCs w:val="22"/>
        </w:rPr>
        <w:t>13.6</w:t>
      </w:r>
      <w:r w:rsidR="00FA253B">
        <w:rPr>
          <w:b/>
          <w:szCs w:val="22"/>
        </w:rPr>
        <w:tab/>
      </w:r>
      <w:r w:rsidR="0025024C" w:rsidRPr="006D79C7">
        <w:rPr>
          <w:b/>
          <w:szCs w:val="22"/>
        </w:rPr>
        <w:t xml:space="preserve">Progression </w:t>
      </w:r>
      <w:r w:rsidR="00FA253B">
        <w:rPr>
          <w:b/>
          <w:szCs w:val="22"/>
        </w:rPr>
        <w:t>requirements &amp; exit points</w:t>
      </w:r>
    </w:p>
    <w:p w14:paraId="611B74E8" w14:textId="55A9FF50" w:rsidR="00FA253B" w:rsidRPr="0021134A" w:rsidRDefault="0021134A" w:rsidP="00D953CD">
      <w:pPr>
        <w:ind w:left="720" w:hanging="720"/>
        <w:jc w:val="both"/>
        <w:rPr>
          <w:szCs w:val="22"/>
        </w:rPr>
      </w:pPr>
      <w:r>
        <w:rPr>
          <w:b/>
          <w:szCs w:val="22"/>
        </w:rPr>
        <w:t xml:space="preserve">             </w:t>
      </w:r>
      <w:r w:rsidRPr="0021134A">
        <w:rPr>
          <w:szCs w:val="22"/>
        </w:rPr>
        <w:t xml:space="preserve">We expect and hope that when </w:t>
      </w:r>
      <w:r w:rsidR="003E4D0E">
        <w:rPr>
          <w:szCs w:val="22"/>
        </w:rPr>
        <w:t>students</w:t>
      </w:r>
      <w:r>
        <w:rPr>
          <w:szCs w:val="22"/>
        </w:rPr>
        <w:t xml:space="preserve"> enrol on the course that they will successfully complete it and be awarded the Integrated Masters in Social Work (MS</w:t>
      </w:r>
      <w:r w:rsidR="00D75653">
        <w:rPr>
          <w:szCs w:val="22"/>
        </w:rPr>
        <w:t>ci Social Work</w:t>
      </w:r>
      <w:r>
        <w:rPr>
          <w:szCs w:val="22"/>
        </w:rPr>
        <w:t xml:space="preserve">). However, we appreciate that for a small number of students this is not always possible as there may be particular reasons why they are unable to complete their study. In these cases the student may be able to leave the course with another award. None of the following awards provide the student with a professional qualification, in this instance a professional qualification in social work. </w:t>
      </w:r>
    </w:p>
    <w:p w14:paraId="611B74E9" w14:textId="77777777" w:rsidR="0021134A" w:rsidRDefault="0021134A" w:rsidP="00D953CD">
      <w:pPr>
        <w:ind w:left="720" w:hanging="720"/>
        <w:jc w:val="both"/>
        <w:rPr>
          <w:b/>
          <w:szCs w:val="22"/>
        </w:rPr>
      </w:pPr>
    </w:p>
    <w:p w14:paraId="611B74EA" w14:textId="77777777" w:rsidR="0025024C" w:rsidRPr="00FA253B" w:rsidRDefault="009D7A82" w:rsidP="00D953CD">
      <w:pPr>
        <w:ind w:left="720" w:hanging="720"/>
        <w:jc w:val="both"/>
        <w:rPr>
          <w:b/>
          <w:szCs w:val="22"/>
        </w:rPr>
      </w:pPr>
      <w:r>
        <w:rPr>
          <w:szCs w:val="22"/>
        </w:rPr>
        <w:t>13.6</w:t>
      </w:r>
      <w:r w:rsidR="00FA253B" w:rsidRPr="00FA253B">
        <w:rPr>
          <w:szCs w:val="22"/>
        </w:rPr>
        <w:t>.1</w:t>
      </w:r>
      <w:r w:rsidR="00FA253B">
        <w:rPr>
          <w:b/>
          <w:szCs w:val="22"/>
        </w:rPr>
        <w:tab/>
      </w:r>
      <w:r w:rsidR="0025024C" w:rsidRPr="00211895">
        <w:rPr>
          <w:b/>
          <w:szCs w:val="22"/>
        </w:rPr>
        <w:t>Year 1:</w:t>
      </w:r>
    </w:p>
    <w:p w14:paraId="611B74EB" w14:textId="77777777" w:rsidR="00FA253B" w:rsidRPr="006D79C7" w:rsidRDefault="00FA253B" w:rsidP="00D953CD">
      <w:pPr>
        <w:ind w:left="720" w:hanging="720"/>
        <w:jc w:val="both"/>
        <w:rPr>
          <w:szCs w:val="22"/>
        </w:rPr>
      </w:pPr>
      <w:r>
        <w:rPr>
          <w:szCs w:val="22"/>
        </w:rPr>
        <w:lastRenderedPageBreak/>
        <w:tab/>
      </w:r>
      <w:r w:rsidR="0025024C" w:rsidRPr="00B72519">
        <w:rPr>
          <w:szCs w:val="22"/>
        </w:rPr>
        <w:t xml:space="preserve">In order to progress </w:t>
      </w:r>
      <w:r w:rsidR="00CB06C2" w:rsidRPr="00B72519">
        <w:rPr>
          <w:szCs w:val="22"/>
        </w:rPr>
        <w:t>in</w:t>
      </w:r>
      <w:r w:rsidR="0025024C" w:rsidRPr="00B72519">
        <w:rPr>
          <w:szCs w:val="22"/>
        </w:rPr>
        <w:t>to the second year of the course students should usually</w:t>
      </w:r>
      <w:r w:rsidR="0021134A" w:rsidRPr="00B72519">
        <w:rPr>
          <w:szCs w:val="22"/>
        </w:rPr>
        <w:t xml:space="preserve"> pass with a mark of at least 40</w:t>
      </w:r>
      <w:r w:rsidR="0025024C" w:rsidRPr="00B72519">
        <w:rPr>
          <w:szCs w:val="22"/>
        </w:rPr>
        <w:t>% for all modules. In exceptional circumstances and with the approval of th</w:t>
      </w:r>
      <w:r w:rsidR="0021134A" w:rsidRPr="00B72519">
        <w:rPr>
          <w:szCs w:val="22"/>
        </w:rPr>
        <w:t xml:space="preserve">e CAB, students may trail one </w:t>
      </w:r>
      <w:r w:rsidR="00B72519" w:rsidRPr="00B72519">
        <w:rPr>
          <w:szCs w:val="22"/>
        </w:rPr>
        <w:t>20</w:t>
      </w:r>
      <w:r w:rsidR="0025024C" w:rsidRPr="00B72519">
        <w:rPr>
          <w:szCs w:val="22"/>
        </w:rPr>
        <w:t xml:space="preserve"> credit module</w:t>
      </w:r>
      <w:r w:rsidR="0021134A" w:rsidRPr="00B72519">
        <w:rPr>
          <w:szCs w:val="22"/>
        </w:rPr>
        <w:t>.</w:t>
      </w:r>
    </w:p>
    <w:p w14:paraId="611B74EC" w14:textId="77777777" w:rsidR="00FA253B" w:rsidRDefault="0025024C" w:rsidP="00D953CD">
      <w:pPr>
        <w:ind w:left="720" w:hanging="720"/>
        <w:jc w:val="both"/>
        <w:rPr>
          <w:szCs w:val="22"/>
        </w:rPr>
      </w:pPr>
      <w:r w:rsidRPr="006D79C7">
        <w:rPr>
          <w:szCs w:val="22"/>
        </w:rPr>
        <w:t xml:space="preserve"> </w:t>
      </w:r>
      <w:r w:rsidR="00FA253B">
        <w:rPr>
          <w:szCs w:val="22"/>
        </w:rPr>
        <w:tab/>
      </w:r>
    </w:p>
    <w:p w14:paraId="611B74ED" w14:textId="77777777" w:rsidR="00E15D51" w:rsidRPr="006D79C7" w:rsidRDefault="00FA253B" w:rsidP="00D953CD">
      <w:pPr>
        <w:ind w:left="720" w:hanging="720"/>
        <w:jc w:val="both"/>
        <w:rPr>
          <w:szCs w:val="22"/>
        </w:rPr>
      </w:pPr>
      <w:r>
        <w:rPr>
          <w:szCs w:val="22"/>
        </w:rPr>
        <w:tab/>
      </w:r>
      <w:r w:rsidR="00F9119E">
        <w:rPr>
          <w:szCs w:val="22"/>
        </w:rPr>
        <w:t xml:space="preserve">Students can exit with a </w:t>
      </w:r>
      <w:r w:rsidR="00F9119E" w:rsidRPr="006D79C7">
        <w:rPr>
          <w:szCs w:val="22"/>
        </w:rPr>
        <w:t>Cert</w:t>
      </w:r>
      <w:r w:rsidR="00F9119E">
        <w:rPr>
          <w:szCs w:val="22"/>
        </w:rPr>
        <w:t>ificate of Higher Education</w:t>
      </w:r>
      <w:r w:rsidR="00E15D51" w:rsidRPr="006D79C7">
        <w:rPr>
          <w:szCs w:val="22"/>
        </w:rPr>
        <w:t xml:space="preserve"> Social Welfare</w:t>
      </w:r>
      <w:r w:rsidR="0021134A">
        <w:rPr>
          <w:szCs w:val="22"/>
        </w:rPr>
        <w:t xml:space="preserve"> upon successful completion of 12</w:t>
      </w:r>
      <w:r w:rsidR="00E15D51" w:rsidRPr="006D79C7">
        <w:rPr>
          <w:szCs w:val="22"/>
        </w:rPr>
        <w:t>0 credits.  This is an academic award only and does not incorporate the professional qualification required to practice as a social worker.</w:t>
      </w:r>
    </w:p>
    <w:p w14:paraId="611B74EE" w14:textId="77777777" w:rsidR="00E15D51" w:rsidRPr="006D79C7" w:rsidRDefault="00E15D51" w:rsidP="00D953CD">
      <w:pPr>
        <w:ind w:left="720" w:hanging="720"/>
        <w:jc w:val="both"/>
        <w:rPr>
          <w:szCs w:val="22"/>
        </w:rPr>
      </w:pPr>
    </w:p>
    <w:p w14:paraId="611B74EF" w14:textId="77777777" w:rsidR="00E15D51" w:rsidRDefault="009D7A82" w:rsidP="00D953CD">
      <w:pPr>
        <w:widowControl w:val="0"/>
        <w:autoSpaceDE w:val="0"/>
        <w:autoSpaceDN w:val="0"/>
        <w:adjustRightInd w:val="0"/>
        <w:ind w:left="720" w:hanging="720"/>
        <w:jc w:val="both"/>
        <w:rPr>
          <w:lang w:val="en-US"/>
        </w:rPr>
      </w:pPr>
      <w:r w:rsidRPr="003E4D0E">
        <w:rPr>
          <w:b/>
          <w:lang w:val="en-US"/>
        </w:rPr>
        <w:t>13.6</w:t>
      </w:r>
      <w:r w:rsidR="00FA253B" w:rsidRPr="003E4D0E">
        <w:rPr>
          <w:b/>
          <w:lang w:val="en-US"/>
        </w:rPr>
        <w:t>.2</w:t>
      </w:r>
      <w:r w:rsidR="00FA253B">
        <w:rPr>
          <w:lang w:val="en-US"/>
        </w:rPr>
        <w:tab/>
      </w:r>
      <w:r w:rsidR="00E15D51" w:rsidRPr="00211895">
        <w:rPr>
          <w:b/>
          <w:lang w:val="en-US"/>
        </w:rPr>
        <w:t>Year 2:</w:t>
      </w:r>
    </w:p>
    <w:p w14:paraId="611B74F0" w14:textId="77777777" w:rsidR="00CB06C2" w:rsidRPr="006D79C7" w:rsidRDefault="00861B7F" w:rsidP="00CB06C2">
      <w:pPr>
        <w:ind w:left="720" w:hanging="720"/>
        <w:jc w:val="both"/>
        <w:rPr>
          <w:szCs w:val="22"/>
        </w:rPr>
      </w:pPr>
      <w:r>
        <w:rPr>
          <w:lang w:val="en-US"/>
        </w:rPr>
        <w:t xml:space="preserve">              </w:t>
      </w:r>
      <w:r w:rsidR="00CB06C2" w:rsidRPr="00B72519">
        <w:rPr>
          <w:szCs w:val="22"/>
        </w:rPr>
        <w:t xml:space="preserve">In order to progress into the third year of the course students should usually pass with a mark of at least 40% for all modules. In exceptional circumstances and with the approval of the CAB, students may trail one </w:t>
      </w:r>
      <w:r w:rsidR="00B72519" w:rsidRPr="00B72519">
        <w:rPr>
          <w:szCs w:val="22"/>
        </w:rPr>
        <w:t>20</w:t>
      </w:r>
      <w:r w:rsidR="00CB06C2" w:rsidRPr="00B72519">
        <w:rPr>
          <w:szCs w:val="22"/>
        </w:rPr>
        <w:t xml:space="preserve"> credit module.</w:t>
      </w:r>
    </w:p>
    <w:p w14:paraId="611B74F1" w14:textId="77777777" w:rsidR="00CB06C2" w:rsidRDefault="00CB06C2" w:rsidP="00CB06C2">
      <w:pPr>
        <w:ind w:left="720" w:hanging="720"/>
        <w:jc w:val="both"/>
        <w:rPr>
          <w:szCs w:val="22"/>
        </w:rPr>
      </w:pPr>
      <w:r w:rsidRPr="006D79C7">
        <w:rPr>
          <w:szCs w:val="22"/>
        </w:rPr>
        <w:t xml:space="preserve"> </w:t>
      </w:r>
      <w:r>
        <w:rPr>
          <w:szCs w:val="22"/>
        </w:rPr>
        <w:tab/>
      </w:r>
    </w:p>
    <w:p w14:paraId="611B74F2" w14:textId="77777777" w:rsidR="00CB06C2" w:rsidRPr="006D79C7" w:rsidRDefault="00CB06C2" w:rsidP="00CB06C2">
      <w:pPr>
        <w:ind w:left="720" w:hanging="720"/>
        <w:jc w:val="both"/>
        <w:rPr>
          <w:szCs w:val="22"/>
        </w:rPr>
      </w:pPr>
      <w:r>
        <w:rPr>
          <w:szCs w:val="22"/>
        </w:rPr>
        <w:tab/>
        <w:t>Students can exit with a Diploma of Higher Education</w:t>
      </w:r>
      <w:r w:rsidRPr="006D79C7">
        <w:rPr>
          <w:szCs w:val="22"/>
        </w:rPr>
        <w:t xml:space="preserve"> Social Welfare</w:t>
      </w:r>
      <w:r>
        <w:rPr>
          <w:szCs w:val="22"/>
        </w:rPr>
        <w:t xml:space="preserve"> upon successful completion of 240</w:t>
      </w:r>
      <w:r w:rsidRPr="006D79C7">
        <w:rPr>
          <w:szCs w:val="22"/>
        </w:rPr>
        <w:t xml:space="preserve"> credits.  This is an academic award only and does not incorporate the professional qualification required to practice as a social worker.</w:t>
      </w:r>
    </w:p>
    <w:p w14:paraId="38CFE6D9" w14:textId="77777777" w:rsidR="00507AC0" w:rsidRDefault="00507AC0" w:rsidP="00F9119E">
      <w:pPr>
        <w:widowControl w:val="0"/>
        <w:autoSpaceDE w:val="0"/>
        <w:autoSpaceDN w:val="0"/>
        <w:adjustRightInd w:val="0"/>
        <w:ind w:left="720" w:hanging="720"/>
        <w:jc w:val="both"/>
        <w:rPr>
          <w:b/>
          <w:lang w:val="en-US"/>
        </w:rPr>
      </w:pPr>
    </w:p>
    <w:p w14:paraId="611B74F4" w14:textId="2814961F" w:rsidR="00F9119E" w:rsidRDefault="00F9119E" w:rsidP="00F9119E">
      <w:pPr>
        <w:widowControl w:val="0"/>
        <w:autoSpaceDE w:val="0"/>
        <w:autoSpaceDN w:val="0"/>
        <w:adjustRightInd w:val="0"/>
        <w:ind w:left="720" w:hanging="720"/>
        <w:jc w:val="both"/>
        <w:rPr>
          <w:lang w:val="en-US"/>
        </w:rPr>
      </w:pPr>
      <w:r w:rsidRPr="003E4D0E">
        <w:rPr>
          <w:b/>
          <w:lang w:val="en-US"/>
        </w:rPr>
        <w:t>13.6.3</w:t>
      </w:r>
      <w:r w:rsidRPr="003E4D0E">
        <w:rPr>
          <w:b/>
          <w:lang w:val="en-US"/>
        </w:rPr>
        <w:tab/>
      </w:r>
      <w:r w:rsidRPr="00211895">
        <w:rPr>
          <w:b/>
          <w:lang w:val="en-US"/>
        </w:rPr>
        <w:t>Year 3:</w:t>
      </w:r>
    </w:p>
    <w:p w14:paraId="611B74F5" w14:textId="77777777" w:rsidR="00CB06C2" w:rsidRDefault="00CB06C2" w:rsidP="00CB06C2">
      <w:pPr>
        <w:ind w:left="720" w:hanging="720"/>
        <w:jc w:val="both"/>
        <w:rPr>
          <w:szCs w:val="22"/>
        </w:rPr>
      </w:pPr>
      <w:r>
        <w:rPr>
          <w:lang w:val="en-US"/>
        </w:rPr>
        <w:t xml:space="preserve">              </w:t>
      </w:r>
      <w:r w:rsidRPr="00B72519">
        <w:rPr>
          <w:szCs w:val="22"/>
        </w:rPr>
        <w:t>In order to progress into the third year of the course students should usually pass with a mark of at least 40% for all modules. In exceptional circumstances and with the approval of the CAB, students may trail one</w:t>
      </w:r>
      <w:r w:rsidR="00B72519" w:rsidRPr="00B72519">
        <w:rPr>
          <w:szCs w:val="22"/>
        </w:rPr>
        <w:t xml:space="preserve"> 20</w:t>
      </w:r>
      <w:r w:rsidRPr="00B72519">
        <w:rPr>
          <w:szCs w:val="22"/>
        </w:rPr>
        <w:t xml:space="preserve"> credit module</w:t>
      </w:r>
      <w:r>
        <w:rPr>
          <w:szCs w:val="22"/>
        </w:rPr>
        <w:t>, with the exception of HHS2008. The First Practice Placement Module, HHS2008 must be passed in order to progress to year Four.</w:t>
      </w:r>
    </w:p>
    <w:p w14:paraId="611B74F6" w14:textId="77777777" w:rsidR="00CB06C2" w:rsidRDefault="00CB06C2" w:rsidP="00CB06C2">
      <w:pPr>
        <w:ind w:left="720" w:hanging="720"/>
        <w:jc w:val="both"/>
        <w:rPr>
          <w:szCs w:val="22"/>
        </w:rPr>
      </w:pPr>
      <w:r>
        <w:rPr>
          <w:szCs w:val="22"/>
        </w:rPr>
        <w:t xml:space="preserve"> </w:t>
      </w:r>
    </w:p>
    <w:p w14:paraId="4D3D2ED4" w14:textId="07632544" w:rsidR="00D826C2" w:rsidRDefault="00D826C2" w:rsidP="00D826C2">
      <w:pPr>
        <w:ind w:left="720" w:hanging="11"/>
        <w:jc w:val="both"/>
        <w:rPr>
          <w:szCs w:val="22"/>
        </w:rPr>
      </w:pPr>
      <w:r>
        <w:rPr>
          <w:szCs w:val="22"/>
        </w:rPr>
        <w:t>To be able to progress to Year 4, students must achieve an average of 5</w:t>
      </w:r>
      <w:r w:rsidR="00B51E41">
        <w:rPr>
          <w:szCs w:val="22"/>
        </w:rPr>
        <w:t>0</w:t>
      </w:r>
      <w:r>
        <w:rPr>
          <w:szCs w:val="22"/>
        </w:rPr>
        <w:t xml:space="preserve">% by the end of Year 3. </w:t>
      </w:r>
    </w:p>
    <w:p w14:paraId="611B74F8" w14:textId="77777777" w:rsidR="00B72519" w:rsidRDefault="00B72519" w:rsidP="00B72519">
      <w:pPr>
        <w:ind w:left="720" w:hanging="11"/>
        <w:jc w:val="both"/>
        <w:rPr>
          <w:szCs w:val="22"/>
        </w:rPr>
      </w:pPr>
    </w:p>
    <w:p w14:paraId="611B74F9" w14:textId="77777777" w:rsidR="00B72519" w:rsidRPr="006D79C7" w:rsidRDefault="00B72519" w:rsidP="00B72519">
      <w:pPr>
        <w:ind w:left="720" w:hanging="720"/>
        <w:jc w:val="both"/>
        <w:rPr>
          <w:szCs w:val="22"/>
        </w:rPr>
      </w:pPr>
      <w:r>
        <w:rPr>
          <w:szCs w:val="22"/>
        </w:rPr>
        <w:t xml:space="preserve">             Students can exit with a BSc</w:t>
      </w:r>
      <w:r w:rsidRPr="006D79C7">
        <w:rPr>
          <w:szCs w:val="22"/>
        </w:rPr>
        <w:t xml:space="preserve"> </w:t>
      </w:r>
      <w:r>
        <w:rPr>
          <w:szCs w:val="22"/>
        </w:rPr>
        <w:t xml:space="preserve">Social Welfare upon successful completion of 300 credits; </w:t>
      </w:r>
      <w:r w:rsidR="00211895">
        <w:rPr>
          <w:szCs w:val="22"/>
        </w:rPr>
        <w:t>t</w:t>
      </w:r>
      <w:r w:rsidRPr="006D79C7">
        <w:rPr>
          <w:szCs w:val="22"/>
        </w:rPr>
        <w:t>his is an academic award only and does not incorporate the professional qualification required to practice as a social worker.</w:t>
      </w:r>
    </w:p>
    <w:p w14:paraId="611B74FA" w14:textId="77777777" w:rsidR="00B72519" w:rsidRDefault="00B72519" w:rsidP="00B72519">
      <w:pPr>
        <w:ind w:left="720" w:hanging="11"/>
        <w:jc w:val="both"/>
        <w:rPr>
          <w:szCs w:val="22"/>
        </w:rPr>
      </w:pPr>
    </w:p>
    <w:p w14:paraId="611B74FB" w14:textId="77777777" w:rsidR="00B72519" w:rsidRPr="006D79C7" w:rsidRDefault="00B72519" w:rsidP="00B72519">
      <w:pPr>
        <w:ind w:left="720" w:hanging="720"/>
        <w:jc w:val="both"/>
        <w:rPr>
          <w:szCs w:val="22"/>
        </w:rPr>
      </w:pPr>
      <w:r>
        <w:rPr>
          <w:szCs w:val="22"/>
        </w:rPr>
        <w:t xml:space="preserve">           </w:t>
      </w:r>
      <w:r w:rsidR="00211895">
        <w:rPr>
          <w:szCs w:val="22"/>
        </w:rPr>
        <w:tab/>
      </w:r>
      <w:r>
        <w:rPr>
          <w:szCs w:val="22"/>
        </w:rPr>
        <w:t>Students can exit with a BSc (Hons)</w:t>
      </w:r>
      <w:r w:rsidRPr="006D79C7">
        <w:rPr>
          <w:szCs w:val="22"/>
        </w:rPr>
        <w:t xml:space="preserve"> </w:t>
      </w:r>
      <w:r>
        <w:rPr>
          <w:szCs w:val="22"/>
        </w:rPr>
        <w:t xml:space="preserve">Social Welfare upon successful completion of 360 credits; </w:t>
      </w:r>
      <w:r w:rsidR="00211895">
        <w:rPr>
          <w:szCs w:val="22"/>
        </w:rPr>
        <w:t>t</w:t>
      </w:r>
      <w:r w:rsidRPr="006D79C7">
        <w:rPr>
          <w:szCs w:val="22"/>
        </w:rPr>
        <w:t>his is an academic award only and does not incorporate the professional qualification required to practice as a social worker.</w:t>
      </w:r>
    </w:p>
    <w:p w14:paraId="611B74FC" w14:textId="77777777" w:rsidR="00B72519" w:rsidRPr="006D79C7" w:rsidRDefault="00B72519" w:rsidP="00B72519">
      <w:pPr>
        <w:ind w:left="720" w:hanging="11"/>
        <w:jc w:val="both"/>
        <w:rPr>
          <w:szCs w:val="22"/>
        </w:rPr>
      </w:pPr>
    </w:p>
    <w:p w14:paraId="611B74FD" w14:textId="77777777" w:rsidR="00F9119E" w:rsidRPr="00CB06C2" w:rsidRDefault="00F9119E" w:rsidP="00CB06C2">
      <w:pPr>
        <w:widowControl w:val="0"/>
        <w:autoSpaceDE w:val="0"/>
        <w:autoSpaceDN w:val="0"/>
        <w:adjustRightInd w:val="0"/>
        <w:ind w:left="720" w:hanging="720"/>
        <w:jc w:val="both"/>
        <w:rPr>
          <w:lang w:val="en-US"/>
        </w:rPr>
      </w:pPr>
      <w:r w:rsidRPr="003E4D0E">
        <w:rPr>
          <w:b/>
          <w:lang w:val="en-US"/>
        </w:rPr>
        <w:t>13.6.4</w:t>
      </w:r>
      <w:r>
        <w:rPr>
          <w:lang w:val="en-US"/>
        </w:rPr>
        <w:tab/>
      </w:r>
      <w:r w:rsidRPr="00211895">
        <w:rPr>
          <w:b/>
          <w:lang w:val="en-US"/>
        </w:rPr>
        <w:t>Year 4:</w:t>
      </w:r>
    </w:p>
    <w:p w14:paraId="611B74FE" w14:textId="75B47B19" w:rsidR="00F9119E" w:rsidRDefault="00B72519" w:rsidP="00D953CD">
      <w:pPr>
        <w:ind w:left="720" w:hanging="720"/>
        <w:jc w:val="both"/>
        <w:rPr>
          <w:szCs w:val="22"/>
        </w:rPr>
      </w:pPr>
      <w:r>
        <w:rPr>
          <w:szCs w:val="22"/>
        </w:rPr>
        <w:t xml:space="preserve">            </w:t>
      </w:r>
      <w:r w:rsidR="00CB06C2" w:rsidRPr="00B72519">
        <w:rPr>
          <w:rFonts w:cs="Arial"/>
          <w:lang w:eastAsia="en-US"/>
        </w:rPr>
        <w:t>If a student does not pass or is unable to complete a final placement or wishes to exit the MS</w:t>
      </w:r>
      <w:r w:rsidR="003738AD">
        <w:rPr>
          <w:rFonts w:cs="Arial"/>
          <w:lang w:eastAsia="en-US"/>
        </w:rPr>
        <w:t>ci</w:t>
      </w:r>
      <w:r w:rsidR="00CB06C2" w:rsidRPr="00B72519">
        <w:rPr>
          <w:rFonts w:cs="Arial"/>
          <w:lang w:eastAsia="en-US"/>
        </w:rPr>
        <w:t xml:space="preserve"> programme during the final stages of the </w:t>
      </w:r>
      <w:r w:rsidR="003E4D0E">
        <w:rPr>
          <w:rFonts w:cs="Arial"/>
          <w:lang w:eastAsia="en-US"/>
        </w:rPr>
        <w:t>p</w:t>
      </w:r>
      <w:r w:rsidR="00CB06C2" w:rsidRPr="00B72519">
        <w:rPr>
          <w:rFonts w:cs="Arial"/>
          <w:lang w:eastAsia="en-US"/>
        </w:rPr>
        <w:t xml:space="preserve">rogramme, the student may be eligible to transfer onto an individualised programme that leads to a </w:t>
      </w:r>
      <w:r w:rsidR="003E4D0E" w:rsidRPr="00B72519">
        <w:rPr>
          <w:rFonts w:cs="Arial"/>
          <w:lang w:eastAsia="en-US"/>
        </w:rPr>
        <w:t>Master’s</w:t>
      </w:r>
      <w:r w:rsidR="00CB06C2" w:rsidRPr="00B72519">
        <w:rPr>
          <w:rFonts w:cs="Arial"/>
          <w:lang w:eastAsia="en-US"/>
        </w:rPr>
        <w:t xml:space="preserve"> degree, but does not lead to a professionally recognised qualification. In such circumstances options would be discussed between the student and the Course Leader in light of any University regulatory policies and guidelines.</w:t>
      </w:r>
    </w:p>
    <w:p w14:paraId="611B74FF" w14:textId="77777777" w:rsidR="00E15D51" w:rsidRPr="006D79C7" w:rsidRDefault="00E15D51" w:rsidP="00D953CD">
      <w:pPr>
        <w:ind w:left="720" w:hanging="720"/>
        <w:jc w:val="both"/>
        <w:rPr>
          <w:szCs w:val="22"/>
        </w:rPr>
      </w:pPr>
    </w:p>
    <w:p w14:paraId="611B7500" w14:textId="59476CA5" w:rsidR="00E15D51" w:rsidRPr="006D79C7" w:rsidRDefault="00E15D51" w:rsidP="00D953CD">
      <w:pPr>
        <w:ind w:left="720" w:hanging="720"/>
        <w:jc w:val="both"/>
        <w:rPr>
          <w:szCs w:val="22"/>
        </w:rPr>
      </w:pPr>
      <w:r>
        <w:rPr>
          <w:b/>
          <w:szCs w:val="22"/>
        </w:rPr>
        <w:t>13</w:t>
      </w:r>
      <w:r w:rsidRPr="006D79C7">
        <w:rPr>
          <w:b/>
          <w:szCs w:val="22"/>
        </w:rPr>
        <w:t>.</w:t>
      </w:r>
      <w:r w:rsidR="009D7A82">
        <w:rPr>
          <w:b/>
          <w:szCs w:val="22"/>
        </w:rPr>
        <w:t>7</w:t>
      </w:r>
      <w:r w:rsidR="00FA253B">
        <w:rPr>
          <w:b/>
          <w:szCs w:val="22"/>
        </w:rPr>
        <w:tab/>
      </w:r>
      <w:r w:rsidRPr="006D79C7">
        <w:rPr>
          <w:szCs w:val="22"/>
        </w:rPr>
        <w:t xml:space="preserve">No modules can be condoned for the award of </w:t>
      </w:r>
      <w:r w:rsidR="00CB06C2">
        <w:rPr>
          <w:szCs w:val="22"/>
        </w:rPr>
        <w:t>MS</w:t>
      </w:r>
      <w:r w:rsidR="003201BD">
        <w:rPr>
          <w:szCs w:val="22"/>
        </w:rPr>
        <w:t>ci Social Work</w:t>
      </w:r>
      <w:r w:rsidR="00550D9E">
        <w:rPr>
          <w:szCs w:val="22"/>
        </w:rPr>
        <w:t>. Students</w:t>
      </w:r>
      <w:r w:rsidRPr="006D79C7">
        <w:rPr>
          <w:szCs w:val="22"/>
        </w:rPr>
        <w:t xml:space="preserve"> are required</w:t>
      </w:r>
      <w:r w:rsidR="00CB06C2">
        <w:rPr>
          <w:szCs w:val="22"/>
        </w:rPr>
        <w:t xml:space="preserve"> to pass all modules in years 1, 2, 3 &amp; 4 </w:t>
      </w:r>
      <w:r w:rsidRPr="006D79C7">
        <w:rPr>
          <w:szCs w:val="22"/>
        </w:rPr>
        <w:t xml:space="preserve">and both placements to be awarded the </w:t>
      </w:r>
      <w:r w:rsidR="00CB06C2">
        <w:rPr>
          <w:szCs w:val="22"/>
        </w:rPr>
        <w:t>Integrated Masters in Social Work (MS</w:t>
      </w:r>
      <w:r w:rsidR="003201BD">
        <w:rPr>
          <w:szCs w:val="22"/>
        </w:rPr>
        <w:t>ci</w:t>
      </w:r>
      <w:r w:rsidR="00CB06C2">
        <w:rPr>
          <w:szCs w:val="22"/>
        </w:rPr>
        <w:t>)</w:t>
      </w:r>
      <w:r w:rsidRPr="006D79C7">
        <w:rPr>
          <w:szCs w:val="22"/>
        </w:rPr>
        <w:t xml:space="preserve">. </w:t>
      </w:r>
    </w:p>
    <w:p w14:paraId="611B7501" w14:textId="77777777" w:rsidR="00E15D51" w:rsidRPr="006D79C7" w:rsidRDefault="00E15D51" w:rsidP="00D953CD">
      <w:pPr>
        <w:ind w:left="720" w:hanging="720"/>
        <w:jc w:val="both"/>
        <w:rPr>
          <w:szCs w:val="22"/>
        </w:rPr>
      </w:pPr>
    </w:p>
    <w:p w14:paraId="611B7502" w14:textId="77777777" w:rsidR="00CB06C2" w:rsidRDefault="00E15D51" w:rsidP="00CB06C2">
      <w:pPr>
        <w:ind w:left="720" w:hanging="720"/>
        <w:jc w:val="both"/>
        <w:rPr>
          <w:rFonts w:cs="Arial"/>
          <w:lang w:eastAsia="en-US"/>
        </w:rPr>
      </w:pPr>
      <w:r>
        <w:rPr>
          <w:b/>
          <w:szCs w:val="22"/>
        </w:rPr>
        <w:t>13</w:t>
      </w:r>
      <w:r w:rsidRPr="006D79C7">
        <w:rPr>
          <w:b/>
          <w:szCs w:val="22"/>
        </w:rPr>
        <w:t>.</w:t>
      </w:r>
      <w:r w:rsidR="009D7A82">
        <w:rPr>
          <w:b/>
          <w:szCs w:val="22"/>
        </w:rPr>
        <w:t>8</w:t>
      </w:r>
      <w:r w:rsidR="006E085C">
        <w:rPr>
          <w:b/>
          <w:szCs w:val="22"/>
        </w:rPr>
        <w:tab/>
      </w:r>
      <w:r w:rsidR="00CB06C2" w:rsidRPr="00671BE0">
        <w:rPr>
          <w:rFonts w:cs="Arial"/>
          <w:b/>
          <w:lang w:eastAsia="en-US"/>
        </w:rPr>
        <w:t>Degree Classification and calculation</w:t>
      </w:r>
      <w:r w:rsidR="00CB06C2">
        <w:rPr>
          <w:rFonts w:cs="Arial"/>
          <w:lang w:eastAsia="en-US"/>
        </w:rPr>
        <w:t xml:space="preserve"> – please refer to the latest guidelines available on the registry website</w:t>
      </w:r>
    </w:p>
    <w:p w14:paraId="611B7503" w14:textId="77777777" w:rsidR="00CB06C2" w:rsidRDefault="00657E72" w:rsidP="00CB06C2">
      <w:pPr>
        <w:ind w:left="720"/>
        <w:jc w:val="both"/>
      </w:pPr>
      <w:hyperlink r:id="rId9" w:history="1">
        <w:r w:rsidR="00CB06C2" w:rsidRPr="00260FCF">
          <w:rPr>
            <w:rStyle w:val="Hyperlink"/>
          </w:rPr>
          <w:t>http://www.hud.ac.uk/registry/regulationsandpolicies/awards/</w:t>
        </w:r>
      </w:hyperlink>
    </w:p>
    <w:p w14:paraId="611B7504" w14:textId="77777777" w:rsidR="00663821" w:rsidRPr="007E513B" w:rsidRDefault="00CB06C2" w:rsidP="00CB06C2">
      <w:pPr>
        <w:ind w:left="720" w:hanging="720"/>
        <w:jc w:val="both"/>
        <w:rPr>
          <w:rFonts w:cs="Arial"/>
          <w:lang w:eastAsia="en-US"/>
        </w:rPr>
      </w:pPr>
      <w:r>
        <w:rPr>
          <w:rFonts w:cs="Arial"/>
          <w:lang w:eastAsia="en-US"/>
        </w:rPr>
        <w:t xml:space="preserve">             </w:t>
      </w:r>
    </w:p>
    <w:p w14:paraId="611B7505" w14:textId="77777777" w:rsidR="00E15D51" w:rsidRPr="00102B31" w:rsidRDefault="00E15D51" w:rsidP="005033E5">
      <w:pPr>
        <w:ind w:left="720" w:hanging="720"/>
        <w:jc w:val="both"/>
        <w:rPr>
          <w:rFonts w:cs="Arial"/>
        </w:rPr>
      </w:pPr>
      <w:r>
        <w:rPr>
          <w:rFonts w:cs="Arial"/>
          <w:b/>
        </w:rPr>
        <w:t>13</w:t>
      </w:r>
      <w:r w:rsidRPr="00CA64CC">
        <w:rPr>
          <w:rFonts w:cs="Arial"/>
          <w:b/>
        </w:rPr>
        <w:t>.</w:t>
      </w:r>
      <w:r w:rsidR="009D7A82">
        <w:rPr>
          <w:rFonts w:cs="Arial"/>
          <w:b/>
        </w:rPr>
        <w:t>9</w:t>
      </w:r>
      <w:r w:rsidR="00FA253B">
        <w:rPr>
          <w:rFonts w:cs="Arial"/>
          <w:b/>
        </w:rPr>
        <w:tab/>
      </w:r>
      <w:r w:rsidR="008723BE" w:rsidRPr="00102B31">
        <w:rPr>
          <w:rFonts w:cs="Arial"/>
        </w:rPr>
        <w:t>Students</w:t>
      </w:r>
      <w:r w:rsidRPr="00102B31">
        <w:rPr>
          <w:rFonts w:cs="Arial"/>
        </w:rPr>
        <w:t xml:space="preserve"> are limited to two attempts only at passing and progressing through a first or final placement.</w:t>
      </w:r>
    </w:p>
    <w:p w14:paraId="611B7506" w14:textId="77777777" w:rsidR="006B5059" w:rsidRDefault="006B5059" w:rsidP="00D953CD">
      <w:pPr>
        <w:ind w:left="720" w:hanging="720"/>
        <w:jc w:val="both"/>
        <w:rPr>
          <w:rFonts w:cs="Arial"/>
        </w:rPr>
      </w:pPr>
    </w:p>
    <w:p w14:paraId="611B7507" w14:textId="77777777" w:rsidR="00E15D51" w:rsidRPr="006D79C7" w:rsidRDefault="009D7A82" w:rsidP="00D953CD">
      <w:pPr>
        <w:ind w:left="720" w:hanging="720"/>
        <w:jc w:val="both"/>
        <w:rPr>
          <w:b/>
        </w:rPr>
      </w:pPr>
      <w:r>
        <w:rPr>
          <w:b/>
        </w:rPr>
        <w:t>13.10</w:t>
      </w:r>
      <w:r w:rsidR="00FA253B">
        <w:rPr>
          <w:b/>
        </w:rPr>
        <w:tab/>
      </w:r>
      <w:r w:rsidR="00E15D51" w:rsidRPr="006D79C7">
        <w:rPr>
          <w:b/>
        </w:rPr>
        <w:t>Attendance</w:t>
      </w:r>
    </w:p>
    <w:p w14:paraId="611B7508" w14:textId="241FD819" w:rsidR="00E15D51" w:rsidRDefault="00FA253B" w:rsidP="00CD0064">
      <w:pPr>
        <w:ind w:left="720" w:hanging="720"/>
        <w:jc w:val="both"/>
      </w:pPr>
      <w:r>
        <w:rPr>
          <w:b/>
        </w:rPr>
        <w:tab/>
      </w:r>
      <w:r w:rsidR="008723BE">
        <w:t>Students</w:t>
      </w:r>
      <w:r w:rsidR="00E15D51" w:rsidRPr="006D79C7">
        <w:t xml:space="preserve"> are attending a professionally qualifying </w:t>
      </w:r>
      <w:r w:rsidR="008723BE" w:rsidRPr="006D79C7">
        <w:t>course;</w:t>
      </w:r>
      <w:r w:rsidR="00E15D51" w:rsidRPr="006D79C7">
        <w:t xml:space="preserve"> as such </w:t>
      </w:r>
      <w:r w:rsidR="008723BE">
        <w:t>they</w:t>
      </w:r>
      <w:r w:rsidR="00E15D51" w:rsidRPr="006D79C7">
        <w:t xml:space="preserve"> are expected to att</w:t>
      </w:r>
      <w:r w:rsidR="008723BE">
        <w:t>end all teaching modules and</w:t>
      </w:r>
      <w:r w:rsidR="00E15D51" w:rsidRPr="006D79C7">
        <w:t xml:space="preserve"> must complete the 170 working days of practice placement and 30 days of skills preparation in order to achieve the award of </w:t>
      </w:r>
      <w:r w:rsidR="00985D0E">
        <w:t>MS</w:t>
      </w:r>
      <w:r w:rsidR="003738AD">
        <w:t>ci</w:t>
      </w:r>
      <w:r w:rsidR="00E15D51" w:rsidRPr="006D79C7">
        <w:t xml:space="preserve"> under Professional Body Regulations. The course will monitor attendance in accordance with University regulations</w:t>
      </w:r>
      <w:r w:rsidR="00CD0064">
        <w:t xml:space="preserve">. </w:t>
      </w:r>
    </w:p>
    <w:p w14:paraId="611B7509" w14:textId="77777777" w:rsidR="00E15D51" w:rsidRDefault="00E15D51" w:rsidP="00D953CD">
      <w:pPr>
        <w:ind w:left="720" w:hanging="720"/>
        <w:jc w:val="both"/>
      </w:pPr>
    </w:p>
    <w:p w14:paraId="611B750A" w14:textId="77777777" w:rsidR="00E15D51" w:rsidRPr="00BF6F60" w:rsidRDefault="009D7A82" w:rsidP="00D953CD">
      <w:pPr>
        <w:ind w:left="720" w:hanging="720"/>
        <w:jc w:val="both"/>
        <w:rPr>
          <w:b/>
          <w:u w:val="single"/>
        </w:rPr>
      </w:pPr>
      <w:r>
        <w:rPr>
          <w:b/>
        </w:rPr>
        <w:lastRenderedPageBreak/>
        <w:t>13.11</w:t>
      </w:r>
      <w:r w:rsidR="00FA253B">
        <w:rPr>
          <w:b/>
        </w:rPr>
        <w:tab/>
      </w:r>
      <w:r w:rsidR="00E15D51" w:rsidRPr="00796036">
        <w:rPr>
          <w:b/>
        </w:rPr>
        <w:t>Fitness to Practi</w:t>
      </w:r>
      <w:r w:rsidR="00A908F7" w:rsidRPr="00796036">
        <w:rPr>
          <w:b/>
        </w:rPr>
        <w:t>s</w:t>
      </w:r>
      <w:r w:rsidR="00E15D51" w:rsidRPr="00796036">
        <w:rPr>
          <w:b/>
        </w:rPr>
        <w:t>e</w:t>
      </w:r>
    </w:p>
    <w:p w14:paraId="611B750B" w14:textId="77777777" w:rsidR="00E15D51" w:rsidRDefault="00E15D51" w:rsidP="00D953CD">
      <w:pPr>
        <w:ind w:left="720" w:hanging="720"/>
        <w:jc w:val="both"/>
      </w:pPr>
    </w:p>
    <w:p w14:paraId="611B750C" w14:textId="3472E259" w:rsidR="00E15D51" w:rsidRPr="00BF6F60" w:rsidRDefault="009D7A82" w:rsidP="00D953CD">
      <w:pPr>
        <w:pStyle w:val="NoSpacing"/>
        <w:ind w:left="720" w:hanging="720"/>
        <w:jc w:val="both"/>
        <w:rPr>
          <w:rFonts w:eastAsia="Calibri"/>
        </w:rPr>
      </w:pPr>
      <w:r w:rsidRPr="003E4D0E">
        <w:rPr>
          <w:rFonts w:eastAsia="Calibri"/>
          <w:b/>
        </w:rPr>
        <w:t>13.11</w:t>
      </w:r>
      <w:r w:rsidR="00FA253B" w:rsidRPr="003E4D0E">
        <w:rPr>
          <w:rFonts w:eastAsia="Calibri"/>
          <w:b/>
        </w:rPr>
        <w:t>.1</w:t>
      </w:r>
      <w:r w:rsidR="00FA253B" w:rsidRPr="003E4D0E">
        <w:rPr>
          <w:rFonts w:eastAsia="Calibri"/>
          <w:b/>
        </w:rPr>
        <w:tab/>
      </w:r>
      <w:r w:rsidR="008723BE">
        <w:rPr>
          <w:rFonts w:eastAsia="Calibri"/>
        </w:rPr>
        <w:t>Students</w:t>
      </w:r>
      <w:r w:rsidR="00E15D51" w:rsidRPr="00BF6F60">
        <w:rPr>
          <w:rFonts w:eastAsia="Calibri"/>
        </w:rPr>
        <w:t xml:space="preserve"> will have to demonstrate </w:t>
      </w:r>
      <w:r w:rsidR="008723BE">
        <w:rPr>
          <w:rFonts w:eastAsia="Calibri"/>
        </w:rPr>
        <w:t>their</w:t>
      </w:r>
      <w:r w:rsidR="00E15D51" w:rsidRPr="00BF6F60">
        <w:rPr>
          <w:rFonts w:eastAsia="Calibri"/>
        </w:rPr>
        <w:t xml:space="preserve"> fitness to practi</w:t>
      </w:r>
      <w:r w:rsidR="00A908F7">
        <w:rPr>
          <w:rFonts w:eastAsia="Calibri"/>
        </w:rPr>
        <w:t>s</w:t>
      </w:r>
      <w:r w:rsidR="00E15D51" w:rsidRPr="00BF6F60">
        <w:rPr>
          <w:rFonts w:eastAsia="Calibri"/>
        </w:rPr>
        <w:t xml:space="preserve">e as a future </w:t>
      </w:r>
      <w:r w:rsidR="0065195A">
        <w:rPr>
          <w:rFonts w:eastAsia="Calibri"/>
        </w:rPr>
        <w:t>social worker</w:t>
      </w:r>
      <w:r w:rsidR="00E15D51" w:rsidRPr="00BF6F60">
        <w:rPr>
          <w:rFonts w:eastAsia="Calibri"/>
        </w:rPr>
        <w:t xml:space="preserve"> throughout </w:t>
      </w:r>
      <w:r w:rsidR="008723BE">
        <w:rPr>
          <w:rFonts w:eastAsia="Calibri"/>
        </w:rPr>
        <w:t xml:space="preserve">their </w:t>
      </w:r>
      <w:r w:rsidR="00E15D51" w:rsidRPr="00BF6F60">
        <w:rPr>
          <w:rFonts w:eastAsia="Calibri"/>
        </w:rPr>
        <w:t xml:space="preserve">academic and practical studies. It is essential, therefore, that during </w:t>
      </w:r>
      <w:r w:rsidR="008723BE">
        <w:rPr>
          <w:rFonts w:eastAsia="Calibri"/>
        </w:rPr>
        <w:t>their</w:t>
      </w:r>
      <w:r w:rsidR="00E15D51" w:rsidRPr="00BF6F60">
        <w:rPr>
          <w:rFonts w:eastAsia="Calibri"/>
        </w:rPr>
        <w:t xml:space="preserve"> studies </w:t>
      </w:r>
      <w:r w:rsidR="0067324F">
        <w:rPr>
          <w:rFonts w:eastAsia="Calibri"/>
        </w:rPr>
        <w:t>a students’</w:t>
      </w:r>
      <w:r w:rsidR="00E15D51" w:rsidRPr="00BF6F60">
        <w:rPr>
          <w:rFonts w:eastAsia="Calibri"/>
        </w:rPr>
        <w:t xml:space="preserve"> health and behaviour does not give cause to doubt </w:t>
      </w:r>
      <w:r w:rsidR="0067324F">
        <w:rPr>
          <w:rFonts w:eastAsia="Calibri"/>
        </w:rPr>
        <w:t>their Fitness to Practi</w:t>
      </w:r>
      <w:r w:rsidR="00A908F7">
        <w:rPr>
          <w:rFonts w:eastAsia="Calibri"/>
        </w:rPr>
        <w:t>s</w:t>
      </w:r>
      <w:r w:rsidR="00E15D51" w:rsidRPr="00BF6F60">
        <w:rPr>
          <w:rFonts w:eastAsia="Calibri"/>
        </w:rPr>
        <w:t>e</w:t>
      </w:r>
      <w:r w:rsidR="0065195A">
        <w:rPr>
          <w:rFonts w:eastAsia="Calibri"/>
        </w:rPr>
        <w:t>. E</w:t>
      </w:r>
      <w:r w:rsidR="00E15D51" w:rsidRPr="00BF6F60">
        <w:rPr>
          <w:rFonts w:eastAsia="Calibri"/>
        </w:rPr>
        <w:t xml:space="preserve">xamples of concerns can be found in </w:t>
      </w:r>
      <w:r w:rsidR="00E15D51">
        <w:rPr>
          <w:rFonts w:eastAsia="Calibri"/>
        </w:rPr>
        <w:t>the web links below.</w:t>
      </w:r>
    </w:p>
    <w:p w14:paraId="611B750D" w14:textId="77777777" w:rsidR="00E15D51" w:rsidRPr="00BF6F60" w:rsidRDefault="00E15D51" w:rsidP="00D953CD">
      <w:pPr>
        <w:pStyle w:val="NoSpacing"/>
        <w:ind w:left="720" w:hanging="720"/>
        <w:jc w:val="both"/>
        <w:rPr>
          <w:rFonts w:eastAsia="Calibri"/>
        </w:rPr>
      </w:pPr>
    </w:p>
    <w:p w14:paraId="611B750E" w14:textId="0B09A560" w:rsidR="00E15D51" w:rsidRDefault="009D7A82" w:rsidP="00D953CD">
      <w:pPr>
        <w:pStyle w:val="NoSpacing"/>
        <w:ind w:left="720" w:hanging="720"/>
        <w:jc w:val="both"/>
        <w:rPr>
          <w:rFonts w:eastAsia="Calibri"/>
        </w:rPr>
      </w:pPr>
      <w:r w:rsidRPr="003E4D0E">
        <w:rPr>
          <w:rFonts w:eastAsia="Calibri"/>
          <w:b/>
        </w:rPr>
        <w:t>13.11</w:t>
      </w:r>
      <w:r w:rsidR="00FA253B" w:rsidRPr="003E4D0E">
        <w:rPr>
          <w:rFonts w:eastAsia="Calibri"/>
          <w:b/>
        </w:rPr>
        <w:t>.2</w:t>
      </w:r>
      <w:r w:rsidR="00FA253B">
        <w:rPr>
          <w:rFonts w:eastAsia="Calibri"/>
        </w:rPr>
        <w:tab/>
      </w:r>
      <w:r w:rsidR="00E15D51" w:rsidRPr="00BF6F60">
        <w:rPr>
          <w:rFonts w:eastAsia="Calibri"/>
        </w:rPr>
        <w:t xml:space="preserve">From </w:t>
      </w:r>
      <w:r w:rsidR="003201BD">
        <w:rPr>
          <w:rFonts w:eastAsia="Calibri"/>
        </w:rPr>
        <w:t>December</w:t>
      </w:r>
      <w:r w:rsidR="00E15D51" w:rsidRPr="00BF6F60">
        <w:rPr>
          <w:rFonts w:eastAsia="Calibri"/>
        </w:rPr>
        <w:t xml:space="preserve"> 201</w:t>
      </w:r>
      <w:r w:rsidR="003201BD">
        <w:rPr>
          <w:rFonts w:eastAsia="Calibri"/>
        </w:rPr>
        <w:t>9</w:t>
      </w:r>
      <w:r w:rsidR="00E15D51" w:rsidRPr="00BF6F60">
        <w:rPr>
          <w:rFonts w:eastAsia="Calibri"/>
        </w:rPr>
        <w:t xml:space="preserve">, </w:t>
      </w:r>
      <w:r w:rsidR="003201BD">
        <w:rPr>
          <w:rFonts w:eastAsia="Calibri"/>
        </w:rPr>
        <w:t>Social Work Eng</w:t>
      </w:r>
      <w:r w:rsidR="00B74D34">
        <w:rPr>
          <w:rFonts w:eastAsia="Calibri"/>
        </w:rPr>
        <w:t>lan</w:t>
      </w:r>
      <w:r w:rsidR="003201BD">
        <w:rPr>
          <w:rFonts w:eastAsia="Calibri"/>
        </w:rPr>
        <w:t>d</w:t>
      </w:r>
      <w:r w:rsidR="00E15D51" w:rsidRPr="00BF6F60">
        <w:rPr>
          <w:rFonts w:eastAsia="Calibri"/>
        </w:rPr>
        <w:t xml:space="preserve"> have become the professional body who register social </w:t>
      </w:r>
      <w:r w:rsidR="0067324F" w:rsidRPr="00BF6F60">
        <w:rPr>
          <w:rFonts w:eastAsia="Calibri"/>
        </w:rPr>
        <w:t xml:space="preserve">workers. </w:t>
      </w:r>
      <w:r w:rsidR="003201BD">
        <w:rPr>
          <w:rFonts w:eastAsia="Calibri"/>
        </w:rPr>
        <w:t>SWE</w:t>
      </w:r>
      <w:r w:rsidR="00E15D51" w:rsidRPr="00BF6F60">
        <w:rPr>
          <w:rFonts w:eastAsia="Calibri"/>
        </w:rPr>
        <w:t xml:space="preserve"> expect Universities to have a process throughout their programmes for dealing with concerns about profession-related conduct.</w:t>
      </w:r>
    </w:p>
    <w:p w14:paraId="611B750F" w14:textId="77777777" w:rsidR="00FA253B" w:rsidRDefault="00FA253B" w:rsidP="00D953CD">
      <w:pPr>
        <w:pStyle w:val="NoSpacing"/>
        <w:ind w:left="720" w:hanging="720"/>
        <w:jc w:val="both"/>
        <w:rPr>
          <w:rFonts w:eastAsia="Calibri"/>
        </w:rPr>
      </w:pPr>
    </w:p>
    <w:p w14:paraId="611B7510" w14:textId="21BB044F" w:rsidR="00E15D51" w:rsidRDefault="009D7A82" w:rsidP="00D953CD">
      <w:pPr>
        <w:pStyle w:val="NoSpacing"/>
        <w:ind w:left="720" w:hanging="720"/>
        <w:jc w:val="both"/>
        <w:rPr>
          <w:rFonts w:eastAsia="Calibri"/>
        </w:rPr>
      </w:pPr>
      <w:r w:rsidRPr="00A37BBA">
        <w:rPr>
          <w:rFonts w:eastAsia="Calibri"/>
          <w:b/>
        </w:rPr>
        <w:t>13.11</w:t>
      </w:r>
      <w:r w:rsidR="00FA253B" w:rsidRPr="00A37BBA">
        <w:rPr>
          <w:rFonts w:eastAsia="Calibri"/>
          <w:b/>
        </w:rPr>
        <w:t>.3</w:t>
      </w:r>
      <w:r w:rsidR="00FA253B" w:rsidRPr="00A37BBA">
        <w:rPr>
          <w:rFonts w:eastAsia="Calibri"/>
        </w:rPr>
        <w:tab/>
      </w:r>
      <w:r w:rsidR="00E15D51" w:rsidRPr="00A37BBA">
        <w:rPr>
          <w:rFonts w:eastAsia="Calibri"/>
        </w:rPr>
        <w:t>The</w:t>
      </w:r>
      <w:r w:rsidR="00E15D51">
        <w:rPr>
          <w:rFonts w:eastAsia="Calibri"/>
        </w:rPr>
        <w:t xml:space="preserve"> University fitness to practi</w:t>
      </w:r>
      <w:r w:rsidR="00A908F7">
        <w:rPr>
          <w:rFonts w:eastAsia="Calibri"/>
        </w:rPr>
        <w:t>s</w:t>
      </w:r>
      <w:r w:rsidR="00E15D51">
        <w:rPr>
          <w:rFonts w:eastAsia="Calibri"/>
        </w:rPr>
        <w:t>e process can be found on the following link</w:t>
      </w:r>
      <w:r w:rsidR="003E4D0E">
        <w:rPr>
          <w:rFonts w:eastAsia="Calibri"/>
        </w:rPr>
        <w:t>:</w:t>
      </w:r>
    </w:p>
    <w:p w14:paraId="611B7511" w14:textId="66B7A21A" w:rsidR="00756DE2" w:rsidRPr="009F31B7" w:rsidRDefault="00657E72" w:rsidP="009F31B7">
      <w:pPr>
        <w:autoSpaceDE w:val="0"/>
        <w:autoSpaceDN w:val="0"/>
        <w:adjustRightInd w:val="0"/>
        <w:ind w:left="720"/>
        <w:contextualSpacing/>
        <w:jc w:val="both"/>
      </w:pPr>
      <w:hyperlink r:id="rId10" w:history="1">
        <w:r w:rsidR="009F31B7">
          <w:rPr>
            <w:rStyle w:val="Hyperlink"/>
          </w:rPr>
          <w:t>Fitness to Practi</w:t>
        </w:r>
        <w:r w:rsidR="00A908F7">
          <w:rPr>
            <w:rStyle w:val="Hyperlink"/>
          </w:rPr>
          <w:t>s</w:t>
        </w:r>
        <w:r w:rsidR="009F31B7">
          <w:rPr>
            <w:rStyle w:val="Hyperlink"/>
          </w:rPr>
          <w:t>e</w:t>
        </w:r>
      </w:hyperlink>
    </w:p>
    <w:p w14:paraId="611B7512" w14:textId="77777777" w:rsidR="00E15D51" w:rsidRPr="00BF6F60" w:rsidRDefault="00E15D51" w:rsidP="00D953CD">
      <w:pPr>
        <w:pStyle w:val="NoSpacing"/>
        <w:ind w:left="720" w:hanging="720"/>
        <w:jc w:val="both"/>
        <w:rPr>
          <w:rFonts w:ascii="Helvetica" w:eastAsia="Calibri" w:hAnsi="Helvetica" w:cs="Helvetica"/>
          <w:sz w:val="23"/>
          <w:szCs w:val="23"/>
        </w:rPr>
      </w:pPr>
    </w:p>
    <w:p w14:paraId="7012D67A" w14:textId="1DBAF48B" w:rsidR="00576D24" w:rsidRDefault="009D7A82" w:rsidP="005453F3">
      <w:pPr>
        <w:pStyle w:val="NoSpacing"/>
        <w:ind w:left="720" w:hanging="720"/>
        <w:jc w:val="both"/>
        <w:rPr>
          <w:rFonts w:ascii="Helvetica" w:eastAsia="Calibri" w:hAnsi="Helvetica" w:cs="Helvetica"/>
          <w:szCs w:val="22"/>
        </w:rPr>
      </w:pPr>
      <w:r w:rsidRPr="003E4D0E">
        <w:rPr>
          <w:rFonts w:ascii="Helvetica" w:eastAsia="Calibri" w:hAnsi="Helvetica" w:cs="Helvetica"/>
          <w:b/>
          <w:szCs w:val="22"/>
        </w:rPr>
        <w:t>13.11</w:t>
      </w:r>
      <w:r w:rsidR="00FA253B" w:rsidRPr="003E4D0E">
        <w:rPr>
          <w:rFonts w:ascii="Helvetica" w:eastAsia="Calibri" w:hAnsi="Helvetica" w:cs="Helvetica"/>
          <w:b/>
          <w:szCs w:val="22"/>
        </w:rPr>
        <w:t>.</w:t>
      </w:r>
      <w:r w:rsidR="005603BD" w:rsidRPr="003E4D0E">
        <w:rPr>
          <w:rFonts w:ascii="Helvetica" w:eastAsia="Calibri" w:hAnsi="Helvetica" w:cs="Helvetica"/>
          <w:b/>
          <w:szCs w:val="22"/>
        </w:rPr>
        <w:t>4</w:t>
      </w:r>
      <w:r w:rsidR="00FA253B">
        <w:rPr>
          <w:rFonts w:ascii="Helvetica" w:eastAsia="Calibri" w:hAnsi="Helvetica" w:cs="Helvetica"/>
          <w:szCs w:val="22"/>
        </w:rPr>
        <w:tab/>
      </w:r>
      <w:bookmarkStart w:id="2" w:name="_Hlk43191344"/>
      <w:r w:rsidR="0081472C">
        <w:rPr>
          <w:rFonts w:ascii="Helvetica" w:eastAsia="Calibri" w:hAnsi="Helvetica" w:cs="Helvetica"/>
          <w:szCs w:val="22"/>
        </w:rPr>
        <w:t xml:space="preserve">In reading the </w:t>
      </w:r>
      <w:r w:rsidR="00576D24">
        <w:rPr>
          <w:rFonts w:ascii="Helvetica" w:eastAsia="Calibri" w:hAnsi="Helvetica" w:cs="Helvetica"/>
          <w:szCs w:val="22"/>
        </w:rPr>
        <w:t>University Fitness to Practise Process, it is essential that student social workers take into account the following guidance from Social Work England:</w:t>
      </w:r>
    </w:p>
    <w:p w14:paraId="28443377" w14:textId="5CEC55C8" w:rsidR="00576D24" w:rsidRDefault="00657E72" w:rsidP="005453F3">
      <w:pPr>
        <w:pStyle w:val="NoSpacing"/>
        <w:ind w:left="720" w:hanging="720"/>
        <w:jc w:val="both"/>
        <w:rPr>
          <w:rFonts w:ascii="Helvetica" w:eastAsia="Calibri" w:hAnsi="Helvetica" w:cs="Helvetica"/>
          <w:szCs w:val="22"/>
        </w:rPr>
      </w:pPr>
      <w:hyperlink r:id="rId11" w:history="1">
        <w:r w:rsidR="00576D24" w:rsidRPr="00875038">
          <w:rPr>
            <w:rStyle w:val="Hyperlink"/>
            <w:rFonts w:ascii="Helvetica" w:eastAsia="Calibri" w:hAnsi="Helvetica" w:cs="Helvetica"/>
            <w:szCs w:val="22"/>
          </w:rPr>
          <w:t>https://www.socialworkengland.org.uk/standards/professional-standards/</w:t>
        </w:r>
      </w:hyperlink>
    </w:p>
    <w:p w14:paraId="013D7395" w14:textId="39F9DE5D" w:rsidR="00576D24" w:rsidRDefault="00657E72" w:rsidP="005453F3">
      <w:pPr>
        <w:pStyle w:val="NoSpacing"/>
        <w:ind w:left="720" w:hanging="720"/>
        <w:jc w:val="both"/>
        <w:rPr>
          <w:rFonts w:ascii="Helvetica" w:eastAsia="Calibri" w:hAnsi="Helvetica" w:cs="Helvetica"/>
          <w:szCs w:val="22"/>
        </w:rPr>
      </w:pPr>
      <w:hyperlink r:id="rId12" w:history="1">
        <w:r w:rsidR="00576D24" w:rsidRPr="00875038">
          <w:rPr>
            <w:rStyle w:val="Hyperlink"/>
            <w:rFonts w:ascii="Helvetica" w:eastAsia="Calibri" w:hAnsi="Helvetica" w:cs="Helvetica"/>
            <w:szCs w:val="22"/>
          </w:rPr>
          <w:t>https://www.socialworkengland.org.uk/concerns/guidance-documents/fitness-to-practise-guide/</w:t>
        </w:r>
      </w:hyperlink>
    </w:p>
    <w:p w14:paraId="3A1A16AA" w14:textId="58C3EB19" w:rsidR="00576D24" w:rsidRDefault="00576D24" w:rsidP="005453F3">
      <w:pPr>
        <w:pStyle w:val="NoSpacing"/>
        <w:ind w:left="720" w:hanging="720"/>
        <w:jc w:val="both"/>
        <w:rPr>
          <w:rFonts w:ascii="Helvetica" w:eastAsia="Calibri" w:hAnsi="Helvetica" w:cs="Helvetica"/>
          <w:szCs w:val="22"/>
        </w:rPr>
      </w:pPr>
    </w:p>
    <w:p w14:paraId="6F1F12E5" w14:textId="0C19FC57" w:rsidR="00576D24" w:rsidRDefault="00576D24" w:rsidP="004C5B37">
      <w:pPr>
        <w:pStyle w:val="NoSpacing"/>
        <w:jc w:val="both"/>
        <w:rPr>
          <w:rFonts w:ascii="Helvetica" w:eastAsia="Calibri" w:hAnsi="Helvetica" w:cs="Helvetica"/>
          <w:szCs w:val="22"/>
        </w:rPr>
      </w:pPr>
      <w:r>
        <w:rPr>
          <w:rFonts w:ascii="Helvetica" w:eastAsia="Calibri" w:hAnsi="Helvetica" w:cs="Helvetica"/>
          <w:szCs w:val="22"/>
        </w:rPr>
        <w:t>This information is of equal importance to students at</w:t>
      </w:r>
      <w:r w:rsidR="00B74D34">
        <w:rPr>
          <w:rFonts w:ascii="Helvetica" w:eastAsia="Calibri" w:hAnsi="Helvetica" w:cs="Helvetica"/>
          <w:szCs w:val="22"/>
        </w:rPr>
        <w:t xml:space="preserve"> </w:t>
      </w:r>
      <w:r>
        <w:rPr>
          <w:rFonts w:ascii="Helvetica" w:eastAsia="Calibri" w:hAnsi="Helvetica" w:cs="Helvetica"/>
          <w:szCs w:val="22"/>
        </w:rPr>
        <w:t xml:space="preserve">the point of qualifying and applying to SWE to register as a qualified social worker.   </w:t>
      </w:r>
    </w:p>
    <w:bookmarkEnd w:id="2"/>
    <w:p w14:paraId="611B7518" w14:textId="37A5D913" w:rsidR="00E15D51" w:rsidRPr="00BF6F60" w:rsidRDefault="00E15D51" w:rsidP="005453F3">
      <w:pPr>
        <w:pStyle w:val="NoSpacing"/>
        <w:ind w:left="720" w:hanging="720"/>
        <w:jc w:val="both"/>
        <w:rPr>
          <w:rFonts w:eastAsia="Calibri"/>
        </w:rPr>
      </w:pPr>
    </w:p>
    <w:p w14:paraId="611B7519" w14:textId="77777777" w:rsidR="0025024C" w:rsidRDefault="0025024C" w:rsidP="00D953CD">
      <w:pPr>
        <w:jc w:val="both"/>
        <w:rPr>
          <w:b/>
        </w:rPr>
      </w:pPr>
    </w:p>
    <w:p w14:paraId="611B751A" w14:textId="77777777" w:rsidR="00D0700E" w:rsidRDefault="00D0700E" w:rsidP="00D953CD">
      <w:pPr>
        <w:jc w:val="both"/>
        <w:rPr>
          <w:b/>
        </w:rPr>
      </w:pPr>
      <w:r>
        <w:rPr>
          <w:b/>
          <w:highlight w:val="lightGray"/>
        </w:rPr>
        <w:t>1</w:t>
      </w:r>
      <w:r w:rsidR="000001AE">
        <w:rPr>
          <w:b/>
          <w:highlight w:val="lightGray"/>
        </w:rPr>
        <w:t>4</w:t>
      </w:r>
      <w:r>
        <w:rPr>
          <w:b/>
          <w:highlight w:val="lightGray"/>
        </w:rPr>
        <w:t>.</w:t>
      </w:r>
      <w:r>
        <w:rPr>
          <w:b/>
          <w:highlight w:val="lightGray"/>
        </w:rPr>
        <w:tab/>
        <w:t>Teaching, Learning and Assessment</w:t>
      </w:r>
    </w:p>
    <w:p w14:paraId="611B751B" w14:textId="77777777" w:rsidR="006A4E44" w:rsidRDefault="006A4E44" w:rsidP="00D953CD">
      <w:pPr>
        <w:jc w:val="both"/>
        <w:rPr>
          <w:b/>
        </w:rPr>
      </w:pPr>
    </w:p>
    <w:p w14:paraId="611B751C" w14:textId="77777777" w:rsidR="006A4E44" w:rsidRDefault="003440DD" w:rsidP="00FA253B">
      <w:pPr>
        <w:ind w:left="720" w:hanging="720"/>
        <w:jc w:val="both"/>
      </w:pPr>
      <w:r w:rsidRPr="003440DD">
        <w:rPr>
          <w:b/>
        </w:rPr>
        <w:t>14.1</w:t>
      </w:r>
      <w:r>
        <w:t xml:space="preserve"> </w:t>
      </w:r>
      <w:r w:rsidR="00FA253B">
        <w:tab/>
      </w:r>
      <w:r w:rsidR="006A4E44">
        <w:t>Teaching, learning and assessment are designed to offer students a variety of learning and assessment opportunities that align with their module learning outcomes and offer realistic and effective preparation for progression in</w:t>
      </w:r>
      <w:r w:rsidR="000015C4">
        <w:t xml:space="preserve"> Social Work. </w:t>
      </w:r>
      <w:r w:rsidR="006A4E44">
        <w:t>They aim to be inclusive of diversity, to allow students to actively engage in learning and be successfully assessed in a variety of ways.</w:t>
      </w:r>
    </w:p>
    <w:p w14:paraId="611B751D" w14:textId="77777777" w:rsidR="006A4E44" w:rsidRDefault="006A4E44" w:rsidP="00D953CD">
      <w:pPr>
        <w:jc w:val="both"/>
      </w:pPr>
    </w:p>
    <w:p w14:paraId="611B751E" w14:textId="412E69CF" w:rsidR="006A4E44" w:rsidRDefault="003440DD" w:rsidP="00FA253B">
      <w:pPr>
        <w:ind w:left="720" w:hanging="720"/>
        <w:jc w:val="both"/>
      </w:pPr>
      <w:r w:rsidRPr="003440DD">
        <w:rPr>
          <w:b/>
        </w:rPr>
        <w:t>14.2</w:t>
      </w:r>
      <w:r>
        <w:t xml:space="preserve"> </w:t>
      </w:r>
      <w:r w:rsidR="00FA253B">
        <w:tab/>
      </w:r>
      <w:r w:rsidR="006A4E44">
        <w:t xml:space="preserve">Learning </w:t>
      </w:r>
      <w:r w:rsidR="00734804">
        <w:t xml:space="preserve">and teaching </w:t>
      </w:r>
      <w:r w:rsidR="006A4E44">
        <w:t xml:space="preserve">is delivered through </w:t>
      </w:r>
      <w:r w:rsidR="000015C4">
        <w:t xml:space="preserve">tutorials, </w:t>
      </w:r>
      <w:r w:rsidR="006A4E44">
        <w:t>seminars, g</w:t>
      </w:r>
      <w:r w:rsidR="00A07A55">
        <w:t xml:space="preserve">roup work, practical experience, </w:t>
      </w:r>
      <w:r w:rsidR="006A4E44">
        <w:t>lectures</w:t>
      </w:r>
      <w:r w:rsidR="00A07A55">
        <w:t xml:space="preserve"> and e-based learning. </w:t>
      </w:r>
      <w:r w:rsidR="006A4E44">
        <w:t xml:space="preserve">Student-centred learning is used where appropriate and its role generally increases throughout the course. Modules are designed to embed transferable skills and to allow students to progressively increase their knowledge and confidence. </w:t>
      </w:r>
      <w:r w:rsidR="00AE53C8">
        <w:t>In line with the QAA guidance for Masters level programs students will be supported to develop the skills needed to exercise independent learning so that they are equipped for continuing professional development. Students will be given a degree of choice</w:t>
      </w:r>
      <w:r w:rsidR="006A4E44">
        <w:t xml:space="preserve"> in learning delivery and </w:t>
      </w:r>
      <w:r w:rsidR="00AE53C8">
        <w:t>assessment to encourage</w:t>
      </w:r>
      <w:r w:rsidR="006A4E44">
        <w:t xml:space="preserve"> </w:t>
      </w:r>
      <w:r w:rsidR="00AE53C8">
        <w:t>them</w:t>
      </w:r>
      <w:r w:rsidR="006A4E44">
        <w:t xml:space="preserve"> to have greater engagement with and control over their learning. </w:t>
      </w:r>
      <w:r w:rsidR="00AE53C8">
        <w:t>Learning will be structured to encourage independent and advanced scholarship.</w:t>
      </w:r>
      <w:r w:rsidR="000D37EA">
        <w:t xml:space="preserve"> </w:t>
      </w:r>
      <w:bookmarkStart w:id="3" w:name="_Hlk43197988"/>
      <w:r w:rsidR="000D37EA">
        <w:t xml:space="preserve">Throughout each level of study students will </w:t>
      </w:r>
      <w:r w:rsidR="00B71E03">
        <w:t>advance</w:t>
      </w:r>
      <w:r w:rsidR="000D37EA">
        <w:t xml:space="preserve"> their </w:t>
      </w:r>
      <w:r w:rsidR="00B71E03">
        <w:t>understanding</w:t>
      </w:r>
      <w:r w:rsidR="000D37EA">
        <w:t xml:space="preserve"> of </w:t>
      </w:r>
      <w:r w:rsidR="00B71E03">
        <w:t>research</w:t>
      </w:r>
      <w:r w:rsidR="000D37EA">
        <w:t xml:space="preserve"> and</w:t>
      </w:r>
      <w:r w:rsidR="00B71E03">
        <w:t xml:space="preserve"> research methods in order to develop a critical knowledge of how practice knowledge is created.</w:t>
      </w:r>
      <w:r w:rsidR="000D37EA">
        <w:t xml:space="preserve"> Students will be required to synthesise ideas from theory, research and </w:t>
      </w:r>
      <w:r w:rsidR="00B71E03">
        <w:t>practice in</w:t>
      </w:r>
      <w:r w:rsidR="000D37EA">
        <w:t xml:space="preserve"> order to show that they can make </w:t>
      </w:r>
      <w:r w:rsidR="00B71E03">
        <w:t>evidence-based</w:t>
      </w:r>
      <w:r w:rsidR="000D37EA">
        <w:t xml:space="preserve"> decisions.</w:t>
      </w:r>
    </w:p>
    <w:bookmarkEnd w:id="3"/>
    <w:p w14:paraId="611B751F" w14:textId="77777777" w:rsidR="006A4E44" w:rsidRDefault="006A4E44" w:rsidP="00FA253B">
      <w:pPr>
        <w:ind w:left="720" w:hanging="720"/>
        <w:jc w:val="both"/>
      </w:pPr>
    </w:p>
    <w:p w14:paraId="611B7520" w14:textId="32417DA4" w:rsidR="006A4E44" w:rsidRDefault="003440DD" w:rsidP="00FA253B">
      <w:pPr>
        <w:ind w:left="720" w:hanging="720"/>
        <w:jc w:val="both"/>
      </w:pPr>
      <w:r w:rsidRPr="003440DD">
        <w:rPr>
          <w:b/>
        </w:rPr>
        <w:t>14.3</w:t>
      </w:r>
      <w:r>
        <w:t xml:space="preserve"> </w:t>
      </w:r>
      <w:r w:rsidR="00FA253B">
        <w:tab/>
      </w:r>
      <w:r w:rsidR="006A4E44">
        <w:t>Assessment aims to support learning and to measure achievement.  Assessment methods are described in each module specification and module guide. All learning outcomes in a module are assessed and the mode of assessment is specified for each outcome. Assessment is a combination of coursework, practice/ competency</w:t>
      </w:r>
      <w:r w:rsidR="004B3001">
        <w:t xml:space="preserve"> based learning and </w:t>
      </w:r>
      <w:r w:rsidR="00594B6A">
        <w:t>class room based tests</w:t>
      </w:r>
      <w:r w:rsidR="006A4E44" w:rsidRPr="00314090">
        <w:rPr>
          <w:i/>
        </w:rPr>
        <w:t>.</w:t>
      </w:r>
      <w:r w:rsidR="006A4E44">
        <w:t xml:space="preserve"> The nature of the assessment varies from module to module, and mirrors the modes of communication expected of graduates in this field </w:t>
      </w:r>
      <w:r w:rsidRPr="00163F87">
        <w:t xml:space="preserve">for example </w:t>
      </w:r>
      <w:r>
        <w:t xml:space="preserve">writing analytical </w:t>
      </w:r>
      <w:r w:rsidRPr="00163F87">
        <w:t>essays, report writing, case studies, presentations, use of digital technologies, writ</w:t>
      </w:r>
      <w:r w:rsidR="00912879">
        <w:t>ing reports and oral presentations.</w:t>
      </w:r>
    </w:p>
    <w:p w14:paraId="611B7521" w14:textId="77777777" w:rsidR="003440DD" w:rsidRDefault="003440DD" w:rsidP="00FA253B">
      <w:pPr>
        <w:ind w:left="720" w:hanging="720"/>
        <w:jc w:val="both"/>
      </w:pPr>
    </w:p>
    <w:p w14:paraId="611B7522" w14:textId="77777777" w:rsidR="00CD0064" w:rsidRDefault="00341CD8" w:rsidP="00FA253B">
      <w:pPr>
        <w:ind w:left="720" w:hanging="720"/>
        <w:jc w:val="both"/>
      </w:pPr>
      <w:r w:rsidRPr="00341CD8">
        <w:rPr>
          <w:b/>
        </w:rPr>
        <w:t>14.4</w:t>
      </w:r>
      <w:r>
        <w:t xml:space="preserve"> </w:t>
      </w:r>
      <w:r w:rsidR="00FA253B">
        <w:tab/>
      </w:r>
      <w:r w:rsidR="00CD0064" w:rsidRPr="00CD0064">
        <w:rPr>
          <w:b/>
        </w:rPr>
        <w:t>Practice Based Assessment</w:t>
      </w:r>
      <w:r w:rsidR="00CD0064">
        <w:t xml:space="preserve"> </w:t>
      </w:r>
    </w:p>
    <w:p w14:paraId="611B7523" w14:textId="77777777" w:rsidR="00CD0064" w:rsidRDefault="00CD0064" w:rsidP="00FA253B">
      <w:pPr>
        <w:ind w:left="720" w:hanging="720"/>
        <w:jc w:val="both"/>
      </w:pPr>
    </w:p>
    <w:p w14:paraId="611B7524" w14:textId="77777777" w:rsidR="00341CD8" w:rsidRDefault="00CD0064" w:rsidP="00FA253B">
      <w:pPr>
        <w:ind w:left="720" w:hanging="720"/>
        <w:jc w:val="both"/>
        <w:rPr>
          <w:szCs w:val="22"/>
        </w:rPr>
      </w:pPr>
      <w:r w:rsidRPr="00CD0064">
        <w:rPr>
          <w:b/>
        </w:rPr>
        <w:t>14.4.1</w:t>
      </w:r>
      <w:r>
        <w:t xml:space="preserve">  </w:t>
      </w:r>
      <w:r w:rsidR="006A4E44">
        <w:t xml:space="preserve">Competence to practice is a primary requirement for </w:t>
      </w:r>
      <w:r w:rsidR="00341CD8">
        <w:t>Social Work</w:t>
      </w:r>
      <w:r w:rsidR="006A4E44">
        <w:t xml:space="preserve"> professional registration</w:t>
      </w:r>
      <w:r w:rsidR="00341CD8">
        <w:t xml:space="preserve">. </w:t>
      </w:r>
      <w:r w:rsidR="00341CD8" w:rsidRPr="00134B93">
        <w:rPr>
          <w:szCs w:val="22"/>
        </w:rPr>
        <w:t xml:space="preserve">Throughout the course </w:t>
      </w:r>
      <w:r w:rsidR="009B229C">
        <w:rPr>
          <w:szCs w:val="22"/>
        </w:rPr>
        <w:t>students</w:t>
      </w:r>
      <w:r w:rsidR="00341CD8" w:rsidRPr="00134B93">
        <w:rPr>
          <w:szCs w:val="22"/>
        </w:rPr>
        <w:t xml:space="preserve"> will have 30 days that help to prepare </w:t>
      </w:r>
      <w:r w:rsidR="009B229C">
        <w:rPr>
          <w:szCs w:val="22"/>
        </w:rPr>
        <w:t>them</w:t>
      </w:r>
      <w:r w:rsidR="00341CD8" w:rsidRPr="00134B93">
        <w:rPr>
          <w:szCs w:val="22"/>
        </w:rPr>
        <w:t xml:space="preserve"> for practice. This includes workshops that offer opportunities to develop knowledge and skills in key areas that underpin social work practice</w:t>
      </w:r>
      <w:r w:rsidR="00341CD8">
        <w:rPr>
          <w:szCs w:val="22"/>
        </w:rPr>
        <w:t xml:space="preserve">.  In both years of the course </w:t>
      </w:r>
      <w:r w:rsidR="009B229C">
        <w:rPr>
          <w:szCs w:val="22"/>
        </w:rPr>
        <w:t>students</w:t>
      </w:r>
      <w:r w:rsidR="00341CD8">
        <w:rPr>
          <w:szCs w:val="22"/>
        </w:rPr>
        <w:t xml:space="preserve"> will </w:t>
      </w:r>
      <w:r w:rsidR="00341CD8" w:rsidRPr="00B104E6">
        <w:rPr>
          <w:szCs w:val="22"/>
        </w:rPr>
        <w:t xml:space="preserve">undertake </w:t>
      </w:r>
      <w:r w:rsidR="00341CD8">
        <w:rPr>
          <w:szCs w:val="22"/>
        </w:rPr>
        <w:t xml:space="preserve">a period of </w:t>
      </w:r>
      <w:r w:rsidR="00341CD8" w:rsidRPr="00B104E6">
        <w:rPr>
          <w:szCs w:val="22"/>
        </w:rPr>
        <w:lastRenderedPageBreak/>
        <w:t xml:space="preserve">assessed </w:t>
      </w:r>
      <w:r w:rsidR="00341CD8">
        <w:rPr>
          <w:szCs w:val="22"/>
        </w:rPr>
        <w:t xml:space="preserve">practice; in year one </w:t>
      </w:r>
      <w:r w:rsidR="009B229C">
        <w:rPr>
          <w:szCs w:val="22"/>
        </w:rPr>
        <w:t>students</w:t>
      </w:r>
      <w:r w:rsidR="00341CD8">
        <w:rPr>
          <w:szCs w:val="22"/>
        </w:rPr>
        <w:t xml:space="preserve"> will do a 70 day placement, in year two </w:t>
      </w:r>
      <w:r w:rsidR="009B229C">
        <w:rPr>
          <w:szCs w:val="22"/>
        </w:rPr>
        <w:t>students</w:t>
      </w:r>
      <w:r w:rsidR="00341CD8">
        <w:rPr>
          <w:szCs w:val="22"/>
        </w:rPr>
        <w:t xml:space="preserve"> will do a 100 day placement.</w:t>
      </w:r>
      <w:r>
        <w:rPr>
          <w:szCs w:val="22"/>
        </w:rPr>
        <w:t xml:space="preserve"> </w:t>
      </w:r>
    </w:p>
    <w:p w14:paraId="611B7525" w14:textId="77777777" w:rsidR="00CD0064" w:rsidRDefault="00CD0064" w:rsidP="00FA253B">
      <w:pPr>
        <w:ind w:left="720" w:hanging="720"/>
        <w:jc w:val="both"/>
        <w:rPr>
          <w:szCs w:val="22"/>
        </w:rPr>
      </w:pPr>
    </w:p>
    <w:p w14:paraId="611B7526" w14:textId="77777777" w:rsidR="00341CD8" w:rsidRDefault="00341CD8" w:rsidP="00FA253B">
      <w:pPr>
        <w:ind w:left="720" w:hanging="720"/>
        <w:jc w:val="both"/>
      </w:pPr>
      <w:r w:rsidRPr="00341CD8">
        <w:rPr>
          <w:b/>
        </w:rPr>
        <w:t>14.</w:t>
      </w:r>
      <w:r w:rsidR="00CD0064">
        <w:rPr>
          <w:b/>
        </w:rPr>
        <w:t>4.2</w:t>
      </w:r>
      <w:r>
        <w:t xml:space="preserve"> </w:t>
      </w:r>
      <w:r w:rsidR="00FA253B">
        <w:tab/>
      </w:r>
      <w:r>
        <w:t xml:space="preserve">In line with professional body guidance </w:t>
      </w:r>
      <w:r w:rsidR="009B229C">
        <w:t>students</w:t>
      </w:r>
      <w:r>
        <w:t xml:space="preserve"> will undertake 2 contrasting placements; that is to say that the placements will vary in terms of service user group and key responsibilities. </w:t>
      </w:r>
    </w:p>
    <w:p w14:paraId="611B7527" w14:textId="77777777" w:rsidR="00FB25FA" w:rsidRDefault="00FB25FA" w:rsidP="00FA253B">
      <w:pPr>
        <w:ind w:left="720" w:hanging="720"/>
        <w:jc w:val="both"/>
        <w:rPr>
          <w:szCs w:val="22"/>
        </w:rPr>
      </w:pPr>
    </w:p>
    <w:p w14:paraId="21766F69" w14:textId="0499083B" w:rsidR="00796036" w:rsidRPr="00796036" w:rsidRDefault="00341CD8" w:rsidP="00796036">
      <w:pPr>
        <w:ind w:left="720" w:hanging="720"/>
        <w:jc w:val="both"/>
        <w:rPr>
          <w:szCs w:val="22"/>
        </w:rPr>
      </w:pPr>
      <w:r w:rsidRPr="00341CD8">
        <w:rPr>
          <w:b/>
          <w:szCs w:val="22"/>
        </w:rPr>
        <w:t>14.</w:t>
      </w:r>
      <w:r w:rsidR="00CD0064">
        <w:rPr>
          <w:b/>
          <w:szCs w:val="22"/>
        </w:rPr>
        <w:t>4.3</w:t>
      </w:r>
      <w:r w:rsidR="00FA253B">
        <w:rPr>
          <w:szCs w:val="22"/>
        </w:rPr>
        <w:tab/>
      </w:r>
      <w:r w:rsidR="009B229C">
        <w:rPr>
          <w:szCs w:val="22"/>
        </w:rPr>
        <w:t>Whilst on placement students</w:t>
      </w:r>
      <w:r w:rsidRPr="00B104E6">
        <w:rPr>
          <w:szCs w:val="22"/>
        </w:rPr>
        <w:t xml:space="preserve"> wil</w:t>
      </w:r>
      <w:r w:rsidR="00796036">
        <w:rPr>
          <w:szCs w:val="22"/>
        </w:rPr>
        <w:t>l compile a practice portfolio.</w:t>
      </w:r>
      <w:r w:rsidRPr="00B104E6">
        <w:rPr>
          <w:szCs w:val="22"/>
        </w:rPr>
        <w:t xml:space="preserve"> </w:t>
      </w:r>
      <w:r w:rsidR="009B229C">
        <w:rPr>
          <w:szCs w:val="22"/>
        </w:rPr>
        <w:t>Students</w:t>
      </w:r>
      <w:r w:rsidRPr="00B104E6">
        <w:rPr>
          <w:szCs w:val="22"/>
        </w:rPr>
        <w:t xml:space="preserve"> are supported whilst on placement by regular contact with tutors and through placement seminars. </w:t>
      </w:r>
      <w:r w:rsidR="009B229C">
        <w:rPr>
          <w:szCs w:val="22"/>
        </w:rPr>
        <w:t>Students</w:t>
      </w:r>
      <w:r w:rsidRPr="00B104E6">
        <w:rPr>
          <w:szCs w:val="22"/>
        </w:rPr>
        <w:t xml:space="preserve"> </w:t>
      </w:r>
      <w:r w:rsidR="009B229C">
        <w:rPr>
          <w:szCs w:val="22"/>
        </w:rPr>
        <w:t xml:space="preserve">along with their </w:t>
      </w:r>
      <w:r w:rsidRPr="00B104E6">
        <w:rPr>
          <w:szCs w:val="22"/>
        </w:rPr>
        <w:t>practice educator share the responsibility for collecting evidence which demonstrate</w:t>
      </w:r>
      <w:r w:rsidR="009B229C">
        <w:rPr>
          <w:szCs w:val="22"/>
        </w:rPr>
        <w:t>s</w:t>
      </w:r>
      <w:r w:rsidRPr="00B104E6">
        <w:rPr>
          <w:szCs w:val="22"/>
        </w:rPr>
        <w:t xml:space="preserve"> </w:t>
      </w:r>
      <w:r w:rsidR="009B229C">
        <w:rPr>
          <w:szCs w:val="22"/>
        </w:rPr>
        <w:t>their</w:t>
      </w:r>
      <w:r w:rsidRPr="00B104E6">
        <w:rPr>
          <w:szCs w:val="22"/>
        </w:rPr>
        <w:t xml:space="preserve"> capabilities across the Professional Capabilities Framework.  </w:t>
      </w:r>
      <w:r w:rsidR="009B229C">
        <w:rPr>
          <w:szCs w:val="22"/>
        </w:rPr>
        <w:t>P</w:t>
      </w:r>
      <w:r w:rsidRPr="00B104E6">
        <w:rPr>
          <w:szCs w:val="22"/>
        </w:rPr>
        <w:t>ractice educator</w:t>
      </w:r>
      <w:r w:rsidR="009B229C">
        <w:rPr>
          <w:szCs w:val="22"/>
        </w:rPr>
        <w:t>s draw</w:t>
      </w:r>
      <w:r w:rsidRPr="00B104E6">
        <w:rPr>
          <w:szCs w:val="22"/>
        </w:rPr>
        <w:t xml:space="preserve"> upon evidence from direct observations,</w:t>
      </w:r>
      <w:r>
        <w:rPr>
          <w:szCs w:val="22"/>
        </w:rPr>
        <w:t xml:space="preserve"> supervision</w:t>
      </w:r>
      <w:r w:rsidRPr="00B104E6">
        <w:rPr>
          <w:szCs w:val="22"/>
        </w:rPr>
        <w:t xml:space="preserve">, and </w:t>
      </w:r>
      <w:r w:rsidR="009B229C">
        <w:rPr>
          <w:szCs w:val="22"/>
        </w:rPr>
        <w:t>from</w:t>
      </w:r>
      <w:r>
        <w:rPr>
          <w:szCs w:val="22"/>
        </w:rPr>
        <w:t xml:space="preserve"> </w:t>
      </w:r>
      <w:r w:rsidRPr="00B104E6">
        <w:rPr>
          <w:szCs w:val="22"/>
        </w:rPr>
        <w:t>written work</w:t>
      </w:r>
      <w:r w:rsidR="009B229C">
        <w:rPr>
          <w:szCs w:val="22"/>
        </w:rPr>
        <w:t xml:space="preserve"> in assessing students</w:t>
      </w:r>
      <w:r w:rsidR="00796036">
        <w:rPr>
          <w:szCs w:val="22"/>
        </w:rPr>
        <w:t>.</w:t>
      </w:r>
      <w:r w:rsidRPr="00B104E6">
        <w:rPr>
          <w:szCs w:val="22"/>
        </w:rPr>
        <w:t xml:space="preserve"> Feedback from service users and colleagues offers further evidence of </w:t>
      </w:r>
      <w:r w:rsidR="009B229C">
        <w:rPr>
          <w:szCs w:val="22"/>
        </w:rPr>
        <w:t>a students’</w:t>
      </w:r>
      <w:r w:rsidRPr="00B104E6">
        <w:rPr>
          <w:szCs w:val="22"/>
        </w:rPr>
        <w:t xml:space="preserve"> progress through placement.  </w:t>
      </w:r>
    </w:p>
    <w:p w14:paraId="611B752D" w14:textId="77777777" w:rsidR="00CC053D" w:rsidRDefault="00CC053D" w:rsidP="00D953CD">
      <w:pPr>
        <w:jc w:val="both"/>
      </w:pPr>
    </w:p>
    <w:p w14:paraId="611B752E" w14:textId="77777777" w:rsidR="00341CD8" w:rsidRPr="00134B93" w:rsidRDefault="00341CD8" w:rsidP="00D953CD">
      <w:pPr>
        <w:jc w:val="both"/>
        <w:rPr>
          <w:b/>
          <w:bCs/>
          <w:szCs w:val="22"/>
          <w:u w:val="single"/>
        </w:rPr>
      </w:pPr>
      <w:r w:rsidRPr="00341CD8">
        <w:rPr>
          <w:b/>
          <w:szCs w:val="22"/>
        </w:rPr>
        <w:t>14.</w:t>
      </w:r>
      <w:r w:rsidR="00CD0064">
        <w:rPr>
          <w:b/>
          <w:szCs w:val="22"/>
        </w:rPr>
        <w:t>4.4</w:t>
      </w:r>
      <w:r w:rsidR="00FA253B">
        <w:rPr>
          <w:szCs w:val="22"/>
        </w:rPr>
        <w:tab/>
      </w:r>
      <w:r w:rsidRPr="00796036">
        <w:rPr>
          <w:b/>
          <w:szCs w:val="22"/>
          <w:u w:val="single"/>
        </w:rPr>
        <w:t xml:space="preserve">Key terms for placement support: </w:t>
      </w:r>
    </w:p>
    <w:p w14:paraId="611B752F" w14:textId="77777777" w:rsidR="00341CD8" w:rsidRPr="00B104E6" w:rsidRDefault="00341CD8" w:rsidP="00D953CD">
      <w:pPr>
        <w:ind w:left="720"/>
        <w:jc w:val="both"/>
        <w:rPr>
          <w:szCs w:val="22"/>
        </w:rPr>
      </w:pPr>
    </w:p>
    <w:p w14:paraId="611B7530" w14:textId="780B881B" w:rsidR="00341CD8" w:rsidRPr="00134B93" w:rsidRDefault="00341CD8" w:rsidP="00C63CFF">
      <w:pPr>
        <w:pStyle w:val="ListParagraph"/>
        <w:numPr>
          <w:ilvl w:val="0"/>
          <w:numId w:val="8"/>
        </w:numPr>
        <w:jc w:val="both"/>
        <w:rPr>
          <w:b/>
          <w:bCs/>
          <w:szCs w:val="22"/>
        </w:rPr>
      </w:pPr>
      <w:r>
        <w:rPr>
          <w:b/>
          <w:bCs/>
          <w:szCs w:val="22"/>
        </w:rPr>
        <w:t xml:space="preserve">A </w:t>
      </w:r>
      <w:r w:rsidRPr="00134B93">
        <w:rPr>
          <w:b/>
          <w:bCs/>
          <w:szCs w:val="22"/>
        </w:rPr>
        <w:t xml:space="preserve">Practice Educator </w:t>
      </w:r>
      <w:r w:rsidRPr="00134B93">
        <w:rPr>
          <w:bCs/>
          <w:szCs w:val="22"/>
        </w:rPr>
        <w:t>is a</w:t>
      </w:r>
      <w:r w:rsidRPr="00134B93">
        <w:rPr>
          <w:szCs w:val="22"/>
        </w:rPr>
        <w:t xml:space="preserve"> qualified and experienced worker whose primary role is to support, encourage and assess </w:t>
      </w:r>
      <w:r w:rsidR="003728BE">
        <w:rPr>
          <w:szCs w:val="22"/>
        </w:rPr>
        <w:t>students in practice</w:t>
      </w:r>
      <w:r w:rsidR="00796036">
        <w:rPr>
          <w:szCs w:val="22"/>
        </w:rPr>
        <w:t xml:space="preserve">. A Practice Educator may be on </w:t>
      </w:r>
      <w:r w:rsidRPr="00134B93">
        <w:rPr>
          <w:szCs w:val="22"/>
        </w:rPr>
        <w:t>site or off site.</w:t>
      </w:r>
    </w:p>
    <w:p w14:paraId="611B7531" w14:textId="77777777" w:rsidR="00341CD8" w:rsidRDefault="00341CD8" w:rsidP="00C63CFF">
      <w:pPr>
        <w:pStyle w:val="ListParagraph"/>
        <w:numPr>
          <w:ilvl w:val="0"/>
          <w:numId w:val="8"/>
        </w:numPr>
        <w:jc w:val="both"/>
        <w:rPr>
          <w:szCs w:val="22"/>
        </w:rPr>
      </w:pPr>
      <w:r>
        <w:rPr>
          <w:b/>
          <w:bCs/>
          <w:szCs w:val="22"/>
        </w:rPr>
        <w:t xml:space="preserve">A </w:t>
      </w:r>
      <w:r w:rsidRPr="00134B93">
        <w:rPr>
          <w:b/>
          <w:bCs/>
          <w:szCs w:val="22"/>
        </w:rPr>
        <w:t xml:space="preserve">Workplace Supervisor </w:t>
      </w:r>
      <w:r w:rsidRPr="00134B93">
        <w:rPr>
          <w:bCs/>
          <w:szCs w:val="22"/>
        </w:rPr>
        <w:t>is a w</w:t>
      </w:r>
      <w:r w:rsidRPr="00134B93">
        <w:rPr>
          <w:szCs w:val="22"/>
        </w:rPr>
        <w:t xml:space="preserve">orker who has day-to-day responsibility for ensuring </w:t>
      </w:r>
      <w:r w:rsidR="003728BE">
        <w:rPr>
          <w:szCs w:val="22"/>
        </w:rPr>
        <w:t>students</w:t>
      </w:r>
      <w:r w:rsidRPr="00134B93">
        <w:rPr>
          <w:szCs w:val="22"/>
        </w:rPr>
        <w:t xml:space="preserve"> have sufficient learning o</w:t>
      </w:r>
      <w:r w:rsidR="003728BE">
        <w:rPr>
          <w:szCs w:val="22"/>
        </w:rPr>
        <w:t>pportunities of an appropriate</w:t>
      </w:r>
      <w:r w:rsidRPr="00134B93">
        <w:rPr>
          <w:szCs w:val="22"/>
        </w:rPr>
        <w:t xml:space="preserve"> nature throughout </w:t>
      </w:r>
      <w:r w:rsidR="003728BE">
        <w:rPr>
          <w:szCs w:val="22"/>
        </w:rPr>
        <w:t>their</w:t>
      </w:r>
      <w:r w:rsidRPr="00134B93">
        <w:rPr>
          <w:szCs w:val="22"/>
        </w:rPr>
        <w:t xml:space="preserve"> placement. The Workplace Supervisor provides guidance on practice matters and helps</w:t>
      </w:r>
      <w:r w:rsidR="003728BE">
        <w:rPr>
          <w:szCs w:val="22"/>
        </w:rPr>
        <w:t xml:space="preserve"> to</w:t>
      </w:r>
      <w:r w:rsidRPr="00134B93">
        <w:rPr>
          <w:szCs w:val="22"/>
        </w:rPr>
        <w:t xml:space="preserve"> inform </w:t>
      </w:r>
      <w:r w:rsidR="003728BE">
        <w:rPr>
          <w:szCs w:val="22"/>
        </w:rPr>
        <w:t>the</w:t>
      </w:r>
      <w:r w:rsidRPr="00134B93">
        <w:rPr>
          <w:szCs w:val="22"/>
        </w:rPr>
        <w:t xml:space="preserve"> assessment. The Workplace Supervisor does not necessarily provide guidance on academic theory.</w:t>
      </w:r>
    </w:p>
    <w:p w14:paraId="611B7532" w14:textId="77777777" w:rsidR="007D1D51" w:rsidRPr="006E085C" w:rsidRDefault="003A3BD1" w:rsidP="006E085C">
      <w:pPr>
        <w:pStyle w:val="Heading9"/>
        <w:jc w:val="both"/>
        <w:rPr>
          <w:rFonts w:ascii="Arial" w:hAnsi="Arial" w:cs="Arial"/>
          <w:i w:val="0"/>
          <w:szCs w:val="22"/>
        </w:rPr>
      </w:pPr>
      <w:r w:rsidRPr="006E085C">
        <w:rPr>
          <w:rFonts w:ascii="Arial" w:hAnsi="Arial" w:cs="Arial"/>
          <w:i w:val="0"/>
          <w:szCs w:val="22"/>
        </w:rPr>
        <w:t xml:space="preserve"> </w:t>
      </w:r>
      <w:r w:rsidR="007D1D51" w:rsidRPr="00A37BBA">
        <w:rPr>
          <w:rFonts w:ascii="Arial" w:hAnsi="Arial" w:cs="Arial"/>
          <w:b/>
          <w:i w:val="0"/>
          <w:color w:val="0D0D0D" w:themeColor="text1" w:themeTint="F2"/>
        </w:rPr>
        <w:t>14.4.5  Practice</w:t>
      </w:r>
      <w:r w:rsidR="007D1D51" w:rsidRPr="00796036">
        <w:rPr>
          <w:rFonts w:ascii="Arial" w:hAnsi="Arial" w:cs="Arial"/>
          <w:b/>
          <w:i w:val="0"/>
          <w:color w:val="0D0D0D" w:themeColor="text1" w:themeTint="F2"/>
        </w:rPr>
        <w:t xml:space="preserve"> Modules - Assessment Process</w:t>
      </w:r>
    </w:p>
    <w:p w14:paraId="611B7533" w14:textId="77777777" w:rsidR="007D1D51" w:rsidRDefault="007D1D51" w:rsidP="007D1D51">
      <w:pPr>
        <w:ind w:left="720" w:hanging="720"/>
        <w:jc w:val="both"/>
        <w:rPr>
          <w:rFonts w:cs="Arial"/>
        </w:rPr>
      </w:pPr>
    </w:p>
    <w:p w14:paraId="611B7534" w14:textId="00FB9E4E" w:rsidR="007D1D51" w:rsidRDefault="009B4543" w:rsidP="009B4543">
      <w:pPr>
        <w:jc w:val="both"/>
        <w:rPr>
          <w:rFonts w:cs="Arial"/>
        </w:rPr>
      </w:pPr>
      <w:r>
        <w:rPr>
          <w:rFonts w:cs="Arial"/>
        </w:rPr>
        <w:t xml:space="preserve">            </w:t>
      </w:r>
      <w:r w:rsidR="007D1D51">
        <w:rPr>
          <w:rFonts w:cs="Arial"/>
        </w:rPr>
        <w:t xml:space="preserve">A student’s practice </w:t>
      </w:r>
      <w:r w:rsidR="00CC053D">
        <w:rPr>
          <w:rFonts w:cs="Arial"/>
        </w:rPr>
        <w:t xml:space="preserve">learning </w:t>
      </w:r>
      <w:r w:rsidR="007D1D51">
        <w:rPr>
          <w:rFonts w:cs="Arial"/>
        </w:rPr>
        <w:t xml:space="preserve">consists of two </w:t>
      </w:r>
      <w:r w:rsidR="00CC053D">
        <w:rPr>
          <w:rFonts w:cs="Arial"/>
        </w:rPr>
        <w:t>practice modules</w:t>
      </w:r>
      <w:r w:rsidR="00796036">
        <w:rPr>
          <w:rFonts w:cs="Arial"/>
        </w:rPr>
        <w:t>:</w:t>
      </w:r>
    </w:p>
    <w:p w14:paraId="611B7535" w14:textId="77777777" w:rsidR="007D1D51" w:rsidRDefault="007D1D51" w:rsidP="007D1D51">
      <w:pPr>
        <w:ind w:left="720" w:hanging="720"/>
        <w:jc w:val="both"/>
        <w:rPr>
          <w:rFonts w:cs="Arial"/>
        </w:rPr>
      </w:pPr>
    </w:p>
    <w:p w14:paraId="611B7536" w14:textId="77777777" w:rsidR="007D1D51" w:rsidRPr="008531B7" w:rsidRDefault="00FB25FA" w:rsidP="009B4543">
      <w:pPr>
        <w:ind w:left="1440" w:hanging="720"/>
        <w:jc w:val="both"/>
        <w:rPr>
          <w:rFonts w:cs="Arial"/>
          <w:b/>
        </w:rPr>
      </w:pPr>
      <w:r>
        <w:rPr>
          <w:rFonts w:cs="Arial"/>
          <w:b/>
        </w:rPr>
        <w:t>Year Three</w:t>
      </w:r>
      <w:r w:rsidR="007D1D51">
        <w:rPr>
          <w:rFonts w:cs="Arial"/>
          <w:b/>
        </w:rPr>
        <w:t>:</w:t>
      </w:r>
    </w:p>
    <w:p w14:paraId="611B7537" w14:textId="77777777" w:rsidR="007D1D51" w:rsidRDefault="00727922" w:rsidP="009B4543">
      <w:pPr>
        <w:ind w:left="1440" w:hanging="720"/>
        <w:jc w:val="both"/>
        <w:rPr>
          <w:rFonts w:cs="Arial"/>
        </w:rPr>
      </w:pPr>
      <w:r>
        <w:rPr>
          <w:rFonts w:cs="Arial"/>
        </w:rPr>
        <w:t>HHS2008</w:t>
      </w:r>
      <w:r w:rsidR="00CC053D">
        <w:rPr>
          <w:rFonts w:cs="Arial"/>
        </w:rPr>
        <w:t xml:space="preserve"> </w:t>
      </w:r>
      <w:r w:rsidR="007D1D51">
        <w:rPr>
          <w:rFonts w:cs="Arial"/>
        </w:rPr>
        <w:t>First Practice Placement</w:t>
      </w:r>
    </w:p>
    <w:p w14:paraId="611B7538" w14:textId="77777777" w:rsidR="007D1D51" w:rsidRDefault="007D1D51" w:rsidP="009B4543">
      <w:pPr>
        <w:ind w:left="1440" w:hanging="720"/>
        <w:jc w:val="both"/>
        <w:rPr>
          <w:rFonts w:cs="Arial"/>
        </w:rPr>
      </w:pPr>
    </w:p>
    <w:p w14:paraId="611B7539" w14:textId="77777777" w:rsidR="007D1D51" w:rsidRPr="008531B7" w:rsidRDefault="00FB25FA" w:rsidP="009B4543">
      <w:pPr>
        <w:ind w:left="1440" w:hanging="720"/>
        <w:jc w:val="both"/>
        <w:rPr>
          <w:rFonts w:cs="Arial"/>
          <w:b/>
        </w:rPr>
      </w:pPr>
      <w:r>
        <w:rPr>
          <w:rFonts w:cs="Arial"/>
          <w:b/>
        </w:rPr>
        <w:t>Year Four</w:t>
      </w:r>
      <w:r w:rsidR="007D1D51">
        <w:rPr>
          <w:rFonts w:cs="Arial"/>
          <w:b/>
        </w:rPr>
        <w:t>:</w:t>
      </w:r>
    </w:p>
    <w:p w14:paraId="611B753A" w14:textId="66BCD29C" w:rsidR="007D1D51" w:rsidRDefault="00992469" w:rsidP="009B4543">
      <w:pPr>
        <w:ind w:left="1440" w:hanging="720"/>
        <w:jc w:val="both"/>
        <w:rPr>
          <w:rFonts w:cs="Arial"/>
        </w:rPr>
      </w:pPr>
      <w:r>
        <w:rPr>
          <w:rFonts w:cs="Arial"/>
        </w:rPr>
        <w:t>HMS4001</w:t>
      </w:r>
      <w:r w:rsidR="007D1D51">
        <w:rPr>
          <w:rFonts w:cs="Arial"/>
        </w:rPr>
        <w:t xml:space="preserve"> Final Practice Placement</w:t>
      </w:r>
    </w:p>
    <w:p w14:paraId="611B753B" w14:textId="74E896A4" w:rsidR="003A3BD1" w:rsidRPr="007D1D51" w:rsidRDefault="00727922" w:rsidP="009B4543">
      <w:pPr>
        <w:pStyle w:val="Heading9"/>
        <w:ind w:left="720"/>
        <w:jc w:val="both"/>
        <w:rPr>
          <w:rFonts w:ascii="Arial" w:hAnsi="Arial" w:cs="Arial"/>
          <w:i w:val="0"/>
          <w:color w:val="auto"/>
        </w:rPr>
      </w:pPr>
      <w:r>
        <w:rPr>
          <w:rFonts w:ascii="Arial" w:hAnsi="Arial" w:cs="Arial"/>
          <w:i w:val="0"/>
          <w:color w:val="auto"/>
        </w:rPr>
        <w:t>HHS2008</w:t>
      </w:r>
      <w:r w:rsidR="00CC053D">
        <w:rPr>
          <w:rFonts w:ascii="Arial" w:hAnsi="Arial" w:cs="Arial"/>
          <w:i w:val="0"/>
          <w:color w:val="auto"/>
        </w:rPr>
        <w:t xml:space="preserve"> is a prerequisite to </w:t>
      </w:r>
      <w:r w:rsidR="00992469">
        <w:rPr>
          <w:rFonts w:ascii="Arial" w:hAnsi="Arial" w:cs="Arial"/>
          <w:i w:val="0"/>
          <w:color w:val="auto"/>
        </w:rPr>
        <w:t>HMS4001</w:t>
      </w:r>
      <w:r w:rsidR="00CC053D">
        <w:rPr>
          <w:rFonts w:ascii="Arial" w:hAnsi="Arial" w:cs="Arial"/>
          <w:i w:val="0"/>
          <w:color w:val="auto"/>
        </w:rPr>
        <w:t xml:space="preserve"> so students must have passed the placement in year one in order to progress to year two. The</w:t>
      </w:r>
      <w:r w:rsidR="007D1D51">
        <w:rPr>
          <w:rFonts w:ascii="Arial" w:hAnsi="Arial" w:cs="Arial"/>
          <w:i w:val="0"/>
          <w:color w:val="auto"/>
        </w:rPr>
        <w:t xml:space="preserve"> p</w:t>
      </w:r>
      <w:r w:rsidR="00CC053D">
        <w:rPr>
          <w:rFonts w:ascii="Arial" w:hAnsi="Arial" w:cs="Arial"/>
          <w:i w:val="0"/>
          <w:color w:val="auto"/>
        </w:rPr>
        <w:t xml:space="preserve">ractice placements </w:t>
      </w:r>
      <w:r w:rsidR="007D1D51">
        <w:rPr>
          <w:rFonts w:ascii="Arial" w:hAnsi="Arial" w:cs="Arial"/>
          <w:i w:val="0"/>
          <w:color w:val="auto"/>
        </w:rPr>
        <w:t>are assessed through the Practice Educator’s Final Report which is supported by a written portfolio provided by the student which details their progress in achieving the 9 domains of the relevant level of the PCF</w:t>
      </w:r>
      <w:r w:rsidR="00CC053D">
        <w:rPr>
          <w:rFonts w:ascii="Arial" w:hAnsi="Arial" w:cs="Arial"/>
          <w:i w:val="0"/>
          <w:color w:val="auto"/>
        </w:rPr>
        <w:t xml:space="preserve"> and the Chief Social Workers’ Knowledge &amp; Skills Statements for Social Work</w:t>
      </w:r>
      <w:r w:rsidR="007D1D51">
        <w:rPr>
          <w:rFonts w:ascii="Arial" w:hAnsi="Arial" w:cs="Arial"/>
          <w:i w:val="0"/>
          <w:color w:val="auto"/>
        </w:rPr>
        <w:t xml:space="preserve">. </w:t>
      </w:r>
    </w:p>
    <w:p w14:paraId="611B753C" w14:textId="77777777" w:rsidR="007D1D51" w:rsidRDefault="007D1D51" w:rsidP="00656092">
      <w:pPr>
        <w:ind w:left="360"/>
        <w:jc w:val="both"/>
        <w:rPr>
          <w:rFonts w:cs="Arial"/>
          <w:b/>
        </w:rPr>
      </w:pPr>
    </w:p>
    <w:p w14:paraId="611B753D" w14:textId="77777777" w:rsidR="00CD0064" w:rsidRPr="00CD0064" w:rsidRDefault="007D1D51" w:rsidP="009B4543">
      <w:pPr>
        <w:jc w:val="both"/>
        <w:rPr>
          <w:rFonts w:cs="Arial"/>
          <w:b/>
        </w:rPr>
      </w:pPr>
      <w:r>
        <w:rPr>
          <w:rFonts w:cs="Arial"/>
          <w:b/>
        </w:rPr>
        <w:t>14.4.6</w:t>
      </w:r>
      <w:r w:rsidR="00CD0064" w:rsidRPr="00CD0064">
        <w:rPr>
          <w:rFonts w:cs="Arial"/>
          <w:b/>
        </w:rPr>
        <w:t xml:space="preserve"> </w:t>
      </w:r>
      <w:r w:rsidR="006E085C">
        <w:rPr>
          <w:rFonts w:cs="Arial"/>
          <w:b/>
        </w:rPr>
        <w:tab/>
      </w:r>
      <w:r w:rsidR="00CD0064" w:rsidRPr="00CD0064">
        <w:rPr>
          <w:rFonts w:cs="Arial"/>
          <w:b/>
        </w:rPr>
        <w:t>Practice Assessment Panel (PAP)</w:t>
      </w:r>
    </w:p>
    <w:p w14:paraId="611B753E" w14:textId="77777777" w:rsidR="00656092" w:rsidRPr="00656092" w:rsidRDefault="00656092" w:rsidP="009B4543">
      <w:pPr>
        <w:ind w:left="720"/>
        <w:jc w:val="both"/>
        <w:rPr>
          <w:rFonts w:cs="Arial"/>
        </w:rPr>
      </w:pPr>
      <w:r w:rsidRPr="00656092">
        <w:rPr>
          <w:rFonts w:cs="Arial"/>
        </w:rPr>
        <w:t>This Panel has been established to ensure quality assurance of practice assessment.  It      reports directly to the Social Work Course Assessment Board and the Chair of the Practice Assessment Panel is also a member of the Course Assessment Board.</w:t>
      </w:r>
      <w:r>
        <w:rPr>
          <w:rFonts w:cs="Arial"/>
        </w:rPr>
        <w:t xml:space="preserve"> </w:t>
      </w:r>
      <w:r w:rsidRPr="00656092">
        <w:rPr>
          <w:rFonts w:cs="Arial"/>
        </w:rPr>
        <w:t>The PAP h</w:t>
      </w:r>
      <w:r w:rsidR="00CD0064">
        <w:rPr>
          <w:rFonts w:cs="Arial"/>
        </w:rPr>
        <w:t>as a role of internal moderator</w:t>
      </w:r>
      <w:r w:rsidRPr="00656092">
        <w:rPr>
          <w:rFonts w:cs="Arial"/>
        </w:rPr>
        <w:t>. Members of the PAP will moderate a range of practice portfolios for both first and final practice</w:t>
      </w:r>
      <w:r>
        <w:rPr>
          <w:rFonts w:cs="Arial"/>
        </w:rPr>
        <w:t xml:space="preserve">. </w:t>
      </w:r>
      <w:r w:rsidRPr="00656092">
        <w:rPr>
          <w:rFonts w:cs="Arial"/>
        </w:rPr>
        <w:t xml:space="preserve">In addition The PAP </w:t>
      </w:r>
      <w:r w:rsidR="00816EC6">
        <w:rPr>
          <w:rFonts w:cs="Arial"/>
        </w:rPr>
        <w:t>should</w:t>
      </w:r>
      <w:r w:rsidR="00816EC6" w:rsidRPr="00656092">
        <w:rPr>
          <w:rFonts w:cs="Arial"/>
        </w:rPr>
        <w:t xml:space="preserve"> </w:t>
      </w:r>
      <w:r w:rsidRPr="00656092">
        <w:rPr>
          <w:rFonts w:cs="Arial"/>
        </w:rPr>
        <w:t>provide a robust mechanism for marking, moderation and review of practice learning, especially where there are difficulties or where a fail is recommended. The Practice Assessment Panel includes practice educator representatives, as well as representatives from those en</w:t>
      </w:r>
      <w:r w:rsidR="00CD0064">
        <w:rPr>
          <w:rFonts w:cs="Arial"/>
        </w:rPr>
        <w:t xml:space="preserve">gaged in college-based teaching. </w:t>
      </w:r>
    </w:p>
    <w:p w14:paraId="611B753F" w14:textId="77777777" w:rsidR="003A3BD1" w:rsidRPr="00656092" w:rsidRDefault="003A3BD1" w:rsidP="00656092">
      <w:pPr>
        <w:jc w:val="both"/>
        <w:rPr>
          <w:szCs w:val="22"/>
        </w:rPr>
      </w:pPr>
    </w:p>
    <w:p w14:paraId="611B7540" w14:textId="5F68FA0B" w:rsidR="006A4E44" w:rsidRDefault="00510F78" w:rsidP="00FA253B">
      <w:pPr>
        <w:ind w:left="720" w:hanging="720"/>
        <w:jc w:val="both"/>
      </w:pPr>
      <w:r w:rsidRPr="00510F78">
        <w:rPr>
          <w:b/>
        </w:rPr>
        <w:t>14.</w:t>
      </w:r>
      <w:r w:rsidR="00CD0064">
        <w:rPr>
          <w:b/>
        </w:rPr>
        <w:t>5</w:t>
      </w:r>
      <w:r>
        <w:t xml:space="preserve"> </w:t>
      </w:r>
      <w:r w:rsidR="00FA253B">
        <w:tab/>
      </w:r>
      <w:bookmarkStart w:id="4" w:name="_Hlk40779243"/>
      <w:r w:rsidR="006A4E44">
        <w:t>P</w:t>
      </w:r>
      <w:r w:rsidR="00734804">
        <w:t xml:space="preserve">ersonal </w:t>
      </w:r>
      <w:r w:rsidR="006A4E44">
        <w:t>D</w:t>
      </w:r>
      <w:r w:rsidR="00734804">
        <w:t xml:space="preserve">evelopment </w:t>
      </w:r>
      <w:r w:rsidR="006A4E44">
        <w:t>P</w:t>
      </w:r>
      <w:r w:rsidR="00734804">
        <w:t>lanning</w:t>
      </w:r>
      <w:r w:rsidR="00466808">
        <w:t xml:space="preserve"> (PDP)</w:t>
      </w:r>
      <w:r w:rsidR="006A4E44">
        <w:t xml:space="preserve"> </w:t>
      </w:r>
      <w:bookmarkEnd w:id="4"/>
      <w:r w:rsidR="006A4E44">
        <w:t>is</w:t>
      </w:r>
      <w:r w:rsidR="00466808">
        <w:t xml:space="preserve"> defined as ‘a structured and supported process undertaken by an individual to reflect upon their own learning, performance and/or achievement and to plan for their personal, education and career development’ (QAA 2001)  From September 2005 it has been a QAA requirement that all students have access to PDP.  PDP enables the student to develop and awareness of their strengths and weaknesses, construct a record of achievement documenting the acquisition of knowledge, skills and competencies and reflect and act upon their personal, professional, academic and long term career goals.  PDP is</w:t>
      </w:r>
      <w:r w:rsidR="006A4E44">
        <w:t xml:space="preserve"> introduced to students at the commencement of the course and is supported through the </w:t>
      </w:r>
      <w:r w:rsidR="006A4E44">
        <w:lastRenderedPageBreak/>
        <w:t>personal tutor system</w:t>
      </w:r>
      <w:r w:rsidR="00466808">
        <w:t xml:space="preserve">.  </w:t>
      </w:r>
      <w:r w:rsidR="006A4E44">
        <w:t xml:space="preserve">Learning opportunities are identified throughout the course </w:t>
      </w:r>
      <w:r w:rsidR="0077349D">
        <w:t xml:space="preserve">and are linked to individual learning needs on placement. </w:t>
      </w:r>
      <w:r w:rsidR="00CC053D" w:rsidRPr="00FB25FA">
        <w:t>S</w:t>
      </w:r>
      <w:r w:rsidR="00D870F5" w:rsidRPr="00FB25FA">
        <w:t>tudents</w:t>
      </w:r>
      <w:r w:rsidR="0077349D" w:rsidRPr="00FB25FA">
        <w:t xml:space="preserve"> will be supported to produce a written PDP at the end of each year of the course wh</w:t>
      </w:r>
      <w:r w:rsidR="0077349D">
        <w:t xml:space="preserve">ich will ensure that </w:t>
      </w:r>
      <w:r w:rsidR="00D870F5">
        <w:t>they</w:t>
      </w:r>
      <w:r w:rsidR="0077349D">
        <w:t xml:space="preserve"> keep a clear record of </w:t>
      </w:r>
      <w:r w:rsidR="00D870F5">
        <w:t xml:space="preserve">their </w:t>
      </w:r>
      <w:r w:rsidR="0077349D">
        <w:t xml:space="preserve">progress. </w:t>
      </w:r>
      <w:bookmarkStart w:id="5" w:name="_Hlk43192898"/>
      <w:r w:rsidR="0040527A">
        <w:t>Each year PDP is embedded into a module and the PDP forms part of the summative assessment; this ensures that students are prepared through teaching to complete this piece of work in a structured way that promotes refection and analysis of learning. PDP is linked to preparation for practice and through teaching students will be encouraged to formulate clear learning needs for their practice placement that are based on their PDP.</w:t>
      </w:r>
      <w:bookmarkEnd w:id="5"/>
      <w:r w:rsidR="0040527A">
        <w:t xml:space="preserve">PDP also provides a medium for creating an effective CV.  </w:t>
      </w:r>
      <w:r w:rsidR="005D1C02">
        <w:t xml:space="preserve">Dedicated support is given </w:t>
      </w:r>
      <w:r w:rsidR="00183C7F">
        <w:t xml:space="preserve">at School level by the Careers Service to aid students in preparing for work.  </w:t>
      </w:r>
      <w:r w:rsidR="00175EEE">
        <w:t>T</w:t>
      </w:r>
      <w:r w:rsidR="006A4E44">
        <w:t>his portfolio of materials is then used in preparing for job applications and/or supporting continuous professional development.</w:t>
      </w:r>
    </w:p>
    <w:p w14:paraId="611B7541" w14:textId="77777777" w:rsidR="00100164" w:rsidRDefault="00100164" w:rsidP="00D953CD">
      <w:pPr>
        <w:jc w:val="both"/>
      </w:pPr>
    </w:p>
    <w:p w14:paraId="611B7542" w14:textId="77777777" w:rsidR="00100164" w:rsidRDefault="00510F78" w:rsidP="00FA253B">
      <w:pPr>
        <w:ind w:left="720" w:hanging="720"/>
        <w:jc w:val="both"/>
      </w:pPr>
      <w:r w:rsidRPr="00510F78">
        <w:rPr>
          <w:b/>
        </w:rPr>
        <w:t>14.</w:t>
      </w:r>
      <w:r w:rsidR="00CD0064">
        <w:rPr>
          <w:b/>
        </w:rPr>
        <w:t>6</w:t>
      </w:r>
      <w:r w:rsidR="00FA253B">
        <w:tab/>
      </w:r>
      <w:r w:rsidR="00100164">
        <w:t>The School of Human and Health Sciences uses Turnitin</w:t>
      </w:r>
      <w:r w:rsidR="00100164">
        <w:rPr>
          <w:rFonts w:cs="Arial"/>
        </w:rPr>
        <w:t>®</w:t>
      </w:r>
      <w:r w:rsidR="00100164">
        <w:t xml:space="preserve"> via the virtual </w:t>
      </w:r>
      <w:r w:rsidR="00580C1A">
        <w:t xml:space="preserve">learning environment (VLE) </w:t>
      </w:r>
      <w:r w:rsidR="00100164">
        <w:t>to help both students and staff ensure and protect the originality of work submitted for assessment.</w:t>
      </w:r>
    </w:p>
    <w:p w14:paraId="611B7543" w14:textId="77777777" w:rsidR="00F56583" w:rsidRDefault="00F56583" w:rsidP="00F56583">
      <w:pPr>
        <w:jc w:val="both"/>
      </w:pPr>
    </w:p>
    <w:p w14:paraId="611B7544" w14:textId="0BCD510C" w:rsidR="00F56583" w:rsidRDefault="00F56583" w:rsidP="00FA253B">
      <w:pPr>
        <w:ind w:left="720" w:hanging="720"/>
        <w:jc w:val="both"/>
        <w:rPr>
          <w:rFonts w:cs="Arial"/>
        </w:rPr>
      </w:pPr>
      <w:r w:rsidRPr="00F56583">
        <w:rPr>
          <w:b/>
        </w:rPr>
        <w:t>14.</w:t>
      </w:r>
      <w:r w:rsidR="00CD0064">
        <w:rPr>
          <w:b/>
        </w:rPr>
        <w:t>7</w:t>
      </w:r>
      <w:r w:rsidR="008C6D10">
        <w:t xml:space="preserve">   </w:t>
      </w:r>
      <w:r w:rsidR="008C6D10">
        <w:tab/>
      </w:r>
      <w:r>
        <w:rPr>
          <w:rFonts w:cs="Arial"/>
        </w:rPr>
        <w:t xml:space="preserve">The predominant mode of delivery </w:t>
      </w:r>
      <w:r w:rsidR="00727922">
        <w:rPr>
          <w:rFonts w:cs="Arial"/>
        </w:rPr>
        <w:t>for the course</w:t>
      </w:r>
      <w:r>
        <w:rPr>
          <w:rFonts w:cs="Arial"/>
        </w:rPr>
        <w:t xml:space="preserve"> </w:t>
      </w:r>
      <w:r w:rsidRPr="0097055C">
        <w:rPr>
          <w:rFonts w:cs="Arial"/>
        </w:rPr>
        <w:t>combine</w:t>
      </w:r>
      <w:r>
        <w:rPr>
          <w:rFonts w:cs="Arial"/>
        </w:rPr>
        <w:t xml:space="preserve">s </w:t>
      </w:r>
      <w:r w:rsidRPr="0097055C">
        <w:rPr>
          <w:rFonts w:cs="Arial"/>
        </w:rPr>
        <w:t>structured and independent learning methods alongside time spent in practice</w:t>
      </w:r>
      <w:r>
        <w:rPr>
          <w:rFonts w:cs="Arial"/>
        </w:rPr>
        <w:t xml:space="preserve">. </w:t>
      </w:r>
      <w:r w:rsidRPr="00982746">
        <w:rPr>
          <w:rFonts w:cs="Arial"/>
        </w:rPr>
        <w:t xml:space="preserve">Students on the </w:t>
      </w:r>
      <w:r w:rsidR="005453F3">
        <w:rPr>
          <w:rFonts w:cs="Arial"/>
        </w:rPr>
        <w:t>MSci</w:t>
      </w:r>
      <w:r w:rsidR="00727922">
        <w:rPr>
          <w:rFonts w:cs="Arial"/>
        </w:rPr>
        <w:t xml:space="preserve"> Social Work  </w:t>
      </w:r>
      <w:r w:rsidRPr="00982746">
        <w:rPr>
          <w:rFonts w:cs="Arial"/>
        </w:rPr>
        <w:t>are taught for many of their modules alongside students</w:t>
      </w:r>
      <w:r w:rsidR="00BB60EE">
        <w:rPr>
          <w:rFonts w:cs="Arial"/>
        </w:rPr>
        <w:t xml:space="preserve"> on the</w:t>
      </w:r>
      <w:r w:rsidR="00727922">
        <w:rPr>
          <w:rFonts w:cs="Arial"/>
        </w:rPr>
        <w:t xml:space="preserve"> MSc Social Work.</w:t>
      </w:r>
      <w:r w:rsidR="00BB60EE">
        <w:rPr>
          <w:rFonts w:cs="Arial"/>
        </w:rPr>
        <w:t xml:space="preserve"> </w:t>
      </w:r>
      <w:r w:rsidRPr="00982746">
        <w:rPr>
          <w:rFonts w:cs="Arial"/>
        </w:rPr>
        <w:t xml:space="preserve">This reflects the fact that there is core knowledge that all social work students need in order to successfully meet the domains of the Professional Capability Framework and the </w:t>
      </w:r>
      <w:r w:rsidR="005453F3">
        <w:rPr>
          <w:rFonts w:cs="Arial"/>
        </w:rPr>
        <w:t>SWE Professional Standards</w:t>
      </w:r>
      <w:r>
        <w:rPr>
          <w:rFonts w:cs="Arial"/>
        </w:rPr>
        <w:t xml:space="preserve">.  As such successful completion of the course will mean that students </w:t>
      </w:r>
      <w:r w:rsidRPr="006B74B0">
        <w:rPr>
          <w:rFonts w:cs="Arial"/>
        </w:rPr>
        <w:t>possess</w:t>
      </w:r>
      <w:r>
        <w:rPr>
          <w:rFonts w:cs="Arial"/>
        </w:rPr>
        <w:t xml:space="preserve"> </w:t>
      </w:r>
      <w:r w:rsidRPr="006B74B0">
        <w:rPr>
          <w:rFonts w:cs="Arial"/>
        </w:rPr>
        <w:t xml:space="preserve">the skills and experience necessary for </w:t>
      </w:r>
      <w:r>
        <w:rPr>
          <w:rFonts w:cs="Arial"/>
        </w:rPr>
        <w:t xml:space="preserve">social work </w:t>
      </w:r>
      <w:r w:rsidRPr="006B74B0">
        <w:rPr>
          <w:rFonts w:cs="Arial"/>
        </w:rPr>
        <w:t>practice</w:t>
      </w:r>
      <w:r w:rsidR="00796036">
        <w:rPr>
          <w:rFonts w:cs="Arial"/>
        </w:rPr>
        <w:t>.</w:t>
      </w:r>
    </w:p>
    <w:p w14:paraId="611B7545" w14:textId="77777777" w:rsidR="00F56583" w:rsidRDefault="00F56583" w:rsidP="00FA253B">
      <w:pPr>
        <w:ind w:left="720" w:hanging="720"/>
        <w:jc w:val="both"/>
        <w:rPr>
          <w:rFonts w:cs="Arial"/>
        </w:rPr>
      </w:pPr>
    </w:p>
    <w:p w14:paraId="611B7546" w14:textId="5EAAF2E7" w:rsidR="00F56583" w:rsidRDefault="00F56583" w:rsidP="00F56583">
      <w:pPr>
        <w:ind w:left="720" w:hanging="720"/>
        <w:jc w:val="both"/>
        <w:rPr>
          <w:rFonts w:cs="Arial"/>
        </w:rPr>
      </w:pPr>
      <w:r w:rsidRPr="00F56583">
        <w:rPr>
          <w:rFonts w:cs="Arial"/>
          <w:b/>
        </w:rPr>
        <w:t>14.</w:t>
      </w:r>
      <w:r w:rsidR="00CD0064">
        <w:rPr>
          <w:rFonts w:cs="Arial"/>
          <w:b/>
        </w:rPr>
        <w:t>8</w:t>
      </w:r>
      <w:r>
        <w:rPr>
          <w:rFonts w:cs="Arial"/>
        </w:rPr>
        <w:t xml:space="preserve">   As with </w:t>
      </w:r>
      <w:r w:rsidR="00796036">
        <w:rPr>
          <w:rFonts w:cs="Arial"/>
        </w:rPr>
        <w:t>graduates of all M</w:t>
      </w:r>
      <w:r w:rsidRPr="0097055C">
        <w:rPr>
          <w:rFonts w:cs="Arial"/>
        </w:rPr>
        <w:t>aster's degrees</w:t>
      </w:r>
      <w:r>
        <w:rPr>
          <w:rFonts w:cs="Arial"/>
        </w:rPr>
        <w:t xml:space="preserve">, the </w:t>
      </w:r>
      <w:r w:rsidR="00727922">
        <w:rPr>
          <w:rFonts w:cs="Arial"/>
        </w:rPr>
        <w:t>MS</w:t>
      </w:r>
      <w:r w:rsidR="005453F3">
        <w:rPr>
          <w:rFonts w:cs="Arial"/>
        </w:rPr>
        <w:t>ci</w:t>
      </w:r>
      <w:r>
        <w:rPr>
          <w:rFonts w:cs="Arial"/>
        </w:rPr>
        <w:t xml:space="preserve"> graduates </w:t>
      </w:r>
      <w:r w:rsidRPr="0097055C">
        <w:rPr>
          <w:rFonts w:cs="Arial"/>
        </w:rPr>
        <w:t>should be capable of demonstrating a systematic understanding of knowledge, much</w:t>
      </w:r>
      <w:r>
        <w:rPr>
          <w:rFonts w:cs="Arial"/>
        </w:rPr>
        <w:t xml:space="preserve"> </w:t>
      </w:r>
      <w:r w:rsidRPr="0097055C">
        <w:rPr>
          <w:rFonts w:cs="Arial"/>
        </w:rPr>
        <w:t>of which is at, or in</w:t>
      </w:r>
      <w:r>
        <w:rPr>
          <w:rFonts w:cs="Arial"/>
        </w:rPr>
        <w:t xml:space="preserve">formed by, the forefront of </w:t>
      </w:r>
      <w:r w:rsidRPr="0097055C">
        <w:rPr>
          <w:rFonts w:cs="Arial"/>
        </w:rPr>
        <w:t xml:space="preserve">professional </w:t>
      </w:r>
      <w:r>
        <w:rPr>
          <w:rFonts w:cs="Arial"/>
        </w:rPr>
        <w:t xml:space="preserve">social work </w:t>
      </w:r>
      <w:r w:rsidRPr="0097055C">
        <w:rPr>
          <w:rFonts w:cs="Arial"/>
        </w:rPr>
        <w:t xml:space="preserve">practice. </w:t>
      </w:r>
    </w:p>
    <w:p w14:paraId="611B7547" w14:textId="77777777" w:rsidR="00512DA5" w:rsidRDefault="00512DA5" w:rsidP="00F56583">
      <w:pPr>
        <w:ind w:left="720" w:hanging="720"/>
        <w:jc w:val="both"/>
        <w:rPr>
          <w:rFonts w:cs="Arial"/>
        </w:rPr>
      </w:pPr>
    </w:p>
    <w:p w14:paraId="611B7548" w14:textId="1C2A2109" w:rsidR="00F56583" w:rsidRDefault="00F56583" w:rsidP="00FA253B">
      <w:pPr>
        <w:ind w:left="720" w:hanging="720"/>
        <w:jc w:val="both"/>
        <w:rPr>
          <w:rFonts w:cs="Arial"/>
        </w:rPr>
      </w:pPr>
      <w:r w:rsidRPr="00F56583">
        <w:rPr>
          <w:b/>
        </w:rPr>
        <w:t>14.</w:t>
      </w:r>
      <w:r w:rsidR="00CD0064">
        <w:rPr>
          <w:b/>
        </w:rPr>
        <w:t>9</w:t>
      </w:r>
      <w:r>
        <w:t xml:space="preserve">    </w:t>
      </w:r>
      <w:r w:rsidR="003A055A">
        <w:t xml:space="preserve">  </w:t>
      </w:r>
      <w:r>
        <w:rPr>
          <w:rFonts w:cs="Arial"/>
        </w:rPr>
        <w:t xml:space="preserve">Studying at Masters level for their professional social work qualification will equip </w:t>
      </w:r>
      <w:r w:rsidRPr="006B74B0">
        <w:rPr>
          <w:rFonts w:cs="Arial"/>
        </w:rPr>
        <w:t xml:space="preserve">graduates </w:t>
      </w:r>
      <w:r>
        <w:rPr>
          <w:rFonts w:cs="Arial"/>
        </w:rPr>
        <w:t xml:space="preserve">to continue their professional and </w:t>
      </w:r>
      <w:r w:rsidRPr="006B74B0">
        <w:rPr>
          <w:rFonts w:cs="Arial"/>
        </w:rPr>
        <w:t xml:space="preserve"> academic study at a higher</w:t>
      </w:r>
      <w:r>
        <w:rPr>
          <w:rFonts w:cs="Arial"/>
        </w:rPr>
        <w:t xml:space="preserve"> </w:t>
      </w:r>
      <w:r w:rsidRPr="006B74B0">
        <w:rPr>
          <w:rFonts w:cs="Arial"/>
        </w:rPr>
        <w:t>level, for example for a PhD</w:t>
      </w:r>
      <w:r>
        <w:rPr>
          <w:rFonts w:cs="Arial"/>
        </w:rPr>
        <w:t xml:space="preserve"> or professional doctorate</w:t>
      </w:r>
      <w:r w:rsidR="00796036">
        <w:rPr>
          <w:rFonts w:cs="Arial"/>
        </w:rPr>
        <w:t>.</w:t>
      </w:r>
    </w:p>
    <w:p w14:paraId="611B7549" w14:textId="77777777" w:rsidR="00FA253B" w:rsidRDefault="00FA253B" w:rsidP="00D953CD">
      <w:pPr>
        <w:jc w:val="both"/>
        <w:rPr>
          <w:b/>
          <w:highlight w:val="lightGray"/>
        </w:rPr>
      </w:pPr>
    </w:p>
    <w:p w14:paraId="611B754A" w14:textId="77777777" w:rsidR="00D0700E" w:rsidRDefault="00D0700E" w:rsidP="00D953CD">
      <w:pPr>
        <w:jc w:val="both"/>
        <w:rPr>
          <w:b/>
        </w:rPr>
      </w:pPr>
      <w:r>
        <w:rPr>
          <w:b/>
          <w:highlight w:val="lightGray"/>
        </w:rPr>
        <w:t>1</w:t>
      </w:r>
      <w:r w:rsidR="000001AE">
        <w:rPr>
          <w:b/>
          <w:highlight w:val="lightGray"/>
        </w:rPr>
        <w:t>5</w:t>
      </w:r>
      <w:r>
        <w:rPr>
          <w:b/>
          <w:highlight w:val="lightGray"/>
        </w:rPr>
        <w:t>.</w:t>
      </w:r>
      <w:r>
        <w:rPr>
          <w:b/>
          <w:highlight w:val="lightGray"/>
        </w:rPr>
        <w:tab/>
        <w:t>Support for Students and their Learning</w:t>
      </w:r>
    </w:p>
    <w:p w14:paraId="611B754B" w14:textId="77777777" w:rsidR="00D0700E" w:rsidRDefault="00D0700E" w:rsidP="00D953CD">
      <w:pPr>
        <w:jc w:val="both"/>
        <w:rPr>
          <w:b/>
        </w:rPr>
      </w:pPr>
    </w:p>
    <w:p w14:paraId="611B754C" w14:textId="20D4000B" w:rsidR="006E085C" w:rsidRDefault="006E085C" w:rsidP="006E085C">
      <w:pPr>
        <w:ind w:left="720" w:hanging="720"/>
        <w:jc w:val="both"/>
        <w:rPr>
          <w:rFonts w:cs="Arial"/>
        </w:rPr>
      </w:pPr>
      <w:r w:rsidRPr="0013331A">
        <w:rPr>
          <w:rFonts w:cs="Arial"/>
          <w:b/>
        </w:rPr>
        <w:t>15.1</w:t>
      </w:r>
      <w:r w:rsidRPr="0013331A">
        <w:rPr>
          <w:rFonts w:cs="Arial"/>
          <w:b/>
        </w:rPr>
        <w:tab/>
      </w:r>
      <w:r w:rsidR="00F351A5" w:rsidRPr="00F351A5">
        <w:rPr>
          <w:rFonts w:cs="Arial"/>
          <w:b/>
        </w:rPr>
        <w:t>Support for students undertaking this course operates at University, School and Course level and complies with the 2010 Equality Act. It includes:</w:t>
      </w:r>
      <w:r w:rsidR="00F351A5">
        <w:rPr>
          <w:rFonts w:cs="Arial"/>
          <w:b/>
        </w:rPr>
        <w:t xml:space="preserve"> </w:t>
      </w:r>
    </w:p>
    <w:p w14:paraId="611B754D" w14:textId="77777777" w:rsidR="006E085C" w:rsidRDefault="006E085C" w:rsidP="006E085C">
      <w:pPr>
        <w:jc w:val="both"/>
        <w:rPr>
          <w:rFonts w:cs="Arial"/>
        </w:rPr>
      </w:pPr>
    </w:p>
    <w:p w14:paraId="611B754E" w14:textId="77777777" w:rsidR="006E085C" w:rsidRDefault="006E085C" w:rsidP="006E085C">
      <w:pPr>
        <w:jc w:val="both"/>
        <w:rPr>
          <w:rFonts w:cs="Arial"/>
          <w:b/>
        </w:rPr>
      </w:pPr>
      <w:r>
        <w:rPr>
          <w:rFonts w:cs="Arial"/>
          <w:b/>
        </w:rPr>
        <w:t>15.2</w:t>
      </w:r>
      <w:r>
        <w:rPr>
          <w:rFonts w:cs="Arial"/>
          <w:b/>
        </w:rPr>
        <w:tab/>
        <w:t>University Level</w:t>
      </w:r>
    </w:p>
    <w:p w14:paraId="611B754F" w14:textId="77777777" w:rsidR="006E085C" w:rsidRDefault="006E085C" w:rsidP="006E085C">
      <w:pPr>
        <w:jc w:val="both"/>
        <w:rPr>
          <w:rFonts w:cs="Arial"/>
          <w:b/>
        </w:rPr>
      </w:pPr>
    </w:p>
    <w:p w14:paraId="611B7550" w14:textId="77777777" w:rsidR="006E085C" w:rsidRDefault="006E085C" w:rsidP="006E085C">
      <w:pPr>
        <w:ind w:left="720" w:hanging="720"/>
        <w:jc w:val="both"/>
        <w:rPr>
          <w:rFonts w:cs="Arial"/>
        </w:rPr>
      </w:pPr>
      <w:r w:rsidRPr="00DD304D">
        <w:rPr>
          <w:rFonts w:cs="Arial"/>
          <w:b/>
        </w:rPr>
        <w:t>15.2.1</w:t>
      </w:r>
      <w:r>
        <w:rPr>
          <w:rFonts w:cs="Arial"/>
        </w:rPr>
        <w:tab/>
        <w:t xml:space="preserve">Central to the provision of student support are </w:t>
      </w:r>
      <w:r>
        <w:rPr>
          <w:rFonts w:cs="Arial"/>
          <w:b/>
        </w:rPr>
        <w:t>Student Services</w:t>
      </w:r>
      <w:r>
        <w:rPr>
          <w:rFonts w:cs="Arial"/>
        </w:rPr>
        <w:t>.  The range of services they offer include:</w:t>
      </w:r>
    </w:p>
    <w:p w14:paraId="611B7551" w14:textId="77777777" w:rsidR="006E085C" w:rsidRDefault="006E085C" w:rsidP="006E085C">
      <w:pPr>
        <w:ind w:left="720" w:hanging="720"/>
        <w:jc w:val="both"/>
        <w:rPr>
          <w:rFonts w:cs="Arial"/>
        </w:rPr>
      </w:pPr>
    </w:p>
    <w:p w14:paraId="611B7552" w14:textId="77777777" w:rsidR="00756DE2" w:rsidRPr="00756DE2" w:rsidRDefault="00756DE2" w:rsidP="00756DE2">
      <w:pPr>
        <w:pStyle w:val="Heading2"/>
        <w:spacing w:before="0"/>
        <w:ind w:firstLine="360"/>
        <w:rPr>
          <w:rFonts w:ascii="Arial" w:hAnsi="Arial" w:cs="Arial"/>
          <w:i/>
          <w:color w:val="auto"/>
          <w:sz w:val="20"/>
        </w:rPr>
      </w:pPr>
      <w:r w:rsidRPr="00756DE2">
        <w:rPr>
          <w:rFonts w:ascii="Arial" w:hAnsi="Arial" w:cs="Arial"/>
          <w:color w:val="auto"/>
          <w:sz w:val="20"/>
        </w:rPr>
        <w:tab/>
        <w:t>Wellbeing and Disability Services</w:t>
      </w:r>
    </w:p>
    <w:p w14:paraId="611B7553" w14:textId="77777777" w:rsidR="00756DE2" w:rsidRPr="00FA163B" w:rsidRDefault="00657E72" w:rsidP="00C63CFF">
      <w:pPr>
        <w:pStyle w:val="ListParagraph"/>
        <w:numPr>
          <w:ilvl w:val="0"/>
          <w:numId w:val="18"/>
        </w:numPr>
      </w:pPr>
      <w:hyperlink r:id="rId13" w:history="1">
        <w:r w:rsidR="00756DE2" w:rsidRPr="00FA163B">
          <w:rPr>
            <w:rStyle w:val="Hyperlink"/>
            <w:color w:val="auto"/>
            <w:u w:val="none"/>
          </w:rPr>
          <w:t>Counselling</w:t>
        </w:r>
      </w:hyperlink>
    </w:p>
    <w:p w14:paraId="611B7554" w14:textId="1A03E2FC" w:rsidR="00756DE2" w:rsidRDefault="00657E72" w:rsidP="00C63CFF">
      <w:pPr>
        <w:pStyle w:val="ListParagraph"/>
        <w:numPr>
          <w:ilvl w:val="0"/>
          <w:numId w:val="18"/>
        </w:numPr>
        <w:rPr>
          <w:rStyle w:val="Hyperlink"/>
          <w:color w:val="auto"/>
          <w:u w:val="none"/>
        </w:rPr>
      </w:pPr>
      <w:hyperlink r:id="rId14" w:history="1">
        <w:r w:rsidR="00756DE2" w:rsidRPr="00FA163B">
          <w:rPr>
            <w:rStyle w:val="Hyperlink"/>
            <w:color w:val="auto"/>
            <w:u w:val="none"/>
          </w:rPr>
          <w:t>Back on Track</w:t>
        </w:r>
      </w:hyperlink>
    </w:p>
    <w:p w14:paraId="611B7555" w14:textId="77777777" w:rsidR="00756DE2" w:rsidRPr="00FA163B" w:rsidRDefault="00657E72" w:rsidP="00C63CFF">
      <w:pPr>
        <w:pStyle w:val="ListParagraph"/>
        <w:numPr>
          <w:ilvl w:val="0"/>
          <w:numId w:val="18"/>
        </w:numPr>
      </w:pPr>
      <w:hyperlink r:id="rId15" w:history="1">
        <w:r w:rsidR="00756DE2" w:rsidRPr="00FA163B">
          <w:rPr>
            <w:rStyle w:val="Hyperlink"/>
            <w:color w:val="auto"/>
            <w:u w:val="none"/>
          </w:rPr>
          <w:t>Disability Services</w:t>
        </w:r>
      </w:hyperlink>
    </w:p>
    <w:p w14:paraId="611B7556" w14:textId="77777777" w:rsidR="00756DE2" w:rsidRPr="00FA163B" w:rsidRDefault="00657E72" w:rsidP="00C63CFF">
      <w:pPr>
        <w:pStyle w:val="ListParagraph"/>
        <w:numPr>
          <w:ilvl w:val="0"/>
          <w:numId w:val="18"/>
        </w:numPr>
      </w:pPr>
      <w:hyperlink r:id="rId16" w:history="1">
        <w:r w:rsidR="00756DE2" w:rsidRPr="00FA163B">
          <w:rPr>
            <w:rStyle w:val="Hyperlink"/>
            <w:color w:val="auto"/>
            <w:u w:val="none"/>
          </w:rPr>
          <w:t>Drop in (Counselling and Wellbeing)</w:t>
        </w:r>
      </w:hyperlink>
    </w:p>
    <w:p w14:paraId="611B7557" w14:textId="77777777" w:rsidR="00756DE2" w:rsidRPr="00FA163B" w:rsidRDefault="00657E72" w:rsidP="00C63CFF">
      <w:pPr>
        <w:pStyle w:val="ListParagraph"/>
        <w:numPr>
          <w:ilvl w:val="0"/>
          <w:numId w:val="18"/>
        </w:numPr>
      </w:pPr>
      <w:hyperlink r:id="rId17" w:history="1">
        <w:r w:rsidR="00756DE2" w:rsidRPr="00FA163B">
          <w:rPr>
            <w:rStyle w:val="Hyperlink"/>
            <w:color w:val="auto"/>
            <w:u w:val="none"/>
          </w:rPr>
          <w:t>The Faith Centre</w:t>
        </w:r>
      </w:hyperlink>
    </w:p>
    <w:p w14:paraId="611B7558" w14:textId="77777777" w:rsidR="00756DE2" w:rsidRPr="00FA163B" w:rsidRDefault="00657E72" w:rsidP="00C63CFF">
      <w:pPr>
        <w:pStyle w:val="ListParagraph"/>
        <w:numPr>
          <w:ilvl w:val="0"/>
          <w:numId w:val="18"/>
        </w:numPr>
      </w:pPr>
      <w:hyperlink r:id="rId18" w:history="1">
        <w:r w:rsidR="00756DE2" w:rsidRPr="00FA163B">
          <w:rPr>
            <w:rStyle w:val="Hyperlink"/>
            <w:color w:val="auto"/>
            <w:u w:val="none"/>
          </w:rPr>
          <w:t xml:space="preserve">Getting help </w:t>
        </w:r>
      </w:hyperlink>
    </w:p>
    <w:p w14:paraId="611B7559" w14:textId="77777777" w:rsidR="00756DE2" w:rsidRPr="00FA163B" w:rsidRDefault="00657E72" w:rsidP="00C63CFF">
      <w:pPr>
        <w:pStyle w:val="ListParagraph"/>
        <w:numPr>
          <w:ilvl w:val="0"/>
          <w:numId w:val="18"/>
        </w:numPr>
      </w:pPr>
      <w:hyperlink r:id="rId19" w:history="1">
        <w:r w:rsidR="00756DE2" w:rsidRPr="00FA163B">
          <w:rPr>
            <w:rStyle w:val="Hyperlink"/>
            <w:color w:val="auto"/>
            <w:u w:val="none"/>
          </w:rPr>
          <w:t>Group workshops and courses</w:t>
        </w:r>
      </w:hyperlink>
    </w:p>
    <w:p w14:paraId="611B755A" w14:textId="77777777" w:rsidR="00756DE2" w:rsidRDefault="00657E72" w:rsidP="00C63CFF">
      <w:pPr>
        <w:pStyle w:val="ListParagraph"/>
        <w:numPr>
          <w:ilvl w:val="0"/>
          <w:numId w:val="18"/>
        </w:numPr>
      </w:pPr>
      <w:hyperlink r:id="rId20" w:history="1">
        <w:r w:rsidR="00756DE2" w:rsidRPr="00FA163B">
          <w:rPr>
            <w:rStyle w:val="Hyperlink"/>
            <w:color w:val="auto"/>
            <w:u w:val="none"/>
          </w:rPr>
          <w:t>Hate Crime Reporting Centre</w:t>
        </w:r>
      </w:hyperlink>
    </w:p>
    <w:p w14:paraId="611B755B" w14:textId="77777777" w:rsidR="00756DE2" w:rsidRPr="00FA163B" w:rsidRDefault="00756DE2" w:rsidP="00C63CFF">
      <w:pPr>
        <w:pStyle w:val="ListParagraph"/>
        <w:numPr>
          <w:ilvl w:val="0"/>
          <w:numId w:val="18"/>
        </w:numPr>
      </w:pPr>
      <w:r>
        <w:t>Help for suspended students</w:t>
      </w:r>
    </w:p>
    <w:p w14:paraId="611B755C" w14:textId="77777777" w:rsidR="00756DE2" w:rsidRPr="00FA163B" w:rsidRDefault="00657E72" w:rsidP="00C63CFF">
      <w:pPr>
        <w:pStyle w:val="ListParagraph"/>
        <w:numPr>
          <w:ilvl w:val="0"/>
          <w:numId w:val="18"/>
        </w:numPr>
      </w:pPr>
      <w:hyperlink r:id="rId21" w:history="1">
        <w:r w:rsidR="00756DE2" w:rsidRPr="00FA163B">
          <w:rPr>
            <w:rStyle w:val="Hyperlink"/>
            <w:color w:val="auto"/>
            <w:u w:val="none"/>
          </w:rPr>
          <w:t>Self help</w:t>
        </w:r>
      </w:hyperlink>
    </w:p>
    <w:p w14:paraId="611B755D" w14:textId="77777777" w:rsidR="00756DE2" w:rsidRPr="00FA163B" w:rsidRDefault="00657E72" w:rsidP="00C63CFF">
      <w:pPr>
        <w:pStyle w:val="ListParagraph"/>
        <w:numPr>
          <w:ilvl w:val="0"/>
          <w:numId w:val="18"/>
        </w:numPr>
      </w:pPr>
      <w:hyperlink r:id="rId22" w:history="1">
        <w:r w:rsidR="00756DE2" w:rsidRPr="00FA163B">
          <w:rPr>
            <w:rStyle w:val="Hyperlink"/>
            <w:color w:val="auto"/>
            <w:u w:val="none"/>
          </w:rPr>
          <w:t>Student parents</w:t>
        </w:r>
      </w:hyperlink>
    </w:p>
    <w:p w14:paraId="611B755E" w14:textId="627BC1CD" w:rsidR="00756DE2" w:rsidRDefault="00657E72" w:rsidP="00C63CFF">
      <w:pPr>
        <w:pStyle w:val="ListParagraph"/>
        <w:numPr>
          <w:ilvl w:val="0"/>
          <w:numId w:val="18"/>
        </w:numPr>
        <w:rPr>
          <w:rStyle w:val="Hyperlink"/>
          <w:color w:val="auto"/>
          <w:u w:val="none"/>
        </w:rPr>
      </w:pPr>
      <w:hyperlink r:id="rId23" w:history="1">
        <w:r w:rsidR="00756DE2" w:rsidRPr="00FA163B">
          <w:rPr>
            <w:rStyle w:val="Hyperlink"/>
            <w:color w:val="auto"/>
            <w:u w:val="none"/>
          </w:rPr>
          <w:t>Student wellbeing</w:t>
        </w:r>
      </w:hyperlink>
    </w:p>
    <w:p w14:paraId="40C6BDFF" w14:textId="0F835C1A" w:rsidR="00A37BBA" w:rsidRPr="00FA163B" w:rsidRDefault="00A37BBA" w:rsidP="00C63CFF">
      <w:pPr>
        <w:pStyle w:val="ListParagraph"/>
        <w:numPr>
          <w:ilvl w:val="0"/>
          <w:numId w:val="18"/>
        </w:numPr>
      </w:pPr>
      <w:r>
        <w:rPr>
          <w:rStyle w:val="Hyperlink"/>
          <w:color w:val="auto"/>
          <w:u w:val="none"/>
        </w:rPr>
        <w:t>TogetherAll</w:t>
      </w:r>
    </w:p>
    <w:p w14:paraId="611B755F" w14:textId="77777777" w:rsidR="00756DE2" w:rsidRPr="00FA163B" w:rsidRDefault="00657E72" w:rsidP="00C63CFF">
      <w:pPr>
        <w:pStyle w:val="ListParagraph"/>
        <w:numPr>
          <w:ilvl w:val="0"/>
          <w:numId w:val="18"/>
        </w:numPr>
      </w:pPr>
      <w:hyperlink r:id="rId24" w:history="1">
        <w:r w:rsidR="00756DE2" w:rsidRPr="00FA163B">
          <w:rPr>
            <w:rStyle w:val="Hyperlink"/>
            <w:color w:val="auto"/>
            <w:u w:val="none"/>
          </w:rPr>
          <w:t>Welfare support</w:t>
        </w:r>
      </w:hyperlink>
    </w:p>
    <w:p w14:paraId="611B7560" w14:textId="77777777" w:rsidR="00756DE2" w:rsidRPr="002A5F96" w:rsidRDefault="00657E72" w:rsidP="00C63CFF">
      <w:pPr>
        <w:pStyle w:val="ListParagraph"/>
        <w:numPr>
          <w:ilvl w:val="0"/>
          <w:numId w:val="18"/>
        </w:numPr>
      </w:pPr>
      <w:hyperlink r:id="rId25" w:history="1">
        <w:r w:rsidR="00756DE2" w:rsidRPr="00FA163B">
          <w:rPr>
            <w:rStyle w:val="Hyperlink"/>
            <w:color w:val="auto"/>
            <w:u w:val="none"/>
          </w:rPr>
          <w:t>University Health Centre</w:t>
        </w:r>
      </w:hyperlink>
    </w:p>
    <w:p w14:paraId="611B7561" w14:textId="77777777" w:rsidR="006E085C" w:rsidRPr="002A5F96" w:rsidRDefault="006E085C" w:rsidP="006E085C"/>
    <w:p w14:paraId="611B7562" w14:textId="77777777" w:rsidR="006E085C" w:rsidRPr="00435181" w:rsidRDefault="006E085C" w:rsidP="006E085C">
      <w:pPr>
        <w:tabs>
          <w:tab w:val="num" w:pos="0"/>
        </w:tabs>
        <w:jc w:val="both"/>
        <w:rPr>
          <w:rFonts w:cs="Arial"/>
        </w:rPr>
      </w:pPr>
      <w:r w:rsidRPr="00435181">
        <w:rPr>
          <w:rFonts w:eastAsia="Symbol" w:cs="Arial"/>
        </w:rPr>
        <w:tab/>
      </w:r>
      <w:r w:rsidRPr="00435181">
        <w:rPr>
          <w:rFonts w:eastAsia="Symbol" w:cs="Arial"/>
          <w:b/>
        </w:rPr>
        <w:t>Careers and Employability Service</w:t>
      </w:r>
    </w:p>
    <w:p w14:paraId="611B7563" w14:textId="77777777" w:rsidR="006E085C" w:rsidRDefault="006E085C" w:rsidP="00C63CFF">
      <w:pPr>
        <w:pStyle w:val="ListParagraph"/>
        <w:numPr>
          <w:ilvl w:val="0"/>
          <w:numId w:val="20"/>
        </w:numPr>
        <w:jc w:val="both"/>
        <w:rPr>
          <w:rFonts w:eastAsia="Symbol" w:cs="Arial"/>
        </w:rPr>
      </w:pPr>
      <w:r w:rsidRPr="00DD304D">
        <w:rPr>
          <w:rFonts w:eastAsia="Symbol" w:cs="Arial"/>
        </w:rPr>
        <w:t>Careers and Employability Service</w:t>
      </w:r>
    </w:p>
    <w:p w14:paraId="611B7564" w14:textId="77777777" w:rsidR="006E085C" w:rsidRPr="00FA163B" w:rsidRDefault="006E085C" w:rsidP="00C63CFF">
      <w:pPr>
        <w:pStyle w:val="ListParagraph"/>
        <w:numPr>
          <w:ilvl w:val="0"/>
          <w:numId w:val="20"/>
        </w:numPr>
        <w:jc w:val="both"/>
        <w:rPr>
          <w:rFonts w:eastAsia="Symbol" w:cs="Arial"/>
        </w:rPr>
      </w:pPr>
      <w:r>
        <w:rPr>
          <w:rFonts w:eastAsia="Symbol" w:cs="Arial"/>
        </w:rPr>
        <w:t>Jobshop</w:t>
      </w:r>
    </w:p>
    <w:p w14:paraId="611B7565" w14:textId="77777777" w:rsidR="006E085C" w:rsidRPr="00435181" w:rsidRDefault="006E085C" w:rsidP="006E085C">
      <w:pPr>
        <w:ind w:left="720"/>
        <w:jc w:val="both"/>
        <w:rPr>
          <w:rFonts w:cs="Arial"/>
        </w:rPr>
      </w:pPr>
    </w:p>
    <w:p w14:paraId="611B7566" w14:textId="0FA5CF92" w:rsidR="006E085C" w:rsidRPr="00435181" w:rsidRDefault="006E085C" w:rsidP="006E085C">
      <w:pPr>
        <w:ind w:left="720"/>
        <w:jc w:val="both"/>
        <w:rPr>
          <w:rFonts w:cs="Arial"/>
          <w:color w:val="0000FF"/>
          <w:u w:val="single"/>
        </w:rPr>
      </w:pPr>
      <w:r w:rsidRPr="00435181">
        <w:rPr>
          <w:rFonts w:cs="Arial"/>
        </w:rPr>
        <w:t xml:space="preserve">More information on the range of student services can be found on their website at: </w:t>
      </w:r>
      <w:r w:rsidRPr="00435181">
        <w:t xml:space="preserve"> </w:t>
      </w:r>
      <w:r>
        <w:rPr>
          <w:rFonts w:cs="Arial"/>
          <w:color w:val="0000FF"/>
          <w:u w:val="single"/>
        </w:rPr>
        <w:t xml:space="preserve">  </w:t>
      </w:r>
      <w:hyperlink r:id="rId26" w:history="1">
        <w:r w:rsidR="00BB60EE" w:rsidRPr="00796036">
          <w:rPr>
            <w:rStyle w:val="Hyperlink"/>
            <w:rFonts w:cs="Arial"/>
          </w:rPr>
          <w:t>http://www.hud.ac.uk/services/</w:t>
        </w:r>
      </w:hyperlink>
    </w:p>
    <w:p w14:paraId="611B7567" w14:textId="77777777" w:rsidR="006E085C" w:rsidRPr="00435181" w:rsidRDefault="006E085C" w:rsidP="006E085C">
      <w:pPr>
        <w:tabs>
          <w:tab w:val="left" w:pos="8280"/>
        </w:tabs>
        <w:ind w:left="720" w:right="26"/>
        <w:jc w:val="both"/>
        <w:rPr>
          <w:rFonts w:cs="Arial"/>
        </w:rPr>
      </w:pPr>
    </w:p>
    <w:p w14:paraId="611B7568" w14:textId="77777777" w:rsidR="006E085C" w:rsidRPr="00FA163B" w:rsidRDefault="006E085C" w:rsidP="006E085C">
      <w:pPr>
        <w:ind w:left="720" w:right="26" w:hanging="720"/>
        <w:jc w:val="both"/>
      </w:pPr>
      <w:r w:rsidRPr="00EB5EF2">
        <w:rPr>
          <w:rFonts w:cs="Arial"/>
          <w:b/>
        </w:rPr>
        <w:t>15.2.2</w:t>
      </w:r>
      <w:r>
        <w:rPr>
          <w:rFonts w:cs="Arial"/>
        </w:rPr>
        <w:tab/>
      </w:r>
      <w:r w:rsidRPr="00435181">
        <w:rPr>
          <w:rFonts w:cs="Arial"/>
          <w:b/>
        </w:rPr>
        <w:t xml:space="preserve">The Student Finance Office </w:t>
      </w:r>
      <w:r w:rsidRPr="002A5F96">
        <w:rPr>
          <w:rFonts w:cs="Arial"/>
        </w:rPr>
        <w:t>provides:</w:t>
      </w:r>
      <w:r>
        <w:rPr>
          <w:rFonts w:cs="Arial"/>
          <w:b/>
        </w:rPr>
        <w:t xml:space="preserve"> </w:t>
      </w:r>
    </w:p>
    <w:p w14:paraId="611B7569" w14:textId="7F9FA933" w:rsidR="006E085C" w:rsidRPr="00CA1B0D" w:rsidRDefault="006E085C" w:rsidP="00C63CFF">
      <w:pPr>
        <w:numPr>
          <w:ilvl w:val="0"/>
          <w:numId w:val="19"/>
        </w:numPr>
        <w:rPr>
          <w:rFonts w:cs="Arial"/>
        </w:rPr>
      </w:pPr>
      <w:r w:rsidRPr="00CA1B0D">
        <w:rPr>
          <w:rFonts w:cs="Arial"/>
        </w:rPr>
        <w:t>Information and guidance regarding possible sources of funding fo</w:t>
      </w:r>
      <w:r w:rsidR="00796036">
        <w:rPr>
          <w:rFonts w:cs="Arial"/>
        </w:rPr>
        <w:t>r all courses in the University</w:t>
      </w:r>
    </w:p>
    <w:p w14:paraId="611B756A" w14:textId="0D9C5F92" w:rsidR="006E085C" w:rsidRPr="00CA1B0D" w:rsidRDefault="006E085C" w:rsidP="00C63CFF">
      <w:pPr>
        <w:numPr>
          <w:ilvl w:val="0"/>
          <w:numId w:val="19"/>
        </w:numPr>
        <w:rPr>
          <w:rFonts w:cs="Arial"/>
        </w:rPr>
      </w:pPr>
      <w:r w:rsidRPr="00CA1B0D">
        <w:rPr>
          <w:rFonts w:cs="Arial"/>
        </w:rPr>
        <w:t>Budgeting advice to discuss a variety of options and strategies</w:t>
      </w:r>
      <w:r w:rsidR="00796036">
        <w:rPr>
          <w:rFonts w:cs="Arial"/>
        </w:rPr>
        <w:t xml:space="preserve"> in order to manage on a budget</w:t>
      </w:r>
    </w:p>
    <w:p w14:paraId="611B756B" w14:textId="016A8720" w:rsidR="006E085C" w:rsidRPr="00CA1B0D" w:rsidRDefault="006E085C" w:rsidP="00C63CFF">
      <w:pPr>
        <w:numPr>
          <w:ilvl w:val="0"/>
          <w:numId w:val="19"/>
        </w:numPr>
        <w:rPr>
          <w:rFonts w:cs="Arial"/>
        </w:rPr>
      </w:pPr>
      <w:r w:rsidRPr="00CA1B0D">
        <w:rPr>
          <w:rFonts w:cs="Arial"/>
        </w:rPr>
        <w:t>Facilities for the billing and payment of income to</w:t>
      </w:r>
      <w:r w:rsidR="00796036">
        <w:rPr>
          <w:rFonts w:cs="Arial"/>
        </w:rPr>
        <w:t xml:space="preserve"> be collected by the University</w:t>
      </w:r>
    </w:p>
    <w:p w14:paraId="611B756C" w14:textId="013AA32F" w:rsidR="006E085C" w:rsidRDefault="006E085C" w:rsidP="00C63CFF">
      <w:pPr>
        <w:numPr>
          <w:ilvl w:val="0"/>
          <w:numId w:val="19"/>
        </w:numPr>
        <w:rPr>
          <w:rFonts w:cs="Arial"/>
        </w:rPr>
      </w:pPr>
      <w:r w:rsidRPr="00CA1B0D">
        <w:rPr>
          <w:rFonts w:cs="Arial"/>
        </w:rPr>
        <w:t xml:space="preserve">Debt advice via personal and confidential sessions is available from trained staff along </w:t>
      </w:r>
      <w:r w:rsidR="00796036">
        <w:rPr>
          <w:rFonts w:cs="Arial"/>
        </w:rPr>
        <w:t>with mediation and resolution</w:t>
      </w:r>
    </w:p>
    <w:p w14:paraId="611B756D" w14:textId="77777777" w:rsidR="006E085C" w:rsidRPr="002A5F96" w:rsidRDefault="006E085C" w:rsidP="006E085C">
      <w:pPr>
        <w:ind w:left="360" w:firstLine="360"/>
        <w:rPr>
          <w:rFonts w:cs="Arial"/>
          <w:color w:val="0070C0"/>
        </w:rPr>
      </w:pPr>
      <w:r>
        <w:rPr>
          <w:rFonts w:cs="Arial"/>
        </w:rPr>
        <w:t xml:space="preserve">Further information can be found on their website at: </w:t>
      </w:r>
    </w:p>
    <w:p w14:paraId="611B756E" w14:textId="77777777" w:rsidR="006E085C" w:rsidRDefault="006E085C" w:rsidP="006E085C">
      <w:pPr>
        <w:ind w:left="720" w:right="26" w:hanging="720"/>
        <w:jc w:val="both"/>
        <w:rPr>
          <w:rStyle w:val="Hyperlink"/>
        </w:rPr>
      </w:pPr>
      <w:r>
        <w:rPr>
          <w:rFonts w:cs="Arial"/>
        </w:rPr>
        <w:tab/>
      </w:r>
      <w:hyperlink r:id="rId27" w:history="1">
        <w:r w:rsidR="009F31B7" w:rsidRPr="00DB5280">
          <w:rPr>
            <w:rStyle w:val="Hyperlink"/>
          </w:rPr>
          <w:t>http://www.hud.ac.uk/students/finance/</w:t>
        </w:r>
      </w:hyperlink>
    </w:p>
    <w:p w14:paraId="611B756F" w14:textId="77777777" w:rsidR="00211895" w:rsidRDefault="00211895" w:rsidP="006E085C">
      <w:pPr>
        <w:ind w:left="720" w:right="26" w:hanging="720"/>
        <w:jc w:val="both"/>
        <w:rPr>
          <w:rFonts w:cs="Arial"/>
          <w:color w:val="0070C0"/>
        </w:rPr>
      </w:pPr>
    </w:p>
    <w:p w14:paraId="611B7570" w14:textId="77777777" w:rsidR="006E085C" w:rsidRDefault="006E085C" w:rsidP="006E085C">
      <w:pPr>
        <w:ind w:left="720" w:right="26" w:hanging="720"/>
        <w:jc w:val="both"/>
        <w:rPr>
          <w:rFonts w:cs="Arial"/>
        </w:rPr>
      </w:pPr>
      <w:r w:rsidRPr="00EB5EF2">
        <w:rPr>
          <w:rFonts w:cs="Arial"/>
          <w:b/>
        </w:rPr>
        <w:t>15.2.3</w:t>
      </w:r>
      <w:r>
        <w:rPr>
          <w:rFonts w:cs="Arial"/>
        </w:rPr>
        <w:tab/>
      </w:r>
      <w:r>
        <w:rPr>
          <w:rFonts w:cs="Arial"/>
          <w:b/>
        </w:rPr>
        <w:t xml:space="preserve">Computing services </w:t>
      </w:r>
      <w:r>
        <w:rPr>
          <w:rFonts w:cs="Arial"/>
        </w:rPr>
        <w:t xml:space="preserve">provide induction and ongoing support for all students.  More information on the range of computing services can be found on their website at:  </w:t>
      </w:r>
      <w:hyperlink r:id="rId28" w:history="1">
        <w:r w:rsidR="00756DE2" w:rsidRPr="00894F1D">
          <w:rPr>
            <w:rStyle w:val="Hyperlink"/>
            <w:rFonts w:cs="Arial"/>
          </w:rPr>
          <w:t>http://www.hud.ac.uk/students/it/</w:t>
        </w:r>
      </w:hyperlink>
      <w:r w:rsidR="00756DE2">
        <w:rPr>
          <w:rFonts w:cs="Arial"/>
          <w:color w:val="333333"/>
        </w:rPr>
        <w:tab/>
      </w:r>
    </w:p>
    <w:p w14:paraId="611B7571" w14:textId="77777777" w:rsidR="006E085C" w:rsidRDefault="006E085C" w:rsidP="006E085C">
      <w:pPr>
        <w:ind w:left="720" w:right="26" w:hanging="720"/>
        <w:jc w:val="both"/>
        <w:rPr>
          <w:rFonts w:cs="Arial"/>
        </w:rPr>
      </w:pPr>
    </w:p>
    <w:p w14:paraId="611B7572" w14:textId="79EE84A4" w:rsidR="006E085C" w:rsidRDefault="006E085C" w:rsidP="006E085C">
      <w:pPr>
        <w:ind w:left="720" w:right="26" w:hanging="720"/>
        <w:jc w:val="both"/>
        <w:rPr>
          <w:rFonts w:cs="Arial"/>
          <w:color w:val="333333"/>
        </w:rPr>
      </w:pPr>
      <w:r>
        <w:rPr>
          <w:rFonts w:cs="Arial"/>
          <w:b/>
          <w:color w:val="333333"/>
        </w:rPr>
        <w:t>15.2.4</w:t>
      </w:r>
      <w:r w:rsidRPr="00A15B14">
        <w:rPr>
          <w:rFonts w:cs="Arial"/>
          <w:b/>
          <w:color w:val="333333"/>
        </w:rPr>
        <w:tab/>
        <w:t>Library</w:t>
      </w:r>
      <w:r>
        <w:rPr>
          <w:rFonts w:cs="Arial"/>
          <w:color w:val="333333"/>
        </w:rPr>
        <w:t xml:space="preserve"> </w:t>
      </w:r>
      <w:r w:rsidRPr="002A5F96">
        <w:rPr>
          <w:rFonts w:cs="Arial"/>
          <w:b/>
          <w:color w:val="333333"/>
        </w:rPr>
        <w:t>Services</w:t>
      </w:r>
      <w:r>
        <w:rPr>
          <w:rFonts w:cs="Arial"/>
          <w:color w:val="333333"/>
        </w:rPr>
        <w:t xml:space="preserve"> </w:t>
      </w:r>
      <w:r w:rsidRPr="00435181">
        <w:rPr>
          <w:rFonts w:cs="Arial"/>
          <w:color w:val="333333"/>
        </w:rPr>
        <w:t>provide induction and ongoing support for all students.  More infor</w:t>
      </w:r>
      <w:r>
        <w:rPr>
          <w:rFonts w:cs="Arial"/>
          <w:color w:val="333333"/>
        </w:rPr>
        <w:t>mation on the range of library</w:t>
      </w:r>
      <w:r w:rsidRPr="00435181">
        <w:rPr>
          <w:rFonts w:cs="Arial"/>
          <w:color w:val="333333"/>
        </w:rPr>
        <w:t xml:space="preserve"> services can be found on their website at:</w:t>
      </w:r>
      <w:r>
        <w:rPr>
          <w:rFonts w:cs="Arial"/>
          <w:color w:val="333333"/>
        </w:rPr>
        <w:t xml:space="preserve"> </w:t>
      </w:r>
      <w:hyperlink r:id="rId29" w:history="1">
        <w:r w:rsidRPr="00181C33">
          <w:rPr>
            <w:rStyle w:val="Hyperlink"/>
            <w:rFonts w:cs="Arial"/>
          </w:rPr>
          <w:t>http://www.hud.ac.uk/library/</w:t>
        </w:r>
      </w:hyperlink>
      <w:r>
        <w:rPr>
          <w:rFonts w:cs="Arial"/>
          <w:color w:val="333333"/>
        </w:rPr>
        <w:t xml:space="preserve">  </w:t>
      </w:r>
    </w:p>
    <w:p w14:paraId="611B7575" w14:textId="61E4FF1E" w:rsidR="006E085C" w:rsidRDefault="006E085C" w:rsidP="00796036">
      <w:pPr>
        <w:pStyle w:val="servicetitle"/>
        <w:numPr>
          <w:ilvl w:val="1"/>
          <w:numId w:val="1"/>
        </w:numPr>
        <w:spacing w:before="0" w:after="0"/>
        <w:ind w:right="26"/>
        <w:jc w:val="both"/>
        <w:rPr>
          <w:rFonts w:ascii="Arial" w:hAnsi="Arial" w:cs="Arial"/>
          <w:b/>
          <w:sz w:val="20"/>
          <w:szCs w:val="20"/>
        </w:rPr>
      </w:pPr>
      <w:r>
        <w:rPr>
          <w:rFonts w:ascii="Arial" w:hAnsi="Arial" w:cs="Arial"/>
          <w:b/>
          <w:sz w:val="20"/>
          <w:szCs w:val="20"/>
        </w:rPr>
        <w:t>School Level</w:t>
      </w:r>
    </w:p>
    <w:p w14:paraId="0969297E" w14:textId="77777777" w:rsidR="00796036" w:rsidRDefault="00796036" w:rsidP="00796036">
      <w:pPr>
        <w:pStyle w:val="servicetitle"/>
        <w:spacing w:before="0" w:after="0"/>
        <w:ind w:left="360" w:right="26"/>
        <w:jc w:val="both"/>
        <w:rPr>
          <w:rFonts w:ascii="Arial" w:hAnsi="Arial" w:cs="Arial"/>
          <w:b/>
          <w:sz w:val="20"/>
          <w:szCs w:val="20"/>
        </w:rPr>
      </w:pPr>
    </w:p>
    <w:p w14:paraId="611B7576" w14:textId="77777777" w:rsidR="006E085C" w:rsidRPr="0034248E" w:rsidRDefault="006E085C" w:rsidP="00E033C5">
      <w:pPr>
        <w:pStyle w:val="NormalWeb"/>
        <w:numPr>
          <w:ilvl w:val="2"/>
          <w:numId w:val="1"/>
        </w:numPr>
        <w:spacing w:before="0" w:after="0"/>
        <w:jc w:val="both"/>
        <w:rPr>
          <w:rFonts w:ascii="Arial" w:hAnsi="Arial" w:cs="Arial"/>
          <w:sz w:val="20"/>
          <w:szCs w:val="20"/>
        </w:rPr>
      </w:pPr>
      <w:r w:rsidRPr="0034248E">
        <w:rPr>
          <w:rFonts w:ascii="Arial" w:hAnsi="Arial" w:cs="Arial"/>
          <w:color w:val="auto"/>
          <w:sz w:val="20"/>
          <w:szCs w:val="20"/>
        </w:rPr>
        <w:t xml:space="preserve">The School of Human and Health Sciences provides </w:t>
      </w:r>
      <w:r>
        <w:rPr>
          <w:rFonts w:ascii="Arial" w:hAnsi="Arial" w:cs="Arial"/>
          <w:color w:val="auto"/>
          <w:sz w:val="20"/>
          <w:szCs w:val="20"/>
        </w:rPr>
        <w:t xml:space="preserve">additional </w:t>
      </w:r>
      <w:r w:rsidRPr="0034248E">
        <w:rPr>
          <w:rFonts w:ascii="Arial" w:hAnsi="Arial" w:cs="Arial"/>
          <w:color w:val="auto"/>
          <w:sz w:val="20"/>
          <w:szCs w:val="20"/>
        </w:rPr>
        <w:t>student support using a variety of approaches:</w:t>
      </w:r>
    </w:p>
    <w:p w14:paraId="611B7577" w14:textId="77777777" w:rsidR="006E085C" w:rsidRDefault="006E085C" w:rsidP="006E085C">
      <w:pPr>
        <w:pStyle w:val="NormalWeb"/>
        <w:spacing w:before="0" w:after="0"/>
        <w:ind w:firstLine="720"/>
        <w:jc w:val="both"/>
        <w:rPr>
          <w:rFonts w:ascii="Arial" w:hAnsi="Arial" w:cs="Arial"/>
          <w:sz w:val="20"/>
          <w:szCs w:val="20"/>
        </w:rPr>
      </w:pPr>
    </w:p>
    <w:p w14:paraId="611B7578" w14:textId="2A7A5AD1" w:rsidR="006E085C" w:rsidRPr="00A15B14" w:rsidRDefault="006E085C" w:rsidP="006E085C">
      <w:pPr>
        <w:ind w:left="720" w:right="26" w:hanging="720"/>
        <w:jc w:val="both"/>
        <w:rPr>
          <w:rFonts w:cs="Arial"/>
          <w:color w:val="333333"/>
        </w:rPr>
      </w:pPr>
      <w:r w:rsidRPr="00EB5EF2">
        <w:rPr>
          <w:b/>
        </w:rPr>
        <w:t>15.3.2</w:t>
      </w:r>
      <w:r>
        <w:tab/>
      </w:r>
      <w:r w:rsidRPr="003C30F2">
        <w:rPr>
          <w:b/>
        </w:rPr>
        <w:t xml:space="preserve">The </w:t>
      </w:r>
      <w:r w:rsidR="00BB60EE">
        <w:rPr>
          <w:b/>
        </w:rPr>
        <w:t>Academic Skills Development Team (ASDT</w:t>
      </w:r>
      <w:r w:rsidRPr="003C30F2">
        <w:rPr>
          <w:b/>
        </w:rPr>
        <w:t>)</w:t>
      </w:r>
      <w:r>
        <w:t xml:space="preserve"> in</w:t>
      </w:r>
      <w:r w:rsidRPr="00A15B14">
        <w:t xml:space="preserve"> the School of Human and Health Sciences provides support, development and encouragement for students at all levels with help on a range of academic skills areas</w:t>
      </w:r>
      <w:r>
        <w:t xml:space="preserve">. </w:t>
      </w:r>
      <w:r w:rsidRPr="00A15B14">
        <w:rPr>
          <w:rFonts w:cs="Arial"/>
          <w:color w:val="333333"/>
        </w:rPr>
        <w:t xml:space="preserve">Further information on the services provided can be found </w:t>
      </w:r>
      <w:hyperlink w:history="1"/>
      <w:r w:rsidRPr="002A5F96">
        <w:rPr>
          <w:rFonts w:cs="Arial"/>
        </w:rPr>
        <w:t xml:space="preserve">on the School pages in </w:t>
      </w:r>
      <w:r w:rsidR="00657E72">
        <w:rPr>
          <w:rFonts w:cs="Arial"/>
        </w:rPr>
        <w:t>VLE</w:t>
      </w:r>
      <w:bookmarkStart w:id="6" w:name="_GoBack"/>
      <w:bookmarkEnd w:id="6"/>
      <w:r w:rsidRPr="002A5F96">
        <w:rPr>
          <w:rFonts w:cs="Arial"/>
        </w:rPr>
        <w:t xml:space="preserve"> in Shum Quick Links</w:t>
      </w:r>
    </w:p>
    <w:p w14:paraId="611B7579" w14:textId="77777777" w:rsidR="006E085C" w:rsidRPr="00192DC3" w:rsidRDefault="006E085C" w:rsidP="006E085C">
      <w:pPr>
        <w:ind w:left="720"/>
        <w:jc w:val="both"/>
      </w:pPr>
    </w:p>
    <w:p w14:paraId="7C2C2207" w14:textId="4FB0E34B" w:rsidR="00D038F6" w:rsidRDefault="006E085C" w:rsidP="00D038F6">
      <w:pPr>
        <w:ind w:left="720" w:hanging="720"/>
        <w:jc w:val="both"/>
      </w:pPr>
      <w:r w:rsidRPr="00EB5EF2">
        <w:rPr>
          <w:b/>
        </w:rPr>
        <w:t>15.3.3</w:t>
      </w:r>
      <w:r>
        <w:t xml:space="preserve"> </w:t>
      </w:r>
      <w:r>
        <w:tab/>
      </w:r>
      <w:r w:rsidR="00D038F6">
        <w:t>The</w:t>
      </w:r>
      <w:r w:rsidR="00756DE2">
        <w:t xml:space="preserve"> School has a </w:t>
      </w:r>
      <w:r w:rsidR="00756DE2">
        <w:rPr>
          <w:b/>
        </w:rPr>
        <w:t>Student Hub</w:t>
      </w:r>
      <w:r w:rsidR="00756DE2">
        <w:t xml:space="preserve"> with </w:t>
      </w:r>
      <w:r w:rsidR="00756DE2" w:rsidRPr="0015162E">
        <w:rPr>
          <w:b/>
        </w:rPr>
        <w:t>Student Support Officer</w:t>
      </w:r>
      <w:r w:rsidR="00F351A5">
        <w:rPr>
          <w:b/>
        </w:rPr>
        <w:t>s</w:t>
      </w:r>
      <w:r w:rsidR="00756DE2">
        <w:rPr>
          <w:b/>
        </w:rPr>
        <w:t xml:space="preserve">.  </w:t>
      </w:r>
      <w:r w:rsidR="00756DE2" w:rsidRPr="003D237E">
        <w:t xml:space="preserve">The </w:t>
      </w:r>
      <w:r w:rsidR="00756DE2">
        <w:t xml:space="preserve">Student Hub provides a drop in service for all students in the School.  They are based in Harold Wilson Building, Ground Floor, Room 24 and are open on Monday to Friday </w:t>
      </w:r>
      <w:bookmarkStart w:id="7" w:name="_Hlk39750905"/>
      <w:r w:rsidR="00D038F6" w:rsidRPr="00D038F6">
        <w:t xml:space="preserve"> </w:t>
      </w:r>
      <w:r w:rsidR="00D038F6">
        <w:t xml:space="preserve">from 8.30am to 4.00pm during term time.  </w:t>
      </w:r>
    </w:p>
    <w:p w14:paraId="44226147" w14:textId="77777777" w:rsidR="00D038F6" w:rsidRDefault="00D038F6" w:rsidP="00D038F6">
      <w:pPr>
        <w:ind w:left="720" w:hanging="720"/>
        <w:jc w:val="both"/>
      </w:pPr>
    </w:p>
    <w:p w14:paraId="75FAA8A5" w14:textId="77777777" w:rsidR="00D038F6" w:rsidRDefault="00D038F6" w:rsidP="00D038F6">
      <w:pPr>
        <w:ind w:left="720" w:hanging="720"/>
        <w:jc w:val="both"/>
      </w:pPr>
      <w:r>
        <w:t>The Student Hub offers the following services:</w:t>
      </w:r>
    </w:p>
    <w:p w14:paraId="2C24C990" w14:textId="77777777" w:rsidR="00D038F6" w:rsidRDefault="00D038F6" w:rsidP="00D038F6">
      <w:pPr>
        <w:ind w:left="720" w:hanging="720"/>
        <w:jc w:val="both"/>
      </w:pPr>
    </w:p>
    <w:p w14:paraId="1A556A76" w14:textId="77777777" w:rsidR="00D038F6" w:rsidRDefault="00D038F6" w:rsidP="00D038F6">
      <w:pPr>
        <w:ind w:left="720" w:hanging="720"/>
        <w:jc w:val="both"/>
      </w:pPr>
      <w:r>
        <w:t>•</w:t>
      </w:r>
      <w:r>
        <w:tab/>
        <w:t>Welfare Support</w:t>
      </w:r>
    </w:p>
    <w:p w14:paraId="59E1FFD7" w14:textId="77777777" w:rsidR="00D038F6" w:rsidRDefault="00D038F6" w:rsidP="00D038F6">
      <w:pPr>
        <w:ind w:left="720" w:hanging="720"/>
        <w:jc w:val="both"/>
      </w:pPr>
      <w:r>
        <w:t>•</w:t>
      </w:r>
      <w:r>
        <w:tab/>
        <w:t>Advice on extensions and ECs</w:t>
      </w:r>
    </w:p>
    <w:p w14:paraId="4E20C62D" w14:textId="77777777" w:rsidR="00D038F6" w:rsidRDefault="00D038F6" w:rsidP="00D038F6">
      <w:pPr>
        <w:ind w:left="720" w:hanging="720"/>
        <w:jc w:val="both"/>
      </w:pPr>
      <w:r>
        <w:t>•</w:t>
      </w:r>
      <w:r>
        <w:tab/>
        <w:t>Print credit</w:t>
      </w:r>
    </w:p>
    <w:p w14:paraId="5A5F9BD7" w14:textId="77777777" w:rsidR="00D038F6" w:rsidRDefault="00D038F6" w:rsidP="00D038F6">
      <w:pPr>
        <w:ind w:left="720" w:hanging="720"/>
        <w:jc w:val="both"/>
      </w:pPr>
      <w:r>
        <w:t>•</w:t>
      </w:r>
      <w:r>
        <w:tab/>
        <w:t>Signposting students and visitors to other services</w:t>
      </w:r>
    </w:p>
    <w:p w14:paraId="20EA6BBD" w14:textId="77777777" w:rsidR="00D038F6" w:rsidRDefault="00D038F6" w:rsidP="00D038F6">
      <w:pPr>
        <w:ind w:left="720" w:hanging="720"/>
        <w:jc w:val="both"/>
      </w:pPr>
      <w:r>
        <w:t>•</w:t>
      </w:r>
      <w:r>
        <w:tab/>
        <w:t>Binding</w:t>
      </w:r>
    </w:p>
    <w:p w14:paraId="5C33E2F6" w14:textId="77777777" w:rsidR="00D038F6" w:rsidRDefault="00D038F6" w:rsidP="00D038F6">
      <w:pPr>
        <w:ind w:left="720" w:hanging="720"/>
        <w:jc w:val="both"/>
      </w:pPr>
      <w:r>
        <w:t>•</w:t>
      </w:r>
      <w:r>
        <w:tab/>
        <w:t>International Student Support</w:t>
      </w:r>
    </w:p>
    <w:p w14:paraId="4D96E523" w14:textId="77777777" w:rsidR="00D038F6" w:rsidRDefault="00D038F6" w:rsidP="00D038F6">
      <w:pPr>
        <w:ind w:left="720" w:hanging="720"/>
        <w:jc w:val="both"/>
      </w:pPr>
      <w:r>
        <w:t>•</w:t>
      </w:r>
      <w:r>
        <w:tab/>
        <w:t>Independent Services</w:t>
      </w:r>
    </w:p>
    <w:p w14:paraId="30E14D87" w14:textId="77777777" w:rsidR="00D038F6" w:rsidRDefault="00D038F6" w:rsidP="00D038F6">
      <w:pPr>
        <w:ind w:left="720" w:hanging="720"/>
        <w:jc w:val="both"/>
      </w:pPr>
      <w:r>
        <w:t>•</w:t>
      </w:r>
      <w:r>
        <w:tab/>
        <w:t>Confidential Advice</w:t>
      </w:r>
    </w:p>
    <w:p w14:paraId="4E67F767" w14:textId="77777777" w:rsidR="00D038F6" w:rsidRDefault="00D038F6" w:rsidP="00D038F6">
      <w:pPr>
        <w:ind w:left="720" w:hanging="720"/>
        <w:jc w:val="both"/>
      </w:pPr>
      <w:r>
        <w:t>•</w:t>
      </w:r>
      <w:r>
        <w:tab/>
        <w:t>Booking for academic staff appointments.</w:t>
      </w:r>
    </w:p>
    <w:bookmarkEnd w:id="7"/>
    <w:p w14:paraId="611B7582" w14:textId="3A1F06BB" w:rsidR="00756DE2" w:rsidRDefault="00756DE2" w:rsidP="00D038F6">
      <w:pPr>
        <w:ind w:left="720" w:hanging="720"/>
        <w:jc w:val="both"/>
      </w:pPr>
    </w:p>
    <w:p w14:paraId="611B7583" w14:textId="77777777" w:rsidR="00756DE2" w:rsidRDefault="00756DE2" w:rsidP="00756DE2"/>
    <w:p w14:paraId="611B7584" w14:textId="715CD4FA" w:rsidR="00756DE2" w:rsidRDefault="00756DE2" w:rsidP="00756DE2">
      <w:pPr>
        <w:ind w:left="709"/>
        <w:jc w:val="both"/>
        <w:rPr>
          <w:rStyle w:val="Hyperlink"/>
        </w:rPr>
      </w:pPr>
      <w:r>
        <w:t xml:space="preserve">No appointment is necessary for the Student Hub and they can be contacted on 01484 473092 or by email at: </w:t>
      </w:r>
      <w:hyperlink r:id="rId30" w:history="1">
        <w:r w:rsidRPr="00F71409">
          <w:rPr>
            <w:rStyle w:val="Hyperlink"/>
          </w:rPr>
          <w:t>hhsstudentsupport@hud.ac.uk</w:t>
        </w:r>
      </w:hyperlink>
    </w:p>
    <w:p w14:paraId="11636A04" w14:textId="268234B1" w:rsidR="00D038F6" w:rsidRDefault="00D038F6" w:rsidP="00756DE2">
      <w:pPr>
        <w:ind w:left="709"/>
        <w:jc w:val="both"/>
        <w:rPr>
          <w:rStyle w:val="Hyperlink"/>
        </w:rPr>
      </w:pPr>
    </w:p>
    <w:p w14:paraId="24DA6351" w14:textId="2AEC8411" w:rsidR="00D038F6" w:rsidRPr="00A37BBA" w:rsidRDefault="00D038F6" w:rsidP="00D038F6">
      <w:pPr>
        <w:jc w:val="both"/>
      </w:pPr>
      <w:r w:rsidRPr="00A37BBA">
        <w:t xml:space="preserve">15.3.4 </w:t>
      </w:r>
      <w:r w:rsidRPr="00A37BBA">
        <w:tab/>
        <w:t>Finally the School has a Learning Technology Support Unit (LTSU). The LTSU is based in the</w:t>
      </w:r>
    </w:p>
    <w:p w14:paraId="6C2C2FD5" w14:textId="6920D086" w:rsidR="00D038F6" w:rsidRDefault="00D038F6" w:rsidP="00D038F6">
      <w:pPr>
        <w:ind w:left="720"/>
        <w:jc w:val="both"/>
      </w:pPr>
      <w:r w:rsidRPr="00A37BBA">
        <w:t>Ramsden building and provides support to students both in person and on-line in relation to queries regarding Brightspace and Turnitin</w:t>
      </w:r>
    </w:p>
    <w:p w14:paraId="611B7585" w14:textId="77777777" w:rsidR="006E085C" w:rsidRDefault="006E085C" w:rsidP="00756DE2">
      <w:pPr>
        <w:ind w:left="720" w:hanging="720"/>
      </w:pPr>
    </w:p>
    <w:p w14:paraId="611B7586" w14:textId="77777777" w:rsidR="006E085C" w:rsidRDefault="006E085C" w:rsidP="006E085C">
      <w:pPr>
        <w:jc w:val="both"/>
        <w:rPr>
          <w:rFonts w:cs="Arial"/>
          <w:b/>
        </w:rPr>
      </w:pPr>
      <w:r w:rsidRPr="0044690B">
        <w:rPr>
          <w:rFonts w:cs="Arial"/>
          <w:b/>
        </w:rPr>
        <w:t>15.4</w:t>
      </w:r>
      <w:r w:rsidRPr="0044690B">
        <w:rPr>
          <w:rFonts w:cs="Arial"/>
          <w:b/>
        </w:rPr>
        <w:tab/>
        <w:t>Course Level</w:t>
      </w:r>
    </w:p>
    <w:p w14:paraId="611B7587" w14:textId="77777777" w:rsidR="006E085C" w:rsidRDefault="006E085C" w:rsidP="006E085C">
      <w:pPr>
        <w:ind w:left="720"/>
        <w:jc w:val="both"/>
        <w:rPr>
          <w:rFonts w:cs="Arial"/>
        </w:rPr>
      </w:pPr>
    </w:p>
    <w:p w14:paraId="611B7588" w14:textId="77777777" w:rsidR="006E085C" w:rsidRDefault="006E085C" w:rsidP="006E085C">
      <w:pPr>
        <w:ind w:left="720"/>
        <w:jc w:val="both"/>
        <w:rPr>
          <w:rFonts w:cs="Arial"/>
        </w:rPr>
      </w:pPr>
      <w:r w:rsidRPr="00DE191B">
        <w:rPr>
          <w:rFonts w:cs="Arial"/>
        </w:rPr>
        <w:t>At course level support is provided by</w:t>
      </w:r>
      <w:r>
        <w:rPr>
          <w:rFonts w:cs="Arial"/>
        </w:rPr>
        <w:t>:</w:t>
      </w:r>
    </w:p>
    <w:p w14:paraId="611B7589" w14:textId="77777777" w:rsidR="006E085C" w:rsidRDefault="006E085C" w:rsidP="006E085C">
      <w:pPr>
        <w:ind w:left="720"/>
        <w:jc w:val="both"/>
        <w:rPr>
          <w:rFonts w:cs="Arial"/>
        </w:rPr>
      </w:pPr>
    </w:p>
    <w:p w14:paraId="611B758A" w14:textId="0BA5E712" w:rsidR="006E085C" w:rsidRDefault="006E085C" w:rsidP="00E033C5">
      <w:pPr>
        <w:numPr>
          <w:ilvl w:val="2"/>
          <w:numId w:val="2"/>
        </w:numPr>
        <w:jc w:val="both"/>
        <w:rPr>
          <w:rFonts w:cs="Arial"/>
          <w:b/>
        </w:rPr>
      </w:pPr>
      <w:r>
        <w:rPr>
          <w:rFonts w:cs="Arial"/>
          <w:b/>
        </w:rPr>
        <w:t xml:space="preserve">Personal </w:t>
      </w:r>
      <w:r w:rsidR="00D038F6">
        <w:rPr>
          <w:rFonts w:cs="Arial"/>
          <w:b/>
        </w:rPr>
        <w:t xml:space="preserve">Academic </w:t>
      </w:r>
      <w:r>
        <w:rPr>
          <w:rFonts w:cs="Arial"/>
          <w:b/>
        </w:rPr>
        <w:t>Tutor</w:t>
      </w:r>
    </w:p>
    <w:p w14:paraId="611B758B" w14:textId="77777777" w:rsidR="006E085C" w:rsidRDefault="006E085C" w:rsidP="006E085C">
      <w:pPr>
        <w:ind w:left="720"/>
        <w:jc w:val="both"/>
        <w:rPr>
          <w:rFonts w:cs="Arial"/>
          <w:b/>
        </w:rPr>
      </w:pPr>
    </w:p>
    <w:p w14:paraId="611B758C" w14:textId="77777777" w:rsidR="006E085C" w:rsidRDefault="006E085C" w:rsidP="006E085C">
      <w:pPr>
        <w:ind w:left="720"/>
        <w:jc w:val="both"/>
      </w:pPr>
      <w:r>
        <w:t>The University has implemented a personal tutor system.  This system aims to both improve the student experience of learning and teaching, and increase student retention and achievement rates.  Specifically personal tutors:</w:t>
      </w:r>
    </w:p>
    <w:p w14:paraId="611B758D" w14:textId="77777777" w:rsidR="006E085C" w:rsidRPr="005B51A3" w:rsidRDefault="006E085C" w:rsidP="006E085C">
      <w:pPr>
        <w:ind w:left="720"/>
        <w:jc w:val="both"/>
        <w:rPr>
          <w:rFonts w:cs="Arial"/>
          <w:b/>
        </w:rPr>
      </w:pPr>
    </w:p>
    <w:p w14:paraId="611B758E" w14:textId="2FF416B4" w:rsidR="006E085C" w:rsidRPr="005B51A3" w:rsidRDefault="006E085C" w:rsidP="00E033C5">
      <w:pPr>
        <w:numPr>
          <w:ilvl w:val="0"/>
          <w:numId w:val="4"/>
        </w:numPr>
        <w:jc w:val="both"/>
      </w:pPr>
      <w:r>
        <w:t>Provide</w:t>
      </w:r>
      <w:r w:rsidRPr="005B51A3">
        <w:t xml:space="preserve"> a personal contact for the student withi</w:t>
      </w:r>
      <w:r w:rsidR="00796036">
        <w:t>n the University and the School</w:t>
      </w:r>
    </w:p>
    <w:p w14:paraId="611B758F" w14:textId="77777777" w:rsidR="006E085C" w:rsidRPr="005B51A3" w:rsidRDefault="006E085C" w:rsidP="00E033C5">
      <w:pPr>
        <w:numPr>
          <w:ilvl w:val="0"/>
          <w:numId w:val="4"/>
        </w:numPr>
        <w:jc w:val="both"/>
      </w:pPr>
      <w:r>
        <w:t>Act</w:t>
      </w:r>
      <w:r w:rsidRPr="005B51A3">
        <w:t xml:space="preserve"> as a liaison between the student and course leaders to seek any improvements required</w:t>
      </w:r>
    </w:p>
    <w:p w14:paraId="611B7590" w14:textId="77777777" w:rsidR="006E085C" w:rsidRPr="005B51A3" w:rsidRDefault="006E085C" w:rsidP="00E033C5">
      <w:pPr>
        <w:numPr>
          <w:ilvl w:val="0"/>
          <w:numId w:val="4"/>
        </w:numPr>
        <w:jc w:val="both"/>
      </w:pPr>
      <w:r>
        <w:t>Offer</w:t>
      </w:r>
      <w:r w:rsidRPr="005B51A3">
        <w:t xml:space="preserve"> guidance, assistance and support in managing the students’ academic experience</w:t>
      </w:r>
    </w:p>
    <w:p w14:paraId="611B7591" w14:textId="1F828C61" w:rsidR="006E085C" w:rsidRPr="005B51A3" w:rsidRDefault="006E085C" w:rsidP="00E033C5">
      <w:pPr>
        <w:numPr>
          <w:ilvl w:val="0"/>
          <w:numId w:val="4"/>
        </w:numPr>
        <w:jc w:val="both"/>
      </w:pPr>
      <w:r>
        <w:t>Recognise</w:t>
      </w:r>
      <w:r w:rsidRPr="005B51A3">
        <w:t xml:space="preserve"> when the problems presented are beyond the personal tutors’ competence and seek guidance and support for the student through the University a</w:t>
      </w:r>
      <w:r w:rsidR="00796036">
        <w:t>nd/or School referral processes</w:t>
      </w:r>
    </w:p>
    <w:p w14:paraId="611B7592" w14:textId="22A68471" w:rsidR="006E085C" w:rsidRPr="005B51A3" w:rsidRDefault="006E085C" w:rsidP="00E033C5">
      <w:pPr>
        <w:numPr>
          <w:ilvl w:val="0"/>
          <w:numId w:val="4"/>
        </w:numPr>
        <w:jc w:val="both"/>
      </w:pPr>
      <w:r w:rsidRPr="005B51A3">
        <w:t xml:space="preserve">Work with students to review and reflect upon their own progress and if </w:t>
      </w:r>
      <w:r w:rsidR="00796036">
        <w:t>necessary on ways to improve it</w:t>
      </w:r>
    </w:p>
    <w:p w14:paraId="611B7593" w14:textId="2D5DFB7B" w:rsidR="006E085C" w:rsidRDefault="006E085C" w:rsidP="00E033C5">
      <w:pPr>
        <w:numPr>
          <w:ilvl w:val="0"/>
          <w:numId w:val="4"/>
        </w:numPr>
        <w:jc w:val="both"/>
      </w:pPr>
      <w:r w:rsidRPr="005B51A3">
        <w:t>Take</w:t>
      </w:r>
      <w:r>
        <w:t xml:space="preserve"> par</w:t>
      </w:r>
      <w:r w:rsidR="00796036">
        <w:t>t in supportive training events</w:t>
      </w:r>
    </w:p>
    <w:p w14:paraId="611B7594" w14:textId="77777777" w:rsidR="006E085C" w:rsidRPr="005B51A3" w:rsidRDefault="006E085C" w:rsidP="006E085C">
      <w:pPr>
        <w:tabs>
          <w:tab w:val="left" w:pos="1657"/>
        </w:tabs>
        <w:ind w:left="360"/>
        <w:jc w:val="both"/>
      </w:pPr>
    </w:p>
    <w:p w14:paraId="611B7595" w14:textId="77777777" w:rsidR="006E085C" w:rsidRPr="003D237E" w:rsidRDefault="006E085C" w:rsidP="00E033C5">
      <w:pPr>
        <w:numPr>
          <w:ilvl w:val="2"/>
          <w:numId w:val="2"/>
        </w:numPr>
        <w:jc w:val="both"/>
        <w:rPr>
          <w:rFonts w:cs="Arial"/>
          <w:b/>
        </w:rPr>
      </w:pPr>
      <w:r w:rsidRPr="00DE191B">
        <w:rPr>
          <w:rFonts w:cs="Arial"/>
          <w:b/>
        </w:rPr>
        <w:t>Module Leader</w:t>
      </w:r>
    </w:p>
    <w:p w14:paraId="611B7596" w14:textId="77777777" w:rsidR="006E085C" w:rsidRDefault="006E085C" w:rsidP="006E085C">
      <w:pPr>
        <w:ind w:left="720"/>
        <w:jc w:val="both"/>
        <w:rPr>
          <w:rFonts w:cs="Arial"/>
        </w:rPr>
      </w:pPr>
      <w:r w:rsidRPr="00DE191B">
        <w:rPr>
          <w:rFonts w:cs="Arial"/>
        </w:rPr>
        <w:t>The module leader is responsible</w:t>
      </w:r>
      <w:r>
        <w:rPr>
          <w:rFonts w:cs="Arial"/>
        </w:rPr>
        <w:t xml:space="preserve"> for teaching, learning and assessment of the modules within this course.</w:t>
      </w:r>
    </w:p>
    <w:p w14:paraId="611B7597" w14:textId="77777777" w:rsidR="006E085C" w:rsidRDefault="006E085C" w:rsidP="006E085C">
      <w:pPr>
        <w:ind w:left="720"/>
        <w:jc w:val="both"/>
        <w:rPr>
          <w:rFonts w:cs="Arial"/>
          <w:b/>
        </w:rPr>
      </w:pPr>
    </w:p>
    <w:p w14:paraId="611B7598" w14:textId="77777777" w:rsidR="006E085C" w:rsidRDefault="006E085C" w:rsidP="00E033C5">
      <w:pPr>
        <w:numPr>
          <w:ilvl w:val="2"/>
          <w:numId w:val="3"/>
        </w:numPr>
        <w:jc w:val="both"/>
        <w:rPr>
          <w:rFonts w:cs="Arial"/>
          <w:b/>
        </w:rPr>
      </w:pPr>
      <w:r>
        <w:rPr>
          <w:rFonts w:cs="Arial"/>
          <w:b/>
        </w:rPr>
        <w:t>Course Leader</w:t>
      </w:r>
    </w:p>
    <w:p w14:paraId="611B7599" w14:textId="77777777" w:rsidR="006E085C" w:rsidRDefault="006E085C" w:rsidP="006E085C">
      <w:pPr>
        <w:ind w:left="720"/>
        <w:jc w:val="both"/>
        <w:rPr>
          <w:rFonts w:cs="Arial"/>
        </w:rPr>
      </w:pPr>
      <w:r>
        <w:rPr>
          <w:rFonts w:cs="Arial"/>
        </w:rPr>
        <w:t>The course leader is responsible for the entire quality assurance arrangements for the course.</w:t>
      </w:r>
    </w:p>
    <w:p w14:paraId="611B759A" w14:textId="77777777" w:rsidR="006E085C" w:rsidRPr="005B51A3" w:rsidRDefault="006E085C" w:rsidP="006E085C">
      <w:pPr>
        <w:ind w:left="720"/>
        <w:jc w:val="both"/>
        <w:rPr>
          <w:rFonts w:cs="Arial"/>
        </w:rPr>
      </w:pPr>
    </w:p>
    <w:p w14:paraId="611B759B" w14:textId="77777777" w:rsidR="006E085C" w:rsidRPr="00EE7B4C" w:rsidRDefault="006E085C" w:rsidP="00E033C5">
      <w:pPr>
        <w:numPr>
          <w:ilvl w:val="2"/>
          <w:numId w:val="3"/>
        </w:numPr>
        <w:jc w:val="both"/>
        <w:rPr>
          <w:rFonts w:cs="Arial"/>
        </w:rPr>
      </w:pPr>
      <w:r w:rsidRPr="00DE191B">
        <w:rPr>
          <w:rFonts w:cs="Arial"/>
          <w:b/>
        </w:rPr>
        <w:t>Year Leader</w:t>
      </w:r>
    </w:p>
    <w:p w14:paraId="611B759C" w14:textId="641E4272" w:rsidR="006E085C" w:rsidRDefault="006E085C" w:rsidP="006E085C">
      <w:pPr>
        <w:ind w:left="720"/>
        <w:jc w:val="both"/>
        <w:rPr>
          <w:rFonts w:cs="Arial"/>
        </w:rPr>
      </w:pPr>
      <w:r w:rsidRPr="00CA25D8">
        <w:rPr>
          <w:rFonts w:cs="Arial"/>
        </w:rPr>
        <w:t xml:space="preserve">The year leader is responsible for a </w:t>
      </w:r>
      <w:r>
        <w:rPr>
          <w:rFonts w:cs="Arial"/>
        </w:rPr>
        <w:t>management of a particular year of a course.</w:t>
      </w:r>
    </w:p>
    <w:p w14:paraId="77E7EE7F" w14:textId="77777777" w:rsidR="004C5B37" w:rsidRDefault="004C5B37" w:rsidP="006E085C">
      <w:pPr>
        <w:ind w:left="720"/>
        <w:jc w:val="both"/>
        <w:rPr>
          <w:rFonts w:cs="Arial"/>
        </w:rPr>
      </w:pPr>
    </w:p>
    <w:p w14:paraId="611B759D" w14:textId="77777777" w:rsidR="008027C2" w:rsidRDefault="008027C2" w:rsidP="00D953CD">
      <w:pPr>
        <w:jc w:val="both"/>
        <w:rPr>
          <w:b/>
          <w:highlight w:val="lightGray"/>
        </w:rPr>
      </w:pPr>
    </w:p>
    <w:p w14:paraId="611B759E" w14:textId="77777777" w:rsidR="00D0700E" w:rsidRDefault="00D0700E" w:rsidP="00D953CD">
      <w:pPr>
        <w:jc w:val="both"/>
        <w:rPr>
          <w:b/>
        </w:rPr>
      </w:pPr>
      <w:r>
        <w:rPr>
          <w:b/>
          <w:highlight w:val="lightGray"/>
        </w:rPr>
        <w:t>1</w:t>
      </w:r>
      <w:r w:rsidR="000001AE">
        <w:rPr>
          <w:b/>
          <w:highlight w:val="lightGray"/>
        </w:rPr>
        <w:t>6</w:t>
      </w:r>
      <w:r>
        <w:rPr>
          <w:b/>
          <w:highlight w:val="lightGray"/>
        </w:rPr>
        <w:t>.</w:t>
      </w:r>
      <w:r>
        <w:rPr>
          <w:b/>
          <w:highlight w:val="lightGray"/>
        </w:rPr>
        <w:tab/>
        <w:t>Criteria for Admission</w:t>
      </w:r>
    </w:p>
    <w:p w14:paraId="611B759F" w14:textId="77777777" w:rsidR="009E071D" w:rsidRDefault="009E071D" w:rsidP="00D953CD">
      <w:pPr>
        <w:jc w:val="both"/>
        <w:rPr>
          <w:b/>
        </w:rPr>
      </w:pPr>
    </w:p>
    <w:p w14:paraId="611B75A0" w14:textId="77777777" w:rsidR="001D36FB" w:rsidRDefault="00786767" w:rsidP="001D36FB">
      <w:pPr>
        <w:ind w:left="720" w:hanging="720"/>
        <w:jc w:val="both"/>
      </w:pPr>
      <w:r>
        <w:rPr>
          <w:rFonts w:cs="Arial"/>
          <w:b/>
        </w:rPr>
        <w:t>16.1</w:t>
      </w:r>
      <w:r>
        <w:rPr>
          <w:rFonts w:cs="Arial"/>
          <w:b/>
        </w:rPr>
        <w:tab/>
      </w:r>
      <w:r w:rsidR="001866B4" w:rsidRPr="001568CE">
        <w:rPr>
          <w:rFonts w:cs="Arial"/>
        </w:rPr>
        <w:t xml:space="preserve">The University of </w:t>
      </w:r>
      <w:smartTag w:uri="urn:schemas-microsoft-com:office:smarttags" w:element="place">
        <w:r w:rsidR="001866B4" w:rsidRPr="001568CE">
          <w:rPr>
            <w:rFonts w:cs="Arial"/>
          </w:rPr>
          <w:t>Huddersfield</w:t>
        </w:r>
      </w:smartTag>
      <w:r w:rsidR="001866B4" w:rsidRPr="00864649">
        <w:rPr>
          <w:rFonts w:cs="Arial"/>
        </w:rPr>
        <w:t xml:space="preserve"> </w:t>
      </w:r>
      <w:r w:rsidR="001568CE">
        <w:rPr>
          <w:rFonts w:cs="Arial"/>
        </w:rPr>
        <w:t xml:space="preserve">seeks and encourages applicants in order to widen participation, improve access and apply the principles of equal opportunities.  We provide support for applicants who require additional assistance in order to select the right </w:t>
      </w:r>
      <w:r w:rsidR="00525BA6" w:rsidRPr="00E10F32">
        <w:rPr>
          <w:rFonts w:cs="Arial"/>
        </w:rPr>
        <w:t>course</w:t>
      </w:r>
      <w:r w:rsidR="001568CE">
        <w:rPr>
          <w:rFonts w:cs="Arial"/>
        </w:rPr>
        <w:t xml:space="preserve"> of study and make </w:t>
      </w:r>
      <w:r w:rsidR="00CF052F">
        <w:rPr>
          <w:rFonts w:cs="Arial"/>
        </w:rPr>
        <w:t xml:space="preserve">a successful transition to studying at  University.  We encourage local, national and international applications. </w:t>
      </w:r>
      <w:r w:rsidR="00AF0193">
        <w:rPr>
          <w:rFonts w:cs="Arial"/>
        </w:rPr>
        <w:t>International applications are considered on an individual basis.</w:t>
      </w:r>
      <w:r w:rsidR="00CF052F">
        <w:rPr>
          <w:rFonts w:cs="Arial"/>
        </w:rPr>
        <w:t xml:space="preserve"> </w:t>
      </w:r>
      <w:r w:rsidR="00AF0193">
        <w:rPr>
          <w:rFonts w:cs="Arial"/>
        </w:rPr>
        <w:t xml:space="preserve"> </w:t>
      </w:r>
      <w:r w:rsidR="00AF0193">
        <w:t>Successful overseas applicants must meet communication and comprehension skills to international English Language Systems (IELTS) at a score of 7.0 with no lower than 6.5 in any single component.</w:t>
      </w:r>
    </w:p>
    <w:p w14:paraId="611B75A1" w14:textId="77777777" w:rsidR="001D36FB" w:rsidRPr="00B46892" w:rsidRDefault="00657E72" w:rsidP="001D36FB">
      <w:pPr>
        <w:ind w:left="1440" w:hanging="720"/>
        <w:jc w:val="both"/>
        <w:rPr>
          <w:rFonts w:cs="Arial"/>
        </w:rPr>
      </w:pPr>
      <w:hyperlink r:id="rId31" w:history="1">
        <w:r w:rsidR="008C6D10" w:rsidRPr="00AC00BF">
          <w:rPr>
            <w:rStyle w:val="Hyperlink"/>
          </w:rPr>
          <w:t>http://www.hud.ac.uk/international</w:t>
        </w:r>
      </w:hyperlink>
      <w:r w:rsidR="008C6D10">
        <w:t xml:space="preserve"> </w:t>
      </w:r>
    </w:p>
    <w:p w14:paraId="611B75A2" w14:textId="77777777" w:rsidR="00AF0193" w:rsidRDefault="00AF0193" w:rsidP="001D36FB">
      <w:pPr>
        <w:ind w:left="720" w:hanging="720"/>
        <w:jc w:val="both"/>
      </w:pPr>
      <w:r>
        <w:t xml:space="preserve"> </w:t>
      </w:r>
    </w:p>
    <w:p w14:paraId="611B75A3" w14:textId="77777777" w:rsidR="001D36FB" w:rsidRPr="00193773" w:rsidRDefault="001568CE" w:rsidP="004310B8">
      <w:pPr>
        <w:ind w:left="720" w:hanging="720"/>
        <w:jc w:val="both"/>
      </w:pPr>
      <w:r>
        <w:rPr>
          <w:b/>
        </w:rPr>
        <w:t>16.2</w:t>
      </w:r>
      <w:r>
        <w:rPr>
          <w:b/>
        </w:rPr>
        <w:tab/>
      </w:r>
      <w:r w:rsidR="00B631F2" w:rsidRPr="00BD66E7">
        <w:t xml:space="preserve">Applicants will be able to apply for credit through both APL (e.g. having a qualification that may be applicable) and through APEL (i.e. skills and knowledge gained through work in social care).  Applicants who feel they may have appropriate qualifications or experience which may justify a claim should speak in the first instance to the Admissions Tutor or Course Leader.  </w:t>
      </w:r>
    </w:p>
    <w:p w14:paraId="611B75A4" w14:textId="77777777" w:rsidR="001D36FB" w:rsidRPr="00714E7B" w:rsidRDefault="001D36FB" w:rsidP="001D36FB">
      <w:pPr>
        <w:ind w:left="720"/>
        <w:jc w:val="both"/>
        <w:rPr>
          <w:rFonts w:cs="Arial"/>
          <w:b/>
        </w:rPr>
      </w:pPr>
    </w:p>
    <w:p w14:paraId="611B75A5" w14:textId="77777777" w:rsidR="001D36FB" w:rsidRDefault="004310B8" w:rsidP="001D36FB">
      <w:pPr>
        <w:ind w:left="720" w:hanging="720"/>
        <w:jc w:val="both"/>
        <w:rPr>
          <w:rFonts w:cs="Arial"/>
        </w:rPr>
      </w:pPr>
      <w:r>
        <w:rPr>
          <w:rFonts w:cs="Arial"/>
          <w:b/>
        </w:rPr>
        <w:t>16.3</w:t>
      </w:r>
      <w:r w:rsidR="001D36FB" w:rsidRPr="00714E7B">
        <w:rPr>
          <w:rFonts w:cs="Arial"/>
          <w:b/>
        </w:rPr>
        <w:tab/>
        <w:t xml:space="preserve">The University’s general minimum entry requirements are specified in the ‘Regulations for Awards </w:t>
      </w:r>
      <w:r w:rsidR="001D36FB">
        <w:rPr>
          <w:rFonts w:cs="Arial"/>
        </w:rPr>
        <w:t xml:space="preserve">which can be found </w:t>
      </w:r>
      <w:r w:rsidR="001D36FB" w:rsidRPr="00864649">
        <w:rPr>
          <w:rFonts w:cs="Arial"/>
        </w:rPr>
        <w:t>on the Registry website</w:t>
      </w:r>
      <w:r w:rsidR="001D36FB">
        <w:rPr>
          <w:rFonts w:cs="Arial"/>
        </w:rPr>
        <w:t xml:space="preserve"> as follows:</w:t>
      </w:r>
    </w:p>
    <w:p w14:paraId="611B75A6" w14:textId="77777777" w:rsidR="001D36FB" w:rsidRDefault="00657E72" w:rsidP="001D36FB">
      <w:pPr>
        <w:ind w:left="720"/>
        <w:jc w:val="both"/>
      </w:pPr>
      <w:hyperlink r:id="rId32" w:history="1">
        <w:r w:rsidR="001D36FB" w:rsidRPr="00260FCF">
          <w:rPr>
            <w:rStyle w:val="Hyperlink"/>
          </w:rPr>
          <w:t>http://www.hud.ac.uk/registry/regulationsandpolicies/awards/</w:t>
        </w:r>
      </w:hyperlink>
    </w:p>
    <w:p w14:paraId="611B75A7" w14:textId="77777777" w:rsidR="00A519AC" w:rsidRDefault="00A519AC" w:rsidP="00D953CD">
      <w:pPr>
        <w:ind w:left="720"/>
        <w:jc w:val="both"/>
        <w:rPr>
          <w:rFonts w:cs="Arial"/>
        </w:rPr>
      </w:pPr>
    </w:p>
    <w:p w14:paraId="611B75A8" w14:textId="77777777" w:rsidR="0015334E" w:rsidRDefault="00786767" w:rsidP="00D953CD">
      <w:pPr>
        <w:ind w:left="720" w:hanging="720"/>
        <w:jc w:val="both"/>
        <w:rPr>
          <w:rFonts w:cs="Arial"/>
        </w:rPr>
      </w:pPr>
      <w:r>
        <w:rPr>
          <w:rFonts w:cs="Arial"/>
          <w:b/>
        </w:rPr>
        <w:t>16.</w:t>
      </w:r>
      <w:r w:rsidR="004310B8">
        <w:rPr>
          <w:rFonts w:cs="Arial"/>
          <w:b/>
        </w:rPr>
        <w:t>4</w:t>
      </w:r>
      <w:r>
        <w:rPr>
          <w:rFonts w:cs="Arial"/>
          <w:b/>
        </w:rPr>
        <w:tab/>
      </w:r>
      <w:r w:rsidR="00997A31">
        <w:rPr>
          <w:rFonts w:cs="Arial"/>
        </w:rPr>
        <w:t xml:space="preserve">Every person who applies for this course and meets the minimum entry requirement – regardless of any disability – will be given the same opportunity in the </w:t>
      </w:r>
      <w:r w:rsidR="00242414">
        <w:rPr>
          <w:rFonts w:cs="Arial"/>
        </w:rPr>
        <w:t>selection</w:t>
      </w:r>
      <w:r w:rsidR="00997A31">
        <w:rPr>
          <w:rFonts w:cs="Arial"/>
        </w:rPr>
        <w:t xml:space="preserve"> process.  </w:t>
      </w:r>
      <w:r w:rsidR="00FA6EB5" w:rsidRPr="00460CF5">
        <w:rPr>
          <w:rFonts w:cs="Arial"/>
        </w:rPr>
        <w:t xml:space="preserve">In line with our </w:t>
      </w:r>
      <w:r w:rsidR="00BB42F4">
        <w:rPr>
          <w:rFonts w:cs="Arial"/>
        </w:rPr>
        <w:t>professional body requirements</w:t>
      </w:r>
      <w:r w:rsidR="00FA6EB5" w:rsidRPr="00460CF5">
        <w:rPr>
          <w:rFonts w:cs="Arial"/>
        </w:rPr>
        <w:t xml:space="preserve"> all candidates are selected through interview and throughout the interview must show an ability to com</w:t>
      </w:r>
      <w:r w:rsidR="00FA6EB5">
        <w:rPr>
          <w:rFonts w:cs="Arial"/>
        </w:rPr>
        <w:t>municate well in spoken English</w:t>
      </w:r>
      <w:r w:rsidR="00AF0193">
        <w:rPr>
          <w:rFonts w:cs="Arial"/>
        </w:rPr>
        <w:t xml:space="preserve">. </w:t>
      </w:r>
      <w:r w:rsidR="0015334E">
        <w:rPr>
          <w:rFonts w:cs="Arial"/>
        </w:rPr>
        <w:t>General advice and information regarding disability and the support the University can give can be found by calling student services on 01484 472675 or visiting their website at:</w:t>
      </w:r>
    </w:p>
    <w:p w14:paraId="611B75A9" w14:textId="77777777" w:rsidR="0015334E" w:rsidRDefault="00657E72" w:rsidP="00D953CD">
      <w:pPr>
        <w:ind w:left="720"/>
        <w:jc w:val="both"/>
        <w:rPr>
          <w:rFonts w:cs="Arial"/>
        </w:rPr>
      </w:pPr>
      <w:hyperlink r:id="rId33" w:history="1">
        <w:r w:rsidR="001D36FB" w:rsidRPr="00260FCF">
          <w:rPr>
            <w:rStyle w:val="Hyperlink"/>
          </w:rPr>
          <w:t>http://www.hud.ac.uk/student-services/</w:t>
        </w:r>
      </w:hyperlink>
    </w:p>
    <w:p w14:paraId="611B75AA" w14:textId="77777777" w:rsidR="00F64C88" w:rsidRDefault="00F64C88" w:rsidP="00D953CD">
      <w:pPr>
        <w:jc w:val="both"/>
        <w:rPr>
          <w:rFonts w:cs="Arial"/>
        </w:rPr>
      </w:pPr>
    </w:p>
    <w:p w14:paraId="611B75AB" w14:textId="74CF3676" w:rsidR="0015334E" w:rsidRDefault="00786767" w:rsidP="00D953CD">
      <w:pPr>
        <w:ind w:left="720" w:hanging="720"/>
        <w:jc w:val="both"/>
        <w:rPr>
          <w:rFonts w:cs="Arial"/>
        </w:rPr>
      </w:pPr>
      <w:r>
        <w:rPr>
          <w:rFonts w:cs="Arial"/>
          <w:b/>
        </w:rPr>
        <w:t>16.5</w:t>
      </w:r>
      <w:r>
        <w:rPr>
          <w:rFonts w:cs="Arial"/>
          <w:b/>
        </w:rPr>
        <w:tab/>
      </w:r>
      <w:r w:rsidR="00AF0193">
        <w:rPr>
          <w:rFonts w:cs="Arial"/>
        </w:rPr>
        <w:t xml:space="preserve">In addition this course, </w:t>
      </w:r>
      <w:r w:rsidR="00512DA5">
        <w:rPr>
          <w:rFonts w:cs="Arial"/>
        </w:rPr>
        <w:t>MS</w:t>
      </w:r>
      <w:r w:rsidR="005453F3">
        <w:rPr>
          <w:rFonts w:cs="Arial"/>
        </w:rPr>
        <w:t>ci</w:t>
      </w:r>
      <w:r w:rsidR="00AF0193">
        <w:rPr>
          <w:rFonts w:cs="Arial"/>
        </w:rPr>
        <w:t xml:space="preserve"> </w:t>
      </w:r>
      <w:r w:rsidR="0015334E">
        <w:rPr>
          <w:rFonts w:cs="Arial"/>
        </w:rPr>
        <w:t>leads to professional recognition with</w:t>
      </w:r>
      <w:r w:rsidR="00AF0193">
        <w:rPr>
          <w:rFonts w:cs="Arial"/>
        </w:rPr>
        <w:t xml:space="preserve"> </w:t>
      </w:r>
      <w:r w:rsidR="005453F3">
        <w:rPr>
          <w:rFonts w:cs="Arial"/>
        </w:rPr>
        <w:t>Social Work England</w:t>
      </w:r>
    </w:p>
    <w:p w14:paraId="611B75AC" w14:textId="77777777" w:rsidR="00F64C88" w:rsidRDefault="00F64C88" w:rsidP="00D953CD">
      <w:pPr>
        <w:jc w:val="both"/>
        <w:rPr>
          <w:rFonts w:cs="Arial"/>
        </w:rPr>
      </w:pPr>
    </w:p>
    <w:p w14:paraId="611B75AD" w14:textId="77777777" w:rsidR="00C24D38" w:rsidRPr="00512DA5" w:rsidRDefault="00786767" w:rsidP="00D953CD">
      <w:pPr>
        <w:ind w:left="720" w:hanging="720"/>
        <w:jc w:val="both"/>
        <w:rPr>
          <w:rFonts w:cs="Arial"/>
        </w:rPr>
      </w:pPr>
      <w:r>
        <w:rPr>
          <w:rFonts w:cs="Arial"/>
          <w:b/>
        </w:rPr>
        <w:t>16.6</w:t>
      </w:r>
      <w:r>
        <w:rPr>
          <w:rFonts w:cs="Arial"/>
          <w:b/>
        </w:rPr>
        <w:tab/>
      </w:r>
      <w:r w:rsidR="001866B4" w:rsidRPr="00512DA5">
        <w:rPr>
          <w:rFonts w:cs="Arial"/>
        </w:rPr>
        <w:t>However, the specific entry requirements and admission criteria for this course are detailed below</w:t>
      </w:r>
      <w:r w:rsidR="00C24D38" w:rsidRPr="00512DA5">
        <w:rPr>
          <w:rFonts w:cs="Arial"/>
        </w:rPr>
        <w:t>:</w:t>
      </w:r>
    </w:p>
    <w:p w14:paraId="611B75AE" w14:textId="77777777" w:rsidR="00C24D38" w:rsidRPr="00512DA5" w:rsidRDefault="00C24D38" w:rsidP="00D953CD">
      <w:pPr>
        <w:ind w:left="720" w:hanging="720"/>
        <w:jc w:val="both"/>
        <w:rPr>
          <w:rFonts w:cs="Arial"/>
        </w:rPr>
      </w:pPr>
    </w:p>
    <w:p w14:paraId="10E23C91" w14:textId="4C694307" w:rsidR="00796036" w:rsidRDefault="00C24D38" w:rsidP="00D953CD">
      <w:pPr>
        <w:jc w:val="both"/>
      </w:pPr>
      <w:r w:rsidRPr="00512DA5">
        <w:rPr>
          <w:b/>
        </w:rPr>
        <w:t>16.7</w:t>
      </w:r>
      <w:r w:rsidRPr="00512DA5">
        <w:t xml:space="preserve">     In line with professional body requirements, upon application to the </w:t>
      </w:r>
      <w:r w:rsidR="00512DA5" w:rsidRPr="00512DA5">
        <w:t>MS</w:t>
      </w:r>
      <w:r w:rsidR="005453F3">
        <w:t>ci</w:t>
      </w:r>
      <w:r w:rsidRPr="00512DA5">
        <w:t xml:space="preserve"> </w:t>
      </w:r>
      <w:r w:rsidR="003728BE" w:rsidRPr="00512DA5">
        <w:t>candidates</w:t>
      </w:r>
      <w:r w:rsidRPr="00512DA5">
        <w:t xml:space="preserve"> must</w:t>
      </w:r>
      <w:r w:rsidR="003728BE" w:rsidRPr="00512DA5">
        <w:t xml:space="preserve"> </w:t>
      </w:r>
      <w:r w:rsidRPr="00512DA5">
        <w:t>be</w:t>
      </w:r>
    </w:p>
    <w:p w14:paraId="611B75B0" w14:textId="44A1AB28" w:rsidR="00C24D38" w:rsidRPr="00512DA5" w:rsidRDefault="00796036" w:rsidP="00D953CD">
      <w:pPr>
        <w:jc w:val="both"/>
      </w:pPr>
      <w:r>
        <w:t xml:space="preserve">            </w:t>
      </w:r>
      <w:r w:rsidRPr="00512DA5">
        <w:t>able to demonstrate that they are:</w:t>
      </w:r>
      <w:r w:rsidR="00C24D38" w:rsidRPr="00512DA5">
        <w:t xml:space="preserve"> </w:t>
      </w:r>
      <w:r>
        <w:t xml:space="preserve">    </w:t>
      </w:r>
    </w:p>
    <w:p w14:paraId="611B75B1" w14:textId="77777777" w:rsidR="00211895" w:rsidRDefault="00211895" w:rsidP="00211895">
      <w:pPr>
        <w:pStyle w:val="ListParagraph"/>
        <w:ind w:left="1800"/>
        <w:jc w:val="both"/>
      </w:pPr>
    </w:p>
    <w:p w14:paraId="611B75B2" w14:textId="77777777" w:rsidR="00512DA5" w:rsidRDefault="00512DA5" w:rsidP="00211895">
      <w:pPr>
        <w:pStyle w:val="ListParagraph"/>
        <w:numPr>
          <w:ilvl w:val="0"/>
          <w:numId w:val="4"/>
        </w:numPr>
        <w:tabs>
          <w:tab w:val="clear" w:pos="720"/>
        </w:tabs>
        <w:ind w:left="993" w:hanging="284"/>
        <w:jc w:val="both"/>
      </w:pPr>
      <w:r w:rsidRPr="009F642D">
        <w:t xml:space="preserve">School/College leavers who have reached 17.5 years on admission </w:t>
      </w:r>
    </w:p>
    <w:p w14:paraId="611B75B3" w14:textId="7D3D4E9D" w:rsidR="009F642D" w:rsidRPr="009F642D" w:rsidRDefault="009F642D" w:rsidP="00211895">
      <w:pPr>
        <w:pStyle w:val="ListParagraph"/>
        <w:numPr>
          <w:ilvl w:val="0"/>
          <w:numId w:val="4"/>
        </w:numPr>
        <w:tabs>
          <w:tab w:val="clear" w:pos="720"/>
        </w:tabs>
        <w:ind w:left="993" w:hanging="284"/>
        <w:jc w:val="both"/>
      </w:pPr>
      <w:r>
        <w:t xml:space="preserve">Able to demonstrate the potential to become confident, reflective and safe practitioners eligible for registration with </w:t>
      </w:r>
      <w:r w:rsidR="005453F3">
        <w:t xml:space="preserve">SWE </w:t>
      </w:r>
      <w:r>
        <w:t xml:space="preserve"> as a social worker who is able to uphold a positive image of the social work profession </w:t>
      </w:r>
    </w:p>
    <w:p w14:paraId="611B75B4" w14:textId="77777777" w:rsidR="00512DA5" w:rsidRPr="009F642D" w:rsidRDefault="00512DA5" w:rsidP="001D36FB">
      <w:pPr>
        <w:ind w:left="720"/>
        <w:jc w:val="both"/>
      </w:pPr>
    </w:p>
    <w:p w14:paraId="611B75B5" w14:textId="77777777" w:rsidR="00512DA5" w:rsidRPr="009F642D" w:rsidRDefault="00512DA5" w:rsidP="001D36FB">
      <w:pPr>
        <w:ind w:left="720"/>
        <w:jc w:val="both"/>
      </w:pPr>
      <w:r w:rsidRPr="009F642D">
        <w:t>And have:</w:t>
      </w:r>
    </w:p>
    <w:p w14:paraId="611B75B6" w14:textId="77777777" w:rsidR="009F642D" w:rsidRPr="009F642D" w:rsidRDefault="00512DA5" w:rsidP="00211895">
      <w:pPr>
        <w:pStyle w:val="ListParagraph"/>
        <w:numPr>
          <w:ilvl w:val="0"/>
          <w:numId w:val="4"/>
        </w:numPr>
        <w:tabs>
          <w:tab w:val="clear" w:pos="720"/>
          <w:tab w:val="num" w:pos="993"/>
        </w:tabs>
        <w:ind w:left="993" w:hanging="284"/>
        <w:jc w:val="both"/>
        <w:rPr>
          <w:rFonts w:cs="Arial"/>
        </w:rPr>
      </w:pPr>
      <w:r w:rsidRPr="009F642D">
        <w:rPr>
          <w:rFonts w:cs="Arial"/>
        </w:rPr>
        <w:t xml:space="preserve">Obtained or predicted </w:t>
      </w:r>
      <w:r w:rsidR="009F642D" w:rsidRPr="009F642D">
        <w:rPr>
          <w:rFonts w:cs="Arial"/>
        </w:rPr>
        <w:t>120 UCAS tariff points from a combination of Level 3 qualifications including a grade B in an A level or a Distinction in a BTEC Subsidiary Diploma or;</w:t>
      </w:r>
    </w:p>
    <w:p w14:paraId="611B75B7" w14:textId="77777777" w:rsidR="009F642D" w:rsidRPr="009F642D" w:rsidRDefault="009F642D" w:rsidP="00211895">
      <w:pPr>
        <w:pStyle w:val="ListParagraph"/>
        <w:numPr>
          <w:ilvl w:val="0"/>
          <w:numId w:val="4"/>
        </w:numPr>
        <w:tabs>
          <w:tab w:val="clear" w:pos="720"/>
          <w:tab w:val="num" w:pos="993"/>
        </w:tabs>
        <w:ind w:left="993" w:hanging="284"/>
        <w:jc w:val="both"/>
        <w:rPr>
          <w:rFonts w:cs="Arial"/>
        </w:rPr>
      </w:pPr>
      <w:r w:rsidRPr="009F642D">
        <w:rPr>
          <w:rFonts w:cs="Arial"/>
        </w:rPr>
        <w:t>BBB at A Level</w:t>
      </w:r>
    </w:p>
    <w:p w14:paraId="611B75B8" w14:textId="77777777" w:rsidR="009F642D" w:rsidRPr="00CA0C6D" w:rsidRDefault="009F642D" w:rsidP="00211895">
      <w:pPr>
        <w:pStyle w:val="ListParagraph"/>
        <w:numPr>
          <w:ilvl w:val="0"/>
          <w:numId w:val="4"/>
        </w:numPr>
        <w:tabs>
          <w:tab w:val="clear" w:pos="720"/>
          <w:tab w:val="num" w:pos="993"/>
        </w:tabs>
        <w:ind w:left="993" w:hanging="284"/>
        <w:jc w:val="both"/>
        <w:rPr>
          <w:rFonts w:cs="Arial"/>
        </w:rPr>
      </w:pPr>
      <w:r w:rsidRPr="00CA0C6D">
        <w:rPr>
          <w:rFonts w:cs="Arial"/>
          <w:lang w:val="en"/>
        </w:rPr>
        <w:t>DDM BTEC Level 3 Extended Diploma in Health and Social Care or;</w:t>
      </w:r>
    </w:p>
    <w:p w14:paraId="611B75B9" w14:textId="77777777" w:rsidR="009F642D" w:rsidRPr="009F642D" w:rsidRDefault="009F642D" w:rsidP="00211895">
      <w:pPr>
        <w:pStyle w:val="ListParagraph"/>
        <w:numPr>
          <w:ilvl w:val="0"/>
          <w:numId w:val="4"/>
        </w:numPr>
        <w:tabs>
          <w:tab w:val="clear" w:pos="720"/>
          <w:tab w:val="num" w:pos="993"/>
        </w:tabs>
        <w:ind w:left="993" w:hanging="284"/>
        <w:jc w:val="both"/>
        <w:rPr>
          <w:rFonts w:cs="Arial"/>
        </w:rPr>
      </w:pPr>
      <w:r w:rsidRPr="009F642D">
        <w:rPr>
          <w:rFonts w:cs="Arial"/>
        </w:rPr>
        <w:t>Pass Access to Higher Education Diploma with 30 Level 3 credits at Distinction and 15 Level 3 credits at Merit or;</w:t>
      </w:r>
    </w:p>
    <w:p w14:paraId="611B75BA" w14:textId="01995BED" w:rsidR="009F642D" w:rsidRPr="009F642D" w:rsidRDefault="009F642D" w:rsidP="00211895">
      <w:pPr>
        <w:pStyle w:val="ListParagraph"/>
        <w:numPr>
          <w:ilvl w:val="0"/>
          <w:numId w:val="4"/>
        </w:numPr>
        <w:tabs>
          <w:tab w:val="clear" w:pos="720"/>
          <w:tab w:val="num" w:pos="993"/>
        </w:tabs>
        <w:ind w:left="993" w:hanging="284"/>
        <w:jc w:val="both"/>
        <w:rPr>
          <w:rFonts w:cs="Arial"/>
        </w:rPr>
      </w:pPr>
      <w:r w:rsidRPr="009F642D">
        <w:rPr>
          <w:rFonts w:cs="Arial"/>
        </w:rPr>
        <w:t xml:space="preserve">International Baccalaureate with an overall score of 31 points </w:t>
      </w:r>
      <w:r w:rsidR="001366FA">
        <w:rPr>
          <w:rFonts w:cs="Arial"/>
        </w:rPr>
        <w:t xml:space="preserve">and must include </w:t>
      </w:r>
      <w:r w:rsidRPr="009F642D">
        <w:rPr>
          <w:rFonts w:cs="Arial"/>
        </w:rPr>
        <w:t>English GCSE grade C or equivalents (can include IELTS for the English GCSE grade C equivalency</w:t>
      </w:r>
      <w:r w:rsidRPr="00C248D3">
        <w:rPr>
          <w:rFonts w:cs="Arial"/>
        </w:rPr>
        <w:t>)</w:t>
      </w:r>
      <w:r w:rsidR="00B51E41" w:rsidRPr="00C248D3">
        <w:rPr>
          <w:rFonts w:cs="Arial"/>
        </w:rPr>
        <w:t xml:space="preserve"> and normally Maths</w:t>
      </w:r>
      <w:r w:rsidR="008E1E61" w:rsidRPr="00C248D3">
        <w:rPr>
          <w:rFonts w:cs="Arial"/>
        </w:rPr>
        <w:t xml:space="preserve"> </w:t>
      </w:r>
      <w:r w:rsidR="00B51E41" w:rsidRPr="00C248D3">
        <w:rPr>
          <w:rFonts w:cs="Arial"/>
        </w:rPr>
        <w:t xml:space="preserve">GCSE grade C or </w:t>
      </w:r>
      <w:r w:rsidR="001366FA" w:rsidRPr="00C248D3">
        <w:rPr>
          <w:rFonts w:cs="Arial"/>
        </w:rPr>
        <w:t>equivalent.</w:t>
      </w:r>
    </w:p>
    <w:p w14:paraId="611B75BB" w14:textId="77777777" w:rsidR="009F642D" w:rsidRPr="009F642D" w:rsidRDefault="009F642D" w:rsidP="009F642D">
      <w:pPr>
        <w:pStyle w:val="ListParagraph"/>
        <w:ind w:left="1800"/>
        <w:jc w:val="both"/>
        <w:rPr>
          <w:rFonts w:cs="Arial"/>
        </w:rPr>
      </w:pPr>
    </w:p>
    <w:p w14:paraId="611B75BC" w14:textId="77777777" w:rsidR="009F642D" w:rsidRPr="009F642D" w:rsidRDefault="00CA0C6D" w:rsidP="00CA0C6D">
      <w:r>
        <w:t xml:space="preserve">             </w:t>
      </w:r>
      <w:r w:rsidR="009F642D" w:rsidRPr="009F642D">
        <w:t>Plus:</w:t>
      </w:r>
    </w:p>
    <w:p w14:paraId="611B75BE" w14:textId="65F8ECAA" w:rsidR="00C24D38" w:rsidRDefault="00C24D38" w:rsidP="00CA0C6D">
      <w:pPr>
        <w:pStyle w:val="ListParagraph"/>
        <w:numPr>
          <w:ilvl w:val="0"/>
          <w:numId w:val="4"/>
        </w:numPr>
        <w:tabs>
          <w:tab w:val="clear" w:pos="720"/>
        </w:tabs>
        <w:ind w:left="993" w:hanging="284"/>
        <w:jc w:val="both"/>
      </w:pPr>
      <w:r w:rsidRPr="009F642D">
        <w:t>GCSE English Grade C or equivalent</w:t>
      </w:r>
    </w:p>
    <w:p w14:paraId="199C19F1" w14:textId="35D6FC39" w:rsidR="001366FA" w:rsidRPr="009F642D" w:rsidRDefault="00DF19EF" w:rsidP="001366FA">
      <w:pPr>
        <w:pStyle w:val="ListParagraph"/>
        <w:numPr>
          <w:ilvl w:val="0"/>
          <w:numId w:val="4"/>
        </w:numPr>
        <w:tabs>
          <w:tab w:val="clear" w:pos="720"/>
        </w:tabs>
        <w:ind w:left="993" w:hanging="284"/>
        <w:jc w:val="both"/>
      </w:pPr>
      <w:r>
        <w:t xml:space="preserve">Normally </w:t>
      </w:r>
      <w:r w:rsidR="001366FA" w:rsidRPr="009F642D">
        <w:t>GCSE Maths Grade C or equivalent</w:t>
      </w:r>
      <w:r>
        <w:t xml:space="preserve">. </w:t>
      </w:r>
      <w:r w:rsidRPr="00B5521D">
        <w:rPr>
          <w:i/>
          <w:iCs/>
        </w:rPr>
        <w:t>Please note that some employers may require this at the point of application</w:t>
      </w:r>
      <w:r w:rsidR="00D04C04">
        <w:rPr>
          <w:i/>
          <w:iCs/>
        </w:rPr>
        <w:t xml:space="preserve"> for employment</w:t>
      </w:r>
      <w:r w:rsidRPr="00B5521D">
        <w:rPr>
          <w:i/>
          <w:iCs/>
        </w:rPr>
        <w:t>.</w:t>
      </w:r>
      <w:r>
        <w:t xml:space="preserve"> </w:t>
      </w:r>
    </w:p>
    <w:p w14:paraId="611B75BF" w14:textId="77777777" w:rsidR="00C24D38" w:rsidRPr="009F642D" w:rsidRDefault="00C24D38" w:rsidP="00CA0C6D">
      <w:pPr>
        <w:pStyle w:val="ListParagraph"/>
        <w:numPr>
          <w:ilvl w:val="0"/>
          <w:numId w:val="4"/>
        </w:numPr>
        <w:tabs>
          <w:tab w:val="clear" w:pos="720"/>
        </w:tabs>
        <w:ind w:left="993" w:hanging="284"/>
        <w:jc w:val="both"/>
      </w:pPr>
      <w:r w:rsidRPr="009F642D">
        <w:t>Basic IT skills, including word processing, internet browsing and use of email</w:t>
      </w:r>
    </w:p>
    <w:p w14:paraId="611B75C0" w14:textId="77777777" w:rsidR="009F642D" w:rsidRDefault="009F642D" w:rsidP="009F642D">
      <w:pPr>
        <w:jc w:val="both"/>
      </w:pPr>
    </w:p>
    <w:p w14:paraId="611B75C1" w14:textId="77777777" w:rsidR="00C24D38" w:rsidRDefault="00C24D38">
      <w:pPr>
        <w:ind w:left="720" w:hanging="720"/>
        <w:jc w:val="both"/>
        <w:rPr>
          <w:rFonts w:cs="Arial"/>
        </w:rPr>
      </w:pPr>
      <w:r w:rsidRPr="00C24D38">
        <w:rPr>
          <w:rFonts w:cs="Arial"/>
          <w:b/>
        </w:rPr>
        <w:t>16.8</w:t>
      </w:r>
      <w:r>
        <w:rPr>
          <w:rFonts w:cs="Arial"/>
        </w:rPr>
        <w:t xml:space="preserve">      </w:t>
      </w:r>
      <w:r w:rsidRPr="00FB25FA">
        <w:rPr>
          <w:rFonts w:cs="Arial"/>
        </w:rPr>
        <w:t>The Criteria for selection of applicants for social work training is based on statements at entry level of the Professional Capabilities Framework.</w:t>
      </w:r>
      <w:r>
        <w:rPr>
          <w:rFonts w:cs="Arial"/>
        </w:rPr>
        <w:t xml:space="preserve">   </w:t>
      </w:r>
    </w:p>
    <w:p w14:paraId="611B75C2" w14:textId="77777777" w:rsidR="00C24D38" w:rsidRDefault="00C24D38" w:rsidP="00D953CD">
      <w:pPr>
        <w:ind w:left="720" w:hanging="720"/>
        <w:jc w:val="both"/>
        <w:rPr>
          <w:rFonts w:cs="Arial"/>
        </w:rPr>
      </w:pPr>
    </w:p>
    <w:p w14:paraId="611B75C3" w14:textId="77777777" w:rsidR="00C24D38" w:rsidRDefault="00C24D38" w:rsidP="00D953CD">
      <w:pPr>
        <w:ind w:left="720" w:hanging="720"/>
        <w:jc w:val="both"/>
      </w:pPr>
      <w:r w:rsidRPr="00C24D38">
        <w:rPr>
          <w:b/>
        </w:rPr>
        <w:t>16.9</w:t>
      </w:r>
      <w:r w:rsidR="003C7974">
        <w:t xml:space="preserve">     </w:t>
      </w:r>
      <w:r w:rsidR="00CA0C6D">
        <w:tab/>
      </w:r>
      <w:r>
        <w:t xml:space="preserve">Candidates are shortlisted on the strength of their written applications.  </w:t>
      </w:r>
      <w:r w:rsidR="003728BE">
        <w:t>Candidates</w:t>
      </w:r>
      <w:r>
        <w:t xml:space="preserve"> will need to show how </w:t>
      </w:r>
      <w:r w:rsidR="003728BE">
        <w:t>they</w:t>
      </w:r>
      <w:r>
        <w:t xml:space="preserve"> have used </w:t>
      </w:r>
      <w:r w:rsidR="003728BE">
        <w:t>their</w:t>
      </w:r>
      <w:r>
        <w:t xml:space="preserve"> previous experience (e.g. paid, voluntary, personal, educational) to help </w:t>
      </w:r>
      <w:r w:rsidR="003728BE">
        <w:t>them</w:t>
      </w:r>
      <w:r>
        <w:t xml:space="preserve"> develop some knowledge and understanding of the tasks, roles and responsibilities of social workers.  We look for people who are able to work alongside others with sensitivity and understanding.  We consider how prepared </w:t>
      </w:r>
      <w:r w:rsidR="003728BE">
        <w:t xml:space="preserve">candidates </w:t>
      </w:r>
      <w:r>
        <w:t xml:space="preserve">are for studying at postgraduate level, </w:t>
      </w:r>
      <w:r w:rsidR="003728BE">
        <w:t>their</w:t>
      </w:r>
      <w:r>
        <w:t xml:space="preserve"> relevant experience and </w:t>
      </w:r>
      <w:r w:rsidR="003728BE">
        <w:t>their</w:t>
      </w:r>
      <w:r>
        <w:t xml:space="preserve"> understanding of what social work is.  </w:t>
      </w:r>
    </w:p>
    <w:p w14:paraId="611B75C4" w14:textId="77777777" w:rsidR="00C24D38" w:rsidRDefault="00C24D38" w:rsidP="00D953CD">
      <w:pPr>
        <w:ind w:left="720" w:hanging="720"/>
        <w:jc w:val="both"/>
        <w:rPr>
          <w:rFonts w:cs="Arial"/>
          <w:i/>
          <w:color w:val="FF0000"/>
        </w:rPr>
      </w:pPr>
    </w:p>
    <w:p w14:paraId="611B75C5" w14:textId="77777777" w:rsidR="00C24D38" w:rsidRDefault="00BF44D6" w:rsidP="00D953CD">
      <w:pPr>
        <w:ind w:left="720" w:hanging="720"/>
        <w:jc w:val="both"/>
      </w:pPr>
      <w:r w:rsidRPr="00BF44D6">
        <w:rPr>
          <w:b/>
        </w:rPr>
        <w:t>16.10</w:t>
      </w:r>
      <w:r>
        <w:t xml:space="preserve">   </w:t>
      </w:r>
      <w:r w:rsidRPr="0077769D">
        <w:t xml:space="preserve">All shortlisted candidates will be offered an interview, where selection for the course takes place. Throughout the interview </w:t>
      </w:r>
      <w:r w:rsidR="003728BE">
        <w:t>candidates</w:t>
      </w:r>
      <w:r w:rsidRPr="0077769D">
        <w:t xml:space="preserve"> must show an ability to communicate well in spoken and written English.  Service users, carers and partner agencies are involved in the selection process.</w:t>
      </w:r>
      <w:r>
        <w:t xml:space="preserve"> Interviews will include a group activity, a written test and a 1-1 activity</w:t>
      </w:r>
      <w:r w:rsidR="00182B90">
        <w:t>.</w:t>
      </w:r>
    </w:p>
    <w:p w14:paraId="611B75C6" w14:textId="77777777" w:rsidR="00BF44D6" w:rsidRDefault="00BF44D6" w:rsidP="00D953CD">
      <w:pPr>
        <w:ind w:left="720" w:hanging="720"/>
        <w:jc w:val="both"/>
        <w:rPr>
          <w:rFonts w:cs="Arial"/>
          <w:i/>
          <w:color w:val="FF0000"/>
        </w:rPr>
      </w:pPr>
    </w:p>
    <w:p w14:paraId="611B75C7" w14:textId="70D89B36" w:rsidR="00BF44D6" w:rsidRDefault="00BF44D6" w:rsidP="001D36FB">
      <w:pPr>
        <w:ind w:left="720" w:hanging="720"/>
        <w:jc w:val="both"/>
      </w:pPr>
      <w:r w:rsidRPr="00BF44D6">
        <w:rPr>
          <w:b/>
        </w:rPr>
        <w:t>16.11</w:t>
      </w:r>
      <w:r w:rsidR="00674A05">
        <w:t xml:space="preserve">  </w:t>
      </w:r>
      <w:r w:rsidR="001D36FB">
        <w:tab/>
      </w:r>
      <w:r w:rsidR="005453F3">
        <w:t>SWE</w:t>
      </w:r>
      <w:r w:rsidRPr="0077769D">
        <w:t xml:space="preserve"> requires that we </w:t>
      </w:r>
      <w:r w:rsidR="005453F3">
        <w:t>consider the suitability of applicants, in relation to their conduct, health and character</w:t>
      </w:r>
      <w:r w:rsidR="00796036">
        <w:t xml:space="preserve">. </w:t>
      </w:r>
      <w:r w:rsidRPr="0077769D">
        <w:t xml:space="preserve"> All candidates must declare</w:t>
      </w:r>
      <w:r>
        <w:t xml:space="preserve"> </w:t>
      </w:r>
      <w:r w:rsidRPr="0077769D">
        <w:t xml:space="preserve">any physical or mental health condition that could affect their ability to carry out any role in a social care setting safely.  </w:t>
      </w:r>
      <w:r w:rsidR="00796036">
        <w:t xml:space="preserve">s. </w:t>
      </w:r>
      <w:r w:rsidRPr="0077769D">
        <w:t xml:space="preserve">If </w:t>
      </w:r>
      <w:r w:rsidR="003728BE">
        <w:t>a candidate</w:t>
      </w:r>
      <w:r>
        <w:t xml:space="preserve"> declare</w:t>
      </w:r>
      <w:r w:rsidR="003728BE">
        <w:t>s</w:t>
      </w:r>
      <w:r w:rsidRPr="0077769D">
        <w:t xml:space="preserve"> a physical or mental health condition,</w:t>
      </w:r>
      <w:r w:rsidR="001D36FB">
        <w:t xml:space="preserve"> </w:t>
      </w:r>
      <w:r w:rsidRPr="0077769D">
        <w:t xml:space="preserve">we </w:t>
      </w:r>
      <w:r>
        <w:t xml:space="preserve">may </w:t>
      </w:r>
      <w:r w:rsidRPr="0077769D">
        <w:t xml:space="preserve">ask </w:t>
      </w:r>
      <w:r w:rsidR="003728BE">
        <w:t>them</w:t>
      </w:r>
      <w:r>
        <w:t xml:space="preserve"> </w:t>
      </w:r>
      <w:r w:rsidRPr="0077769D">
        <w:t xml:space="preserve">to give us consent for a health report from </w:t>
      </w:r>
      <w:r w:rsidR="003728BE">
        <w:t>their</w:t>
      </w:r>
      <w:r w:rsidRPr="0077769D">
        <w:t xml:space="preserve"> GP or other health professional who knows about</w:t>
      </w:r>
      <w:r w:rsidR="003728BE">
        <w:t xml:space="preserve"> their</w:t>
      </w:r>
      <w:r w:rsidRPr="0077769D">
        <w:t xml:space="preserve"> condition.  Telling us about a health condition will not necessarily prevent </w:t>
      </w:r>
      <w:r w:rsidR="003728BE">
        <w:t>candidates</w:t>
      </w:r>
      <w:r>
        <w:t xml:space="preserve"> </w:t>
      </w:r>
      <w:r w:rsidRPr="0077769D">
        <w:t>being offered a place on the</w:t>
      </w:r>
      <w:r>
        <w:t xml:space="preserve"> course</w:t>
      </w:r>
      <w:r w:rsidR="00674A05">
        <w:t>.</w:t>
      </w:r>
    </w:p>
    <w:p w14:paraId="611B75C8" w14:textId="77777777" w:rsidR="00674A05" w:rsidRDefault="00674A05" w:rsidP="00D953CD">
      <w:pPr>
        <w:jc w:val="both"/>
      </w:pPr>
    </w:p>
    <w:p w14:paraId="611B75C9" w14:textId="77777777" w:rsidR="00674A05" w:rsidRDefault="00674A05" w:rsidP="00D953CD">
      <w:pPr>
        <w:ind w:left="720" w:hanging="720"/>
        <w:jc w:val="both"/>
      </w:pPr>
      <w:r>
        <w:t xml:space="preserve"> </w:t>
      </w:r>
      <w:r w:rsidRPr="00674A05">
        <w:rPr>
          <w:b/>
        </w:rPr>
        <w:t>16.12</w:t>
      </w:r>
      <w:r w:rsidR="001D36FB">
        <w:t xml:space="preserve">   </w:t>
      </w:r>
      <w:r>
        <w:t xml:space="preserve">Candidates must also tell us about their current disciplinary record and criminal offences. </w:t>
      </w:r>
      <w:r w:rsidR="0081682A">
        <w:t xml:space="preserve">Prior to enrolling on the course all students will be subject to an enhanced disclosure with the </w:t>
      </w:r>
      <w:r w:rsidR="00C65EF9">
        <w:t>Disclosure and Barring Service</w:t>
      </w:r>
      <w:r w:rsidR="0081682A">
        <w:t xml:space="preserve">. </w:t>
      </w:r>
      <w:r>
        <w:t xml:space="preserve">Again, any disciplinary record and criminal offences will not necessarily preclude a candidate being offered a place on the course.  </w:t>
      </w:r>
    </w:p>
    <w:p w14:paraId="611B75CA" w14:textId="77777777" w:rsidR="00674A05" w:rsidRDefault="00674A05" w:rsidP="00D953CD">
      <w:pPr>
        <w:ind w:left="720"/>
        <w:jc w:val="both"/>
      </w:pPr>
      <w:r>
        <w:lastRenderedPageBreak/>
        <w:t>We will take account of:</w:t>
      </w:r>
    </w:p>
    <w:p w14:paraId="611B75CB" w14:textId="77777777" w:rsidR="00674A05" w:rsidRDefault="00674A05" w:rsidP="00D953CD">
      <w:pPr>
        <w:ind w:left="720" w:hanging="720"/>
        <w:jc w:val="both"/>
      </w:pPr>
    </w:p>
    <w:p w14:paraId="611B75CC" w14:textId="77777777" w:rsidR="00674A05" w:rsidRDefault="00674A05" w:rsidP="00C63CFF">
      <w:pPr>
        <w:numPr>
          <w:ilvl w:val="0"/>
          <w:numId w:val="9"/>
        </w:numPr>
        <w:tabs>
          <w:tab w:val="clear" w:pos="2160"/>
        </w:tabs>
        <w:ind w:left="720" w:hanging="11"/>
        <w:jc w:val="both"/>
      </w:pPr>
      <w:r>
        <w:t>Whether the offence is relevant to social work</w:t>
      </w:r>
    </w:p>
    <w:p w14:paraId="611B75CD" w14:textId="77777777" w:rsidR="00674A05" w:rsidRDefault="00674A05" w:rsidP="00C63CFF">
      <w:pPr>
        <w:numPr>
          <w:ilvl w:val="0"/>
          <w:numId w:val="9"/>
        </w:numPr>
        <w:tabs>
          <w:tab w:val="clear" w:pos="2160"/>
        </w:tabs>
        <w:ind w:left="720" w:hanging="11"/>
        <w:jc w:val="both"/>
      </w:pPr>
      <w:r>
        <w:t>The seriousness of the offence</w:t>
      </w:r>
    </w:p>
    <w:p w14:paraId="611B75CE" w14:textId="77777777" w:rsidR="00674A05" w:rsidRDefault="00674A05" w:rsidP="00C63CFF">
      <w:pPr>
        <w:numPr>
          <w:ilvl w:val="0"/>
          <w:numId w:val="9"/>
        </w:numPr>
        <w:tabs>
          <w:tab w:val="clear" w:pos="2160"/>
        </w:tabs>
        <w:ind w:left="720" w:hanging="11"/>
        <w:jc w:val="both"/>
      </w:pPr>
      <w:r>
        <w:t>The length of time since the offence</w:t>
      </w:r>
    </w:p>
    <w:p w14:paraId="611B75CF" w14:textId="77777777" w:rsidR="00674A05" w:rsidRDefault="00674A05" w:rsidP="00C63CFF">
      <w:pPr>
        <w:numPr>
          <w:ilvl w:val="0"/>
          <w:numId w:val="9"/>
        </w:numPr>
        <w:tabs>
          <w:tab w:val="clear" w:pos="2160"/>
        </w:tabs>
        <w:ind w:left="720" w:hanging="11"/>
        <w:jc w:val="both"/>
      </w:pPr>
      <w:r>
        <w:t>If there is a pattern of offending behaviour</w:t>
      </w:r>
    </w:p>
    <w:p w14:paraId="611B75D0" w14:textId="77777777" w:rsidR="00674A05" w:rsidRDefault="00674A05" w:rsidP="00C63CFF">
      <w:pPr>
        <w:numPr>
          <w:ilvl w:val="0"/>
          <w:numId w:val="9"/>
        </w:numPr>
        <w:tabs>
          <w:tab w:val="clear" w:pos="2160"/>
        </w:tabs>
        <w:ind w:left="720" w:hanging="11"/>
        <w:jc w:val="both"/>
      </w:pPr>
      <w:r>
        <w:t>If the person’s situation has changes since the offence</w:t>
      </w:r>
    </w:p>
    <w:p w14:paraId="611B75D1" w14:textId="77777777" w:rsidR="00674A05" w:rsidRDefault="00674A05" w:rsidP="00C63CFF">
      <w:pPr>
        <w:numPr>
          <w:ilvl w:val="0"/>
          <w:numId w:val="9"/>
        </w:numPr>
        <w:tabs>
          <w:tab w:val="clear" w:pos="2160"/>
        </w:tabs>
        <w:ind w:left="720" w:hanging="11"/>
        <w:jc w:val="both"/>
      </w:pPr>
      <w:r>
        <w:t>The circumstances surrounding the offence</w:t>
      </w:r>
    </w:p>
    <w:p w14:paraId="611B75D2" w14:textId="77777777" w:rsidR="00674A05" w:rsidRDefault="00674A05" w:rsidP="00D953CD">
      <w:pPr>
        <w:ind w:left="720" w:hanging="720"/>
        <w:jc w:val="both"/>
      </w:pPr>
    </w:p>
    <w:p w14:paraId="611B75D3" w14:textId="77777777" w:rsidR="00C24D38" w:rsidRDefault="00674A05" w:rsidP="00D953CD">
      <w:pPr>
        <w:ind w:left="720" w:hanging="720"/>
        <w:jc w:val="both"/>
      </w:pPr>
      <w:r>
        <w:t xml:space="preserve">            Each person’s situation will be considered individually and anonymously by a panel of academic and professional colleagues within the School of Human and Health Sciences.</w:t>
      </w:r>
    </w:p>
    <w:p w14:paraId="611B75D4" w14:textId="77777777" w:rsidR="00674A05" w:rsidRDefault="00674A05" w:rsidP="00D953CD">
      <w:pPr>
        <w:ind w:left="720" w:hanging="720"/>
        <w:jc w:val="both"/>
      </w:pPr>
    </w:p>
    <w:p w14:paraId="611B75D5" w14:textId="77777777" w:rsidR="00674A05" w:rsidRDefault="00674A05" w:rsidP="00D953CD">
      <w:pPr>
        <w:ind w:left="720" w:hanging="720"/>
        <w:jc w:val="both"/>
      </w:pPr>
      <w:r w:rsidRPr="00674A05">
        <w:rPr>
          <w:b/>
        </w:rPr>
        <w:t>16.13</w:t>
      </w:r>
      <w:r w:rsidR="001D36FB">
        <w:t xml:space="preserve">    </w:t>
      </w:r>
      <w:r>
        <w:t xml:space="preserve">All offers made are subject to candidates declaring any health issues and criminal convictions, (including those normally regarded as spent under the Rehabilitation of Offenders Act, 1974 (exceptions) Order 1975) and they must be willing for these to be discussed with placement agencies.  </w:t>
      </w:r>
    </w:p>
    <w:p w14:paraId="611B75D6" w14:textId="77777777" w:rsidR="0081682A" w:rsidRDefault="0081682A" w:rsidP="00D953CD">
      <w:pPr>
        <w:ind w:left="720" w:hanging="720"/>
        <w:jc w:val="both"/>
      </w:pPr>
    </w:p>
    <w:p w14:paraId="611B75D7" w14:textId="77777777" w:rsidR="0081682A" w:rsidRDefault="0081682A" w:rsidP="00D953CD">
      <w:pPr>
        <w:ind w:left="720" w:hanging="720"/>
        <w:jc w:val="both"/>
      </w:pPr>
      <w:r w:rsidRPr="0081682A">
        <w:rPr>
          <w:b/>
        </w:rPr>
        <w:t>16.14</w:t>
      </w:r>
      <w:r>
        <w:t xml:space="preserve">    In addition </w:t>
      </w:r>
      <w:r w:rsidR="003728BE">
        <w:t>candidates</w:t>
      </w:r>
      <w:r>
        <w:t xml:space="preserve"> will need to tell us if </w:t>
      </w:r>
      <w:r w:rsidR="003728BE">
        <w:t>they</w:t>
      </w:r>
      <w:r>
        <w:t xml:space="preserve"> are or have been subject to any enquiries by Social services in relation to Safeguarding Children or Vulnerable Adults. </w:t>
      </w:r>
    </w:p>
    <w:p w14:paraId="611B75D8" w14:textId="77777777" w:rsidR="001866B4" w:rsidRPr="001866B4" w:rsidRDefault="001866B4" w:rsidP="00D953CD">
      <w:pPr>
        <w:jc w:val="both"/>
        <w:rPr>
          <w:b/>
          <w:color w:val="FF0000"/>
        </w:rPr>
      </w:pPr>
    </w:p>
    <w:p w14:paraId="611B75D9" w14:textId="77777777" w:rsidR="00D0700E" w:rsidRDefault="00D0700E" w:rsidP="00D953CD">
      <w:pPr>
        <w:ind w:left="720" w:hanging="720"/>
        <w:jc w:val="both"/>
        <w:rPr>
          <w:b/>
        </w:rPr>
      </w:pPr>
      <w:r w:rsidRPr="00796036">
        <w:rPr>
          <w:b/>
        </w:rPr>
        <w:t>1</w:t>
      </w:r>
      <w:r w:rsidR="000001AE" w:rsidRPr="00796036">
        <w:rPr>
          <w:b/>
        </w:rPr>
        <w:t>7</w:t>
      </w:r>
      <w:r w:rsidRPr="00796036">
        <w:rPr>
          <w:b/>
        </w:rPr>
        <w:t>.</w:t>
      </w:r>
      <w:r w:rsidRPr="00796036">
        <w:rPr>
          <w:b/>
        </w:rPr>
        <w:tab/>
        <w:t>Methods for Evaluating and Improving the Quality and Standards of Teaching and Learning</w:t>
      </w:r>
    </w:p>
    <w:p w14:paraId="611B75DA" w14:textId="77777777" w:rsidR="009E071D" w:rsidRDefault="009E071D" w:rsidP="00D953CD">
      <w:pPr>
        <w:ind w:left="720" w:hanging="720"/>
        <w:jc w:val="both"/>
        <w:rPr>
          <w:b/>
        </w:rPr>
      </w:pPr>
    </w:p>
    <w:p w14:paraId="611B75DB" w14:textId="77777777" w:rsidR="001D36FB" w:rsidRPr="0058391D" w:rsidRDefault="001D36FB" w:rsidP="001D36FB">
      <w:pPr>
        <w:ind w:left="720" w:hanging="720"/>
        <w:jc w:val="both"/>
      </w:pPr>
      <w:r w:rsidRPr="00EE7B4C">
        <w:rPr>
          <w:b/>
        </w:rPr>
        <w:t>17.1</w:t>
      </w:r>
      <w:r>
        <w:rPr>
          <w:b/>
        </w:rPr>
        <w:tab/>
      </w:r>
      <w:r w:rsidRPr="00CF052F">
        <w:t>The methods for the validation and annual evaluation of courses, including those validated by external bodies, and for the review of teaching and research and of academic support services. are specified in the University’s ;Quality Assurance Procedures for Taught Courses which can be found on the Registry website as follows:</w:t>
      </w:r>
    </w:p>
    <w:p w14:paraId="611B75DC" w14:textId="77777777" w:rsidR="001D36FB" w:rsidRDefault="00657E72" w:rsidP="001D36FB">
      <w:pPr>
        <w:ind w:left="1440" w:hanging="720"/>
        <w:jc w:val="both"/>
      </w:pPr>
      <w:hyperlink r:id="rId34" w:history="1">
        <w:r w:rsidR="001D36FB" w:rsidRPr="00260FCF">
          <w:rPr>
            <w:rStyle w:val="Hyperlink"/>
          </w:rPr>
          <w:t>http://www.hud.ac.uk/registry/qualityassurance/</w:t>
        </w:r>
      </w:hyperlink>
    </w:p>
    <w:p w14:paraId="611B75DD" w14:textId="77777777" w:rsidR="001D36FB" w:rsidRPr="0058391D" w:rsidRDefault="001D36FB" w:rsidP="001D36FB">
      <w:pPr>
        <w:ind w:left="1440" w:hanging="720"/>
        <w:jc w:val="both"/>
      </w:pPr>
    </w:p>
    <w:p w14:paraId="611B75DE" w14:textId="11606B64" w:rsidR="001D36FB" w:rsidRDefault="001D36FB" w:rsidP="001D36FB">
      <w:pPr>
        <w:ind w:left="720" w:hanging="720"/>
        <w:jc w:val="both"/>
      </w:pPr>
      <w:r>
        <w:rPr>
          <w:b/>
        </w:rPr>
        <w:t>17.2</w:t>
      </w:r>
      <w:r>
        <w:rPr>
          <w:b/>
        </w:rPr>
        <w:tab/>
      </w:r>
      <w:r w:rsidRPr="00CF052F">
        <w:t>The School is committed to comprehensive student engagement and works actively with the University of Huddersfield Student Union to support this through the student representative system</w:t>
      </w:r>
      <w:r w:rsidR="00796036">
        <w:t xml:space="preserve"> see further information at:</w:t>
      </w:r>
    </w:p>
    <w:p w14:paraId="611B75DF" w14:textId="77777777" w:rsidR="001D36FB" w:rsidRDefault="001D36FB" w:rsidP="001D36FB">
      <w:pPr>
        <w:jc w:val="both"/>
      </w:pPr>
      <w:r>
        <w:tab/>
      </w:r>
      <w:hyperlink r:id="rId35" w:history="1">
        <w:r w:rsidR="008C6D10" w:rsidRPr="002A23E0">
          <w:rPr>
            <w:rStyle w:val="Hyperlink"/>
          </w:rPr>
          <w:t>http://www.huddersfield.su/courserephub</w:t>
        </w:r>
      </w:hyperlink>
    </w:p>
    <w:p w14:paraId="611B75E0" w14:textId="77777777" w:rsidR="00AE1E4B" w:rsidRDefault="00AE1E4B" w:rsidP="00D953CD">
      <w:pPr>
        <w:jc w:val="both"/>
      </w:pPr>
    </w:p>
    <w:p w14:paraId="611B75E1" w14:textId="46FC8211" w:rsidR="00EE7B4C" w:rsidRDefault="00EE7B4C" w:rsidP="00D953CD">
      <w:pPr>
        <w:ind w:left="720" w:hanging="720"/>
        <w:jc w:val="both"/>
      </w:pPr>
      <w:r w:rsidRPr="00EE7B4C">
        <w:rPr>
          <w:b/>
        </w:rPr>
        <w:t>17.3</w:t>
      </w:r>
      <w:r>
        <w:tab/>
      </w:r>
      <w:r w:rsidR="00A30F69">
        <w:t xml:space="preserve">Within the School students are represented at committee level </w:t>
      </w:r>
      <w:r>
        <w:t>from</w:t>
      </w:r>
      <w:r w:rsidR="00A30F69">
        <w:t xml:space="preserve"> Student Panels </w:t>
      </w:r>
      <w:r w:rsidR="0042712C">
        <w:t>to</w:t>
      </w:r>
      <w:r w:rsidR="00A30F69">
        <w:t xml:space="preserve"> the School Board. </w:t>
      </w:r>
      <w:r w:rsidR="0042712C">
        <w:t>The School also has a S</w:t>
      </w:r>
      <w:r w:rsidR="00CF052F">
        <w:t>tudent</w:t>
      </w:r>
      <w:r w:rsidR="0042712C">
        <w:t xml:space="preserve"> Council.  </w:t>
      </w:r>
      <w:r w:rsidR="00A30F69">
        <w:t xml:space="preserve">Individual feedback </w:t>
      </w:r>
      <w:r w:rsidR="0042712C">
        <w:t xml:space="preserve">on the quality and standards of teaching and learning </w:t>
      </w:r>
      <w:r w:rsidR="00A30F69">
        <w:t>is rec</w:t>
      </w:r>
      <w:r w:rsidR="000B7F07">
        <w:t>eived through module and course.</w:t>
      </w:r>
    </w:p>
    <w:p w14:paraId="60169AFE" w14:textId="5E44F3CA" w:rsidR="001E5E70" w:rsidRDefault="001E5E70" w:rsidP="00D953CD">
      <w:pPr>
        <w:ind w:left="720" w:hanging="720"/>
        <w:jc w:val="both"/>
      </w:pPr>
    </w:p>
    <w:p w14:paraId="16496D58" w14:textId="52CA6B96" w:rsidR="001E5E70" w:rsidRDefault="001E5E70" w:rsidP="00D953CD">
      <w:pPr>
        <w:ind w:left="720" w:hanging="720"/>
        <w:jc w:val="both"/>
      </w:pPr>
      <w:r w:rsidRPr="007E6FB1">
        <w:rPr>
          <w:b/>
          <w:bCs/>
        </w:rPr>
        <w:t>17.4</w:t>
      </w:r>
      <w:r>
        <w:tab/>
      </w:r>
      <w:r w:rsidRPr="001E5E70">
        <w:t xml:space="preserve">The University has a Diversity, Equality and Inclusivity Enhancement Committee (UEDIEC) and the School has a Diversity Champion, both of which supports and drives forward the curriculum development.  </w:t>
      </w:r>
    </w:p>
    <w:p w14:paraId="611B75E2" w14:textId="77777777" w:rsidR="00EE7B4C" w:rsidRDefault="00EE7B4C" w:rsidP="00D953CD">
      <w:pPr>
        <w:jc w:val="both"/>
      </w:pPr>
    </w:p>
    <w:p w14:paraId="611B75E3" w14:textId="5F868161" w:rsidR="00272DE9" w:rsidRPr="0014544B" w:rsidRDefault="00EE7B4C" w:rsidP="00272DE9">
      <w:pPr>
        <w:ind w:left="720" w:hanging="720"/>
        <w:jc w:val="both"/>
        <w:rPr>
          <w:rFonts w:cs="Arial"/>
        </w:rPr>
      </w:pPr>
      <w:r w:rsidRPr="00EE7B4C">
        <w:rPr>
          <w:b/>
        </w:rPr>
        <w:t>17.</w:t>
      </w:r>
      <w:r w:rsidR="001E5E70">
        <w:rPr>
          <w:b/>
        </w:rPr>
        <w:t>5</w:t>
      </w:r>
      <w:r>
        <w:tab/>
      </w:r>
      <w:r w:rsidR="00A30F69">
        <w:t xml:space="preserve">An effective external examination system is managed by Registry and all reports are viewed at University, School and course levels.  External examiner and student feedback, as well as all statistical data about the course, is reported through the course committee structure and scrutinised through the University wide annual evaluation process. </w:t>
      </w:r>
      <w:r w:rsidR="00272DE9">
        <w:rPr>
          <w:rFonts w:cs="Arial"/>
        </w:rPr>
        <w:t>In line with regulatory body requirements for social work, external examiner</w:t>
      </w:r>
      <w:r w:rsidR="005453F3">
        <w:rPr>
          <w:rFonts w:cs="Arial"/>
        </w:rPr>
        <w:t>s</w:t>
      </w:r>
      <w:r w:rsidR="00272DE9">
        <w:rPr>
          <w:rFonts w:cs="Arial"/>
        </w:rPr>
        <w:t xml:space="preserve"> for the course must be appropriately experienced and social work qualified and be registered with the </w:t>
      </w:r>
      <w:r w:rsidR="005453F3">
        <w:rPr>
          <w:rFonts w:cs="Arial"/>
        </w:rPr>
        <w:t>SWE</w:t>
      </w:r>
      <w:r w:rsidR="00272DE9">
        <w:rPr>
          <w:rFonts w:cs="Arial"/>
        </w:rPr>
        <w:t xml:space="preserve">. </w:t>
      </w:r>
    </w:p>
    <w:p w14:paraId="611B75E4" w14:textId="77777777" w:rsidR="00A30F69" w:rsidRDefault="00A30F69" w:rsidP="00D953CD">
      <w:pPr>
        <w:ind w:left="720" w:hanging="720"/>
        <w:jc w:val="both"/>
      </w:pPr>
    </w:p>
    <w:p w14:paraId="611B75E5" w14:textId="77777777" w:rsidR="00D0700E" w:rsidRDefault="00D0700E" w:rsidP="00D953CD">
      <w:pPr>
        <w:jc w:val="both"/>
        <w:rPr>
          <w:b/>
        </w:rPr>
      </w:pPr>
      <w:r w:rsidRPr="00796036">
        <w:rPr>
          <w:b/>
        </w:rPr>
        <w:t>1</w:t>
      </w:r>
      <w:r w:rsidR="000001AE" w:rsidRPr="00796036">
        <w:rPr>
          <w:b/>
        </w:rPr>
        <w:t>8</w:t>
      </w:r>
      <w:r w:rsidRPr="00796036">
        <w:rPr>
          <w:b/>
        </w:rPr>
        <w:t>.</w:t>
      </w:r>
      <w:r w:rsidRPr="00796036">
        <w:rPr>
          <w:b/>
        </w:rPr>
        <w:tab/>
        <w:t>Regulation of Assessment</w:t>
      </w:r>
    </w:p>
    <w:p w14:paraId="611B75E6" w14:textId="77777777" w:rsidR="00D0700E" w:rsidRDefault="00D0700E" w:rsidP="00D953CD">
      <w:pPr>
        <w:jc w:val="both"/>
        <w:rPr>
          <w:b/>
        </w:rPr>
      </w:pPr>
    </w:p>
    <w:p w14:paraId="611B75E7" w14:textId="77777777" w:rsidR="001D36FB" w:rsidRDefault="001D36FB" w:rsidP="001D36FB">
      <w:pPr>
        <w:ind w:left="720" w:hanging="720"/>
        <w:jc w:val="both"/>
      </w:pPr>
      <w:r>
        <w:rPr>
          <w:b/>
        </w:rPr>
        <w:t>18.1</w:t>
      </w:r>
      <w:r>
        <w:rPr>
          <w:b/>
        </w:rPr>
        <w:tab/>
      </w:r>
      <w:r>
        <w:t>University awards are regulated by the ‘Regulations for Awards’ on the Registry website as follows:</w:t>
      </w:r>
    </w:p>
    <w:p w14:paraId="611B75E8" w14:textId="77777777" w:rsidR="001D36FB" w:rsidRDefault="00657E72" w:rsidP="001D36FB">
      <w:pPr>
        <w:ind w:left="720"/>
        <w:jc w:val="both"/>
      </w:pPr>
      <w:hyperlink r:id="rId36" w:history="1">
        <w:r w:rsidR="001D36FB" w:rsidRPr="00260FCF">
          <w:rPr>
            <w:rStyle w:val="Hyperlink"/>
          </w:rPr>
          <w:t>http://www.hud.ac.uk/registry/regulationsandpolicies/awards/</w:t>
        </w:r>
      </w:hyperlink>
    </w:p>
    <w:p w14:paraId="611B75E9" w14:textId="77777777" w:rsidR="001D36FB" w:rsidRDefault="001D36FB" w:rsidP="001D36FB">
      <w:pPr>
        <w:ind w:left="720"/>
        <w:jc w:val="both"/>
      </w:pPr>
    </w:p>
    <w:p w14:paraId="611B75EA" w14:textId="77777777" w:rsidR="001D36FB" w:rsidRPr="00EE7B4C" w:rsidRDefault="001D36FB" w:rsidP="001D36FB">
      <w:pPr>
        <w:ind w:left="720"/>
        <w:jc w:val="both"/>
      </w:pPr>
      <w:r>
        <w:t xml:space="preserve">and the ‘Students’ Handbook of Regulations’ on the Registry website as follows: </w:t>
      </w:r>
    </w:p>
    <w:p w14:paraId="611B75EB" w14:textId="77777777" w:rsidR="001D36FB" w:rsidRDefault="00657E72" w:rsidP="001D36FB">
      <w:pPr>
        <w:ind w:left="720"/>
        <w:jc w:val="both"/>
      </w:pPr>
      <w:hyperlink r:id="rId37" w:history="1">
        <w:r w:rsidR="001D36FB" w:rsidRPr="00260FCF">
          <w:rPr>
            <w:rStyle w:val="Hyperlink"/>
          </w:rPr>
          <w:t>http://www.hud.ac.uk/registry/regulationsandpolicies/studentregs/</w:t>
        </w:r>
      </w:hyperlink>
    </w:p>
    <w:p w14:paraId="611B75EC" w14:textId="77777777" w:rsidR="000B7F07" w:rsidRDefault="000B7F07" w:rsidP="00D953CD">
      <w:pPr>
        <w:jc w:val="both"/>
      </w:pPr>
    </w:p>
    <w:p w14:paraId="611B75ED" w14:textId="03E20490" w:rsidR="000B7F07" w:rsidRDefault="000B7F07" w:rsidP="00D953CD">
      <w:pPr>
        <w:jc w:val="both"/>
      </w:pPr>
      <w:r w:rsidRPr="00EF28C3">
        <w:rPr>
          <w:b/>
        </w:rPr>
        <w:t>18.2</w:t>
      </w:r>
      <w:r>
        <w:t xml:space="preserve">     The following points are relevant to the MSc</w:t>
      </w:r>
      <w:r w:rsidR="005453F3">
        <w:t>i</w:t>
      </w:r>
      <w:r>
        <w:t xml:space="preserve"> Social Work:</w:t>
      </w:r>
    </w:p>
    <w:p w14:paraId="611B75EE" w14:textId="77777777" w:rsidR="000B7F07" w:rsidRDefault="000B7F07" w:rsidP="00D953CD">
      <w:pPr>
        <w:jc w:val="both"/>
      </w:pPr>
    </w:p>
    <w:p w14:paraId="611B75F0" w14:textId="773C0CF7" w:rsidR="000B7F07" w:rsidRPr="006D79C7" w:rsidRDefault="000B7F07" w:rsidP="00C63CFF">
      <w:pPr>
        <w:numPr>
          <w:ilvl w:val="0"/>
          <w:numId w:val="10"/>
        </w:numPr>
        <w:tabs>
          <w:tab w:val="left" w:pos="1440"/>
          <w:tab w:val="left" w:pos="2160"/>
          <w:tab w:val="left" w:pos="2880"/>
          <w:tab w:val="left" w:pos="3600"/>
          <w:tab w:val="right" w:pos="8928"/>
        </w:tabs>
        <w:jc w:val="both"/>
        <w:rPr>
          <w:szCs w:val="22"/>
        </w:rPr>
      </w:pPr>
      <w:r w:rsidRPr="006D79C7">
        <w:rPr>
          <w:szCs w:val="22"/>
        </w:rPr>
        <w:t xml:space="preserve">Full </w:t>
      </w:r>
      <w:r>
        <w:rPr>
          <w:szCs w:val="22"/>
        </w:rPr>
        <w:t xml:space="preserve">practice placement </w:t>
      </w:r>
      <w:r w:rsidR="00FB2F39">
        <w:rPr>
          <w:szCs w:val="22"/>
        </w:rPr>
        <w:t>attendance is required</w:t>
      </w:r>
    </w:p>
    <w:p w14:paraId="611B75F1" w14:textId="6723A0E3" w:rsidR="000B7F07" w:rsidRPr="006D79C7" w:rsidRDefault="000B7F07" w:rsidP="00C63CFF">
      <w:pPr>
        <w:numPr>
          <w:ilvl w:val="0"/>
          <w:numId w:val="10"/>
        </w:numPr>
        <w:tabs>
          <w:tab w:val="left" w:pos="1440"/>
          <w:tab w:val="left" w:pos="2160"/>
          <w:tab w:val="left" w:pos="2880"/>
          <w:tab w:val="left" w:pos="3600"/>
          <w:tab w:val="right" w:pos="8928"/>
        </w:tabs>
        <w:jc w:val="both"/>
        <w:rPr>
          <w:szCs w:val="22"/>
        </w:rPr>
      </w:pPr>
      <w:r w:rsidRPr="006D79C7">
        <w:rPr>
          <w:szCs w:val="22"/>
        </w:rPr>
        <w:t>In theory/practice modules there is no compensation between theory and practice; all pract</w:t>
      </w:r>
      <w:r w:rsidR="00182B90">
        <w:rPr>
          <w:szCs w:val="22"/>
        </w:rPr>
        <w:t xml:space="preserve">ice elements must be passed </w:t>
      </w:r>
    </w:p>
    <w:p w14:paraId="611B75F2" w14:textId="53C21634" w:rsidR="000B7F07" w:rsidRPr="00FB25FA" w:rsidRDefault="000B7F07" w:rsidP="00C63CFF">
      <w:pPr>
        <w:numPr>
          <w:ilvl w:val="0"/>
          <w:numId w:val="10"/>
        </w:numPr>
        <w:tabs>
          <w:tab w:val="left" w:pos="1440"/>
          <w:tab w:val="left" w:pos="2160"/>
          <w:tab w:val="left" w:pos="2880"/>
          <w:tab w:val="left" w:pos="3600"/>
          <w:tab w:val="right" w:pos="8928"/>
        </w:tabs>
        <w:jc w:val="both"/>
        <w:rPr>
          <w:szCs w:val="22"/>
        </w:rPr>
      </w:pPr>
      <w:r w:rsidRPr="00FB25FA">
        <w:rPr>
          <w:szCs w:val="22"/>
        </w:rPr>
        <w:t>Compensation between theoretical assessm</w:t>
      </w:r>
      <w:r w:rsidR="00FB2F39">
        <w:rPr>
          <w:szCs w:val="22"/>
        </w:rPr>
        <w:t>ents is not permitted below 30%</w:t>
      </w:r>
    </w:p>
    <w:p w14:paraId="611B75F3" w14:textId="52BBC711" w:rsidR="000B7F07" w:rsidRPr="006D79C7" w:rsidRDefault="000B7F07" w:rsidP="00C63CFF">
      <w:pPr>
        <w:numPr>
          <w:ilvl w:val="0"/>
          <w:numId w:val="10"/>
        </w:numPr>
        <w:tabs>
          <w:tab w:val="left" w:pos="1440"/>
          <w:tab w:val="left" w:pos="2160"/>
          <w:tab w:val="left" w:pos="2880"/>
          <w:tab w:val="left" w:pos="3600"/>
          <w:tab w:val="right" w:pos="8928"/>
        </w:tabs>
        <w:jc w:val="both"/>
        <w:rPr>
          <w:szCs w:val="22"/>
        </w:rPr>
      </w:pPr>
      <w:r w:rsidRPr="006D79C7">
        <w:rPr>
          <w:szCs w:val="22"/>
        </w:rPr>
        <w:t>Students may compensate between the marks for different elements of assessment</w:t>
      </w:r>
      <w:r>
        <w:rPr>
          <w:szCs w:val="22"/>
        </w:rPr>
        <w:t xml:space="preserve"> unless otherwise started in the module specification</w:t>
      </w:r>
    </w:p>
    <w:p w14:paraId="611B75F4" w14:textId="49ED9E60" w:rsidR="000B7F07" w:rsidRPr="006D79C7" w:rsidRDefault="000B7F07" w:rsidP="00C63CFF">
      <w:pPr>
        <w:numPr>
          <w:ilvl w:val="0"/>
          <w:numId w:val="10"/>
        </w:numPr>
        <w:tabs>
          <w:tab w:val="left" w:pos="1440"/>
          <w:tab w:val="left" w:pos="2160"/>
          <w:tab w:val="left" w:pos="2880"/>
          <w:tab w:val="left" w:pos="3600"/>
          <w:tab w:val="right" w:pos="8928"/>
        </w:tabs>
        <w:jc w:val="both"/>
        <w:rPr>
          <w:szCs w:val="22"/>
        </w:rPr>
      </w:pPr>
      <w:r>
        <w:rPr>
          <w:szCs w:val="22"/>
        </w:rPr>
        <w:t>T</w:t>
      </w:r>
      <w:r w:rsidRPr="006D79C7">
        <w:rPr>
          <w:szCs w:val="22"/>
        </w:rPr>
        <w:t>here is n</w:t>
      </w:r>
      <w:r w:rsidR="00796036">
        <w:rPr>
          <w:szCs w:val="22"/>
        </w:rPr>
        <w:t>o condonement on this programme.</w:t>
      </w:r>
    </w:p>
    <w:p w14:paraId="611B75F5" w14:textId="77777777" w:rsidR="009E071D" w:rsidRDefault="009E071D" w:rsidP="00D953CD">
      <w:pPr>
        <w:jc w:val="both"/>
        <w:rPr>
          <w:b/>
        </w:rPr>
      </w:pPr>
    </w:p>
    <w:p w14:paraId="611B75F6" w14:textId="77777777" w:rsidR="00D0700E" w:rsidRDefault="00D0700E" w:rsidP="00D953CD">
      <w:pPr>
        <w:jc w:val="both"/>
        <w:rPr>
          <w:b/>
        </w:rPr>
      </w:pPr>
      <w:r>
        <w:rPr>
          <w:b/>
          <w:highlight w:val="lightGray"/>
        </w:rPr>
        <w:t>1</w:t>
      </w:r>
      <w:r w:rsidR="000001AE">
        <w:rPr>
          <w:b/>
          <w:highlight w:val="lightGray"/>
        </w:rPr>
        <w:t>9</w:t>
      </w:r>
      <w:r>
        <w:rPr>
          <w:b/>
          <w:highlight w:val="lightGray"/>
        </w:rPr>
        <w:t>.</w:t>
      </w:r>
      <w:r>
        <w:rPr>
          <w:b/>
          <w:highlight w:val="lightGray"/>
        </w:rPr>
        <w:tab/>
        <w:t>Indicators of Quality and Standards</w:t>
      </w:r>
    </w:p>
    <w:p w14:paraId="611B75F7" w14:textId="77777777" w:rsidR="00734804" w:rsidRDefault="00734804" w:rsidP="00D953CD">
      <w:pPr>
        <w:jc w:val="both"/>
        <w:rPr>
          <w:b/>
        </w:rPr>
      </w:pPr>
    </w:p>
    <w:p w14:paraId="611B75F8" w14:textId="77777777" w:rsidR="00734804" w:rsidRDefault="00786767" w:rsidP="00D953CD">
      <w:pPr>
        <w:ind w:left="720" w:hanging="720"/>
        <w:jc w:val="both"/>
      </w:pPr>
      <w:r>
        <w:rPr>
          <w:b/>
        </w:rPr>
        <w:t>19.1</w:t>
      </w:r>
      <w:r w:rsidR="001D36FB">
        <w:rPr>
          <w:b/>
        </w:rPr>
        <w:tab/>
      </w:r>
      <w:r w:rsidR="00734804">
        <w:t>T</w:t>
      </w:r>
      <w:r w:rsidR="00734804" w:rsidRPr="009E071D">
        <w:t xml:space="preserve">his </w:t>
      </w:r>
      <w:r w:rsidR="00734804">
        <w:t xml:space="preserve">programme </w:t>
      </w:r>
      <w:r w:rsidR="00734804" w:rsidRPr="009E071D">
        <w:t xml:space="preserve">specification provides a concise summary of the main features of the </w:t>
      </w:r>
      <w:r w:rsidR="00525BA6" w:rsidRPr="00E10F32">
        <w:rPr>
          <w:rFonts w:cs="Arial"/>
        </w:rPr>
        <w:t>course</w:t>
      </w:r>
      <w:r w:rsidR="00734804" w:rsidRPr="009E071D">
        <w:t xml:space="preserv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611B75F9" w14:textId="77777777" w:rsidR="000A07A8" w:rsidRDefault="000A07A8" w:rsidP="00D953CD">
      <w:pPr>
        <w:jc w:val="both"/>
      </w:pPr>
    </w:p>
    <w:p w14:paraId="611B75FA" w14:textId="77777777" w:rsidR="00DC5ED7" w:rsidRDefault="00DC5ED7" w:rsidP="00D953CD">
      <w:pPr>
        <w:jc w:val="both"/>
      </w:pPr>
      <w:r w:rsidRPr="00DC5ED7">
        <w:rPr>
          <w:b/>
        </w:rPr>
        <w:t xml:space="preserve">19.2 </w:t>
      </w:r>
      <w:r>
        <w:rPr>
          <w:b/>
        </w:rPr>
        <w:t xml:space="preserve">     </w:t>
      </w:r>
      <w:r>
        <w:t xml:space="preserve">The judgment of the most recent (Aug-2010) Quality Assurance Agency Subject Review        </w:t>
      </w:r>
    </w:p>
    <w:p w14:paraId="611B75FB" w14:textId="77777777" w:rsidR="00DC5ED7" w:rsidRDefault="001D36FB" w:rsidP="001D36FB">
      <w:pPr>
        <w:jc w:val="both"/>
      </w:pPr>
      <w:r>
        <w:t xml:space="preserve">             </w:t>
      </w:r>
      <w:r w:rsidR="00DC5ED7">
        <w:t>states:</w:t>
      </w:r>
    </w:p>
    <w:p w14:paraId="611B75FC" w14:textId="77777777" w:rsidR="00DC5ED7" w:rsidRPr="001D36FB" w:rsidRDefault="00DC5ED7" w:rsidP="00C63CFF">
      <w:pPr>
        <w:pStyle w:val="ListParagraph"/>
        <w:numPr>
          <w:ilvl w:val="0"/>
          <w:numId w:val="11"/>
        </w:numPr>
        <w:tabs>
          <w:tab w:val="left" w:pos="1032"/>
        </w:tabs>
        <w:ind w:left="1077" w:hanging="357"/>
        <w:jc w:val="both"/>
        <w:rPr>
          <w:rFonts w:cs="Arial"/>
        </w:rPr>
      </w:pPr>
      <w:r w:rsidRPr="001D36FB">
        <w:rPr>
          <w:rFonts w:cs="Arial"/>
          <w:color w:val="000000"/>
        </w:rPr>
        <w:t>Confidence can reasonably be placed in the soundness of the institution's present and likely future management of the academic standards of its awards</w:t>
      </w:r>
    </w:p>
    <w:p w14:paraId="611B75FD" w14:textId="4A9D5DF8" w:rsidR="00DC5ED7" w:rsidRPr="001D36FB" w:rsidRDefault="00DC5ED7" w:rsidP="00C63CFF">
      <w:pPr>
        <w:pStyle w:val="ListParagraph"/>
        <w:numPr>
          <w:ilvl w:val="0"/>
          <w:numId w:val="11"/>
        </w:numPr>
        <w:tabs>
          <w:tab w:val="left" w:pos="1032"/>
        </w:tabs>
        <w:ind w:left="1077" w:hanging="357"/>
        <w:jc w:val="both"/>
        <w:rPr>
          <w:rFonts w:cs="Arial"/>
        </w:rPr>
      </w:pPr>
      <w:r w:rsidRPr="001D36FB">
        <w:rPr>
          <w:rFonts w:cs="Arial"/>
          <w:color w:val="000000"/>
        </w:rPr>
        <w:t>Confidence can reasonably be placed in the soundness of the institution's present and likely future management of the quality of the learning opportunities available to students</w:t>
      </w:r>
    </w:p>
    <w:p w14:paraId="611B75FE" w14:textId="77777777" w:rsidR="00DC5ED7" w:rsidRPr="00DC5ED7" w:rsidRDefault="00DC5ED7" w:rsidP="00D953CD">
      <w:pPr>
        <w:jc w:val="both"/>
      </w:pPr>
    </w:p>
    <w:p w14:paraId="611B75FF" w14:textId="77777777" w:rsidR="00EB4E83" w:rsidRDefault="00A030AE" w:rsidP="00D953CD">
      <w:pPr>
        <w:ind w:left="720" w:hanging="720"/>
        <w:jc w:val="both"/>
      </w:pPr>
      <w:r>
        <w:rPr>
          <w:b/>
        </w:rPr>
        <w:t>19.3</w:t>
      </w:r>
      <w:r w:rsidR="00370861" w:rsidRPr="00370861">
        <w:rPr>
          <w:b/>
        </w:rPr>
        <w:tab/>
      </w:r>
      <w:r w:rsidR="00370861" w:rsidRPr="00370861">
        <w:t xml:space="preserve">The outcome of the most recent institutional audit can be found at: </w:t>
      </w:r>
    </w:p>
    <w:p w14:paraId="611B7601" w14:textId="31B999DA" w:rsidR="00C63CFF" w:rsidRDefault="00AE1E4B" w:rsidP="00FB2F39">
      <w:pPr>
        <w:ind w:left="720" w:hanging="720"/>
        <w:jc w:val="both"/>
        <w:rPr>
          <w:rStyle w:val="Hyperlink"/>
        </w:rPr>
      </w:pPr>
      <w:r>
        <w:tab/>
      </w:r>
      <w:r w:rsidR="00FB25FA" w:rsidRPr="00831490">
        <w:rPr>
          <w:rStyle w:val="Hyperlink"/>
        </w:rPr>
        <w:t>http://www.qaa.ac.uk/InstitutionReports/Reports/Pages/inst-audit-Huddersfield-</w:t>
      </w:r>
    </w:p>
    <w:p w14:paraId="38501D55" w14:textId="065937E6" w:rsidR="00831490" w:rsidRDefault="00831490" w:rsidP="00FB2F39">
      <w:pPr>
        <w:ind w:left="720" w:hanging="720"/>
        <w:jc w:val="both"/>
        <w:rPr>
          <w:rStyle w:val="Hyperlink"/>
        </w:rPr>
      </w:pPr>
    </w:p>
    <w:p w14:paraId="27C23372" w14:textId="77777777" w:rsidR="00831490" w:rsidRDefault="00831490" w:rsidP="00FB2F39">
      <w:pPr>
        <w:ind w:left="720" w:hanging="720"/>
        <w:jc w:val="both"/>
        <w:sectPr w:rsidR="00831490" w:rsidSect="0084058D">
          <w:headerReference w:type="even" r:id="rId38"/>
          <w:headerReference w:type="default" r:id="rId39"/>
          <w:footerReference w:type="even" r:id="rId40"/>
          <w:footerReference w:type="default" r:id="rId41"/>
          <w:headerReference w:type="first" r:id="rId42"/>
          <w:footerReference w:type="first" r:id="rId43"/>
          <w:pgSz w:w="11906" w:h="16838" w:code="9"/>
          <w:pgMar w:top="1134" w:right="1418" w:bottom="1134" w:left="1418" w:header="709" w:footer="709" w:gutter="0"/>
          <w:cols w:space="708"/>
          <w:docGrid w:linePitch="360"/>
        </w:sectPr>
      </w:pPr>
    </w:p>
    <w:tbl>
      <w:tblPr>
        <w:tblpPr w:leftFromText="180" w:rightFromText="180" w:horzAnchor="margin" w:tblpY="-600"/>
        <w:tblW w:w="14910" w:type="dxa"/>
        <w:tblLayout w:type="fixed"/>
        <w:tblLook w:val="0000" w:firstRow="0" w:lastRow="0" w:firstColumn="0" w:lastColumn="0" w:noHBand="0" w:noVBand="0"/>
      </w:tblPr>
      <w:tblGrid>
        <w:gridCol w:w="5695"/>
        <w:gridCol w:w="426"/>
        <w:gridCol w:w="425"/>
        <w:gridCol w:w="545"/>
        <w:gridCol w:w="464"/>
        <w:gridCol w:w="36"/>
        <w:gridCol w:w="500"/>
        <w:gridCol w:w="500"/>
        <w:gridCol w:w="507"/>
        <w:gridCol w:w="567"/>
        <w:gridCol w:w="567"/>
        <w:gridCol w:w="567"/>
        <w:gridCol w:w="567"/>
        <w:gridCol w:w="567"/>
        <w:gridCol w:w="709"/>
        <w:gridCol w:w="567"/>
        <w:gridCol w:w="567"/>
        <w:gridCol w:w="567"/>
        <w:gridCol w:w="567"/>
      </w:tblGrid>
      <w:tr w:rsidR="00B350FE" w:rsidRPr="00B350FE" w14:paraId="2CE3CDA9" w14:textId="77777777" w:rsidTr="007E6FB1">
        <w:trPr>
          <w:trHeight w:val="831"/>
        </w:trPr>
        <w:tc>
          <w:tcPr>
            <w:tcW w:w="5695" w:type="dxa"/>
            <w:tcBorders>
              <w:top w:val="nil"/>
              <w:bottom w:val="single" w:sz="4" w:space="0" w:color="auto"/>
              <w:right w:val="single" w:sz="4" w:space="0" w:color="auto"/>
            </w:tcBorders>
            <w:shd w:val="clear" w:color="auto" w:fill="auto"/>
          </w:tcPr>
          <w:p w14:paraId="01F995E6" w14:textId="77777777" w:rsidR="00746E60" w:rsidRDefault="00746E60" w:rsidP="00746E60">
            <w:pPr>
              <w:rPr>
                <w:rFonts w:eastAsia="Calibri" w:cs="Arial"/>
                <w:b/>
                <w:sz w:val="32"/>
                <w:szCs w:val="32"/>
                <w:lang w:eastAsia="en-US"/>
              </w:rPr>
            </w:pPr>
            <w:bookmarkStart w:id="8" w:name="_Hlk44491283"/>
            <w:bookmarkStart w:id="9" w:name="_Hlk44491056"/>
            <w:bookmarkStart w:id="10" w:name="_Hlk44951585"/>
          </w:p>
          <w:p w14:paraId="47F9ABEC" w14:textId="4EB70A90" w:rsidR="00B350FE" w:rsidRPr="00B350FE" w:rsidRDefault="00B350FE" w:rsidP="00746E60">
            <w:pPr>
              <w:rPr>
                <w:rFonts w:eastAsia="Calibri" w:cs="Arial"/>
                <w:b/>
                <w:sz w:val="32"/>
                <w:szCs w:val="32"/>
                <w:lang w:eastAsia="en-US"/>
              </w:rPr>
            </w:pPr>
            <w:r w:rsidRPr="00B350FE">
              <w:rPr>
                <w:rFonts w:eastAsia="Calibri" w:cs="Arial"/>
                <w:b/>
                <w:sz w:val="32"/>
                <w:szCs w:val="32"/>
                <w:lang w:eastAsia="en-US"/>
              </w:rPr>
              <w:t>Appendix 1</w:t>
            </w:r>
            <w:r w:rsidR="00580AFD">
              <w:rPr>
                <w:rFonts w:eastAsia="Calibri" w:cs="Arial"/>
                <w:b/>
                <w:sz w:val="32"/>
                <w:szCs w:val="32"/>
                <w:lang w:eastAsia="en-US"/>
              </w:rPr>
              <w:t>:</w:t>
            </w:r>
            <w:r w:rsidRPr="00B350FE">
              <w:rPr>
                <w:rFonts w:eastAsia="Calibri" w:cs="Arial"/>
                <w:b/>
                <w:sz w:val="32"/>
                <w:szCs w:val="32"/>
                <w:lang w:eastAsia="en-US"/>
              </w:rPr>
              <w:t xml:space="preserve"> </w:t>
            </w:r>
          </w:p>
        </w:tc>
        <w:tc>
          <w:tcPr>
            <w:tcW w:w="1860" w:type="dxa"/>
            <w:gridSpan w:val="4"/>
            <w:tcBorders>
              <w:top w:val="single" w:sz="8" w:space="0" w:color="auto"/>
              <w:left w:val="single" w:sz="4" w:space="0" w:color="auto"/>
              <w:bottom w:val="single" w:sz="4" w:space="0" w:color="auto"/>
              <w:right w:val="single" w:sz="4" w:space="0" w:color="auto"/>
            </w:tcBorders>
            <w:vAlign w:val="bottom"/>
          </w:tcPr>
          <w:p w14:paraId="5045560C" w14:textId="77777777" w:rsidR="00B350FE" w:rsidRPr="00B350FE" w:rsidRDefault="00B350FE" w:rsidP="00746E60">
            <w:pPr>
              <w:rPr>
                <w:rFonts w:ascii="Calibri" w:eastAsia="Calibri" w:hAnsi="Calibri" w:cs="Arial"/>
                <w:b/>
                <w:bCs/>
                <w:sz w:val="22"/>
                <w:szCs w:val="22"/>
                <w:lang w:eastAsia="en-US"/>
              </w:rPr>
            </w:pPr>
            <w:r w:rsidRPr="00B350FE">
              <w:rPr>
                <w:rFonts w:ascii="Calibri" w:eastAsia="Calibri" w:hAnsi="Calibri" w:cs="Arial"/>
                <w:b/>
                <w:bCs/>
                <w:sz w:val="22"/>
                <w:szCs w:val="22"/>
                <w:lang w:eastAsia="en-US"/>
              </w:rPr>
              <w:t>Foundation Level Modules (MSW)</w:t>
            </w:r>
          </w:p>
          <w:p w14:paraId="0F02F7FC" w14:textId="77777777" w:rsidR="00B350FE" w:rsidRPr="00B350FE" w:rsidRDefault="00B350FE" w:rsidP="00746E60">
            <w:pPr>
              <w:rPr>
                <w:rFonts w:ascii="Calibri" w:eastAsia="Calibri" w:hAnsi="Calibri" w:cs="Arial"/>
                <w:b/>
                <w:bCs/>
                <w:sz w:val="22"/>
                <w:szCs w:val="22"/>
                <w:lang w:eastAsia="en-US"/>
              </w:rPr>
            </w:pPr>
          </w:p>
        </w:tc>
        <w:tc>
          <w:tcPr>
            <w:tcW w:w="2110" w:type="dxa"/>
            <w:gridSpan w:val="5"/>
            <w:tcBorders>
              <w:top w:val="single" w:sz="8" w:space="0" w:color="auto"/>
              <w:left w:val="single" w:sz="4" w:space="0" w:color="auto"/>
              <w:bottom w:val="single" w:sz="4" w:space="0" w:color="auto"/>
              <w:right w:val="single" w:sz="4" w:space="0" w:color="auto"/>
            </w:tcBorders>
            <w:vAlign w:val="bottom"/>
          </w:tcPr>
          <w:p w14:paraId="7FF0280E" w14:textId="77777777" w:rsidR="00B350FE" w:rsidRPr="00B350FE" w:rsidRDefault="00B350FE" w:rsidP="00746E60">
            <w:pPr>
              <w:rPr>
                <w:rFonts w:ascii="Calibri" w:eastAsia="Calibri" w:hAnsi="Calibri" w:cs="Arial"/>
                <w:b/>
                <w:bCs/>
                <w:sz w:val="22"/>
                <w:szCs w:val="22"/>
                <w:lang w:eastAsia="en-US"/>
              </w:rPr>
            </w:pPr>
            <w:r w:rsidRPr="00B350FE">
              <w:rPr>
                <w:rFonts w:ascii="Calibri" w:eastAsia="Calibri" w:hAnsi="Calibri" w:cs="Arial"/>
                <w:b/>
                <w:bCs/>
                <w:sz w:val="22"/>
                <w:szCs w:val="22"/>
                <w:lang w:eastAsia="en-US"/>
              </w:rPr>
              <w:t>Intermediate Level Modules (MSW)</w:t>
            </w:r>
          </w:p>
          <w:p w14:paraId="3B3D930D" w14:textId="77777777" w:rsidR="00B350FE" w:rsidRPr="00B350FE" w:rsidRDefault="00B350FE" w:rsidP="00746E60">
            <w:pPr>
              <w:jc w:val="center"/>
              <w:rPr>
                <w:rFonts w:ascii="Calibri" w:eastAsia="Calibri" w:hAnsi="Calibri" w:cs="Arial"/>
                <w:b/>
                <w:bCs/>
                <w:lang w:eastAsia="en-US"/>
              </w:rPr>
            </w:pPr>
          </w:p>
        </w:tc>
        <w:tc>
          <w:tcPr>
            <w:tcW w:w="2977" w:type="dxa"/>
            <w:gridSpan w:val="5"/>
            <w:tcBorders>
              <w:top w:val="single" w:sz="8" w:space="0" w:color="auto"/>
              <w:left w:val="single" w:sz="4" w:space="0" w:color="auto"/>
              <w:bottom w:val="single" w:sz="4" w:space="0" w:color="auto"/>
              <w:right w:val="single" w:sz="4" w:space="0" w:color="auto"/>
            </w:tcBorders>
            <w:vAlign w:val="bottom"/>
          </w:tcPr>
          <w:p w14:paraId="443F3E34" w14:textId="77777777" w:rsidR="00B350FE" w:rsidRPr="00B350FE" w:rsidRDefault="00B350FE" w:rsidP="00746E60">
            <w:pPr>
              <w:jc w:val="center"/>
              <w:rPr>
                <w:rFonts w:ascii="Calibri" w:eastAsia="Calibri" w:hAnsi="Calibri" w:cs="Arial"/>
                <w:b/>
                <w:bCs/>
                <w:sz w:val="22"/>
                <w:szCs w:val="22"/>
                <w:lang w:eastAsia="en-US"/>
              </w:rPr>
            </w:pPr>
            <w:r w:rsidRPr="00B350FE">
              <w:rPr>
                <w:rFonts w:ascii="Calibri" w:eastAsia="Calibri" w:hAnsi="Calibri" w:cs="Arial"/>
                <w:b/>
                <w:bCs/>
                <w:sz w:val="22"/>
                <w:szCs w:val="22"/>
                <w:lang w:eastAsia="en-US"/>
              </w:rPr>
              <w:t>Honours Level Modules Yr 3 MSW / Masters Level Modules Yr 1 MSc SW</w:t>
            </w:r>
          </w:p>
          <w:p w14:paraId="49421A9F" w14:textId="77777777" w:rsidR="00B350FE" w:rsidRPr="00B350FE" w:rsidRDefault="00B350FE" w:rsidP="00746E60">
            <w:pPr>
              <w:jc w:val="center"/>
              <w:rPr>
                <w:rFonts w:ascii="Calibri" w:eastAsia="Calibri" w:hAnsi="Calibri" w:cs="Arial"/>
                <w:b/>
                <w:bCs/>
                <w:lang w:eastAsia="en-US"/>
              </w:rPr>
            </w:pPr>
          </w:p>
        </w:tc>
        <w:tc>
          <w:tcPr>
            <w:tcW w:w="2268" w:type="dxa"/>
            <w:gridSpan w:val="4"/>
            <w:tcBorders>
              <w:top w:val="single" w:sz="8" w:space="0" w:color="auto"/>
              <w:left w:val="single" w:sz="4" w:space="0" w:color="auto"/>
              <w:bottom w:val="single" w:sz="4" w:space="0" w:color="auto"/>
              <w:right w:val="single" w:sz="4" w:space="0" w:color="auto"/>
            </w:tcBorders>
            <w:vAlign w:val="bottom"/>
          </w:tcPr>
          <w:p w14:paraId="0804156A" w14:textId="77777777" w:rsidR="00B350FE" w:rsidRPr="00B350FE" w:rsidRDefault="00B350FE" w:rsidP="00746E60">
            <w:pPr>
              <w:jc w:val="center"/>
              <w:rPr>
                <w:rFonts w:ascii="Calibri" w:eastAsia="Calibri" w:hAnsi="Calibri" w:cs="Arial"/>
                <w:b/>
                <w:bCs/>
                <w:sz w:val="22"/>
                <w:szCs w:val="22"/>
                <w:lang w:eastAsia="en-US"/>
              </w:rPr>
            </w:pPr>
            <w:r w:rsidRPr="00B350FE">
              <w:rPr>
                <w:rFonts w:ascii="Calibri" w:eastAsia="Calibri" w:hAnsi="Calibri" w:cs="Arial"/>
                <w:b/>
                <w:bCs/>
                <w:sz w:val="22"/>
                <w:szCs w:val="22"/>
                <w:lang w:eastAsia="en-US"/>
              </w:rPr>
              <w:t>Masters Level Modules – Yr 4 MSW / Yr 2 MSc SW</w:t>
            </w:r>
          </w:p>
          <w:p w14:paraId="1FB63A35" w14:textId="77777777" w:rsidR="00B350FE" w:rsidRPr="00B350FE" w:rsidRDefault="00B350FE" w:rsidP="00746E60">
            <w:pPr>
              <w:rPr>
                <w:rFonts w:ascii="Calibri" w:eastAsia="Calibri" w:hAnsi="Calibri" w:cs="Arial"/>
                <w:b/>
                <w:bCs/>
                <w:lang w:eastAsia="en-US"/>
              </w:rPr>
            </w:pPr>
          </w:p>
        </w:tc>
      </w:tr>
      <w:tr w:rsidR="00B73776" w:rsidRPr="00B350FE" w14:paraId="741220B6" w14:textId="77777777" w:rsidTr="00746E60">
        <w:trPr>
          <w:trHeight w:val="4748"/>
        </w:trPr>
        <w:tc>
          <w:tcPr>
            <w:tcW w:w="5695" w:type="dxa"/>
            <w:tcBorders>
              <w:top w:val="nil"/>
              <w:left w:val="single" w:sz="8" w:space="0" w:color="auto"/>
              <w:bottom w:val="single" w:sz="4" w:space="0" w:color="auto"/>
              <w:right w:val="nil"/>
            </w:tcBorders>
            <w:shd w:val="clear" w:color="auto" w:fill="auto"/>
          </w:tcPr>
          <w:p w14:paraId="3A558E08" w14:textId="07FD1968" w:rsidR="00B350FE" w:rsidRPr="00B350FE" w:rsidRDefault="00B350FE" w:rsidP="00746E60">
            <w:pPr>
              <w:rPr>
                <w:rFonts w:ascii="Calibri" w:eastAsia="Calibri" w:hAnsi="Calibri" w:cs="Arial"/>
                <w:b/>
                <w:sz w:val="32"/>
                <w:szCs w:val="32"/>
                <w:lang w:eastAsia="en-US"/>
              </w:rPr>
            </w:pPr>
            <w:r w:rsidRPr="00B350FE">
              <w:rPr>
                <w:rFonts w:ascii="Calibri" w:eastAsia="Calibri" w:hAnsi="Calibri" w:cs="Arial"/>
                <w:b/>
                <w:sz w:val="32"/>
                <w:szCs w:val="32"/>
                <w:lang w:eastAsia="en-US"/>
              </w:rPr>
              <w:t xml:space="preserve">Demonstration of </w:t>
            </w:r>
            <w:r w:rsidR="00746E60">
              <w:rPr>
                <w:rFonts w:ascii="Calibri" w:eastAsia="Calibri" w:hAnsi="Calibri" w:cs="Arial"/>
                <w:b/>
                <w:sz w:val="32"/>
                <w:szCs w:val="32"/>
                <w:lang w:eastAsia="en-US"/>
              </w:rPr>
              <w:t>C</w:t>
            </w:r>
            <w:r w:rsidRPr="00B350FE">
              <w:rPr>
                <w:rFonts w:ascii="Calibri" w:eastAsia="Calibri" w:hAnsi="Calibri" w:cs="Arial"/>
                <w:b/>
                <w:sz w:val="32"/>
                <w:szCs w:val="32"/>
                <w:lang w:eastAsia="en-US"/>
              </w:rPr>
              <w:t xml:space="preserve">ourse </w:t>
            </w:r>
            <w:r w:rsidR="00746E60">
              <w:rPr>
                <w:rFonts w:ascii="Calibri" w:eastAsia="Calibri" w:hAnsi="Calibri" w:cs="Arial"/>
                <w:b/>
                <w:sz w:val="32"/>
                <w:szCs w:val="32"/>
                <w:lang w:eastAsia="en-US"/>
              </w:rPr>
              <w:t>L</w:t>
            </w:r>
            <w:r w:rsidRPr="00B350FE">
              <w:rPr>
                <w:rFonts w:ascii="Calibri" w:eastAsia="Calibri" w:hAnsi="Calibri" w:cs="Arial"/>
                <w:b/>
                <w:sz w:val="32"/>
                <w:szCs w:val="32"/>
                <w:lang w:eastAsia="en-US"/>
              </w:rPr>
              <w:t xml:space="preserve">earning </w:t>
            </w:r>
            <w:r w:rsidR="00746E60">
              <w:rPr>
                <w:rFonts w:ascii="Calibri" w:eastAsia="Calibri" w:hAnsi="Calibri" w:cs="Arial"/>
                <w:b/>
                <w:sz w:val="32"/>
                <w:szCs w:val="32"/>
                <w:lang w:eastAsia="en-US"/>
              </w:rPr>
              <w:t>O</w:t>
            </w:r>
            <w:r w:rsidRPr="00B350FE">
              <w:rPr>
                <w:rFonts w:ascii="Calibri" w:eastAsia="Calibri" w:hAnsi="Calibri" w:cs="Arial"/>
                <w:b/>
                <w:sz w:val="32"/>
                <w:szCs w:val="32"/>
                <w:lang w:eastAsia="en-US"/>
              </w:rPr>
              <w:t xml:space="preserve">utcomes </w:t>
            </w:r>
            <w:r w:rsidR="00746E60">
              <w:rPr>
                <w:rFonts w:ascii="Calibri" w:eastAsia="Calibri" w:hAnsi="Calibri" w:cs="Arial"/>
                <w:b/>
                <w:sz w:val="32"/>
                <w:szCs w:val="32"/>
                <w:lang w:eastAsia="en-US"/>
              </w:rPr>
              <w:t>m</w:t>
            </w:r>
            <w:r w:rsidRPr="00B350FE">
              <w:rPr>
                <w:rFonts w:ascii="Calibri" w:eastAsia="Calibri" w:hAnsi="Calibri" w:cs="Arial"/>
                <w:b/>
                <w:sz w:val="32"/>
                <w:szCs w:val="32"/>
                <w:lang w:eastAsia="en-US"/>
              </w:rPr>
              <w:t>apped to modules</w:t>
            </w:r>
          </w:p>
          <w:p w14:paraId="7F36A73D" w14:textId="77777777" w:rsidR="00B350FE" w:rsidRPr="00B350FE" w:rsidRDefault="00B350FE" w:rsidP="00746E60">
            <w:pPr>
              <w:spacing w:after="200" w:line="276" w:lineRule="auto"/>
              <w:rPr>
                <w:rFonts w:ascii="Calibri" w:eastAsia="Calibri" w:hAnsi="Calibri" w:cs="Arial"/>
                <w:sz w:val="32"/>
                <w:szCs w:val="32"/>
                <w:lang w:eastAsia="en-US"/>
              </w:rPr>
            </w:pPr>
          </w:p>
          <w:p w14:paraId="6EBAC34C" w14:textId="77777777" w:rsidR="00B350FE" w:rsidRPr="00B350FE" w:rsidRDefault="00B350FE" w:rsidP="00746E60">
            <w:pPr>
              <w:spacing w:after="200" w:line="276" w:lineRule="auto"/>
              <w:rPr>
                <w:rFonts w:ascii="Calibri" w:eastAsia="Calibri" w:hAnsi="Calibri" w:cs="Arial"/>
                <w:sz w:val="32"/>
                <w:szCs w:val="32"/>
                <w:lang w:eastAsia="en-US"/>
              </w:rPr>
            </w:pPr>
          </w:p>
          <w:p w14:paraId="0DE3296F" w14:textId="77777777" w:rsidR="00B350FE" w:rsidRPr="00B350FE" w:rsidRDefault="00B350FE" w:rsidP="00746E60">
            <w:pPr>
              <w:spacing w:after="200" w:line="276" w:lineRule="auto"/>
              <w:rPr>
                <w:rFonts w:ascii="Calibri" w:eastAsia="Calibri" w:hAnsi="Calibri" w:cs="Arial"/>
                <w:sz w:val="32"/>
                <w:szCs w:val="32"/>
                <w:lang w:eastAsia="en-US"/>
              </w:rPr>
            </w:pPr>
          </w:p>
          <w:p w14:paraId="5EB92D50" w14:textId="77777777" w:rsidR="00B350FE" w:rsidRPr="00B350FE" w:rsidRDefault="00B350FE" w:rsidP="00746E60">
            <w:pPr>
              <w:spacing w:after="200" w:line="276" w:lineRule="auto"/>
              <w:rPr>
                <w:rFonts w:ascii="Calibri" w:eastAsia="Calibri" w:hAnsi="Calibri" w:cs="Arial"/>
                <w:sz w:val="32"/>
                <w:szCs w:val="32"/>
                <w:lang w:eastAsia="en-US"/>
              </w:rPr>
            </w:pPr>
          </w:p>
          <w:p w14:paraId="010C336D" w14:textId="77777777" w:rsidR="00B350FE" w:rsidRPr="00B350FE" w:rsidRDefault="00B350FE" w:rsidP="00746E60">
            <w:pPr>
              <w:spacing w:after="200" w:line="276" w:lineRule="auto"/>
              <w:rPr>
                <w:rFonts w:ascii="Calibri" w:eastAsia="Calibri" w:hAnsi="Calibri" w:cs="Arial"/>
                <w:sz w:val="32"/>
                <w:szCs w:val="32"/>
                <w:lang w:eastAsia="en-US"/>
              </w:rPr>
            </w:pPr>
          </w:p>
          <w:p w14:paraId="4C1D9C83" w14:textId="77777777" w:rsidR="00B350FE" w:rsidRPr="00B350FE" w:rsidRDefault="00B350FE" w:rsidP="00746E60">
            <w:pPr>
              <w:rPr>
                <w:rFonts w:ascii="Calibri" w:eastAsia="Calibri" w:hAnsi="Calibri" w:cs="Arial"/>
                <w:b/>
                <w:sz w:val="18"/>
                <w:szCs w:val="18"/>
                <w:u w:val="single"/>
                <w:lang w:eastAsia="en-US"/>
              </w:rPr>
            </w:pPr>
          </w:p>
          <w:p w14:paraId="270A251C" w14:textId="7A04BB2D" w:rsidR="00B350FE" w:rsidRPr="00B350FE" w:rsidRDefault="00B350FE" w:rsidP="00746E60">
            <w:pPr>
              <w:rPr>
                <w:rFonts w:ascii="Calibri" w:eastAsia="Calibri" w:hAnsi="Calibri" w:cs="Arial"/>
                <w:b/>
                <w:sz w:val="18"/>
                <w:szCs w:val="18"/>
                <w:u w:val="single"/>
                <w:lang w:eastAsia="en-US"/>
              </w:rPr>
            </w:pPr>
            <w:r w:rsidRPr="00B350FE">
              <w:rPr>
                <w:rFonts w:ascii="Calibri" w:eastAsia="Calibri" w:hAnsi="Calibri" w:cs="Arial"/>
                <w:b/>
                <w:sz w:val="18"/>
                <w:szCs w:val="18"/>
                <w:u w:val="single"/>
                <w:lang w:eastAsia="en-US"/>
              </w:rPr>
              <w:t>Knowledge (you will gain knowledge in)</w:t>
            </w:r>
          </w:p>
        </w:tc>
        <w:tc>
          <w:tcPr>
            <w:tcW w:w="426" w:type="dxa"/>
            <w:tcBorders>
              <w:top w:val="nil"/>
              <w:left w:val="single" w:sz="8" w:space="0" w:color="auto"/>
              <w:bottom w:val="single" w:sz="4" w:space="0" w:color="auto"/>
              <w:right w:val="single" w:sz="4" w:space="0" w:color="auto"/>
            </w:tcBorders>
            <w:shd w:val="clear" w:color="auto" w:fill="auto"/>
            <w:textDirection w:val="btLr"/>
            <w:vAlign w:val="bottom"/>
          </w:tcPr>
          <w:p w14:paraId="4B3E681B" w14:textId="77777777" w:rsidR="00B350FE" w:rsidRPr="00B350FE" w:rsidRDefault="00B350FE" w:rsidP="00746E60">
            <w:pPr>
              <w:spacing w:after="200" w:line="276" w:lineRule="auto"/>
              <w:ind w:left="113"/>
              <w:rPr>
                <w:rFonts w:ascii="Calibri" w:eastAsia="Calibri" w:hAnsi="Calibri"/>
                <w:sz w:val="18"/>
                <w:szCs w:val="18"/>
                <w:lang w:eastAsia="en-US"/>
              </w:rPr>
            </w:pPr>
            <w:r w:rsidRPr="00B350FE">
              <w:rPr>
                <w:rFonts w:ascii="Calibri" w:eastAsia="Calibri" w:hAnsi="Calibri"/>
                <w:sz w:val="18"/>
                <w:szCs w:val="18"/>
                <w:lang w:eastAsia="en-US"/>
              </w:rPr>
              <w:t>HFS1002 Social Science and Professional Practice</w:t>
            </w:r>
          </w:p>
          <w:p w14:paraId="342CB1D8"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 xml:space="preserve">HFS1002 Social Science &amp; professional Practice </w:t>
            </w:r>
          </w:p>
        </w:tc>
        <w:tc>
          <w:tcPr>
            <w:tcW w:w="425" w:type="dxa"/>
            <w:tcBorders>
              <w:top w:val="nil"/>
              <w:left w:val="nil"/>
              <w:bottom w:val="single" w:sz="4" w:space="0" w:color="auto"/>
              <w:right w:val="single" w:sz="4" w:space="0" w:color="auto"/>
            </w:tcBorders>
            <w:shd w:val="clear" w:color="auto" w:fill="auto"/>
            <w:textDirection w:val="btLr"/>
            <w:vAlign w:val="bottom"/>
          </w:tcPr>
          <w:p w14:paraId="31AF83BC"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HFS2004 Working Together with Service Users &amp; Carers</w:t>
            </w:r>
          </w:p>
        </w:tc>
        <w:tc>
          <w:tcPr>
            <w:tcW w:w="545" w:type="dxa"/>
            <w:tcBorders>
              <w:top w:val="nil"/>
              <w:left w:val="nil"/>
              <w:bottom w:val="single" w:sz="4" w:space="0" w:color="auto"/>
              <w:right w:val="single" w:sz="4" w:space="0" w:color="auto"/>
            </w:tcBorders>
            <w:shd w:val="clear" w:color="auto" w:fill="auto"/>
            <w:textDirection w:val="btLr"/>
            <w:vAlign w:val="bottom"/>
          </w:tcPr>
          <w:p w14:paraId="355D9C16"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HFS2000 Social Work Law &amp; Social Policy</w:t>
            </w:r>
          </w:p>
        </w:tc>
        <w:tc>
          <w:tcPr>
            <w:tcW w:w="500" w:type="dxa"/>
            <w:gridSpan w:val="2"/>
            <w:tcBorders>
              <w:top w:val="nil"/>
              <w:left w:val="nil"/>
              <w:bottom w:val="single" w:sz="4" w:space="0" w:color="auto"/>
              <w:right w:val="single" w:sz="4" w:space="0" w:color="auto"/>
            </w:tcBorders>
            <w:shd w:val="clear" w:color="auto" w:fill="auto"/>
            <w:textDirection w:val="btLr"/>
            <w:vAlign w:val="bottom"/>
          </w:tcPr>
          <w:p w14:paraId="6339DB32"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HFS2001 Understanding Social Work</w:t>
            </w:r>
          </w:p>
        </w:tc>
        <w:tc>
          <w:tcPr>
            <w:tcW w:w="500" w:type="dxa"/>
            <w:tcBorders>
              <w:top w:val="nil"/>
              <w:left w:val="nil"/>
              <w:bottom w:val="single" w:sz="4" w:space="0" w:color="auto"/>
              <w:right w:val="single" w:sz="4" w:space="0" w:color="auto"/>
            </w:tcBorders>
            <w:textDirection w:val="btLr"/>
          </w:tcPr>
          <w:p w14:paraId="3D9AF9E3"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 xml:space="preserve"> HHIS2006 Social Work Contexts &amp; Organisations</w:t>
            </w:r>
          </w:p>
        </w:tc>
        <w:tc>
          <w:tcPr>
            <w:tcW w:w="500" w:type="dxa"/>
            <w:tcBorders>
              <w:top w:val="nil"/>
              <w:left w:val="single" w:sz="4" w:space="0" w:color="auto"/>
              <w:bottom w:val="single" w:sz="4" w:space="0" w:color="auto"/>
              <w:right w:val="single" w:sz="8" w:space="0" w:color="auto"/>
            </w:tcBorders>
            <w:shd w:val="clear" w:color="auto" w:fill="auto"/>
            <w:textDirection w:val="btLr"/>
            <w:vAlign w:val="bottom"/>
          </w:tcPr>
          <w:p w14:paraId="7D714271"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HIC1000 Research Methods &amp; Skills</w:t>
            </w:r>
          </w:p>
        </w:tc>
        <w:tc>
          <w:tcPr>
            <w:tcW w:w="507" w:type="dxa"/>
            <w:tcBorders>
              <w:top w:val="nil"/>
              <w:left w:val="nil"/>
              <w:bottom w:val="single" w:sz="4" w:space="0" w:color="auto"/>
              <w:right w:val="single" w:sz="4" w:space="0" w:color="auto"/>
            </w:tcBorders>
            <w:shd w:val="clear" w:color="auto" w:fill="auto"/>
            <w:textDirection w:val="btLr"/>
            <w:vAlign w:val="bottom"/>
          </w:tcPr>
          <w:p w14:paraId="7D0EE61A"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 xml:space="preserve">HIS2004 Assessing Community Needs &amp; Developing Resources </w:t>
            </w:r>
          </w:p>
        </w:tc>
        <w:tc>
          <w:tcPr>
            <w:tcW w:w="567" w:type="dxa"/>
            <w:tcBorders>
              <w:top w:val="nil"/>
              <w:left w:val="nil"/>
              <w:bottom w:val="single" w:sz="4" w:space="0" w:color="auto"/>
              <w:right w:val="single" w:sz="4" w:space="0" w:color="auto"/>
            </w:tcBorders>
            <w:shd w:val="clear" w:color="auto" w:fill="auto"/>
            <w:textDirection w:val="btLr"/>
            <w:vAlign w:val="bottom"/>
          </w:tcPr>
          <w:p w14:paraId="3F9E79CB"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 xml:space="preserve">HIS2005 Social Care Interventions </w:t>
            </w:r>
          </w:p>
        </w:tc>
        <w:tc>
          <w:tcPr>
            <w:tcW w:w="567" w:type="dxa"/>
            <w:tcBorders>
              <w:top w:val="nil"/>
              <w:left w:val="nil"/>
              <w:bottom w:val="single" w:sz="4" w:space="0" w:color="auto"/>
              <w:right w:val="single" w:sz="4" w:space="0" w:color="auto"/>
            </w:tcBorders>
            <w:shd w:val="clear" w:color="auto" w:fill="auto"/>
            <w:textDirection w:val="btLr"/>
            <w:vAlign w:val="bottom"/>
          </w:tcPr>
          <w:p w14:paraId="3DB32E72"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HHS2004/HMS2017 Assessment &amp; Care Planning</w:t>
            </w:r>
          </w:p>
        </w:tc>
        <w:tc>
          <w:tcPr>
            <w:tcW w:w="567" w:type="dxa"/>
            <w:tcBorders>
              <w:top w:val="nil"/>
              <w:left w:val="nil"/>
              <w:bottom w:val="single" w:sz="4" w:space="0" w:color="auto"/>
              <w:right w:val="nil"/>
            </w:tcBorders>
            <w:shd w:val="clear" w:color="auto" w:fill="auto"/>
            <w:textDirection w:val="btLr"/>
            <w:vAlign w:val="bottom"/>
          </w:tcPr>
          <w:p w14:paraId="1E09B31E"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HHS2006/HMS2018 Think Family &amp; Strengths Based Approaches</w:t>
            </w:r>
          </w:p>
        </w:tc>
        <w:tc>
          <w:tcPr>
            <w:tcW w:w="567" w:type="dxa"/>
            <w:tcBorders>
              <w:top w:val="nil"/>
              <w:left w:val="single" w:sz="8" w:space="0" w:color="auto"/>
              <w:bottom w:val="single" w:sz="4" w:space="0" w:color="auto"/>
              <w:right w:val="single" w:sz="4" w:space="0" w:color="auto"/>
            </w:tcBorders>
            <w:shd w:val="clear" w:color="auto" w:fill="auto"/>
            <w:textDirection w:val="btLr"/>
            <w:vAlign w:val="bottom"/>
          </w:tcPr>
          <w:p w14:paraId="7529485B"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HHS2007/HMS2019 Applied Law</w:t>
            </w:r>
          </w:p>
        </w:tc>
        <w:tc>
          <w:tcPr>
            <w:tcW w:w="567" w:type="dxa"/>
            <w:tcBorders>
              <w:top w:val="nil"/>
              <w:left w:val="nil"/>
              <w:bottom w:val="single" w:sz="4" w:space="0" w:color="auto"/>
              <w:right w:val="single" w:sz="4" w:space="0" w:color="auto"/>
            </w:tcBorders>
            <w:shd w:val="clear" w:color="auto" w:fill="auto"/>
            <w:textDirection w:val="btLr"/>
            <w:vAlign w:val="bottom"/>
          </w:tcPr>
          <w:p w14:paraId="4BC9CFAE"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HHS2008/HMS2020First Practice Placement</w:t>
            </w:r>
          </w:p>
        </w:tc>
        <w:tc>
          <w:tcPr>
            <w:tcW w:w="709" w:type="dxa"/>
            <w:tcBorders>
              <w:top w:val="nil"/>
              <w:left w:val="nil"/>
              <w:bottom w:val="single" w:sz="4" w:space="0" w:color="auto"/>
              <w:right w:val="single" w:sz="4" w:space="0" w:color="auto"/>
            </w:tcBorders>
            <w:shd w:val="clear" w:color="auto" w:fill="auto"/>
            <w:textDirection w:val="btLr"/>
            <w:vAlign w:val="bottom"/>
          </w:tcPr>
          <w:p w14:paraId="18313389" w14:textId="4F1AB6C9"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 xml:space="preserve">HMS2001 Social Work Knowledge &amp; Interventions  </w:t>
            </w:r>
            <w:r w:rsidR="00746E60">
              <w:rPr>
                <w:rFonts w:ascii="Calibri" w:eastAsia="Calibri" w:hAnsi="Calibri" w:cs="Arial"/>
                <w:sz w:val="18"/>
                <w:szCs w:val="18"/>
                <w:lang w:eastAsia="en-US"/>
              </w:rPr>
              <w:t>(M</w:t>
            </w:r>
            <w:r w:rsidRPr="00B350FE">
              <w:rPr>
                <w:rFonts w:ascii="Calibri" w:eastAsia="Calibri" w:hAnsi="Calibri" w:cs="Arial"/>
                <w:sz w:val="18"/>
                <w:szCs w:val="18"/>
                <w:lang w:eastAsia="en-US"/>
              </w:rPr>
              <w:t>Sc only)</w:t>
            </w:r>
          </w:p>
        </w:tc>
        <w:tc>
          <w:tcPr>
            <w:tcW w:w="567" w:type="dxa"/>
            <w:tcBorders>
              <w:top w:val="nil"/>
              <w:left w:val="nil"/>
              <w:bottom w:val="single" w:sz="4" w:space="0" w:color="auto"/>
              <w:right w:val="single" w:sz="4" w:space="0" w:color="auto"/>
            </w:tcBorders>
            <w:shd w:val="clear" w:color="auto" w:fill="auto"/>
            <w:textDirection w:val="btLr"/>
            <w:vAlign w:val="bottom"/>
          </w:tcPr>
          <w:p w14:paraId="3292C2C5"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HMS2014 Statutory SW Methods &amp; Approaches</w:t>
            </w:r>
          </w:p>
        </w:tc>
        <w:tc>
          <w:tcPr>
            <w:tcW w:w="567" w:type="dxa"/>
            <w:tcBorders>
              <w:top w:val="nil"/>
              <w:left w:val="nil"/>
              <w:bottom w:val="single" w:sz="4" w:space="0" w:color="auto"/>
              <w:right w:val="single" w:sz="4" w:space="0" w:color="auto"/>
            </w:tcBorders>
            <w:shd w:val="clear" w:color="auto" w:fill="auto"/>
            <w:textDirection w:val="btLr"/>
            <w:vAlign w:val="bottom"/>
          </w:tcPr>
          <w:p w14:paraId="4346DBA7" w14:textId="75866844" w:rsidR="00B350FE" w:rsidRPr="00B350FE" w:rsidRDefault="00992469" w:rsidP="00746E60">
            <w:pPr>
              <w:rPr>
                <w:rFonts w:ascii="Calibri" w:eastAsia="Calibri" w:hAnsi="Calibri" w:cs="Arial"/>
                <w:sz w:val="18"/>
                <w:szCs w:val="18"/>
                <w:lang w:eastAsia="en-US"/>
              </w:rPr>
            </w:pPr>
            <w:r>
              <w:rPr>
                <w:rFonts w:ascii="Calibri" w:eastAsia="Calibri" w:hAnsi="Calibri" w:cs="Arial"/>
                <w:sz w:val="18"/>
                <w:szCs w:val="18"/>
                <w:lang w:eastAsia="en-US"/>
              </w:rPr>
              <w:t>HMS4001</w:t>
            </w:r>
            <w:r w:rsidR="00B350FE" w:rsidRPr="00B350FE">
              <w:rPr>
                <w:rFonts w:ascii="Calibri" w:eastAsia="Calibri" w:hAnsi="Calibri" w:cs="Arial"/>
                <w:sz w:val="18"/>
                <w:szCs w:val="18"/>
                <w:lang w:eastAsia="en-US"/>
              </w:rPr>
              <w:t xml:space="preserve"> Final Placement </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14:paraId="10657894" w14:textId="4EE31E0D"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HMS2000 Readiness to Practice (MSc Only)</w:t>
            </w:r>
          </w:p>
        </w:tc>
        <w:tc>
          <w:tcPr>
            <w:tcW w:w="567" w:type="dxa"/>
            <w:tcBorders>
              <w:top w:val="nil"/>
              <w:left w:val="single" w:sz="4" w:space="0" w:color="auto"/>
              <w:bottom w:val="single" w:sz="4" w:space="0" w:color="auto"/>
              <w:right w:val="single" w:sz="8" w:space="0" w:color="auto"/>
            </w:tcBorders>
            <w:shd w:val="clear" w:color="auto" w:fill="auto"/>
            <w:textDirection w:val="btLr"/>
            <w:vAlign w:val="bottom"/>
          </w:tcPr>
          <w:p w14:paraId="1FCF7041"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 xml:space="preserve">HMS2013 Leadership Skills </w:t>
            </w:r>
          </w:p>
        </w:tc>
      </w:tr>
      <w:tr w:rsidR="00B73776" w:rsidRPr="00B350FE" w14:paraId="4D5F4D50" w14:textId="77777777" w:rsidTr="00746E60">
        <w:trPr>
          <w:trHeight w:val="251"/>
        </w:trPr>
        <w:tc>
          <w:tcPr>
            <w:tcW w:w="5695" w:type="dxa"/>
            <w:tcBorders>
              <w:top w:val="nil"/>
              <w:left w:val="single" w:sz="8" w:space="0" w:color="auto"/>
              <w:bottom w:val="single" w:sz="4" w:space="0" w:color="auto"/>
              <w:right w:val="nil"/>
            </w:tcBorders>
            <w:shd w:val="clear" w:color="auto" w:fill="auto"/>
          </w:tcPr>
          <w:p w14:paraId="767DE1AC"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 xml:space="preserve">Working with children &amp; young people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5647718E"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0DDC27FC" w14:textId="77777777" w:rsidR="00B350FE" w:rsidRPr="00B350FE" w:rsidRDefault="00B350FE" w:rsidP="00746E60">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51F6A864"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00" w:type="dxa"/>
            <w:gridSpan w:val="2"/>
            <w:tcBorders>
              <w:top w:val="nil"/>
              <w:left w:val="nil"/>
              <w:bottom w:val="single" w:sz="4" w:space="0" w:color="auto"/>
              <w:right w:val="single" w:sz="4" w:space="0" w:color="auto"/>
            </w:tcBorders>
            <w:shd w:val="clear" w:color="auto" w:fill="auto"/>
            <w:noWrap/>
            <w:vAlign w:val="center"/>
          </w:tcPr>
          <w:p w14:paraId="7EA6E6DB"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63F35A4A"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09DBB71B" w14:textId="77777777" w:rsidR="00B350FE" w:rsidRPr="00B350FE" w:rsidRDefault="00B350FE" w:rsidP="00746E60">
            <w:pP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4D0C41B4"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A416763" w14:textId="77777777" w:rsidR="00B350FE" w:rsidRPr="00B350FE" w:rsidRDefault="00B350FE" w:rsidP="00746E60">
            <w:pP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6A28285D"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nil"/>
            </w:tcBorders>
            <w:shd w:val="clear" w:color="auto" w:fill="auto"/>
            <w:noWrap/>
            <w:vAlign w:val="center"/>
          </w:tcPr>
          <w:p w14:paraId="21A16B1A"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48968CD3"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52A56653"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2E5358AB"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4E7D5BC8"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3A36E252" w14:textId="77777777" w:rsidR="00B350FE" w:rsidRPr="00B350FE" w:rsidRDefault="00B350FE" w:rsidP="00746E60">
            <w:pP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66953562" w14:textId="77777777" w:rsidR="00B350FE" w:rsidRPr="00B350FE" w:rsidRDefault="00B350FE" w:rsidP="00746E60">
            <w:pP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052DE964" w14:textId="77777777" w:rsidR="00B350FE" w:rsidRPr="00B350FE" w:rsidRDefault="00B350FE" w:rsidP="00746E60">
            <w:pPr>
              <w:rPr>
                <w:rFonts w:ascii="Calibri" w:eastAsia="Calibri" w:hAnsi="Calibri" w:cs="Arial"/>
                <w:sz w:val="22"/>
                <w:szCs w:val="22"/>
                <w:lang w:eastAsia="en-US"/>
              </w:rPr>
            </w:pPr>
          </w:p>
        </w:tc>
      </w:tr>
      <w:tr w:rsidR="00B73776" w:rsidRPr="00B350FE" w14:paraId="0E1A1434" w14:textId="77777777" w:rsidTr="00746E60">
        <w:trPr>
          <w:trHeight w:val="242"/>
        </w:trPr>
        <w:tc>
          <w:tcPr>
            <w:tcW w:w="5695" w:type="dxa"/>
            <w:tcBorders>
              <w:top w:val="nil"/>
              <w:left w:val="single" w:sz="8" w:space="0" w:color="auto"/>
              <w:bottom w:val="single" w:sz="4" w:space="0" w:color="auto"/>
              <w:right w:val="nil"/>
            </w:tcBorders>
            <w:shd w:val="clear" w:color="auto" w:fill="auto"/>
          </w:tcPr>
          <w:p w14:paraId="5C25C170"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 xml:space="preserve">Working with Adults, including older people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2F7ADB8D"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17457F5A"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60334BFA"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00" w:type="dxa"/>
            <w:gridSpan w:val="2"/>
            <w:tcBorders>
              <w:top w:val="nil"/>
              <w:left w:val="nil"/>
              <w:bottom w:val="single" w:sz="4" w:space="0" w:color="auto"/>
              <w:right w:val="single" w:sz="4" w:space="0" w:color="auto"/>
            </w:tcBorders>
            <w:shd w:val="clear" w:color="auto" w:fill="auto"/>
            <w:noWrap/>
            <w:vAlign w:val="center"/>
          </w:tcPr>
          <w:p w14:paraId="2AF69D13"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51F4A0EB"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0CE27FF" w14:textId="77777777" w:rsidR="00B350FE" w:rsidRPr="00B350FE" w:rsidRDefault="00B350FE" w:rsidP="00746E60">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6FE12632"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B832DB9"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627DD8DD"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nil"/>
            </w:tcBorders>
            <w:shd w:val="clear" w:color="auto" w:fill="auto"/>
            <w:noWrap/>
            <w:vAlign w:val="center"/>
          </w:tcPr>
          <w:p w14:paraId="10F57B24"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3481DA49"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74A003EC"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39C37A08"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1B2D6425"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37678DBF"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1AB5BBF8"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8" w:space="0" w:color="auto"/>
            </w:tcBorders>
            <w:shd w:val="clear" w:color="auto" w:fill="auto"/>
            <w:vAlign w:val="center"/>
          </w:tcPr>
          <w:p w14:paraId="48F8DBEE" w14:textId="77777777" w:rsidR="00B350FE" w:rsidRPr="00B350FE" w:rsidRDefault="00B350FE" w:rsidP="00746E60">
            <w:pPr>
              <w:jc w:val="center"/>
              <w:rPr>
                <w:rFonts w:ascii="Calibri" w:eastAsia="Calibri" w:hAnsi="Calibri" w:cs="Arial"/>
                <w:sz w:val="22"/>
                <w:szCs w:val="22"/>
                <w:lang w:eastAsia="en-US"/>
              </w:rPr>
            </w:pPr>
          </w:p>
        </w:tc>
      </w:tr>
      <w:tr w:rsidR="00B73776" w:rsidRPr="00B350FE" w14:paraId="6E2356A9" w14:textId="77777777" w:rsidTr="00746E60">
        <w:trPr>
          <w:trHeight w:val="349"/>
        </w:trPr>
        <w:tc>
          <w:tcPr>
            <w:tcW w:w="5695" w:type="dxa"/>
            <w:tcBorders>
              <w:top w:val="nil"/>
              <w:left w:val="single" w:sz="8" w:space="0" w:color="auto"/>
              <w:bottom w:val="single" w:sz="4" w:space="0" w:color="auto"/>
              <w:right w:val="nil"/>
            </w:tcBorders>
            <w:shd w:val="clear" w:color="auto" w:fill="auto"/>
          </w:tcPr>
          <w:p w14:paraId="1985C118"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Families across all age groups, ‘think family’</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3B4D8405" w14:textId="77777777" w:rsidR="00B350FE" w:rsidRPr="00B350FE" w:rsidRDefault="00B350FE" w:rsidP="00746E60">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27CE868A"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390C23FD"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00" w:type="dxa"/>
            <w:gridSpan w:val="2"/>
            <w:tcBorders>
              <w:top w:val="nil"/>
              <w:left w:val="nil"/>
              <w:bottom w:val="single" w:sz="4" w:space="0" w:color="auto"/>
              <w:right w:val="single" w:sz="4" w:space="0" w:color="auto"/>
            </w:tcBorders>
            <w:shd w:val="clear" w:color="auto" w:fill="auto"/>
            <w:noWrap/>
            <w:vAlign w:val="center"/>
          </w:tcPr>
          <w:p w14:paraId="21CD822B"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64077C9E"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0E44A0CE" w14:textId="77777777" w:rsidR="00B350FE" w:rsidRPr="00B350FE" w:rsidRDefault="00B350FE" w:rsidP="00746E60">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79D9A56C"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DAC0EFB"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CC778A5"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4B6C1407"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0C493254"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F1C7590"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31D7063B"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116D516"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03F963B2"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117247B5"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6835AC64" w14:textId="77777777" w:rsidR="00B350FE" w:rsidRPr="00B350FE" w:rsidRDefault="00B350FE" w:rsidP="00746E60">
            <w:pPr>
              <w:jc w:val="center"/>
              <w:rPr>
                <w:rFonts w:ascii="Calibri" w:eastAsia="Calibri" w:hAnsi="Calibri" w:cs="Arial"/>
                <w:sz w:val="22"/>
                <w:szCs w:val="22"/>
                <w:lang w:eastAsia="en-US"/>
              </w:rPr>
            </w:pPr>
          </w:p>
        </w:tc>
      </w:tr>
      <w:tr w:rsidR="00B73776" w:rsidRPr="00B350FE" w14:paraId="6C39AEF2" w14:textId="77777777" w:rsidTr="00746E60">
        <w:trPr>
          <w:trHeight w:val="345"/>
        </w:trPr>
        <w:tc>
          <w:tcPr>
            <w:tcW w:w="5695" w:type="dxa"/>
            <w:tcBorders>
              <w:top w:val="nil"/>
              <w:left w:val="single" w:sz="8" w:space="0" w:color="auto"/>
              <w:bottom w:val="single" w:sz="4" w:space="0" w:color="auto"/>
              <w:right w:val="nil"/>
            </w:tcBorders>
            <w:shd w:val="clear" w:color="auto" w:fill="auto"/>
          </w:tcPr>
          <w:p w14:paraId="5CC08588"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 xml:space="preserve">Working with children and adult transitions across services and agencies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60CFA139"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1868FA5A" w14:textId="77777777" w:rsidR="00B350FE" w:rsidRPr="00B350FE" w:rsidRDefault="00B350FE" w:rsidP="00746E60">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0E58FEBA"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00" w:type="dxa"/>
            <w:gridSpan w:val="2"/>
            <w:tcBorders>
              <w:top w:val="nil"/>
              <w:left w:val="nil"/>
              <w:bottom w:val="single" w:sz="4" w:space="0" w:color="auto"/>
              <w:right w:val="single" w:sz="4" w:space="0" w:color="auto"/>
            </w:tcBorders>
            <w:shd w:val="clear" w:color="auto" w:fill="auto"/>
            <w:noWrap/>
            <w:vAlign w:val="center"/>
          </w:tcPr>
          <w:p w14:paraId="0730E99C"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7A7EB672"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6A2A3D21" w14:textId="77777777" w:rsidR="00B350FE" w:rsidRPr="00B350FE" w:rsidRDefault="00B350FE" w:rsidP="00746E60">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717815CB"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6E901C9"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53F64B5E"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2AB63CB3"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2C4379EB"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3A8EC83"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728623A5"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1F126AC7"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20971542"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5F174AF5"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1BA38BDF" w14:textId="77777777" w:rsidR="00B350FE" w:rsidRPr="00B350FE" w:rsidRDefault="00B350FE" w:rsidP="00746E60">
            <w:pPr>
              <w:jc w:val="center"/>
              <w:rPr>
                <w:rFonts w:ascii="Calibri" w:eastAsia="Calibri" w:hAnsi="Calibri" w:cs="Arial"/>
                <w:sz w:val="22"/>
                <w:szCs w:val="22"/>
                <w:lang w:eastAsia="en-US"/>
              </w:rPr>
            </w:pPr>
          </w:p>
        </w:tc>
      </w:tr>
      <w:tr w:rsidR="00B73776" w:rsidRPr="00B350FE" w14:paraId="13BAF16D" w14:textId="77777777" w:rsidTr="00746E60">
        <w:trPr>
          <w:trHeight w:val="341"/>
        </w:trPr>
        <w:tc>
          <w:tcPr>
            <w:tcW w:w="5695" w:type="dxa"/>
            <w:tcBorders>
              <w:top w:val="nil"/>
              <w:left w:val="single" w:sz="8" w:space="0" w:color="auto"/>
              <w:bottom w:val="single" w:sz="4" w:space="0" w:color="auto"/>
              <w:right w:val="nil"/>
            </w:tcBorders>
            <w:shd w:val="clear" w:color="auto" w:fill="auto"/>
          </w:tcPr>
          <w:p w14:paraId="7BF957F2"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Relationship stress and/or breakdown</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27AFDD9F"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20D5D63C"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46887B7C" w14:textId="77777777" w:rsidR="00B350FE" w:rsidRPr="00B350FE" w:rsidRDefault="00B350FE" w:rsidP="00746E60">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7CF62D05"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0B2A0504" w14:textId="77777777" w:rsidR="00B350FE" w:rsidRPr="00B350FE" w:rsidRDefault="00B350FE" w:rsidP="00746E60">
            <w:pP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660F2904" w14:textId="77777777" w:rsidR="00B350FE" w:rsidRPr="00B350FE" w:rsidRDefault="00B350FE" w:rsidP="00746E60">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6EA571FD"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C12FA8F"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F231F55"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nil"/>
            </w:tcBorders>
            <w:shd w:val="clear" w:color="auto" w:fill="auto"/>
            <w:noWrap/>
            <w:vAlign w:val="center"/>
          </w:tcPr>
          <w:p w14:paraId="6175E27C"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027E8A63"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4B8FBB8D" w14:textId="77777777" w:rsidR="00B350FE" w:rsidRPr="00B350FE" w:rsidRDefault="00B350FE" w:rsidP="00746E60">
            <w:pPr>
              <w:jc w:val="center"/>
              <w:rPr>
                <w:rFonts w:ascii="Calibri" w:eastAsia="Calibri" w:hAnsi="Calibri" w:cs="Arial"/>
                <w:sz w:val="22"/>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41AE3EB"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76A69B17"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7098B0B2"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CBF99DF"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4D7EC791" w14:textId="77777777" w:rsidR="00B350FE" w:rsidRPr="00B350FE" w:rsidRDefault="00B350FE" w:rsidP="00746E60">
            <w:pPr>
              <w:jc w:val="center"/>
              <w:rPr>
                <w:rFonts w:ascii="Calibri" w:eastAsia="Calibri" w:hAnsi="Calibri" w:cs="Arial"/>
                <w:sz w:val="22"/>
                <w:szCs w:val="22"/>
                <w:lang w:eastAsia="en-US"/>
              </w:rPr>
            </w:pPr>
          </w:p>
        </w:tc>
      </w:tr>
      <w:tr w:rsidR="00B73776" w:rsidRPr="00B350FE" w14:paraId="0894544A" w14:textId="77777777" w:rsidTr="00746E60">
        <w:trPr>
          <w:trHeight w:val="305"/>
        </w:trPr>
        <w:tc>
          <w:tcPr>
            <w:tcW w:w="5695" w:type="dxa"/>
            <w:tcBorders>
              <w:top w:val="nil"/>
              <w:left w:val="single" w:sz="8" w:space="0" w:color="auto"/>
              <w:bottom w:val="single" w:sz="4" w:space="0" w:color="auto"/>
              <w:right w:val="nil"/>
            </w:tcBorders>
            <w:shd w:val="clear" w:color="auto" w:fill="auto"/>
          </w:tcPr>
          <w:p w14:paraId="05CC9DB8"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 xml:space="preserve">Behavioural and/or parenting problems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5CB5B63"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357D99A4"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2E7BF6A8"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00" w:type="dxa"/>
            <w:gridSpan w:val="2"/>
            <w:tcBorders>
              <w:top w:val="nil"/>
              <w:left w:val="nil"/>
              <w:bottom w:val="single" w:sz="4" w:space="0" w:color="auto"/>
              <w:right w:val="single" w:sz="4" w:space="0" w:color="auto"/>
            </w:tcBorders>
            <w:shd w:val="clear" w:color="auto" w:fill="auto"/>
            <w:noWrap/>
            <w:vAlign w:val="center"/>
          </w:tcPr>
          <w:p w14:paraId="64B248D8"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26A1810E"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1CE0AFDC" w14:textId="77777777" w:rsidR="00B350FE" w:rsidRPr="00B350FE" w:rsidRDefault="00B350FE" w:rsidP="00746E60">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72C7401E"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0F3BDC0"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1C35C86"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nil"/>
            </w:tcBorders>
            <w:shd w:val="clear" w:color="auto" w:fill="auto"/>
            <w:noWrap/>
            <w:vAlign w:val="center"/>
          </w:tcPr>
          <w:p w14:paraId="3EC13821"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15930D5B"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45740B7D" w14:textId="77777777" w:rsidR="00B350FE" w:rsidRPr="00B350FE" w:rsidRDefault="00B350FE" w:rsidP="00746E60">
            <w:pPr>
              <w:jc w:val="center"/>
              <w:rPr>
                <w:rFonts w:ascii="Calibri" w:eastAsia="Calibri" w:hAnsi="Calibri" w:cs="Arial"/>
                <w:sz w:val="22"/>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FE9936E"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0EC98E59"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6566A653"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E07AE9F"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77C2D5E3" w14:textId="77777777" w:rsidR="00B350FE" w:rsidRPr="00B350FE" w:rsidRDefault="00B350FE" w:rsidP="00746E60">
            <w:pPr>
              <w:jc w:val="center"/>
              <w:rPr>
                <w:rFonts w:ascii="Calibri" w:eastAsia="Calibri" w:hAnsi="Calibri" w:cs="Arial"/>
                <w:sz w:val="22"/>
                <w:szCs w:val="22"/>
                <w:lang w:eastAsia="en-US"/>
              </w:rPr>
            </w:pPr>
          </w:p>
        </w:tc>
      </w:tr>
      <w:tr w:rsidR="00B73776" w:rsidRPr="00B350FE" w14:paraId="54A79C78" w14:textId="77777777" w:rsidTr="00746E60">
        <w:trPr>
          <w:trHeight w:val="365"/>
        </w:trPr>
        <w:tc>
          <w:tcPr>
            <w:tcW w:w="5695" w:type="dxa"/>
            <w:tcBorders>
              <w:top w:val="nil"/>
              <w:left w:val="single" w:sz="8" w:space="0" w:color="auto"/>
              <w:bottom w:val="single" w:sz="4" w:space="0" w:color="auto"/>
              <w:right w:val="nil"/>
            </w:tcBorders>
            <w:shd w:val="clear" w:color="auto" w:fill="auto"/>
          </w:tcPr>
          <w:p w14:paraId="3D7240DF"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Neglect Violence &amp; Abuse (of children and adults)</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632F885F"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318F8ACA"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6ACC3EE6"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00" w:type="dxa"/>
            <w:gridSpan w:val="2"/>
            <w:tcBorders>
              <w:top w:val="nil"/>
              <w:left w:val="nil"/>
              <w:bottom w:val="single" w:sz="4" w:space="0" w:color="auto"/>
              <w:right w:val="single" w:sz="4" w:space="0" w:color="auto"/>
            </w:tcBorders>
            <w:shd w:val="clear" w:color="auto" w:fill="auto"/>
            <w:noWrap/>
            <w:vAlign w:val="center"/>
          </w:tcPr>
          <w:p w14:paraId="3895DD64"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685B0517"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06DF334D" w14:textId="77777777" w:rsidR="00B350FE" w:rsidRPr="00B350FE" w:rsidRDefault="00B350FE" w:rsidP="00746E60">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3BBFD2AF"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90268E1"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C7E4964" w14:textId="77777777" w:rsidR="00B350FE" w:rsidRPr="00B350FE" w:rsidRDefault="00B350FE" w:rsidP="00746E60">
            <w:pP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nil"/>
            </w:tcBorders>
            <w:shd w:val="clear" w:color="auto" w:fill="auto"/>
            <w:noWrap/>
            <w:vAlign w:val="center"/>
          </w:tcPr>
          <w:p w14:paraId="13D27060"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0B2DCDD9"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773EAF6E" w14:textId="77777777" w:rsidR="00B350FE" w:rsidRPr="00B350FE" w:rsidRDefault="00B350FE" w:rsidP="00746E60">
            <w:pPr>
              <w:jc w:val="center"/>
              <w:rPr>
                <w:rFonts w:ascii="Calibri" w:eastAsia="Calibri" w:hAnsi="Calibri" w:cs="Arial"/>
                <w:sz w:val="22"/>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3ADD189B"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4F05BFB5"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2A9874F2"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5CB3ADC"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509DE6AF" w14:textId="77777777" w:rsidR="00B350FE" w:rsidRPr="00B350FE" w:rsidRDefault="00B350FE" w:rsidP="00746E60">
            <w:pPr>
              <w:jc w:val="center"/>
              <w:rPr>
                <w:rFonts w:ascii="Calibri" w:eastAsia="Calibri" w:hAnsi="Calibri" w:cs="Arial"/>
                <w:sz w:val="22"/>
                <w:szCs w:val="22"/>
                <w:lang w:eastAsia="en-US"/>
              </w:rPr>
            </w:pPr>
          </w:p>
        </w:tc>
      </w:tr>
      <w:tr w:rsidR="00B73776" w:rsidRPr="00B350FE" w14:paraId="5D761211" w14:textId="77777777" w:rsidTr="00746E60">
        <w:trPr>
          <w:trHeight w:val="328"/>
        </w:trPr>
        <w:tc>
          <w:tcPr>
            <w:tcW w:w="5695" w:type="dxa"/>
            <w:tcBorders>
              <w:top w:val="nil"/>
              <w:left w:val="single" w:sz="8" w:space="0" w:color="auto"/>
              <w:bottom w:val="single" w:sz="4" w:space="0" w:color="auto"/>
              <w:right w:val="nil"/>
            </w:tcBorders>
            <w:shd w:val="clear" w:color="auto" w:fill="auto"/>
          </w:tcPr>
          <w:p w14:paraId="3D2A79B7"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 xml:space="preserve">Poverty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218C3E52"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1C3F854A" w14:textId="77777777" w:rsidR="00B350FE" w:rsidRPr="00B350FE" w:rsidRDefault="00B350FE" w:rsidP="00746E60">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4BE935E2" w14:textId="77777777" w:rsidR="00B350FE" w:rsidRPr="00B350FE" w:rsidRDefault="00B350FE" w:rsidP="00746E60">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4CC4FC50"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3C106167"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5B758C2D" w14:textId="77777777" w:rsidR="00B350FE" w:rsidRPr="00B350FE" w:rsidRDefault="00B350FE" w:rsidP="00746E60">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478F796E"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6325E0E"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54F2AE9"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392DEEBB"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322C5DB7"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B1410E4" w14:textId="77777777" w:rsidR="00B350FE" w:rsidRPr="00B350FE" w:rsidRDefault="00B350FE" w:rsidP="00746E60">
            <w:pPr>
              <w:jc w:val="center"/>
              <w:rPr>
                <w:rFonts w:ascii="Calibri" w:eastAsia="Calibri" w:hAnsi="Calibri" w:cs="Arial"/>
                <w:sz w:val="22"/>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BD8EBBE"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BD8CE09"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57650C67"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A99C327"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57E0930C" w14:textId="77777777" w:rsidR="00B350FE" w:rsidRPr="00B350FE" w:rsidRDefault="00B350FE" w:rsidP="00746E60">
            <w:pPr>
              <w:jc w:val="center"/>
              <w:rPr>
                <w:rFonts w:ascii="Calibri" w:eastAsia="Calibri" w:hAnsi="Calibri" w:cs="Arial"/>
                <w:sz w:val="22"/>
                <w:szCs w:val="22"/>
                <w:lang w:eastAsia="en-US"/>
              </w:rPr>
            </w:pPr>
          </w:p>
        </w:tc>
      </w:tr>
      <w:tr w:rsidR="007E6FB1" w:rsidRPr="00B350FE" w14:paraId="66E7DE62" w14:textId="77777777" w:rsidTr="007E6FB1">
        <w:trPr>
          <w:trHeight w:val="110"/>
        </w:trPr>
        <w:tc>
          <w:tcPr>
            <w:tcW w:w="5695" w:type="dxa"/>
            <w:tcBorders>
              <w:top w:val="single" w:sz="4" w:space="0" w:color="auto"/>
              <w:left w:val="single" w:sz="8" w:space="0" w:color="auto"/>
              <w:bottom w:val="single" w:sz="4" w:space="0" w:color="auto"/>
              <w:right w:val="nil"/>
            </w:tcBorders>
            <w:shd w:val="clear" w:color="auto" w:fill="auto"/>
          </w:tcPr>
          <w:p w14:paraId="15A006CC"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 xml:space="preserve">Mental distress and ill health </w:t>
            </w:r>
          </w:p>
        </w:tc>
        <w:tc>
          <w:tcPr>
            <w:tcW w:w="42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73173D0"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F34B2C6"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45" w:type="dxa"/>
            <w:tcBorders>
              <w:top w:val="single" w:sz="4" w:space="0" w:color="auto"/>
              <w:left w:val="nil"/>
              <w:bottom w:val="single" w:sz="4" w:space="0" w:color="auto"/>
              <w:right w:val="single" w:sz="4" w:space="0" w:color="auto"/>
            </w:tcBorders>
            <w:shd w:val="clear" w:color="auto" w:fill="auto"/>
            <w:noWrap/>
            <w:vAlign w:val="center"/>
          </w:tcPr>
          <w:p w14:paraId="23BB4952" w14:textId="77777777" w:rsidR="00B350FE" w:rsidRPr="00B350FE" w:rsidRDefault="00B350FE" w:rsidP="00746E60">
            <w:pPr>
              <w:jc w:val="center"/>
              <w:rPr>
                <w:rFonts w:ascii="Calibri" w:eastAsia="Calibri" w:hAnsi="Calibri" w:cs="Arial"/>
                <w:sz w:val="22"/>
                <w:szCs w:val="22"/>
                <w:lang w:eastAsia="en-US"/>
              </w:rPr>
            </w:pPr>
          </w:p>
        </w:tc>
        <w:tc>
          <w:tcPr>
            <w:tcW w:w="500" w:type="dxa"/>
            <w:gridSpan w:val="2"/>
            <w:tcBorders>
              <w:top w:val="single" w:sz="4" w:space="0" w:color="auto"/>
              <w:left w:val="nil"/>
              <w:bottom w:val="single" w:sz="4" w:space="0" w:color="auto"/>
              <w:right w:val="single" w:sz="4" w:space="0" w:color="auto"/>
            </w:tcBorders>
            <w:shd w:val="clear" w:color="auto" w:fill="auto"/>
            <w:noWrap/>
            <w:vAlign w:val="center"/>
          </w:tcPr>
          <w:p w14:paraId="62F89E23"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single" w:sz="4" w:space="0" w:color="auto"/>
            </w:tcBorders>
          </w:tcPr>
          <w:p w14:paraId="76D78C43"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62CE797" w14:textId="77777777" w:rsidR="00B350FE" w:rsidRPr="00B350FE" w:rsidRDefault="00B350FE" w:rsidP="00746E60">
            <w:pPr>
              <w:jc w:val="center"/>
              <w:rPr>
                <w:rFonts w:ascii="Calibri" w:eastAsia="Calibri" w:hAnsi="Calibri" w:cs="Arial"/>
                <w:sz w:val="22"/>
                <w:szCs w:val="22"/>
                <w:lang w:eastAsia="en-US"/>
              </w:rPr>
            </w:pPr>
          </w:p>
        </w:tc>
        <w:tc>
          <w:tcPr>
            <w:tcW w:w="507" w:type="dxa"/>
            <w:tcBorders>
              <w:top w:val="single" w:sz="4" w:space="0" w:color="auto"/>
              <w:left w:val="nil"/>
              <w:bottom w:val="single" w:sz="4" w:space="0" w:color="auto"/>
              <w:right w:val="single" w:sz="4" w:space="0" w:color="auto"/>
            </w:tcBorders>
            <w:shd w:val="clear" w:color="auto" w:fill="auto"/>
            <w:noWrap/>
            <w:vAlign w:val="center"/>
          </w:tcPr>
          <w:p w14:paraId="43BD726F"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5DBD959"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E2E210B"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nil"/>
              <w:bottom w:val="single" w:sz="4" w:space="0" w:color="auto"/>
              <w:right w:val="nil"/>
            </w:tcBorders>
            <w:shd w:val="clear" w:color="auto" w:fill="auto"/>
            <w:noWrap/>
            <w:vAlign w:val="center"/>
          </w:tcPr>
          <w:p w14:paraId="7AB68A8B"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7EDF7E6"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F4C00B5" w14:textId="77777777" w:rsidR="00B350FE" w:rsidRPr="00B350FE" w:rsidRDefault="00B350FE" w:rsidP="00746E60">
            <w:pPr>
              <w:jc w:val="center"/>
              <w:rPr>
                <w:rFonts w:ascii="Calibri" w:eastAsia="Calibri" w:hAnsi="Calibri" w:cs="Arial"/>
                <w:sz w:val="22"/>
                <w:szCs w:val="22"/>
                <w:lang w:eastAsia="en-US"/>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1C3E489"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323523C"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D168203"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86B276"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14:paraId="41795613" w14:textId="77777777" w:rsidR="00B350FE" w:rsidRPr="00B350FE" w:rsidRDefault="00B350FE" w:rsidP="00746E60">
            <w:pPr>
              <w:jc w:val="center"/>
              <w:rPr>
                <w:rFonts w:ascii="Calibri" w:eastAsia="Calibri" w:hAnsi="Calibri" w:cs="Arial"/>
                <w:sz w:val="22"/>
                <w:szCs w:val="22"/>
                <w:lang w:eastAsia="en-US"/>
              </w:rPr>
            </w:pPr>
          </w:p>
        </w:tc>
      </w:tr>
      <w:tr w:rsidR="007E6FB1" w:rsidRPr="00B350FE" w14:paraId="2D88F3A5" w14:textId="77777777" w:rsidTr="007E6FB1">
        <w:trPr>
          <w:trHeight w:val="340"/>
        </w:trPr>
        <w:tc>
          <w:tcPr>
            <w:tcW w:w="5695" w:type="dxa"/>
            <w:tcBorders>
              <w:top w:val="single" w:sz="4" w:space="0" w:color="auto"/>
              <w:left w:val="single" w:sz="8" w:space="0" w:color="auto"/>
              <w:bottom w:val="single" w:sz="4" w:space="0" w:color="auto"/>
              <w:right w:val="nil"/>
            </w:tcBorders>
            <w:shd w:val="clear" w:color="auto" w:fill="auto"/>
          </w:tcPr>
          <w:p w14:paraId="684B3A61"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Substance misuse and addictions</w:t>
            </w:r>
          </w:p>
        </w:tc>
        <w:tc>
          <w:tcPr>
            <w:tcW w:w="42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90B80D8" w14:textId="77777777" w:rsidR="00B350FE" w:rsidRPr="00B350FE" w:rsidRDefault="00B350FE" w:rsidP="00746E60">
            <w:pPr>
              <w:jc w:val="center"/>
              <w:rPr>
                <w:rFonts w:ascii="Calibri" w:eastAsia="Calibri" w:hAnsi="Calibri" w:cs="Arial"/>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95A9DA2" w14:textId="77777777" w:rsidR="00B350FE" w:rsidRPr="00B350FE" w:rsidRDefault="00B350FE" w:rsidP="00746E60">
            <w:pPr>
              <w:jc w:val="center"/>
              <w:rPr>
                <w:rFonts w:ascii="Calibri" w:eastAsia="Calibri" w:hAnsi="Calibri" w:cs="Arial"/>
                <w:sz w:val="22"/>
                <w:szCs w:val="22"/>
                <w:lang w:eastAsia="en-US"/>
              </w:rPr>
            </w:pPr>
          </w:p>
        </w:tc>
        <w:tc>
          <w:tcPr>
            <w:tcW w:w="545" w:type="dxa"/>
            <w:tcBorders>
              <w:top w:val="single" w:sz="4" w:space="0" w:color="auto"/>
              <w:left w:val="nil"/>
              <w:bottom w:val="single" w:sz="4" w:space="0" w:color="auto"/>
              <w:right w:val="single" w:sz="4" w:space="0" w:color="auto"/>
            </w:tcBorders>
            <w:shd w:val="clear" w:color="auto" w:fill="auto"/>
            <w:noWrap/>
            <w:vAlign w:val="center"/>
          </w:tcPr>
          <w:p w14:paraId="645E2E69" w14:textId="77777777" w:rsidR="00B350FE" w:rsidRPr="00B350FE" w:rsidRDefault="00B350FE" w:rsidP="00746E60">
            <w:pPr>
              <w:jc w:val="center"/>
              <w:rPr>
                <w:rFonts w:ascii="Calibri" w:eastAsia="Calibri" w:hAnsi="Calibri" w:cs="Arial"/>
                <w:sz w:val="22"/>
                <w:szCs w:val="22"/>
                <w:lang w:eastAsia="en-US"/>
              </w:rPr>
            </w:pPr>
          </w:p>
        </w:tc>
        <w:tc>
          <w:tcPr>
            <w:tcW w:w="500" w:type="dxa"/>
            <w:gridSpan w:val="2"/>
            <w:tcBorders>
              <w:top w:val="single" w:sz="4" w:space="0" w:color="auto"/>
              <w:left w:val="nil"/>
              <w:bottom w:val="single" w:sz="4" w:space="0" w:color="auto"/>
              <w:right w:val="single" w:sz="4" w:space="0" w:color="auto"/>
            </w:tcBorders>
            <w:shd w:val="clear" w:color="auto" w:fill="auto"/>
            <w:noWrap/>
            <w:vAlign w:val="center"/>
          </w:tcPr>
          <w:p w14:paraId="0C2754D4"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single" w:sz="4" w:space="0" w:color="auto"/>
            </w:tcBorders>
          </w:tcPr>
          <w:p w14:paraId="5BEE04F5"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54110D5" w14:textId="77777777" w:rsidR="00B350FE" w:rsidRPr="00B350FE" w:rsidRDefault="00B350FE" w:rsidP="00746E60">
            <w:pPr>
              <w:jc w:val="center"/>
              <w:rPr>
                <w:rFonts w:ascii="Calibri" w:eastAsia="Calibri" w:hAnsi="Calibri" w:cs="Arial"/>
                <w:sz w:val="22"/>
                <w:szCs w:val="22"/>
                <w:lang w:eastAsia="en-US"/>
              </w:rPr>
            </w:pPr>
          </w:p>
        </w:tc>
        <w:tc>
          <w:tcPr>
            <w:tcW w:w="507" w:type="dxa"/>
            <w:tcBorders>
              <w:top w:val="single" w:sz="4" w:space="0" w:color="auto"/>
              <w:left w:val="nil"/>
              <w:bottom w:val="single" w:sz="4" w:space="0" w:color="auto"/>
              <w:right w:val="single" w:sz="4" w:space="0" w:color="auto"/>
            </w:tcBorders>
            <w:shd w:val="clear" w:color="auto" w:fill="auto"/>
            <w:noWrap/>
            <w:vAlign w:val="center"/>
          </w:tcPr>
          <w:p w14:paraId="3C2F8F73"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79F00FA"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9F53442"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nil"/>
              <w:bottom w:val="single" w:sz="4" w:space="0" w:color="auto"/>
              <w:right w:val="nil"/>
            </w:tcBorders>
            <w:shd w:val="clear" w:color="auto" w:fill="auto"/>
            <w:noWrap/>
            <w:vAlign w:val="center"/>
          </w:tcPr>
          <w:p w14:paraId="4EE2C615"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CD5E214"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44EF9EC" w14:textId="77777777" w:rsidR="00B350FE" w:rsidRPr="00B350FE" w:rsidRDefault="00B350FE" w:rsidP="00746E60">
            <w:pPr>
              <w:jc w:val="center"/>
              <w:rPr>
                <w:rFonts w:ascii="Calibri" w:eastAsia="Calibri" w:hAnsi="Calibri" w:cs="Arial"/>
                <w:sz w:val="22"/>
                <w:szCs w:val="22"/>
                <w:lang w:eastAsia="en-US"/>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4D6B8DD"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C7EBFDD"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593695D"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3DD3CD"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14:paraId="15F33019" w14:textId="77777777" w:rsidR="00B350FE" w:rsidRPr="00B350FE" w:rsidRDefault="00B350FE" w:rsidP="00746E60">
            <w:pPr>
              <w:jc w:val="center"/>
              <w:rPr>
                <w:rFonts w:ascii="Calibri" w:eastAsia="Calibri" w:hAnsi="Calibri" w:cs="Arial"/>
                <w:sz w:val="22"/>
                <w:szCs w:val="22"/>
                <w:lang w:eastAsia="en-US"/>
              </w:rPr>
            </w:pPr>
          </w:p>
        </w:tc>
      </w:tr>
      <w:tr w:rsidR="007E6FB1" w:rsidRPr="00B350FE" w14:paraId="1AC4BF4B" w14:textId="77777777" w:rsidTr="007E6FB1">
        <w:trPr>
          <w:trHeight w:val="240"/>
        </w:trPr>
        <w:tc>
          <w:tcPr>
            <w:tcW w:w="5695" w:type="dxa"/>
            <w:tcBorders>
              <w:top w:val="single" w:sz="4" w:space="0" w:color="auto"/>
              <w:left w:val="single" w:sz="8" w:space="0" w:color="auto"/>
              <w:bottom w:val="single" w:sz="4" w:space="0" w:color="auto"/>
              <w:right w:val="nil"/>
            </w:tcBorders>
            <w:shd w:val="clear" w:color="auto" w:fill="auto"/>
          </w:tcPr>
          <w:p w14:paraId="79F7BC22"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Disability</w:t>
            </w:r>
          </w:p>
        </w:tc>
        <w:tc>
          <w:tcPr>
            <w:tcW w:w="42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FF95139"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0AADCEB4" w14:textId="77777777" w:rsidR="00B350FE" w:rsidRPr="00B350FE" w:rsidRDefault="00B350FE" w:rsidP="00746E60">
            <w:pPr>
              <w:jc w:val="center"/>
              <w:rPr>
                <w:rFonts w:ascii="Calibri" w:eastAsia="Calibri" w:hAnsi="Calibri" w:cs="Arial"/>
                <w:sz w:val="22"/>
                <w:szCs w:val="22"/>
                <w:lang w:eastAsia="en-US"/>
              </w:rPr>
            </w:pPr>
          </w:p>
        </w:tc>
        <w:tc>
          <w:tcPr>
            <w:tcW w:w="545" w:type="dxa"/>
            <w:tcBorders>
              <w:top w:val="single" w:sz="4" w:space="0" w:color="auto"/>
              <w:left w:val="nil"/>
              <w:bottom w:val="single" w:sz="4" w:space="0" w:color="auto"/>
              <w:right w:val="single" w:sz="4" w:space="0" w:color="auto"/>
            </w:tcBorders>
            <w:shd w:val="clear" w:color="auto" w:fill="auto"/>
            <w:noWrap/>
            <w:vAlign w:val="center"/>
          </w:tcPr>
          <w:p w14:paraId="48DF7E72" w14:textId="77777777" w:rsidR="00B350FE" w:rsidRPr="00B350FE" w:rsidRDefault="00B350FE" w:rsidP="00746E60">
            <w:pPr>
              <w:jc w:val="center"/>
              <w:rPr>
                <w:rFonts w:ascii="Calibri" w:eastAsia="Calibri" w:hAnsi="Calibri" w:cs="Arial"/>
                <w:sz w:val="22"/>
                <w:szCs w:val="22"/>
                <w:lang w:eastAsia="en-US"/>
              </w:rPr>
            </w:pPr>
          </w:p>
        </w:tc>
        <w:tc>
          <w:tcPr>
            <w:tcW w:w="500" w:type="dxa"/>
            <w:gridSpan w:val="2"/>
            <w:tcBorders>
              <w:top w:val="single" w:sz="4" w:space="0" w:color="auto"/>
              <w:left w:val="nil"/>
              <w:bottom w:val="single" w:sz="4" w:space="0" w:color="auto"/>
              <w:right w:val="single" w:sz="4" w:space="0" w:color="auto"/>
            </w:tcBorders>
            <w:shd w:val="clear" w:color="auto" w:fill="auto"/>
            <w:noWrap/>
            <w:vAlign w:val="center"/>
          </w:tcPr>
          <w:p w14:paraId="4102B7F3"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single" w:sz="4" w:space="0" w:color="auto"/>
            </w:tcBorders>
          </w:tcPr>
          <w:p w14:paraId="2057CBA2"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single" w:sz="4" w:space="0" w:color="auto"/>
              <w:left w:val="single" w:sz="4" w:space="0" w:color="auto"/>
              <w:bottom w:val="single" w:sz="4" w:space="0" w:color="auto"/>
              <w:right w:val="single" w:sz="8" w:space="0" w:color="auto"/>
            </w:tcBorders>
            <w:shd w:val="clear" w:color="auto" w:fill="auto"/>
            <w:noWrap/>
            <w:vAlign w:val="center"/>
          </w:tcPr>
          <w:p w14:paraId="632BBDF9" w14:textId="77777777" w:rsidR="00B350FE" w:rsidRPr="00B350FE" w:rsidRDefault="00B350FE" w:rsidP="00746E60">
            <w:pPr>
              <w:jc w:val="center"/>
              <w:rPr>
                <w:rFonts w:ascii="Calibri" w:eastAsia="Calibri" w:hAnsi="Calibri" w:cs="Arial"/>
                <w:sz w:val="22"/>
                <w:szCs w:val="22"/>
                <w:lang w:eastAsia="en-US"/>
              </w:rPr>
            </w:pPr>
          </w:p>
        </w:tc>
        <w:tc>
          <w:tcPr>
            <w:tcW w:w="507" w:type="dxa"/>
            <w:tcBorders>
              <w:top w:val="single" w:sz="4" w:space="0" w:color="auto"/>
              <w:left w:val="nil"/>
              <w:bottom w:val="single" w:sz="4" w:space="0" w:color="auto"/>
              <w:right w:val="single" w:sz="4" w:space="0" w:color="auto"/>
            </w:tcBorders>
            <w:shd w:val="clear" w:color="auto" w:fill="auto"/>
            <w:noWrap/>
            <w:vAlign w:val="center"/>
          </w:tcPr>
          <w:p w14:paraId="2023D52C"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9B5B90D"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B88E6CF"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nil"/>
              <w:bottom w:val="single" w:sz="4" w:space="0" w:color="auto"/>
              <w:right w:val="nil"/>
            </w:tcBorders>
            <w:shd w:val="clear" w:color="auto" w:fill="auto"/>
            <w:noWrap/>
            <w:vAlign w:val="center"/>
          </w:tcPr>
          <w:p w14:paraId="7E0B9126"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CCC6C0C"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959CAF8" w14:textId="77777777" w:rsidR="00B350FE" w:rsidRPr="00B350FE" w:rsidRDefault="00B350FE" w:rsidP="00746E60">
            <w:pPr>
              <w:jc w:val="center"/>
              <w:rPr>
                <w:rFonts w:ascii="Calibri" w:eastAsia="Calibri" w:hAnsi="Calibri" w:cs="Arial"/>
                <w:sz w:val="22"/>
                <w:szCs w:val="22"/>
                <w:lang w:eastAsia="en-US"/>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4CC784B"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32F93D0"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3465FBC"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D3B2F2"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14:paraId="6D84CD4C" w14:textId="77777777" w:rsidR="00B350FE" w:rsidRPr="00B350FE" w:rsidRDefault="00B350FE" w:rsidP="00746E60">
            <w:pPr>
              <w:jc w:val="center"/>
              <w:rPr>
                <w:rFonts w:ascii="Calibri" w:eastAsia="Calibri" w:hAnsi="Calibri" w:cs="Arial"/>
                <w:sz w:val="22"/>
                <w:szCs w:val="22"/>
                <w:lang w:eastAsia="en-US"/>
              </w:rPr>
            </w:pPr>
          </w:p>
        </w:tc>
      </w:tr>
      <w:tr w:rsidR="007E6FB1" w:rsidRPr="00B350FE" w14:paraId="4190BBFD" w14:textId="77777777" w:rsidTr="007E6FB1">
        <w:trPr>
          <w:trHeight w:val="255"/>
        </w:trPr>
        <w:tc>
          <w:tcPr>
            <w:tcW w:w="5695" w:type="dxa"/>
            <w:tcBorders>
              <w:top w:val="single" w:sz="4" w:space="0" w:color="auto"/>
              <w:left w:val="single" w:sz="8" w:space="0" w:color="auto"/>
              <w:bottom w:val="single" w:sz="4" w:space="0" w:color="auto"/>
              <w:right w:val="nil"/>
            </w:tcBorders>
            <w:shd w:val="clear" w:color="auto" w:fill="auto"/>
          </w:tcPr>
          <w:p w14:paraId="08EB5C44"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Physical ill-health, dementia and dying/end of life</w:t>
            </w:r>
          </w:p>
        </w:tc>
        <w:tc>
          <w:tcPr>
            <w:tcW w:w="42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83F6323"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2CB05AA" w14:textId="77777777" w:rsidR="00B350FE" w:rsidRPr="00B350FE" w:rsidRDefault="00B350FE" w:rsidP="00746E60">
            <w:pPr>
              <w:jc w:val="center"/>
              <w:rPr>
                <w:rFonts w:ascii="Calibri" w:eastAsia="Calibri" w:hAnsi="Calibri" w:cs="Arial"/>
                <w:sz w:val="22"/>
                <w:szCs w:val="22"/>
                <w:lang w:eastAsia="en-US"/>
              </w:rPr>
            </w:pPr>
          </w:p>
        </w:tc>
        <w:tc>
          <w:tcPr>
            <w:tcW w:w="545" w:type="dxa"/>
            <w:tcBorders>
              <w:top w:val="single" w:sz="4" w:space="0" w:color="auto"/>
              <w:left w:val="nil"/>
              <w:bottom w:val="single" w:sz="4" w:space="0" w:color="auto"/>
              <w:right w:val="single" w:sz="4" w:space="0" w:color="auto"/>
            </w:tcBorders>
            <w:shd w:val="clear" w:color="auto" w:fill="auto"/>
            <w:noWrap/>
            <w:vAlign w:val="center"/>
          </w:tcPr>
          <w:p w14:paraId="01A51D55" w14:textId="77777777" w:rsidR="00B350FE" w:rsidRPr="00B350FE" w:rsidRDefault="00B350FE" w:rsidP="00746E60">
            <w:pPr>
              <w:jc w:val="center"/>
              <w:rPr>
                <w:rFonts w:ascii="Calibri" w:eastAsia="Calibri" w:hAnsi="Calibri" w:cs="Arial"/>
                <w:sz w:val="22"/>
                <w:szCs w:val="22"/>
                <w:lang w:eastAsia="en-US"/>
              </w:rPr>
            </w:pPr>
          </w:p>
        </w:tc>
        <w:tc>
          <w:tcPr>
            <w:tcW w:w="500" w:type="dxa"/>
            <w:gridSpan w:val="2"/>
            <w:tcBorders>
              <w:top w:val="single" w:sz="4" w:space="0" w:color="auto"/>
              <w:left w:val="nil"/>
              <w:bottom w:val="single" w:sz="4" w:space="0" w:color="auto"/>
              <w:right w:val="single" w:sz="4" w:space="0" w:color="auto"/>
            </w:tcBorders>
            <w:shd w:val="clear" w:color="auto" w:fill="auto"/>
            <w:noWrap/>
            <w:vAlign w:val="center"/>
          </w:tcPr>
          <w:p w14:paraId="3662FFCD"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single" w:sz="4" w:space="0" w:color="auto"/>
            </w:tcBorders>
          </w:tcPr>
          <w:p w14:paraId="0EFC1E9D"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single" w:sz="4" w:space="0" w:color="auto"/>
              <w:left w:val="single" w:sz="4" w:space="0" w:color="auto"/>
              <w:bottom w:val="single" w:sz="4" w:space="0" w:color="auto"/>
              <w:right w:val="single" w:sz="8" w:space="0" w:color="auto"/>
            </w:tcBorders>
            <w:shd w:val="clear" w:color="auto" w:fill="auto"/>
            <w:noWrap/>
            <w:vAlign w:val="center"/>
          </w:tcPr>
          <w:p w14:paraId="792F2262" w14:textId="77777777" w:rsidR="00B350FE" w:rsidRPr="00B350FE" w:rsidRDefault="00B350FE" w:rsidP="00746E60">
            <w:pPr>
              <w:jc w:val="center"/>
              <w:rPr>
                <w:rFonts w:ascii="Calibri" w:eastAsia="Calibri" w:hAnsi="Calibri" w:cs="Arial"/>
                <w:sz w:val="22"/>
                <w:szCs w:val="22"/>
                <w:lang w:eastAsia="en-US"/>
              </w:rPr>
            </w:pPr>
          </w:p>
        </w:tc>
        <w:tc>
          <w:tcPr>
            <w:tcW w:w="507" w:type="dxa"/>
            <w:tcBorders>
              <w:top w:val="single" w:sz="4" w:space="0" w:color="auto"/>
              <w:left w:val="nil"/>
              <w:bottom w:val="single" w:sz="4" w:space="0" w:color="auto"/>
              <w:right w:val="single" w:sz="4" w:space="0" w:color="auto"/>
            </w:tcBorders>
            <w:shd w:val="clear" w:color="auto" w:fill="auto"/>
            <w:noWrap/>
            <w:vAlign w:val="center"/>
          </w:tcPr>
          <w:p w14:paraId="2046F008"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C732212"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7EEEB19"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nil"/>
              <w:bottom w:val="single" w:sz="4" w:space="0" w:color="auto"/>
              <w:right w:val="nil"/>
            </w:tcBorders>
            <w:shd w:val="clear" w:color="auto" w:fill="auto"/>
            <w:noWrap/>
            <w:vAlign w:val="center"/>
          </w:tcPr>
          <w:p w14:paraId="33BE00C3"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B301B26"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F8E4045" w14:textId="77777777" w:rsidR="00B350FE" w:rsidRPr="00B350FE" w:rsidRDefault="00B350FE" w:rsidP="00746E60">
            <w:pPr>
              <w:jc w:val="center"/>
              <w:rPr>
                <w:rFonts w:ascii="Calibri" w:eastAsia="Calibri" w:hAnsi="Calibri" w:cs="Arial"/>
                <w:sz w:val="22"/>
                <w:szCs w:val="22"/>
                <w:lang w:eastAsia="en-US"/>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F446B23"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ECEEFE9"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3D6A174"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FC9085"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14:paraId="13410CB2" w14:textId="77777777" w:rsidR="00B350FE" w:rsidRPr="00B350FE" w:rsidRDefault="00B350FE" w:rsidP="00746E60">
            <w:pPr>
              <w:jc w:val="center"/>
              <w:rPr>
                <w:rFonts w:ascii="Calibri" w:eastAsia="Calibri" w:hAnsi="Calibri" w:cs="Arial"/>
                <w:sz w:val="22"/>
                <w:szCs w:val="22"/>
                <w:lang w:eastAsia="en-US"/>
              </w:rPr>
            </w:pPr>
          </w:p>
        </w:tc>
      </w:tr>
      <w:tr w:rsidR="007E6FB1" w:rsidRPr="00B350FE" w14:paraId="789EA545" w14:textId="77777777" w:rsidTr="007E6FB1">
        <w:trPr>
          <w:trHeight w:val="169"/>
        </w:trPr>
        <w:tc>
          <w:tcPr>
            <w:tcW w:w="5695" w:type="dxa"/>
            <w:tcBorders>
              <w:top w:val="single" w:sz="4" w:space="0" w:color="auto"/>
              <w:left w:val="single" w:sz="8" w:space="0" w:color="auto"/>
              <w:bottom w:val="single" w:sz="4" w:space="0" w:color="auto"/>
              <w:right w:val="nil"/>
            </w:tcBorders>
            <w:shd w:val="clear" w:color="auto" w:fill="auto"/>
          </w:tcPr>
          <w:p w14:paraId="6888C302"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lastRenderedPageBreak/>
              <w:t>Immigration, especially for refuges and asylum-seekers</w:t>
            </w:r>
          </w:p>
        </w:tc>
        <w:tc>
          <w:tcPr>
            <w:tcW w:w="42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1AE055B"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6C1067E5"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45" w:type="dxa"/>
            <w:tcBorders>
              <w:top w:val="single" w:sz="4" w:space="0" w:color="auto"/>
              <w:left w:val="nil"/>
              <w:bottom w:val="single" w:sz="4" w:space="0" w:color="auto"/>
              <w:right w:val="single" w:sz="4" w:space="0" w:color="auto"/>
            </w:tcBorders>
            <w:shd w:val="clear" w:color="auto" w:fill="auto"/>
            <w:noWrap/>
            <w:vAlign w:val="center"/>
          </w:tcPr>
          <w:p w14:paraId="4C6EB55A" w14:textId="77777777" w:rsidR="00B350FE" w:rsidRPr="00B350FE" w:rsidRDefault="00B350FE" w:rsidP="00746E60">
            <w:pPr>
              <w:jc w:val="center"/>
              <w:rPr>
                <w:rFonts w:ascii="Calibri" w:eastAsia="Calibri" w:hAnsi="Calibri" w:cs="Arial"/>
                <w:sz w:val="22"/>
                <w:szCs w:val="22"/>
                <w:lang w:eastAsia="en-US"/>
              </w:rPr>
            </w:pPr>
          </w:p>
        </w:tc>
        <w:tc>
          <w:tcPr>
            <w:tcW w:w="500" w:type="dxa"/>
            <w:gridSpan w:val="2"/>
            <w:tcBorders>
              <w:top w:val="single" w:sz="4" w:space="0" w:color="auto"/>
              <w:left w:val="nil"/>
              <w:bottom w:val="single" w:sz="4" w:space="0" w:color="auto"/>
              <w:right w:val="single" w:sz="4" w:space="0" w:color="auto"/>
            </w:tcBorders>
            <w:shd w:val="clear" w:color="auto" w:fill="auto"/>
            <w:noWrap/>
            <w:vAlign w:val="center"/>
          </w:tcPr>
          <w:p w14:paraId="4E300C98"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single" w:sz="4" w:space="0" w:color="auto"/>
            </w:tcBorders>
          </w:tcPr>
          <w:p w14:paraId="24600753" w14:textId="77777777" w:rsidR="00B350FE" w:rsidRPr="00B350FE" w:rsidRDefault="00B350FE" w:rsidP="00746E60">
            <w:pPr>
              <w:jc w:val="center"/>
              <w:rPr>
                <w:rFonts w:ascii="Calibri" w:eastAsia="Calibri" w:hAnsi="Calibri" w:cs="Arial"/>
                <w:sz w:val="22"/>
                <w:szCs w:val="22"/>
                <w:lang w:eastAsia="en-US"/>
              </w:rPr>
            </w:pPr>
          </w:p>
        </w:tc>
        <w:tc>
          <w:tcPr>
            <w:tcW w:w="500" w:type="dxa"/>
            <w:tcBorders>
              <w:top w:val="single" w:sz="4" w:space="0" w:color="auto"/>
              <w:left w:val="single" w:sz="4" w:space="0" w:color="auto"/>
              <w:bottom w:val="single" w:sz="4" w:space="0" w:color="auto"/>
              <w:right w:val="single" w:sz="8" w:space="0" w:color="auto"/>
            </w:tcBorders>
            <w:shd w:val="clear" w:color="auto" w:fill="auto"/>
            <w:noWrap/>
            <w:vAlign w:val="center"/>
          </w:tcPr>
          <w:p w14:paraId="1305C868" w14:textId="77777777" w:rsidR="00B350FE" w:rsidRPr="00B350FE" w:rsidRDefault="00B350FE" w:rsidP="00746E60">
            <w:pPr>
              <w:jc w:val="center"/>
              <w:rPr>
                <w:rFonts w:ascii="Calibri" w:eastAsia="Calibri" w:hAnsi="Calibri" w:cs="Arial"/>
                <w:sz w:val="22"/>
                <w:szCs w:val="22"/>
                <w:lang w:eastAsia="en-US"/>
              </w:rPr>
            </w:pPr>
          </w:p>
        </w:tc>
        <w:tc>
          <w:tcPr>
            <w:tcW w:w="507" w:type="dxa"/>
            <w:tcBorders>
              <w:top w:val="single" w:sz="4" w:space="0" w:color="auto"/>
              <w:left w:val="nil"/>
              <w:bottom w:val="single" w:sz="4" w:space="0" w:color="auto"/>
              <w:right w:val="single" w:sz="4" w:space="0" w:color="auto"/>
            </w:tcBorders>
            <w:shd w:val="clear" w:color="auto" w:fill="auto"/>
            <w:noWrap/>
            <w:vAlign w:val="center"/>
          </w:tcPr>
          <w:p w14:paraId="5FE5FBAC"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4F4D0AD"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EF63280"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nil"/>
              <w:bottom w:val="single" w:sz="4" w:space="0" w:color="auto"/>
              <w:right w:val="nil"/>
            </w:tcBorders>
            <w:shd w:val="clear" w:color="auto" w:fill="auto"/>
            <w:noWrap/>
            <w:vAlign w:val="center"/>
          </w:tcPr>
          <w:p w14:paraId="15FC0E14"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1B4C3E0"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ECB1B1B" w14:textId="77777777" w:rsidR="00B350FE" w:rsidRPr="00B350FE" w:rsidRDefault="00B350FE" w:rsidP="00746E60">
            <w:pPr>
              <w:jc w:val="center"/>
              <w:rPr>
                <w:rFonts w:ascii="Calibri" w:eastAsia="Calibri" w:hAnsi="Calibri" w:cs="Arial"/>
                <w:sz w:val="22"/>
                <w:szCs w:val="22"/>
                <w:lang w:eastAsia="en-US"/>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DB8D2A"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1C35123"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D0C6D20"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C3546B"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14:paraId="208A6703" w14:textId="77777777" w:rsidR="00B350FE" w:rsidRPr="00B350FE" w:rsidRDefault="00B350FE" w:rsidP="00746E60">
            <w:pPr>
              <w:jc w:val="center"/>
              <w:rPr>
                <w:rFonts w:ascii="Calibri" w:eastAsia="Calibri" w:hAnsi="Calibri" w:cs="Arial"/>
                <w:sz w:val="22"/>
                <w:szCs w:val="22"/>
                <w:lang w:eastAsia="en-US"/>
              </w:rPr>
            </w:pPr>
          </w:p>
        </w:tc>
      </w:tr>
      <w:tr w:rsidR="007E6FB1" w:rsidRPr="00B350FE" w14:paraId="70FD7CA4" w14:textId="77777777" w:rsidTr="007E6FB1">
        <w:trPr>
          <w:trHeight w:val="252"/>
        </w:trPr>
        <w:tc>
          <w:tcPr>
            <w:tcW w:w="5695" w:type="dxa"/>
            <w:tcBorders>
              <w:top w:val="single" w:sz="4" w:space="0" w:color="auto"/>
              <w:left w:val="single" w:sz="8" w:space="0" w:color="auto"/>
              <w:bottom w:val="single" w:sz="4" w:space="0" w:color="auto"/>
              <w:right w:val="nil"/>
            </w:tcBorders>
            <w:shd w:val="clear" w:color="auto" w:fill="auto"/>
          </w:tcPr>
          <w:p w14:paraId="79373755" w14:textId="77777777" w:rsidR="00B350FE" w:rsidRPr="00B350FE" w:rsidRDefault="00B350FE" w:rsidP="00746E60">
            <w:pPr>
              <w:rPr>
                <w:rFonts w:ascii="Calibri" w:eastAsia="Calibri" w:hAnsi="Calibri" w:cs="Arial"/>
                <w:sz w:val="18"/>
                <w:szCs w:val="18"/>
                <w:lang w:eastAsia="en-US"/>
              </w:rPr>
            </w:pPr>
            <w:r w:rsidRPr="00B350FE">
              <w:rPr>
                <w:rFonts w:ascii="Calibri" w:eastAsia="Calibri" w:hAnsi="Calibri" w:cs="Arial"/>
                <w:sz w:val="18"/>
                <w:szCs w:val="18"/>
                <w:lang w:eastAsia="en-US"/>
              </w:rPr>
              <w:t xml:space="preserve">Risk assessment and risk management </w:t>
            </w:r>
          </w:p>
        </w:tc>
        <w:tc>
          <w:tcPr>
            <w:tcW w:w="42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652AE0A" w14:textId="77777777" w:rsidR="00B350FE" w:rsidRPr="00B350FE" w:rsidRDefault="00B350FE" w:rsidP="00746E60">
            <w:pPr>
              <w:jc w:val="center"/>
              <w:rPr>
                <w:rFonts w:ascii="Calibri" w:eastAsia="Calibri" w:hAnsi="Calibri" w:cs="Arial"/>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CEBA0B5" w14:textId="77777777" w:rsidR="00B350FE" w:rsidRPr="00B350FE" w:rsidRDefault="00B350FE" w:rsidP="00746E60">
            <w:pPr>
              <w:jc w:val="center"/>
              <w:rPr>
                <w:rFonts w:ascii="Calibri" w:eastAsia="Calibri" w:hAnsi="Calibri" w:cs="Arial"/>
                <w:sz w:val="22"/>
                <w:szCs w:val="22"/>
                <w:lang w:eastAsia="en-US"/>
              </w:rPr>
            </w:pPr>
          </w:p>
        </w:tc>
        <w:tc>
          <w:tcPr>
            <w:tcW w:w="545" w:type="dxa"/>
            <w:tcBorders>
              <w:top w:val="single" w:sz="4" w:space="0" w:color="auto"/>
              <w:left w:val="nil"/>
              <w:bottom w:val="single" w:sz="4" w:space="0" w:color="auto"/>
              <w:right w:val="single" w:sz="4" w:space="0" w:color="auto"/>
            </w:tcBorders>
            <w:shd w:val="clear" w:color="auto" w:fill="auto"/>
            <w:noWrap/>
            <w:vAlign w:val="center"/>
          </w:tcPr>
          <w:p w14:paraId="368108E3" w14:textId="77777777" w:rsidR="00B350FE" w:rsidRPr="00B350FE" w:rsidRDefault="00B350FE" w:rsidP="00746E60">
            <w:pPr>
              <w:jc w:val="center"/>
              <w:rPr>
                <w:rFonts w:ascii="Calibri" w:eastAsia="Calibri" w:hAnsi="Calibri" w:cs="Arial"/>
                <w:sz w:val="22"/>
                <w:szCs w:val="22"/>
                <w:lang w:eastAsia="en-US"/>
              </w:rPr>
            </w:pPr>
          </w:p>
        </w:tc>
        <w:tc>
          <w:tcPr>
            <w:tcW w:w="500" w:type="dxa"/>
            <w:gridSpan w:val="2"/>
            <w:tcBorders>
              <w:top w:val="single" w:sz="4" w:space="0" w:color="auto"/>
              <w:left w:val="nil"/>
              <w:bottom w:val="single" w:sz="4" w:space="0" w:color="auto"/>
              <w:right w:val="single" w:sz="4" w:space="0" w:color="auto"/>
            </w:tcBorders>
            <w:shd w:val="clear" w:color="auto" w:fill="auto"/>
            <w:noWrap/>
            <w:vAlign w:val="center"/>
          </w:tcPr>
          <w:p w14:paraId="0F3EAABC"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00" w:type="dxa"/>
            <w:tcBorders>
              <w:top w:val="single" w:sz="4" w:space="0" w:color="auto"/>
              <w:left w:val="nil"/>
              <w:bottom w:val="single" w:sz="4" w:space="0" w:color="auto"/>
              <w:right w:val="single" w:sz="4" w:space="0" w:color="auto"/>
            </w:tcBorders>
          </w:tcPr>
          <w:p w14:paraId="72289F99"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00" w:type="dxa"/>
            <w:tcBorders>
              <w:top w:val="single" w:sz="4" w:space="0" w:color="auto"/>
              <w:left w:val="single" w:sz="4" w:space="0" w:color="auto"/>
              <w:bottom w:val="single" w:sz="4" w:space="0" w:color="auto"/>
              <w:right w:val="single" w:sz="8" w:space="0" w:color="auto"/>
            </w:tcBorders>
            <w:shd w:val="clear" w:color="auto" w:fill="auto"/>
            <w:noWrap/>
            <w:vAlign w:val="center"/>
          </w:tcPr>
          <w:p w14:paraId="1B7F9E5B" w14:textId="77777777" w:rsidR="00B350FE" w:rsidRPr="00B350FE" w:rsidRDefault="00B350FE" w:rsidP="00746E60">
            <w:pPr>
              <w:jc w:val="center"/>
              <w:rPr>
                <w:rFonts w:ascii="Calibri" w:eastAsia="Calibri" w:hAnsi="Calibri" w:cs="Arial"/>
                <w:sz w:val="22"/>
                <w:szCs w:val="22"/>
                <w:lang w:eastAsia="en-US"/>
              </w:rPr>
            </w:pPr>
          </w:p>
        </w:tc>
        <w:tc>
          <w:tcPr>
            <w:tcW w:w="507" w:type="dxa"/>
            <w:tcBorders>
              <w:top w:val="single" w:sz="4" w:space="0" w:color="auto"/>
              <w:left w:val="nil"/>
              <w:bottom w:val="single" w:sz="4" w:space="0" w:color="auto"/>
              <w:right w:val="single" w:sz="4" w:space="0" w:color="auto"/>
            </w:tcBorders>
            <w:shd w:val="clear" w:color="auto" w:fill="auto"/>
            <w:noWrap/>
            <w:vAlign w:val="center"/>
          </w:tcPr>
          <w:p w14:paraId="09EAC096"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DEADE76"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6650F8A"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nil"/>
              <w:bottom w:val="single" w:sz="4" w:space="0" w:color="auto"/>
              <w:right w:val="nil"/>
            </w:tcBorders>
            <w:shd w:val="clear" w:color="auto" w:fill="auto"/>
            <w:noWrap/>
            <w:vAlign w:val="center"/>
          </w:tcPr>
          <w:p w14:paraId="6E11DD39"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E60C779"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1D138DD" w14:textId="77777777" w:rsidR="00B350FE" w:rsidRPr="00B350FE" w:rsidRDefault="00B350FE" w:rsidP="00746E60">
            <w:pPr>
              <w:jc w:val="center"/>
              <w:rPr>
                <w:rFonts w:ascii="Calibri" w:eastAsia="Calibri" w:hAnsi="Calibri" w:cs="Arial"/>
                <w:sz w:val="22"/>
                <w:szCs w:val="22"/>
                <w:lang w:eastAsia="en-US"/>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27F29D5"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374CF63" w14:textId="77777777" w:rsidR="00B350FE" w:rsidRPr="00B350FE" w:rsidRDefault="00B350FE" w:rsidP="00746E60">
            <w:pPr>
              <w:jc w:val="center"/>
              <w:rPr>
                <w:rFonts w:ascii="Calibri" w:eastAsia="Calibri" w:hAnsi="Calibri" w:cs="Arial"/>
                <w:sz w:val="22"/>
                <w:szCs w:val="22"/>
                <w:lang w:eastAsia="en-US"/>
              </w:rPr>
            </w:pPr>
            <w:r w:rsidRPr="00B350FE">
              <w:rPr>
                <w:rFonts w:ascii="Calibri" w:eastAsia="Calibri" w:hAnsi="Calibri" w:cs="Arial"/>
                <w:sz w:val="22"/>
                <w:szCs w:val="22"/>
                <w:lang w:eastAsia="en-US"/>
              </w:rPr>
              <w:t>x</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344B7F3"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51947B" w14:textId="77777777" w:rsidR="00B350FE" w:rsidRPr="00B350FE" w:rsidRDefault="00B350FE" w:rsidP="00746E60">
            <w:pPr>
              <w:jc w:val="center"/>
              <w:rPr>
                <w:rFonts w:ascii="Calibri" w:eastAsia="Calibri" w:hAnsi="Calibri" w:cs="Arial"/>
                <w:sz w:val="22"/>
                <w:szCs w:val="22"/>
                <w:lang w:eastAsia="en-US"/>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14:paraId="1ABA1D29" w14:textId="77777777" w:rsidR="00B350FE" w:rsidRPr="00B350FE" w:rsidRDefault="00B350FE" w:rsidP="00746E60">
            <w:pPr>
              <w:jc w:val="center"/>
              <w:rPr>
                <w:rFonts w:ascii="Calibri" w:eastAsia="Calibri" w:hAnsi="Calibri" w:cs="Arial"/>
                <w:sz w:val="22"/>
                <w:szCs w:val="22"/>
                <w:lang w:eastAsia="en-US"/>
              </w:rPr>
            </w:pPr>
          </w:p>
        </w:tc>
      </w:tr>
      <w:bookmarkEnd w:id="8"/>
    </w:tbl>
    <w:p w14:paraId="4AE1E32A" w14:textId="5F14032A" w:rsidR="00B350FE" w:rsidRDefault="00B350FE" w:rsidP="00B350FE"/>
    <w:p w14:paraId="1DCA3E59" w14:textId="72C698DF" w:rsidR="00801C3F" w:rsidRDefault="00801C3F" w:rsidP="00B350FE"/>
    <w:p w14:paraId="47E39A39" w14:textId="01A05640" w:rsidR="00801C3F" w:rsidRDefault="00801C3F" w:rsidP="00B350FE"/>
    <w:tbl>
      <w:tblPr>
        <w:tblW w:w="14910" w:type="dxa"/>
        <w:tblInd w:w="82" w:type="dxa"/>
        <w:tblLayout w:type="fixed"/>
        <w:tblLook w:val="0000" w:firstRow="0" w:lastRow="0" w:firstColumn="0" w:lastColumn="0" w:noHBand="0" w:noVBand="0"/>
      </w:tblPr>
      <w:tblGrid>
        <w:gridCol w:w="5695"/>
        <w:gridCol w:w="426"/>
        <w:gridCol w:w="425"/>
        <w:gridCol w:w="545"/>
        <w:gridCol w:w="464"/>
        <w:gridCol w:w="36"/>
        <w:gridCol w:w="500"/>
        <w:gridCol w:w="500"/>
        <w:gridCol w:w="507"/>
        <w:gridCol w:w="567"/>
        <w:gridCol w:w="567"/>
        <w:gridCol w:w="567"/>
        <w:gridCol w:w="567"/>
        <w:gridCol w:w="567"/>
        <w:gridCol w:w="709"/>
        <w:gridCol w:w="567"/>
        <w:gridCol w:w="567"/>
        <w:gridCol w:w="567"/>
        <w:gridCol w:w="567"/>
      </w:tblGrid>
      <w:tr w:rsidR="00801C3F" w:rsidRPr="00801C3F" w14:paraId="426A5D6B" w14:textId="77777777" w:rsidTr="00801C3F">
        <w:trPr>
          <w:trHeight w:val="831"/>
        </w:trPr>
        <w:tc>
          <w:tcPr>
            <w:tcW w:w="5695" w:type="dxa"/>
            <w:tcBorders>
              <w:top w:val="nil"/>
              <w:bottom w:val="single" w:sz="4" w:space="0" w:color="auto"/>
              <w:right w:val="single" w:sz="4" w:space="0" w:color="auto"/>
            </w:tcBorders>
            <w:shd w:val="clear" w:color="auto" w:fill="auto"/>
          </w:tcPr>
          <w:p w14:paraId="64B76294" w14:textId="77777777" w:rsidR="00801C3F" w:rsidRPr="00801C3F" w:rsidRDefault="00801C3F" w:rsidP="00801C3F">
            <w:pPr>
              <w:rPr>
                <w:rFonts w:eastAsia="Calibri" w:cs="Arial"/>
                <w:b/>
                <w:sz w:val="32"/>
                <w:szCs w:val="32"/>
                <w:lang w:eastAsia="en-US"/>
              </w:rPr>
            </w:pPr>
            <w:bookmarkStart w:id="11" w:name="_Hlk44491561"/>
          </w:p>
        </w:tc>
        <w:tc>
          <w:tcPr>
            <w:tcW w:w="1860" w:type="dxa"/>
            <w:gridSpan w:val="4"/>
            <w:tcBorders>
              <w:top w:val="single" w:sz="8" w:space="0" w:color="auto"/>
              <w:left w:val="single" w:sz="4" w:space="0" w:color="auto"/>
              <w:bottom w:val="single" w:sz="4" w:space="0" w:color="auto"/>
              <w:right w:val="single" w:sz="4" w:space="0" w:color="auto"/>
            </w:tcBorders>
            <w:vAlign w:val="bottom"/>
          </w:tcPr>
          <w:p w14:paraId="6A4DB289" w14:textId="77777777" w:rsidR="00801C3F" w:rsidRPr="00801C3F" w:rsidRDefault="00801C3F" w:rsidP="00801C3F">
            <w:pPr>
              <w:rPr>
                <w:rFonts w:ascii="Calibri" w:eastAsia="Calibri" w:hAnsi="Calibri" w:cs="Arial"/>
                <w:b/>
                <w:bCs/>
                <w:sz w:val="22"/>
                <w:szCs w:val="22"/>
                <w:lang w:eastAsia="en-US"/>
              </w:rPr>
            </w:pPr>
            <w:r w:rsidRPr="00801C3F">
              <w:rPr>
                <w:rFonts w:ascii="Calibri" w:eastAsia="Calibri" w:hAnsi="Calibri" w:cs="Arial"/>
                <w:b/>
                <w:bCs/>
                <w:sz w:val="22"/>
                <w:szCs w:val="22"/>
                <w:lang w:eastAsia="en-US"/>
              </w:rPr>
              <w:t>Foundation Level Modules (MSW)</w:t>
            </w:r>
          </w:p>
          <w:p w14:paraId="41C72BC1" w14:textId="77777777" w:rsidR="00801C3F" w:rsidRPr="00801C3F" w:rsidRDefault="00801C3F" w:rsidP="00801C3F">
            <w:pPr>
              <w:rPr>
                <w:rFonts w:ascii="Calibri" w:eastAsia="Calibri" w:hAnsi="Calibri" w:cs="Arial"/>
                <w:b/>
                <w:bCs/>
                <w:sz w:val="22"/>
                <w:szCs w:val="22"/>
                <w:lang w:eastAsia="en-US"/>
              </w:rPr>
            </w:pPr>
          </w:p>
        </w:tc>
        <w:tc>
          <w:tcPr>
            <w:tcW w:w="2110" w:type="dxa"/>
            <w:gridSpan w:val="5"/>
            <w:tcBorders>
              <w:top w:val="single" w:sz="8" w:space="0" w:color="auto"/>
              <w:left w:val="single" w:sz="4" w:space="0" w:color="auto"/>
              <w:bottom w:val="single" w:sz="4" w:space="0" w:color="auto"/>
              <w:right w:val="single" w:sz="4" w:space="0" w:color="auto"/>
            </w:tcBorders>
            <w:vAlign w:val="bottom"/>
          </w:tcPr>
          <w:p w14:paraId="10E659DE" w14:textId="77777777" w:rsidR="00801C3F" w:rsidRPr="00801C3F" w:rsidRDefault="00801C3F" w:rsidP="00801C3F">
            <w:pPr>
              <w:rPr>
                <w:rFonts w:ascii="Calibri" w:eastAsia="Calibri" w:hAnsi="Calibri" w:cs="Arial"/>
                <w:b/>
                <w:bCs/>
                <w:sz w:val="22"/>
                <w:szCs w:val="22"/>
                <w:lang w:eastAsia="en-US"/>
              </w:rPr>
            </w:pPr>
            <w:r w:rsidRPr="00801C3F">
              <w:rPr>
                <w:rFonts w:ascii="Calibri" w:eastAsia="Calibri" w:hAnsi="Calibri" w:cs="Arial"/>
                <w:b/>
                <w:bCs/>
                <w:sz w:val="22"/>
                <w:szCs w:val="22"/>
                <w:lang w:eastAsia="en-US"/>
              </w:rPr>
              <w:t>Intermediate Level Modules (MSW)</w:t>
            </w:r>
          </w:p>
          <w:p w14:paraId="70124973" w14:textId="77777777" w:rsidR="00801C3F" w:rsidRPr="00801C3F" w:rsidRDefault="00801C3F" w:rsidP="00801C3F">
            <w:pPr>
              <w:jc w:val="center"/>
              <w:rPr>
                <w:rFonts w:ascii="Calibri" w:eastAsia="Calibri" w:hAnsi="Calibri" w:cs="Arial"/>
                <w:b/>
                <w:bCs/>
                <w:lang w:eastAsia="en-US"/>
              </w:rPr>
            </w:pPr>
          </w:p>
        </w:tc>
        <w:tc>
          <w:tcPr>
            <w:tcW w:w="2977" w:type="dxa"/>
            <w:gridSpan w:val="5"/>
            <w:tcBorders>
              <w:top w:val="single" w:sz="8" w:space="0" w:color="auto"/>
              <w:left w:val="single" w:sz="4" w:space="0" w:color="auto"/>
              <w:bottom w:val="single" w:sz="4" w:space="0" w:color="auto"/>
              <w:right w:val="single" w:sz="4" w:space="0" w:color="auto"/>
            </w:tcBorders>
            <w:vAlign w:val="bottom"/>
          </w:tcPr>
          <w:p w14:paraId="0898BCA3" w14:textId="77777777" w:rsidR="00801C3F" w:rsidRPr="00801C3F" w:rsidRDefault="00801C3F" w:rsidP="00801C3F">
            <w:pPr>
              <w:jc w:val="center"/>
              <w:rPr>
                <w:rFonts w:ascii="Calibri" w:eastAsia="Calibri" w:hAnsi="Calibri" w:cs="Arial"/>
                <w:b/>
                <w:bCs/>
                <w:sz w:val="22"/>
                <w:szCs w:val="22"/>
                <w:lang w:eastAsia="en-US"/>
              </w:rPr>
            </w:pPr>
            <w:r w:rsidRPr="00801C3F">
              <w:rPr>
                <w:rFonts w:ascii="Calibri" w:eastAsia="Calibri" w:hAnsi="Calibri" w:cs="Arial"/>
                <w:b/>
                <w:bCs/>
                <w:sz w:val="22"/>
                <w:szCs w:val="22"/>
                <w:lang w:eastAsia="en-US"/>
              </w:rPr>
              <w:t>Honours Level Modules Yr 3 MSW / Masters Level Modules Yr 1 MSc SW</w:t>
            </w:r>
          </w:p>
          <w:p w14:paraId="6689766E" w14:textId="77777777" w:rsidR="00801C3F" w:rsidRPr="00801C3F" w:rsidRDefault="00801C3F" w:rsidP="00801C3F">
            <w:pPr>
              <w:jc w:val="center"/>
              <w:rPr>
                <w:rFonts w:ascii="Calibri" w:eastAsia="Calibri" w:hAnsi="Calibri" w:cs="Arial"/>
                <w:b/>
                <w:bCs/>
                <w:lang w:eastAsia="en-US"/>
              </w:rPr>
            </w:pPr>
          </w:p>
        </w:tc>
        <w:tc>
          <w:tcPr>
            <w:tcW w:w="2268" w:type="dxa"/>
            <w:gridSpan w:val="4"/>
            <w:tcBorders>
              <w:top w:val="single" w:sz="8" w:space="0" w:color="auto"/>
              <w:left w:val="single" w:sz="4" w:space="0" w:color="auto"/>
              <w:bottom w:val="single" w:sz="4" w:space="0" w:color="auto"/>
              <w:right w:val="single" w:sz="4" w:space="0" w:color="auto"/>
            </w:tcBorders>
            <w:vAlign w:val="bottom"/>
          </w:tcPr>
          <w:p w14:paraId="42914329" w14:textId="77777777" w:rsidR="00801C3F" w:rsidRPr="00801C3F" w:rsidRDefault="00801C3F" w:rsidP="00801C3F">
            <w:pPr>
              <w:jc w:val="center"/>
              <w:rPr>
                <w:rFonts w:ascii="Calibri" w:eastAsia="Calibri" w:hAnsi="Calibri" w:cs="Arial"/>
                <w:b/>
                <w:bCs/>
                <w:sz w:val="22"/>
                <w:szCs w:val="22"/>
                <w:lang w:eastAsia="en-US"/>
              </w:rPr>
            </w:pPr>
            <w:r w:rsidRPr="00801C3F">
              <w:rPr>
                <w:rFonts w:ascii="Calibri" w:eastAsia="Calibri" w:hAnsi="Calibri" w:cs="Arial"/>
                <w:b/>
                <w:bCs/>
                <w:sz w:val="22"/>
                <w:szCs w:val="22"/>
                <w:lang w:eastAsia="en-US"/>
              </w:rPr>
              <w:t>Masters Level Modules – Yr 4 MSW / Yr 2 MSc SW</w:t>
            </w:r>
          </w:p>
          <w:p w14:paraId="59CA56A2" w14:textId="77777777" w:rsidR="00801C3F" w:rsidRPr="00801C3F" w:rsidRDefault="00801C3F" w:rsidP="00801C3F">
            <w:pPr>
              <w:rPr>
                <w:rFonts w:ascii="Calibri" w:eastAsia="Calibri" w:hAnsi="Calibri" w:cs="Arial"/>
                <w:b/>
                <w:bCs/>
                <w:lang w:eastAsia="en-US"/>
              </w:rPr>
            </w:pPr>
          </w:p>
        </w:tc>
      </w:tr>
      <w:tr w:rsidR="00801C3F" w:rsidRPr="00801C3F" w14:paraId="51B3AF90" w14:textId="77777777" w:rsidTr="00801C3F">
        <w:trPr>
          <w:trHeight w:val="4748"/>
        </w:trPr>
        <w:tc>
          <w:tcPr>
            <w:tcW w:w="5695" w:type="dxa"/>
            <w:tcBorders>
              <w:top w:val="nil"/>
              <w:left w:val="single" w:sz="8" w:space="0" w:color="auto"/>
              <w:bottom w:val="single" w:sz="4" w:space="0" w:color="auto"/>
              <w:right w:val="nil"/>
            </w:tcBorders>
            <w:shd w:val="clear" w:color="auto" w:fill="auto"/>
          </w:tcPr>
          <w:p w14:paraId="058EA02D" w14:textId="609E92F4" w:rsidR="00801C3F" w:rsidRPr="00801C3F" w:rsidRDefault="00801C3F" w:rsidP="00801C3F">
            <w:pPr>
              <w:rPr>
                <w:rFonts w:ascii="Calibri" w:eastAsia="Calibri" w:hAnsi="Calibri" w:cs="Arial"/>
                <w:b/>
                <w:sz w:val="32"/>
                <w:szCs w:val="32"/>
                <w:lang w:eastAsia="en-US"/>
              </w:rPr>
            </w:pPr>
            <w:r w:rsidRPr="00801C3F">
              <w:rPr>
                <w:rFonts w:ascii="Calibri" w:eastAsia="Calibri" w:hAnsi="Calibri" w:cs="Arial"/>
                <w:b/>
                <w:sz w:val="32"/>
                <w:szCs w:val="32"/>
                <w:lang w:eastAsia="en-US"/>
              </w:rPr>
              <w:t xml:space="preserve">Demonstration of </w:t>
            </w:r>
            <w:r>
              <w:rPr>
                <w:rFonts w:ascii="Calibri" w:eastAsia="Calibri" w:hAnsi="Calibri" w:cs="Arial"/>
                <w:b/>
                <w:sz w:val="32"/>
                <w:szCs w:val="32"/>
                <w:lang w:eastAsia="en-US"/>
              </w:rPr>
              <w:t>C</w:t>
            </w:r>
            <w:r w:rsidRPr="00801C3F">
              <w:rPr>
                <w:rFonts w:ascii="Calibri" w:eastAsia="Calibri" w:hAnsi="Calibri" w:cs="Arial"/>
                <w:b/>
                <w:sz w:val="32"/>
                <w:szCs w:val="32"/>
                <w:lang w:eastAsia="en-US"/>
              </w:rPr>
              <w:t xml:space="preserve">ourse </w:t>
            </w:r>
            <w:r>
              <w:rPr>
                <w:rFonts w:ascii="Calibri" w:eastAsia="Calibri" w:hAnsi="Calibri" w:cs="Arial"/>
                <w:b/>
                <w:sz w:val="32"/>
                <w:szCs w:val="32"/>
                <w:lang w:eastAsia="en-US"/>
              </w:rPr>
              <w:t>L</w:t>
            </w:r>
            <w:r w:rsidRPr="00801C3F">
              <w:rPr>
                <w:rFonts w:ascii="Calibri" w:eastAsia="Calibri" w:hAnsi="Calibri" w:cs="Arial"/>
                <w:b/>
                <w:sz w:val="32"/>
                <w:szCs w:val="32"/>
                <w:lang w:eastAsia="en-US"/>
              </w:rPr>
              <w:t xml:space="preserve">earning </w:t>
            </w:r>
            <w:r>
              <w:rPr>
                <w:rFonts w:ascii="Calibri" w:eastAsia="Calibri" w:hAnsi="Calibri" w:cs="Arial"/>
                <w:b/>
                <w:sz w:val="32"/>
                <w:szCs w:val="32"/>
                <w:lang w:eastAsia="en-US"/>
              </w:rPr>
              <w:t>O</w:t>
            </w:r>
            <w:r w:rsidRPr="00801C3F">
              <w:rPr>
                <w:rFonts w:ascii="Calibri" w:eastAsia="Calibri" w:hAnsi="Calibri" w:cs="Arial"/>
                <w:b/>
                <w:sz w:val="32"/>
                <w:szCs w:val="32"/>
                <w:lang w:eastAsia="en-US"/>
              </w:rPr>
              <w:t>utcomes mapped to modules</w:t>
            </w:r>
          </w:p>
          <w:p w14:paraId="4BA38AB4" w14:textId="77777777" w:rsidR="00801C3F" w:rsidRPr="00801C3F" w:rsidRDefault="00801C3F" w:rsidP="00801C3F">
            <w:pPr>
              <w:spacing w:after="200" w:line="276" w:lineRule="auto"/>
              <w:rPr>
                <w:rFonts w:ascii="Calibri" w:eastAsia="Calibri" w:hAnsi="Calibri" w:cs="Arial"/>
                <w:sz w:val="32"/>
                <w:szCs w:val="32"/>
                <w:lang w:eastAsia="en-US"/>
              </w:rPr>
            </w:pPr>
          </w:p>
          <w:p w14:paraId="5C0D099C" w14:textId="77777777" w:rsidR="00801C3F" w:rsidRPr="00801C3F" w:rsidRDefault="00801C3F" w:rsidP="00801C3F">
            <w:pPr>
              <w:spacing w:after="200" w:line="276" w:lineRule="auto"/>
              <w:rPr>
                <w:rFonts w:ascii="Calibri" w:eastAsia="Calibri" w:hAnsi="Calibri" w:cs="Arial"/>
                <w:sz w:val="32"/>
                <w:szCs w:val="32"/>
                <w:lang w:eastAsia="en-US"/>
              </w:rPr>
            </w:pPr>
          </w:p>
          <w:p w14:paraId="7B3686ED" w14:textId="77777777" w:rsidR="00801C3F" w:rsidRPr="00801C3F" w:rsidRDefault="00801C3F" w:rsidP="00801C3F">
            <w:pPr>
              <w:spacing w:after="200" w:line="276" w:lineRule="auto"/>
              <w:rPr>
                <w:rFonts w:ascii="Calibri" w:eastAsia="Calibri" w:hAnsi="Calibri" w:cs="Arial"/>
                <w:sz w:val="32"/>
                <w:szCs w:val="32"/>
                <w:lang w:eastAsia="en-US"/>
              </w:rPr>
            </w:pPr>
          </w:p>
          <w:p w14:paraId="75E32975" w14:textId="77777777" w:rsidR="00801C3F" w:rsidRPr="00801C3F" w:rsidRDefault="00801C3F" w:rsidP="00801C3F">
            <w:pPr>
              <w:spacing w:after="200" w:line="276" w:lineRule="auto"/>
              <w:rPr>
                <w:rFonts w:ascii="Calibri" w:eastAsia="Calibri" w:hAnsi="Calibri" w:cs="Arial"/>
                <w:sz w:val="32"/>
                <w:szCs w:val="32"/>
                <w:lang w:eastAsia="en-US"/>
              </w:rPr>
            </w:pPr>
          </w:p>
          <w:p w14:paraId="26BA54FB" w14:textId="77777777" w:rsidR="00801C3F" w:rsidRPr="00801C3F" w:rsidRDefault="00801C3F" w:rsidP="00801C3F">
            <w:pPr>
              <w:spacing w:after="200" w:line="276" w:lineRule="auto"/>
              <w:rPr>
                <w:rFonts w:ascii="Calibri" w:eastAsia="Calibri" w:hAnsi="Calibri" w:cs="Arial"/>
                <w:sz w:val="32"/>
                <w:szCs w:val="32"/>
                <w:lang w:eastAsia="en-US"/>
              </w:rPr>
            </w:pPr>
          </w:p>
          <w:p w14:paraId="555AF52D" w14:textId="77777777" w:rsidR="00801C3F" w:rsidRPr="00801C3F" w:rsidRDefault="00801C3F" w:rsidP="00801C3F">
            <w:pPr>
              <w:rPr>
                <w:rFonts w:ascii="Calibri" w:eastAsia="Calibri" w:hAnsi="Calibri" w:cs="Arial"/>
                <w:b/>
                <w:sz w:val="18"/>
                <w:szCs w:val="18"/>
                <w:u w:val="single"/>
                <w:lang w:eastAsia="en-US"/>
              </w:rPr>
            </w:pPr>
          </w:p>
          <w:p w14:paraId="1D7CB0F1" w14:textId="77777777" w:rsidR="00801C3F" w:rsidRPr="00801C3F" w:rsidRDefault="00801C3F" w:rsidP="00801C3F">
            <w:pPr>
              <w:rPr>
                <w:rFonts w:ascii="Calibri" w:eastAsia="Calibri" w:hAnsi="Calibri" w:cs="Arial"/>
                <w:b/>
                <w:sz w:val="18"/>
                <w:szCs w:val="18"/>
                <w:u w:val="single"/>
                <w:lang w:eastAsia="en-US"/>
              </w:rPr>
            </w:pPr>
            <w:r w:rsidRPr="00801C3F">
              <w:rPr>
                <w:rFonts w:ascii="Calibri" w:eastAsia="Calibri" w:hAnsi="Calibri" w:cs="Arial"/>
                <w:b/>
                <w:sz w:val="18"/>
                <w:szCs w:val="18"/>
                <w:u w:val="single"/>
                <w:lang w:eastAsia="en-US"/>
              </w:rPr>
              <w:t xml:space="preserve">Understanding: </w:t>
            </w:r>
          </w:p>
        </w:tc>
        <w:tc>
          <w:tcPr>
            <w:tcW w:w="426" w:type="dxa"/>
            <w:tcBorders>
              <w:top w:val="nil"/>
              <w:left w:val="single" w:sz="8" w:space="0" w:color="auto"/>
              <w:bottom w:val="single" w:sz="4" w:space="0" w:color="auto"/>
              <w:right w:val="single" w:sz="4" w:space="0" w:color="auto"/>
            </w:tcBorders>
            <w:shd w:val="clear" w:color="auto" w:fill="auto"/>
            <w:textDirection w:val="btLr"/>
            <w:vAlign w:val="bottom"/>
          </w:tcPr>
          <w:p w14:paraId="539CCF1D" w14:textId="77777777" w:rsidR="00801C3F" w:rsidRPr="00801C3F" w:rsidRDefault="00801C3F" w:rsidP="00801C3F">
            <w:pPr>
              <w:spacing w:after="200" w:line="276" w:lineRule="auto"/>
              <w:ind w:left="113"/>
              <w:rPr>
                <w:rFonts w:ascii="Calibri" w:eastAsia="Calibri" w:hAnsi="Calibri"/>
                <w:sz w:val="18"/>
                <w:szCs w:val="18"/>
                <w:lang w:eastAsia="en-US"/>
              </w:rPr>
            </w:pPr>
            <w:r w:rsidRPr="00801C3F">
              <w:rPr>
                <w:rFonts w:ascii="Calibri" w:eastAsia="Calibri" w:hAnsi="Calibri"/>
                <w:sz w:val="18"/>
                <w:szCs w:val="18"/>
                <w:lang w:eastAsia="en-US"/>
              </w:rPr>
              <w:t>HFS1002 Social Science and Professional Practice</w:t>
            </w:r>
          </w:p>
          <w:p w14:paraId="41C262E7"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HFS1002 Social Science &amp; professional Practice </w:t>
            </w:r>
          </w:p>
        </w:tc>
        <w:tc>
          <w:tcPr>
            <w:tcW w:w="425" w:type="dxa"/>
            <w:tcBorders>
              <w:top w:val="nil"/>
              <w:left w:val="nil"/>
              <w:bottom w:val="single" w:sz="4" w:space="0" w:color="auto"/>
              <w:right w:val="single" w:sz="4" w:space="0" w:color="auto"/>
            </w:tcBorders>
            <w:shd w:val="clear" w:color="auto" w:fill="auto"/>
            <w:textDirection w:val="btLr"/>
            <w:vAlign w:val="bottom"/>
          </w:tcPr>
          <w:p w14:paraId="595909D0"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HFS2004 Working Together with Service Users &amp; Carers</w:t>
            </w:r>
          </w:p>
        </w:tc>
        <w:tc>
          <w:tcPr>
            <w:tcW w:w="545" w:type="dxa"/>
            <w:tcBorders>
              <w:top w:val="nil"/>
              <w:left w:val="nil"/>
              <w:bottom w:val="single" w:sz="4" w:space="0" w:color="auto"/>
              <w:right w:val="single" w:sz="4" w:space="0" w:color="auto"/>
            </w:tcBorders>
            <w:shd w:val="clear" w:color="auto" w:fill="auto"/>
            <w:textDirection w:val="btLr"/>
            <w:vAlign w:val="bottom"/>
          </w:tcPr>
          <w:p w14:paraId="47DA5EDB"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HFS2000 Social Work Law &amp; Social Policy</w:t>
            </w:r>
          </w:p>
        </w:tc>
        <w:tc>
          <w:tcPr>
            <w:tcW w:w="500" w:type="dxa"/>
            <w:gridSpan w:val="2"/>
            <w:tcBorders>
              <w:top w:val="nil"/>
              <w:left w:val="nil"/>
              <w:bottom w:val="single" w:sz="4" w:space="0" w:color="auto"/>
              <w:right w:val="single" w:sz="4" w:space="0" w:color="auto"/>
            </w:tcBorders>
            <w:shd w:val="clear" w:color="auto" w:fill="auto"/>
            <w:textDirection w:val="btLr"/>
            <w:vAlign w:val="bottom"/>
          </w:tcPr>
          <w:p w14:paraId="1F75DFC9"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HFS2001 Understanding Social Work</w:t>
            </w:r>
          </w:p>
        </w:tc>
        <w:tc>
          <w:tcPr>
            <w:tcW w:w="500" w:type="dxa"/>
            <w:tcBorders>
              <w:top w:val="nil"/>
              <w:left w:val="nil"/>
              <w:bottom w:val="single" w:sz="4" w:space="0" w:color="auto"/>
              <w:right w:val="single" w:sz="4" w:space="0" w:color="auto"/>
            </w:tcBorders>
            <w:textDirection w:val="btLr"/>
          </w:tcPr>
          <w:p w14:paraId="0816EEE6"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 HHIS2006 Social Work Contexts &amp; Organisations</w:t>
            </w:r>
          </w:p>
        </w:tc>
        <w:tc>
          <w:tcPr>
            <w:tcW w:w="500" w:type="dxa"/>
            <w:tcBorders>
              <w:top w:val="nil"/>
              <w:left w:val="single" w:sz="4" w:space="0" w:color="auto"/>
              <w:bottom w:val="single" w:sz="4" w:space="0" w:color="auto"/>
              <w:right w:val="single" w:sz="8" w:space="0" w:color="auto"/>
            </w:tcBorders>
            <w:shd w:val="clear" w:color="auto" w:fill="auto"/>
            <w:textDirection w:val="btLr"/>
            <w:vAlign w:val="bottom"/>
          </w:tcPr>
          <w:p w14:paraId="72D7AEF7"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HIC1000 Research Methods &amp; Skills</w:t>
            </w:r>
          </w:p>
        </w:tc>
        <w:tc>
          <w:tcPr>
            <w:tcW w:w="507" w:type="dxa"/>
            <w:tcBorders>
              <w:top w:val="nil"/>
              <w:left w:val="nil"/>
              <w:bottom w:val="single" w:sz="4" w:space="0" w:color="auto"/>
              <w:right w:val="single" w:sz="4" w:space="0" w:color="auto"/>
            </w:tcBorders>
            <w:shd w:val="clear" w:color="auto" w:fill="auto"/>
            <w:textDirection w:val="btLr"/>
            <w:vAlign w:val="bottom"/>
          </w:tcPr>
          <w:p w14:paraId="57602986"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HIS2004 Assessing Community Needs &amp; Developing Resources </w:t>
            </w:r>
          </w:p>
        </w:tc>
        <w:tc>
          <w:tcPr>
            <w:tcW w:w="567" w:type="dxa"/>
            <w:tcBorders>
              <w:top w:val="nil"/>
              <w:left w:val="nil"/>
              <w:bottom w:val="single" w:sz="4" w:space="0" w:color="auto"/>
              <w:right w:val="single" w:sz="4" w:space="0" w:color="auto"/>
            </w:tcBorders>
            <w:shd w:val="clear" w:color="auto" w:fill="auto"/>
            <w:textDirection w:val="btLr"/>
            <w:vAlign w:val="bottom"/>
          </w:tcPr>
          <w:p w14:paraId="1F25D3D2"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HIS2005 Social Care Interventions </w:t>
            </w:r>
          </w:p>
        </w:tc>
        <w:tc>
          <w:tcPr>
            <w:tcW w:w="567" w:type="dxa"/>
            <w:tcBorders>
              <w:top w:val="nil"/>
              <w:left w:val="nil"/>
              <w:bottom w:val="single" w:sz="4" w:space="0" w:color="auto"/>
              <w:right w:val="single" w:sz="4" w:space="0" w:color="auto"/>
            </w:tcBorders>
            <w:shd w:val="clear" w:color="auto" w:fill="auto"/>
            <w:textDirection w:val="btLr"/>
            <w:vAlign w:val="bottom"/>
          </w:tcPr>
          <w:p w14:paraId="093BE67A"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HHS2004/HMS2017 Assessment &amp; Care Planning</w:t>
            </w:r>
          </w:p>
        </w:tc>
        <w:tc>
          <w:tcPr>
            <w:tcW w:w="567" w:type="dxa"/>
            <w:tcBorders>
              <w:top w:val="nil"/>
              <w:left w:val="nil"/>
              <w:bottom w:val="single" w:sz="4" w:space="0" w:color="auto"/>
              <w:right w:val="nil"/>
            </w:tcBorders>
            <w:shd w:val="clear" w:color="auto" w:fill="auto"/>
            <w:textDirection w:val="btLr"/>
            <w:vAlign w:val="bottom"/>
          </w:tcPr>
          <w:p w14:paraId="5A0578DC"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HHS2006/HMS2018 Think Family &amp; Strengths Based Approaches</w:t>
            </w:r>
          </w:p>
        </w:tc>
        <w:tc>
          <w:tcPr>
            <w:tcW w:w="567" w:type="dxa"/>
            <w:tcBorders>
              <w:top w:val="nil"/>
              <w:left w:val="single" w:sz="8" w:space="0" w:color="auto"/>
              <w:bottom w:val="single" w:sz="4" w:space="0" w:color="auto"/>
              <w:right w:val="single" w:sz="4" w:space="0" w:color="auto"/>
            </w:tcBorders>
            <w:shd w:val="clear" w:color="auto" w:fill="auto"/>
            <w:textDirection w:val="btLr"/>
            <w:vAlign w:val="bottom"/>
          </w:tcPr>
          <w:p w14:paraId="1EFA8603"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HHS2007/HMS2019 Applied Law</w:t>
            </w:r>
          </w:p>
        </w:tc>
        <w:tc>
          <w:tcPr>
            <w:tcW w:w="567" w:type="dxa"/>
            <w:tcBorders>
              <w:top w:val="nil"/>
              <w:left w:val="nil"/>
              <w:bottom w:val="single" w:sz="4" w:space="0" w:color="auto"/>
              <w:right w:val="single" w:sz="4" w:space="0" w:color="auto"/>
            </w:tcBorders>
            <w:shd w:val="clear" w:color="auto" w:fill="auto"/>
            <w:textDirection w:val="btLr"/>
            <w:vAlign w:val="bottom"/>
          </w:tcPr>
          <w:p w14:paraId="0BF3DEC2"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HHS2008/HMS2020First Practice Placement</w:t>
            </w:r>
          </w:p>
        </w:tc>
        <w:tc>
          <w:tcPr>
            <w:tcW w:w="709" w:type="dxa"/>
            <w:tcBorders>
              <w:top w:val="nil"/>
              <w:left w:val="nil"/>
              <w:bottom w:val="single" w:sz="4" w:space="0" w:color="auto"/>
              <w:right w:val="single" w:sz="4" w:space="0" w:color="auto"/>
            </w:tcBorders>
            <w:shd w:val="clear" w:color="auto" w:fill="auto"/>
            <w:textDirection w:val="btLr"/>
            <w:vAlign w:val="bottom"/>
          </w:tcPr>
          <w:p w14:paraId="25B57EC3"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HMS2001 Social Work Knowledge &amp; Interventions (MSc only)</w:t>
            </w:r>
          </w:p>
        </w:tc>
        <w:tc>
          <w:tcPr>
            <w:tcW w:w="567" w:type="dxa"/>
            <w:tcBorders>
              <w:top w:val="nil"/>
              <w:left w:val="nil"/>
              <w:bottom w:val="single" w:sz="4" w:space="0" w:color="auto"/>
              <w:right w:val="single" w:sz="4" w:space="0" w:color="auto"/>
            </w:tcBorders>
            <w:shd w:val="clear" w:color="auto" w:fill="auto"/>
            <w:textDirection w:val="btLr"/>
            <w:vAlign w:val="bottom"/>
          </w:tcPr>
          <w:p w14:paraId="3ECCC0DA"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HMS2014 Statutory SW Methods &amp; Approaches</w:t>
            </w:r>
          </w:p>
        </w:tc>
        <w:tc>
          <w:tcPr>
            <w:tcW w:w="567" w:type="dxa"/>
            <w:tcBorders>
              <w:top w:val="nil"/>
              <w:left w:val="nil"/>
              <w:bottom w:val="single" w:sz="4" w:space="0" w:color="auto"/>
              <w:right w:val="single" w:sz="4" w:space="0" w:color="auto"/>
            </w:tcBorders>
            <w:shd w:val="clear" w:color="auto" w:fill="auto"/>
            <w:textDirection w:val="btLr"/>
            <w:vAlign w:val="bottom"/>
          </w:tcPr>
          <w:p w14:paraId="500F4602" w14:textId="405AFB3B" w:rsidR="00801C3F" w:rsidRPr="00801C3F" w:rsidRDefault="00992469" w:rsidP="00801C3F">
            <w:pPr>
              <w:rPr>
                <w:rFonts w:ascii="Calibri" w:eastAsia="Calibri" w:hAnsi="Calibri" w:cs="Arial"/>
                <w:sz w:val="18"/>
                <w:szCs w:val="18"/>
                <w:lang w:eastAsia="en-US"/>
              </w:rPr>
            </w:pPr>
            <w:r>
              <w:rPr>
                <w:rFonts w:ascii="Calibri" w:eastAsia="Calibri" w:hAnsi="Calibri" w:cs="Arial"/>
                <w:sz w:val="18"/>
                <w:szCs w:val="18"/>
                <w:lang w:eastAsia="en-US"/>
              </w:rPr>
              <w:t>HMS4001</w:t>
            </w:r>
            <w:r w:rsidR="00801C3F" w:rsidRPr="00801C3F">
              <w:rPr>
                <w:rFonts w:ascii="Calibri" w:eastAsia="Calibri" w:hAnsi="Calibri" w:cs="Arial"/>
                <w:sz w:val="18"/>
                <w:szCs w:val="18"/>
                <w:lang w:eastAsia="en-US"/>
              </w:rPr>
              <w:t xml:space="preserve"> Final Placement </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14:paraId="74FD9A42"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HMS2000 Readiness to Practice (MSc only)</w:t>
            </w:r>
          </w:p>
        </w:tc>
        <w:tc>
          <w:tcPr>
            <w:tcW w:w="567" w:type="dxa"/>
            <w:tcBorders>
              <w:top w:val="nil"/>
              <w:left w:val="single" w:sz="4" w:space="0" w:color="auto"/>
              <w:bottom w:val="single" w:sz="4" w:space="0" w:color="auto"/>
              <w:right w:val="single" w:sz="8" w:space="0" w:color="auto"/>
            </w:tcBorders>
            <w:shd w:val="clear" w:color="auto" w:fill="auto"/>
            <w:textDirection w:val="btLr"/>
            <w:vAlign w:val="bottom"/>
          </w:tcPr>
          <w:p w14:paraId="4013C685"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HMS2013 Leadership Skills </w:t>
            </w:r>
          </w:p>
        </w:tc>
      </w:tr>
      <w:tr w:rsidR="00801C3F" w:rsidRPr="00801C3F" w14:paraId="6C428282" w14:textId="77777777" w:rsidTr="00801C3F">
        <w:trPr>
          <w:trHeight w:val="251"/>
        </w:trPr>
        <w:tc>
          <w:tcPr>
            <w:tcW w:w="5695" w:type="dxa"/>
            <w:tcBorders>
              <w:top w:val="nil"/>
              <w:left w:val="single" w:sz="8" w:space="0" w:color="auto"/>
              <w:bottom w:val="single" w:sz="4" w:space="0" w:color="auto"/>
              <w:right w:val="nil"/>
            </w:tcBorders>
            <w:shd w:val="clear" w:color="auto" w:fill="auto"/>
          </w:tcPr>
          <w:p w14:paraId="7562F995" w14:textId="77777777" w:rsidR="00801C3F" w:rsidRPr="00801C3F" w:rsidRDefault="00801C3F" w:rsidP="00801C3F">
            <w:pPr>
              <w:jc w:val="both"/>
            </w:pPr>
            <w:r w:rsidRPr="00801C3F">
              <w:t xml:space="preserve">Professionalism: the ability to identify and behave as a professional social worker, committed to one’s own professional development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710DB3E6" w14:textId="77777777" w:rsidR="00801C3F" w:rsidRPr="00801C3F" w:rsidRDefault="00801C3F" w:rsidP="00801C3F">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35BB789D"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740EF4D3"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7CD34207"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4F98FEA7" w14:textId="77777777" w:rsidR="00801C3F" w:rsidRPr="00801C3F" w:rsidRDefault="00801C3F" w:rsidP="00801C3F">
            <w:pPr>
              <w:rPr>
                <w:rFonts w:ascii="Calibri" w:eastAsia="Calibri" w:hAnsi="Calibri" w:cs="Arial"/>
                <w:sz w:val="22"/>
                <w:szCs w:val="22"/>
                <w:lang w:eastAsia="en-US"/>
              </w:rPr>
            </w:pPr>
          </w:p>
          <w:p w14:paraId="3B6E2D1A" w14:textId="77777777" w:rsidR="00801C3F" w:rsidRPr="00801C3F" w:rsidRDefault="00801C3F" w:rsidP="00801C3F">
            <w:pP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0CC50F85" w14:textId="77777777" w:rsidR="00801C3F" w:rsidRPr="00801C3F" w:rsidRDefault="00801C3F" w:rsidP="00801C3F">
            <w:pP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7EF12952"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4CB1DFD" w14:textId="77777777" w:rsidR="00801C3F" w:rsidRPr="00801C3F" w:rsidRDefault="00801C3F" w:rsidP="00801C3F">
            <w:pP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F4A154C"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5820131F"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618A78AE"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844A50C"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1C7C7E2D"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F013C64"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D76C370" w14:textId="77777777" w:rsidR="00801C3F" w:rsidRPr="00801C3F" w:rsidRDefault="00801C3F" w:rsidP="00801C3F">
            <w:pP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703463F2" w14:textId="77777777" w:rsidR="00801C3F" w:rsidRPr="00801C3F" w:rsidRDefault="00801C3F" w:rsidP="00801C3F">
            <w:pP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8" w:space="0" w:color="auto"/>
            </w:tcBorders>
            <w:shd w:val="clear" w:color="auto" w:fill="auto"/>
            <w:vAlign w:val="center"/>
          </w:tcPr>
          <w:p w14:paraId="24EB26F6" w14:textId="77777777" w:rsidR="00801C3F" w:rsidRPr="00801C3F" w:rsidRDefault="00801C3F" w:rsidP="00801C3F">
            <w:pPr>
              <w:rPr>
                <w:rFonts w:ascii="Calibri" w:eastAsia="Calibri" w:hAnsi="Calibri" w:cs="Arial"/>
                <w:sz w:val="22"/>
                <w:szCs w:val="22"/>
                <w:lang w:eastAsia="en-US"/>
              </w:rPr>
            </w:pPr>
            <w:r w:rsidRPr="00801C3F">
              <w:rPr>
                <w:rFonts w:ascii="Calibri" w:eastAsia="Calibri" w:hAnsi="Calibri" w:cs="Arial"/>
                <w:sz w:val="22"/>
                <w:szCs w:val="22"/>
                <w:lang w:eastAsia="en-US"/>
              </w:rPr>
              <w:t>x</w:t>
            </w:r>
          </w:p>
        </w:tc>
      </w:tr>
      <w:tr w:rsidR="00801C3F" w:rsidRPr="00801C3F" w14:paraId="7A701F66" w14:textId="77777777" w:rsidTr="00801C3F">
        <w:trPr>
          <w:trHeight w:val="242"/>
        </w:trPr>
        <w:tc>
          <w:tcPr>
            <w:tcW w:w="5695" w:type="dxa"/>
            <w:tcBorders>
              <w:top w:val="nil"/>
              <w:left w:val="single" w:sz="8" w:space="0" w:color="auto"/>
              <w:bottom w:val="single" w:sz="4" w:space="0" w:color="auto"/>
              <w:right w:val="nil"/>
            </w:tcBorders>
            <w:shd w:val="clear" w:color="auto" w:fill="auto"/>
          </w:tcPr>
          <w:p w14:paraId="4E959895" w14:textId="77777777" w:rsidR="00801C3F" w:rsidRPr="00801C3F" w:rsidRDefault="00801C3F" w:rsidP="00801C3F">
            <w:pPr>
              <w:jc w:val="both"/>
            </w:pPr>
            <w:r w:rsidRPr="00801C3F">
              <w:t>Values and Ethics:  how to apply social work ethical principles and values to guide  professional practice</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5C0B6092"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3B84B614"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6D49EC76"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gridSpan w:val="2"/>
            <w:tcBorders>
              <w:top w:val="nil"/>
              <w:left w:val="nil"/>
              <w:bottom w:val="single" w:sz="4" w:space="0" w:color="auto"/>
              <w:right w:val="single" w:sz="4" w:space="0" w:color="auto"/>
            </w:tcBorders>
            <w:shd w:val="clear" w:color="auto" w:fill="auto"/>
            <w:noWrap/>
            <w:vAlign w:val="center"/>
          </w:tcPr>
          <w:p w14:paraId="48016AD8"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796CC398"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5C98AA55" w14:textId="77777777" w:rsidR="00801C3F" w:rsidRPr="00801C3F" w:rsidRDefault="00801C3F" w:rsidP="00801C3F">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67CB727E"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2F43008"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6CE357BA"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nil"/>
            </w:tcBorders>
            <w:shd w:val="clear" w:color="auto" w:fill="auto"/>
            <w:noWrap/>
            <w:vAlign w:val="center"/>
          </w:tcPr>
          <w:p w14:paraId="68A97CF2"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492B42EE"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1BB37756"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4EF5CDAC"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6E01880"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E18B840"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3561293F"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8" w:space="0" w:color="auto"/>
            </w:tcBorders>
            <w:shd w:val="clear" w:color="auto" w:fill="auto"/>
            <w:vAlign w:val="center"/>
          </w:tcPr>
          <w:p w14:paraId="6B781FFD" w14:textId="77777777" w:rsidR="00801C3F" w:rsidRPr="00801C3F" w:rsidRDefault="00801C3F" w:rsidP="00801C3F">
            <w:pPr>
              <w:jc w:val="center"/>
              <w:rPr>
                <w:rFonts w:ascii="Calibri" w:eastAsia="Calibri" w:hAnsi="Calibri" w:cs="Arial"/>
                <w:sz w:val="22"/>
                <w:szCs w:val="22"/>
                <w:lang w:eastAsia="en-US"/>
              </w:rPr>
            </w:pPr>
          </w:p>
        </w:tc>
      </w:tr>
      <w:tr w:rsidR="00801C3F" w:rsidRPr="00801C3F" w14:paraId="66ED8962" w14:textId="77777777" w:rsidTr="00801C3F">
        <w:trPr>
          <w:trHeight w:val="349"/>
        </w:trPr>
        <w:tc>
          <w:tcPr>
            <w:tcW w:w="5695" w:type="dxa"/>
            <w:tcBorders>
              <w:top w:val="nil"/>
              <w:left w:val="single" w:sz="8" w:space="0" w:color="auto"/>
              <w:bottom w:val="single" w:sz="4" w:space="0" w:color="auto"/>
              <w:right w:val="nil"/>
            </w:tcBorders>
            <w:shd w:val="clear" w:color="auto" w:fill="auto"/>
          </w:tcPr>
          <w:p w14:paraId="3A717AE0" w14:textId="77777777" w:rsidR="00801C3F" w:rsidRPr="00801C3F" w:rsidRDefault="00801C3F" w:rsidP="00801C3F">
            <w:pPr>
              <w:jc w:val="both"/>
            </w:pPr>
            <w:r w:rsidRPr="00801C3F">
              <w:t>Diversity: recognise diversity and apply anti-discriminatory and anti-oppressive principles in practice</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2E83AFBA"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0CF94FEF"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537C43BD"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613F812D"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5C4B7B2E"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56C179C3" w14:textId="77777777" w:rsidR="00801C3F" w:rsidRPr="00801C3F" w:rsidRDefault="00801C3F" w:rsidP="00801C3F">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576916D0"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59D15C2"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6589868"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2FDB9B09"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16D7662A"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0770E15"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526417A4"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4EBCA83"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44C4FEEC"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54747CD3"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8" w:space="0" w:color="auto"/>
            </w:tcBorders>
            <w:shd w:val="clear" w:color="auto" w:fill="auto"/>
            <w:vAlign w:val="center"/>
          </w:tcPr>
          <w:p w14:paraId="13E5835F" w14:textId="77777777" w:rsidR="00801C3F" w:rsidRPr="00801C3F" w:rsidRDefault="00801C3F" w:rsidP="00801C3F">
            <w:pPr>
              <w:jc w:val="center"/>
              <w:rPr>
                <w:rFonts w:ascii="Calibri" w:eastAsia="Calibri" w:hAnsi="Calibri" w:cs="Arial"/>
                <w:sz w:val="22"/>
                <w:szCs w:val="22"/>
                <w:lang w:eastAsia="en-US"/>
              </w:rPr>
            </w:pPr>
          </w:p>
        </w:tc>
      </w:tr>
      <w:tr w:rsidR="00801C3F" w:rsidRPr="00801C3F" w14:paraId="59AFD8F4" w14:textId="77777777" w:rsidTr="00801C3F">
        <w:trPr>
          <w:trHeight w:val="345"/>
        </w:trPr>
        <w:tc>
          <w:tcPr>
            <w:tcW w:w="5695" w:type="dxa"/>
            <w:tcBorders>
              <w:top w:val="nil"/>
              <w:left w:val="single" w:sz="8" w:space="0" w:color="auto"/>
              <w:bottom w:val="single" w:sz="4" w:space="0" w:color="auto"/>
              <w:right w:val="nil"/>
            </w:tcBorders>
            <w:shd w:val="clear" w:color="auto" w:fill="auto"/>
          </w:tcPr>
          <w:p w14:paraId="41BC6572" w14:textId="77777777" w:rsidR="00801C3F" w:rsidRPr="00801C3F" w:rsidRDefault="00801C3F" w:rsidP="00801C3F">
            <w:pPr>
              <w:jc w:val="both"/>
            </w:pPr>
            <w:r w:rsidRPr="00801C3F">
              <w:t>Rights, Justice and Economic Wellbeing: understand how to advance human rights and promote social justice and economic well-being</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738C8F04"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72578D07"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23CA3A0F"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gridSpan w:val="2"/>
            <w:tcBorders>
              <w:top w:val="nil"/>
              <w:left w:val="nil"/>
              <w:bottom w:val="single" w:sz="4" w:space="0" w:color="auto"/>
              <w:right w:val="single" w:sz="4" w:space="0" w:color="auto"/>
            </w:tcBorders>
            <w:shd w:val="clear" w:color="auto" w:fill="auto"/>
            <w:noWrap/>
            <w:vAlign w:val="center"/>
          </w:tcPr>
          <w:p w14:paraId="20221650"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56BEABC4"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6BD05A96" w14:textId="77777777" w:rsidR="00801C3F" w:rsidRPr="00801C3F" w:rsidRDefault="00801C3F" w:rsidP="00801C3F">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33302B46"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9F8DCCB"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B3B32B6"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nil"/>
            </w:tcBorders>
            <w:shd w:val="clear" w:color="auto" w:fill="auto"/>
            <w:noWrap/>
            <w:vAlign w:val="center"/>
          </w:tcPr>
          <w:p w14:paraId="69153739"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6DF46E01"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552D1692"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3DC7C2C5"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387D057"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C506C19"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344FFAC3"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7B53D218" w14:textId="77777777" w:rsidR="00801C3F" w:rsidRPr="00801C3F" w:rsidRDefault="00801C3F" w:rsidP="00801C3F">
            <w:pPr>
              <w:jc w:val="center"/>
              <w:rPr>
                <w:rFonts w:ascii="Calibri" w:eastAsia="Calibri" w:hAnsi="Calibri" w:cs="Arial"/>
                <w:sz w:val="22"/>
                <w:szCs w:val="22"/>
                <w:lang w:eastAsia="en-US"/>
              </w:rPr>
            </w:pPr>
          </w:p>
        </w:tc>
      </w:tr>
      <w:tr w:rsidR="00801C3F" w:rsidRPr="00801C3F" w14:paraId="2743A670" w14:textId="77777777" w:rsidTr="00801C3F">
        <w:trPr>
          <w:trHeight w:val="341"/>
        </w:trPr>
        <w:tc>
          <w:tcPr>
            <w:tcW w:w="5695" w:type="dxa"/>
            <w:tcBorders>
              <w:top w:val="nil"/>
              <w:left w:val="single" w:sz="8" w:space="0" w:color="auto"/>
              <w:bottom w:val="single" w:sz="4" w:space="0" w:color="auto"/>
              <w:right w:val="nil"/>
            </w:tcBorders>
            <w:shd w:val="clear" w:color="auto" w:fill="auto"/>
          </w:tcPr>
          <w:p w14:paraId="4A22FAC2" w14:textId="77777777" w:rsidR="00801C3F" w:rsidRPr="00801C3F" w:rsidRDefault="00801C3F" w:rsidP="00801C3F">
            <w:pPr>
              <w:jc w:val="both"/>
            </w:pPr>
            <w:r w:rsidRPr="00801C3F">
              <w:lastRenderedPageBreak/>
              <w:t>How to critically apply knowledge of social sciences, law and social work practice theory</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3AFAB074"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3E503306"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25C241B3"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gridSpan w:val="2"/>
            <w:tcBorders>
              <w:top w:val="nil"/>
              <w:left w:val="nil"/>
              <w:bottom w:val="single" w:sz="4" w:space="0" w:color="auto"/>
              <w:right w:val="single" w:sz="4" w:space="0" w:color="auto"/>
            </w:tcBorders>
            <w:shd w:val="clear" w:color="auto" w:fill="auto"/>
            <w:noWrap/>
            <w:vAlign w:val="center"/>
          </w:tcPr>
          <w:p w14:paraId="285F45AC"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6A00A28F" w14:textId="77777777" w:rsidR="00801C3F" w:rsidRPr="00801C3F" w:rsidRDefault="00801C3F" w:rsidP="00801C3F">
            <w:pP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569484D"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7" w:type="dxa"/>
            <w:tcBorders>
              <w:top w:val="nil"/>
              <w:left w:val="nil"/>
              <w:bottom w:val="single" w:sz="4" w:space="0" w:color="auto"/>
              <w:right w:val="single" w:sz="4" w:space="0" w:color="auto"/>
            </w:tcBorders>
            <w:shd w:val="clear" w:color="auto" w:fill="auto"/>
            <w:noWrap/>
            <w:vAlign w:val="center"/>
          </w:tcPr>
          <w:p w14:paraId="23079195"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468D246"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457BCC4"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64F1966C"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2324AABE"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50B6F804"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165585C0"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9F8D77C"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A6FADD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796D5D0F"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7397F29F" w14:textId="77777777" w:rsidR="00801C3F" w:rsidRPr="00801C3F" w:rsidRDefault="00801C3F" w:rsidP="00801C3F">
            <w:pPr>
              <w:jc w:val="center"/>
              <w:rPr>
                <w:rFonts w:ascii="Calibri" w:eastAsia="Calibri" w:hAnsi="Calibri" w:cs="Arial"/>
                <w:sz w:val="22"/>
                <w:szCs w:val="22"/>
                <w:lang w:eastAsia="en-US"/>
              </w:rPr>
            </w:pPr>
          </w:p>
        </w:tc>
      </w:tr>
      <w:tr w:rsidR="00801C3F" w:rsidRPr="00801C3F" w14:paraId="7E0C1E21" w14:textId="77777777" w:rsidTr="00801C3F">
        <w:trPr>
          <w:trHeight w:val="305"/>
        </w:trPr>
        <w:tc>
          <w:tcPr>
            <w:tcW w:w="5695" w:type="dxa"/>
            <w:tcBorders>
              <w:top w:val="nil"/>
              <w:left w:val="single" w:sz="8" w:space="0" w:color="auto"/>
              <w:bottom w:val="single" w:sz="4" w:space="0" w:color="auto"/>
              <w:right w:val="nil"/>
            </w:tcBorders>
            <w:shd w:val="clear" w:color="auto" w:fill="auto"/>
          </w:tcPr>
          <w:p w14:paraId="6954E715" w14:textId="77777777" w:rsidR="00801C3F" w:rsidRPr="00801C3F" w:rsidRDefault="00801C3F" w:rsidP="00801C3F">
            <w:pPr>
              <w:jc w:val="both"/>
            </w:pPr>
            <w:r w:rsidRPr="00801C3F">
              <w:t>How to systematically apply critical reflection and analysis to inform and provide a rationale for professional decision-making</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79320D02"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1029F3A6"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3474ECC4"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04ABDD4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505541AA"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71C4F22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7" w:type="dxa"/>
            <w:tcBorders>
              <w:top w:val="nil"/>
              <w:left w:val="nil"/>
              <w:bottom w:val="single" w:sz="4" w:space="0" w:color="auto"/>
              <w:right w:val="single" w:sz="4" w:space="0" w:color="auto"/>
            </w:tcBorders>
            <w:shd w:val="clear" w:color="auto" w:fill="auto"/>
            <w:noWrap/>
            <w:vAlign w:val="center"/>
          </w:tcPr>
          <w:p w14:paraId="2B8B4C8A"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A0419C9"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2A5DEAB8"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nil"/>
            </w:tcBorders>
            <w:shd w:val="clear" w:color="auto" w:fill="auto"/>
            <w:noWrap/>
            <w:vAlign w:val="center"/>
          </w:tcPr>
          <w:p w14:paraId="70025F3F"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260CDBE4"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565C71CC"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33869340"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4CCBC68E"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408D1A4A"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00366785"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8" w:space="0" w:color="auto"/>
            </w:tcBorders>
            <w:shd w:val="clear" w:color="auto" w:fill="auto"/>
            <w:vAlign w:val="center"/>
          </w:tcPr>
          <w:p w14:paraId="422E1C9A"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r>
      <w:tr w:rsidR="00801C3F" w:rsidRPr="00801C3F" w14:paraId="1C4B79EE" w14:textId="77777777" w:rsidTr="00801C3F">
        <w:trPr>
          <w:trHeight w:val="831"/>
        </w:trPr>
        <w:tc>
          <w:tcPr>
            <w:tcW w:w="5695" w:type="dxa"/>
            <w:tcBorders>
              <w:top w:val="nil"/>
              <w:bottom w:val="single" w:sz="4" w:space="0" w:color="auto"/>
              <w:right w:val="single" w:sz="4" w:space="0" w:color="auto"/>
            </w:tcBorders>
            <w:shd w:val="clear" w:color="auto" w:fill="auto"/>
          </w:tcPr>
          <w:p w14:paraId="753DD000" w14:textId="77777777" w:rsidR="00801C3F" w:rsidRPr="00801C3F" w:rsidRDefault="00801C3F" w:rsidP="00801C3F">
            <w:pPr>
              <w:rPr>
                <w:rFonts w:eastAsia="Calibri" w:cs="Arial"/>
                <w:b/>
                <w:sz w:val="32"/>
                <w:szCs w:val="32"/>
                <w:lang w:eastAsia="en-US"/>
              </w:rPr>
            </w:pPr>
            <w:bookmarkStart w:id="12" w:name="_Hlk44495349"/>
            <w:bookmarkEnd w:id="11"/>
          </w:p>
        </w:tc>
        <w:tc>
          <w:tcPr>
            <w:tcW w:w="1860" w:type="dxa"/>
            <w:gridSpan w:val="4"/>
            <w:tcBorders>
              <w:top w:val="single" w:sz="8" w:space="0" w:color="auto"/>
              <w:left w:val="single" w:sz="4" w:space="0" w:color="auto"/>
              <w:bottom w:val="single" w:sz="4" w:space="0" w:color="auto"/>
              <w:right w:val="single" w:sz="4" w:space="0" w:color="auto"/>
            </w:tcBorders>
            <w:vAlign w:val="bottom"/>
          </w:tcPr>
          <w:p w14:paraId="5F61881C" w14:textId="77777777" w:rsidR="00801C3F" w:rsidRPr="00801C3F" w:rsidRDefault="00801C3F" w:rsidP="00801C3F">
            <w:pPr>
              <w:rPr>
                <w:rFonts w:ascii="Calibri" w:eastAsia="Calibri" w:hAnsi="Calibri" w:cs="Arial"/>
                <w:b/>
                <w:bCs/>
                <w:sz w:val="22"/>
                <w:szCs w:val="22"/>
                <w:lang w:eastAsia="en-US"/>
              </w:rPr>
            </w:pPr>
            <w:r w:rsidRPr="00801C3F">
              <w:rPr>
                <w:rFonts w:ascii="Calibri" w:eastAsia="Calibri" w:hAnsi="Calibri" w:cs="Arial"/>
                <w:b/>
                <w:bCs/>
                <w:sz w:val="22"/>
                <w:szCs w:val="22"/>
                <w:lang w:eastAsia="en-US"/>
              </w:rPr>
              <w:t>Foundation Level Modules (MSW)</w:t>
            </w:r>
          </w:p>
          <w:p w14:paraId="3BAF7A9B" w14:textId="77777777" w:rsidR="00801C3F" w:rsidRPr="00801C3F" w:rsidRDefault="00801C3F" w:rsidP="00801C3F">
            <w:pPr>
              <w:rPr>
                <w:rFonts w:ascii="Calibri" w:eastAsia="Calibri" w:hAnsi="Calibri" w:cs="Arial"/>
                <w:b/>
                <w:bCs/>
                <w:sz w:val="22"/>
                <w:szCs w:val="22"/>
                <w:lang w:eastAsia="en-US"/>
              </w:rPr>
            </w:pPr>
          </w:p>
        </w:tc>
        <w:tc>
          <w:tcPr>
            <w:tcW w:w="2110" w:type="dxa"/>
            <w:gridSpan w:val="5"/>
            <w:tcBorders>
              <w:top w:val="single" w:sz="8" w:space="0" w:color="auto"/>
              <w:left w:val="single" w:sz="4" w:space="0" w:color="auto"/>
              <w:bottom w:val="single" w:sz="4" w:space="0" w:color="auto"/>
              <w:right w:val="single" w:sz="4" w:space="0" w:color="auto"/>
            </w:tcBorders>
            <w:vAlign w:val="bottom"/>
          </w:tcPr>
          <w:p w14:paraId="55FF5D61" w14:textId="77777777" w:rsidR="00801C3F" w:rsidRPr="00801C3F" w:rsidRDefault="00801C3F" w:rsidP="00801C3F">
            <w:pPr>
              <w:rPr>
                <w:rFonts w:ascii="Calibri" w:eastAsia="Calibri" w:hAnsi="Calibri" w:cs="Arial"/>
                <w:b/>
                <w:bCs/>
                <w:sz w:val="22"/>
                <w:szCs w:val="22"/>
                <w:lang w:eastAsia="en-US"/>
              </w:rPr>
            </w:pPr>
            <w:r w:rsidRPr="00801C3F">
              <w:rPr>
                <w:rFonts w:ascii="Calibri" w:eastAsia="Calibri" w:hAnsi="Calibri" w:cs="Arial"/>
                <w:b/>
                <w:bCs/>
                <w:sz w:val="22"/>
                <w:szCs w:val="22"/>
                <w:lang w:eastAsia="en-US"/>
              </w:rPr>
              <w:t>Intermediate Level Modules (MSW)</w:t>
            </w:r>
          </w:p>
          <w:p w14:paraId="40AE409C" w14:textId="77777777" w:rsidR="00801C3F" w:rsidRPr="00801C3F" w:rsidRDefault="00801C3F" w:rsidP="00801C3F">
            <w:pPr>
              <w:jc w:val="center"/>
              <w:rPr>
                <w:rFonts w:ascii="Calibri" w:eastAsia="Calibri" w:hAnsi="Calibri" w:cs="Arial"/>
                <w:b/>
                <w:bCs/>
                <w:lang w:eastAsia="en-US"/>
              </w:rPr>
            </w:pPr>
          </w:p>
        </w:tc>
        <w:tc>
          <w:tcPr>
            <w:tcW w:w="2977" w:type="dxa"/>
            <w:gridSpan w:val="5"/>
            <w:tcBorders>
              <w:top w:val="single" w:sz="8" w:space="0" w:color="auto"/>
              <w:left w:val="single" w:sz="4" w:space="0" w:color="auto"/>
              <w:bottom w:val="single" w:sz="4" w:space="0" w:color="auto"/>
              <w:right w:val="single" w:sz="4" w:space="0" w:color="auto"/>
            </w:tcBorders>
            <w:vAlign w:val="bottom"/>
          </w:tcPr>
          <w:p w14:paraId="77F16980" w14:textId="77777777" w:rsidR="00801C3F" w:rsidRPr="00801C3F" w:rsidRDefault="00801C3F" w:rsidP="00801C3F">
            <w:pPr>
              <w:jc w:val="center"/>
              <w:rPr>
                <w:rFonts w:ascii="Calibri" w:eastAsia="Calibri" w:hAnsi="Calibri" w:cs="Arial"/>
                <w:b/>
                <w:bCs/>
                <w:sz w:val="22"/>
                <w:szCs w:val="22"/>
                <w:lang w:eastAsia="en-US"/>
              </w:rPr>
            </w:pPr>
            <w:r w:rsidRPr="00801C3F">
              <w:rPr>
                <w:rFonts w:ascii="Calibri" w:eastAsia="Calibri" w:hAnsi="Calibri" w:cs="Arial"/>
                <w:b/>
                <w:bCs/>
                <w:sz w:val="22"/>
                <w:szCs w:val="22"/>
                <w:lang w:eastAsia="en-US"/>
              </w:rPr>
              <w:t>Honours Level Modules Yr 3 MSW / Masters Level Modules Yr 1 MSc SW</w:t>
            </w:r>
          </w:p>
          <w:p w14:paraId="0369429F" w14:textId="77777777" w:rsidR="00801C3F" w:rsidRPr="00801C3F" w:rsidRDefault="00801C3F" w:rsidP="00801C3F">
            <w:pPr>
              <w:jc w:val="center"/>
              <w:rPr>
                <w:rFonts w:ascii="Calibri" w:eastAsia="Calibri" w:hAnsi="Calibri" w:cs="Arial"/>
                <w:b/>
                <w:bCs/>
                <w:lang w:eastAsia="en-US"/>
              </w:rPr>
            </w:pPr>
          </w:p>
        </w:tc>
        <w:tc>
          <w:tcPr>
            <w:tcW w:w="2268" w:type="dxa"/>
            <w:gridSpan w:val="4"/>
            <w:tcBorders>
              <w:top w:val="single" w:sz="8" w:space="0" w:color="auto"/>
              <w:left w:val="single" w:sz="4" w:space="0" w:color="auto"/>
              <w:bottom w:val="single" w:sz="4" w:space="0" w:color="auto"/>
              <w:right w:val="single" w:sz="4" w:space="0" w:color="auto"/>
            </w:tcBorders>
            <w:vAlign w:val="bottom"/>
          </w:tcPr>
          <w:p w14:paraId="782D8F9F" w14:textId="77777777" w:rsidR="00801C3F" w:rsidRPr="00801C3F" w:rsidRDefault="00801C3F" w:rsidP="00801C3F">
            <w:pPr>
              <w:jc w:val="center"/>
              <w:rPr>
                <w:rFonts w:ascii="Calibri" w:eastAsia="Calibri" w:hAnsi="Calibri" w:cs="Arial"/>
                <w:b/>
                <w:bCs/>
                <w:sz w:val="22"/>
                <w:szCs w:val="22"/>
                <w:lang w:eastAsia="en-US"/>
              </w:rPr>
            </w:pPr>
            <w:r w:rsidRPr="00801C3F">
              <w:rPr>
                <w:rFonts w:ascii="Calibri" w:eastAsia="Calibri" w:hAnsi="Calibri" w:cs="Arial"/>
                <w:b/>
                <w:bCs/>
                <w:sz w:val="22"/>
                <w:szCs w:val="22"/>
                <w:lang w:eastAsia="en-US"/>
              </w:rPr>
              <w:t>Masters Level Modules – Yr 4 MSW / Yr 2 MSc SW</w:t>
            </w:r>
          </w:p>
          <w:p w14:paraId="06EBBA01" w14:textId="77777777" w:rsidR="00801C3F" w:rsidRPr="00801C3F" w:rsidRDefault="00801C3F" w:rsidP="00801C3F">
            <w:pPr>
              <w:rPr>
                <w:rFonts w:ascii="Calibri" w:eastAsia="Calibri" w:hAnsi="Calibri" w:cs="Arial"/>
                <w:b/>
                <w:bCs/>
                <w:lang w:eastAsia="en-US"/>
              </w:rPr>
            </w:pPr>
          </w:p>
        </w:tc>
      </w:tr>
      <w:tr w:rsidR="00801C3F" w:rsidRPr="00801C3F" w14:paraId="28FC78CD" w14:textId="77777777" w:rsidTr="00801C3F">
        <w:trPr>
          <w:trHeight w:val="4748"/>
        </w:trPr>
        <w:tc>
          <w:tcPr>
            <w:tcW w:w="5695" w:type="dxa"/>
            <w:tcBorders>
              <w:top w:val="nil"/>
              <w:left w:val="single" w:sz="8" w:space="0" w:color="auto"/>
              <w:bottom w:val="single" w:sz="4" w:space="0" w:color="auto"/>
              <w:right w:val="nil"/>
            </w:tcBorders>
            <w:shd w:val="clear" w:color="auto" w:fill="auto"/>
          </w:tcPr>
          <w:p w14:paraId="16915078" w14:textId="3B0581D0" w:rsidR="00801C3F" w:rsidRPr="00801C3F" w:rsidRDefault="00801C3F" w:rsidP="00801C3F">
            <w:pPr>
              <w:rPr>
                <w:rFonts w:ascii="Calibri" w:eastAsia="Calibri" w:hAnsi="Calibri" w:cs="Arial"/>
                <w:b/>
                <w:sz w:val="32"/>
                <w:szCs w:val="32"/>
                <w:lang w:eastAsia="en-US"/>
              </w:rPr>
            </w:pPr>
            <w:r w:rsidRPr="00801C3F">
              <w:rPr>
                <w:rFonts w:ascii="Calibri" w:eastAsia="Calibri" w:hAnsi="Calibri" w:cs="Arial"/>
                <w:b/>
                <w:sz w:val="32"/>
                <w:szCs w:val="32"/>
                <w:lang w:eastAsia="en-US"/>
              </w:rPr>
              <w:t xml:space="preserve">Demonstration of </w:t>
            </w:r>
            <w:r>
              <w:rPr>
                <w:rFonts w:ascii="Calibri" w:eastAsia="Calibri" w:hAnsi="Calibri" w:cs="Arial"/>
                <w:b/>
                <w:sz w:val="32"/>
                <w:szCs w:val="32"/>
                <w:lang w:eastAsia="en-US"/>
              </w:rPr>
              <w:t>C</w:t>
            </w:r>
            <w:r w:rsidRPr="00801C3F">
              <w:rPr>
                <w:rFonts w:ascii="Calibri" w:eastAsia="Calibri" w:hAnsi="Calibri" w:cs="Arial"/>
                <w:b/>
                <w:sz w:val="32"/>
                <w:szCs w:val="32"/>
                <w:lang w:eastAsia="en-US"/>
              </w:rPr>
              <w:t xml:space="preserve">ourse </w:t>
            </w:r>
            <w:r>
              <w:rPr>
                <w:rFonts w:ascii="Calibri" w:eastAsia="Calibri" w:hAnsi="Calibri" w:cs="Arial"/>
                <w:b/>
                <w:sz w:val="32"/>
                <w:szCs w:val="32"/>
                <w:lang w:eastAsia="en-US"/>
              </w:rPr>
              <w:t>L</w:t>
            </w:r>
            <w:r w:rsidRPr="00801C3F">
              <w:rPr>
                <w:rFonts w:ascii="Calibri" w:eastAsia="Calibri" w:hAnsi="Calibri" w:cs="Arial"/>
                <w:b/>
                <w:sz w:val="32"/>
                <w:szCs w:val="32"/>
                <w:lang w:eastAsia="en-US"/>
              </w:rPr>
              <w:t xml:space="preserve">earning </w:t>
            </w:r>
            <w:r>
              <w:rPr>
                <w:rFonts w:ascii="Calibri" w:eastAsia="Calibri" w:hAnsi="Calibri" w:cs="Arial"/>
                <w:b/>
                <w:sz w:val="32"/>
                <w:szCs w:val="32"/>
                <w:lang w:eastAsia="en-US"/>
              </w:rPr>
              <w:t>O</w:t>
            </w:r>
            <w:r w:rsidRPr="00801C3F">
              <w:rPr>
                <w:rFonts w:ascii="Calibri" w:eastAsia="Calibri" w:hAnsi="Calibri" w:cs="Arial"/>
                <w:b/>
                <w:sz w:val="32"/>
                <w:szCs w:val="32"/>
                <w:lang w:eastAsia="en-US"/>
              </w:rPr>
              <w:t>utcomes mapped to modules</w:t>
            </w:r>
          </w:p>
          <w:p w14:paraId="5FC8B720" w14:textId="77777777" w:rsidR="00801C3F" w:rsidRPr="00801C3F" w:rsidRDefault="00801C3F" w:rsidP="00801C3F">
            <w:pPr>
              <w:spacing w:after="200" w:line="276" w:lineRule="auto"/>
              <w:rPr>
                <w:rFonts w:ascii="Calibri" w:eastAsia="Calibri" w:hAnsi="Calibri" w:cs="Arial"/>
                <w:sz w:val="32"/>
                <w:szCs w:val="32"/>
                <w:lang w:eastAsia="en-US"/>
              </w:rPr>
            </w:pPr>
          </w:p>
          <w:p w14:paraId="322634EC" w14:textId="77777777" w:rsidR="00801C3F" w:rsidRPr="00801C3F" w:rsidRDefault="00801C3F" w:rsidP="00801C3F">
            <w:pPr>
              <w:spacing w:after="200" w:line="276" w:lineRule="auto"/>
              <w:rPr>
                <w:rFonts w:ascii="Calibri" w:eastAsia="Calibri" w:hAnsi="Calibri" w:cs="Arial"/>
                <w:sz w:val="32"/>
                <w:szCs w:val="32"/>
                <w:lang w:eastAsia="en-US"/>
              </w:rPr>
            </w:pPr>
          </w:p>
          <w:p w14:paraId="7EC90398" w14:textId="77777777" w:rsidR="00801C3F" w:rsidRPr="00801C3F" w:rsidRDefault="00801C3F" w:rsidP="00801C3F">
            <w:pPr>
              <w:spacing w:after="200" w:line="276" w:lineRule="auto"/>
              <w:rPr>
                <w:rFonts w:ascii="Calibri" w:eastAsia="Calibri" w:hAnsi="Calibri" w:cs="Arial"/>
                <w:sz w:val="32"/>
                <w:szCs w:val="32"/>
                <w:lang w:eastAsia="en-US"/>
              </w:rPr>
            </w:pPr>
          </w:p>
          <w:p w14:paraId="009BD176" w14:textId="77777777" w:rsidR="00801C3F" w:rsidRPr="00801C3F" w:rsidRDefault="00801C3F" w:rsidP="00801C3F">
            <w:pPr>
              <w:spacing w:after="200" w:line="276" w:lineRule="auto"/>
              <w:rPr>
                <w:rFonts w:ascii="Calibri" w:eastAsia="Calibri" w:hAnsi="Calibri" w:cs="Arial"/>
                <w:sz w:val="32"/>
                <w:szCs w:val="32"/>
                <w:lang w:eastAsia="en-US"/>
              </w:rPr>
            </w:pPr>
          </w:p>
          <w:p w14:paraId="74BF5D6D" w14:textId="77777777" w:rsidR="00801C3F" w:rsidRPr="00801C3F" w:rsidRDefault="00801C3F" w:rsidP="00801C3F">
            <w:pPr>
              <w:spacing w:after="200" w:line="276" w:lineRule="auto"/>
              <w:rPr>
                <w:rFonts w:ascii="Calibri" w:eastAsia="Calibri" w:hAnsi="Calibri" w:cs="Arial"/>
                <w:sz w:val="32"/>
                <w:szCs w:val="32"/>
                <w:lang w:eastAsia="en-US"/>
              </w:rPr>
            </w:pPr>
          </w:p>
          <w:p w14:paraId="6C701C53" w14:textId="77777777" w:rsidR="00801C3F" w:rsidRPr="00801C3F" w:rsidRDefault="00801C3F" w:rsidP="00801C3F">
            <w:pPr>
              <w:rPr>
                <w:rFonts w:ascii="Calibri" w:eastAsia="Calibri" w:hAnsi="Calibri" w:cs="Arial"/>
                <w:b/>
                <w:sz w:val="18"/>
                <w:szCs w:val="18"/>
                <w:u w:val="single"/>
                <w:lang w:eastAsia="en-US"/>
              </w:rPr>
            </w:pPr>
          </w:p>
          <w:p w14:paraId="23FB9FF4" w14:textId="77777777" w:rsidR="00801C3F" w:rsidRPr="00801C3F" w:rsidRDefault="00801C3F" w:rsidP="00801C3F">
            <w:pPr>
              <w:rPr>
                <w:rFonts w:ascii="Calibri" w:eastAsia="Calibri" w:hAnsi="Calibri" w:cs="Arial"/>
                <w:b/>
                <w:sz w:val="18"/>
                <w:szCs w:val="18"/>
                <w:u w:val="single"/>
                <w:lang w:eastAsia="en-US"/>
              </w:rPr>
            </w:pPr>
            <w:r w:rsidRPr="00801C3F">
              <w:rPr>
                <w:rFonts w:ascii="Calibri" w:eastAsia="Calibri" w:hAnsi="Calibri" w:cs="Arial"/>
                <w:b/>
                <w:sz w:val="18"/>
                <w:szCs w:val="18"/>
                <w:u w:val="single"/>
                <w:lang w:eastAsia="en-US"/>
              </w:rPr>
              <w:t>Understanding cont:</w:t>
            </w:r>
          </w:p>
        </w:tc>
        <w:tc>
          <w:tcPr>
            <w:tcW w:w="426" w:type="dxa"/>
            <w:tcBorders>
              <w:top w:val="nil"/>
              <w:left w:val="single" w:sz="8" w:space="0" w:color="auto"/>
              <w:bottom w:val="single" w:sz="4" w:space="0" w:color="auto"/>
              <w:right w:val="single" w:sz="4" w:space="0" w:color="auto"/>
            </w:tcBorders>
            <w:shd w:val="clear" w:color="auto" w:fill="auto"/>
            <w:textDirection w:val="btLr"/>
            <w:vAlign w:val="bottom"/>
          </w:tcPr>
          <w:p w14:paraId="07341A9A" w14:textId="77777777" w:rsidR="00801C3F" w:rsidRPr="00801C3F" w:rsidRDefault="00801C3F" w:rsidP="00801C3F">
            <w:pPr>
              <w:spacing w:after="200" w:line="276" w:lineRule="auto"/>
              <w:ind w:left="113"/>
              <w:rPr>
                <w:rFonts w:ascii="Calibri" w:eastAsia="Calibri" w:hAnsi="Calibri"/>
                <w:sz w:val="28"/>
                <w:szCs w:val="28"/>
                <w:lang w:eastAsia="en-US"/>
              </w:rPr>
            </w:pPr>
            <w:r w:rsidRPr="00801C3F">
              <w:rPr>
                <w:rFonts w:ascii="Calibri" w:eastAsia="Calibri" w:hAnsi="Calibri"/>
                <w:sz w:val="18"/>
                <w:szCs w:val="18"/>
                <w:lang w:eastAsia="en-US"/>
              </w:rPr>
              <w:t>HFS1002 Social Science and Professional</w:t>
            </w:r>
            <w:r w:rsidRPr="00801C3F">
              <w:rPr>
                <w:rFonts w:ascii="Calibri" w:eastAsia="Calibri" w:hAnsi="Calibri"/>
                <w:sz w:val="28"/>
                <w:szCs w:val="28"/>
                <w:lang w:eastAsia="en-US"/>
              </w:rPr>
              <w:t xml:space="preserve"> </w:t>
            </w:r>
            <w:r w:rsidRPr="00801C3F">
              <w:rPr>
                <w:rFonts w:ascii="Calibri" w:eastAsia="Calibri" w:hAnsi="Calibri"/>
                <w:sz w:val="18"/>
                <w:szCs w:val="18"/>
                <w:lang w:eastAsia="en-US"/>
              </w:rPr>
              <w:t>Practice</w:t>
            </w:r>
          </w:p>
          <w:p w14:paraId="74ED39F1"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HFS1002 Social Science &amp; professional Practice </w:t>
            </w:r>
          </w:p>
        </w:tc>
        <w:tc>
          <w:tcPr>
            <w:tcW w:w="425" w:type="dxa"/>
            <w:tcBorders>
              <w:top w:val="nil"/>
              <w:left w:val="nil"/>
              <w:bottom w:val="single" w:sz="4" w:space="0" w:color="auto"/>
              <w:right w:val="single" w:sz="4" w:space="0" w:color="auto"/>
            </w:tcBorders>
            <w:shd w:val="clear" w:color="auto" w:fill="auto"/>
            <w:textDirection w:val="btLr"/>
            <w:vAlign w:val="bottom"/>
          </w:tcPr>
          <w:p w14:paraId="4BD4D500"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HFS2004 Working Together with Service Users &amp; Carers</w:t>
            </w:r>
          </w:p>
        </w:tc>
        <w:tc>
          <w:tcPr>
            <w:tcW w:w="545" w:type="dxa"/>
            <w:tcBorders>
              <w:top w:val="nil"/>
              <w:left w:val="nil"/>
              <w:bottom w:val="single" w:sz="4" w:space="0" w:color="auto"/>
              <w:right w:val="single" w:sz="4" w:space="0" w:color="auto"/>
            </w:tcBorders>
            <w:shd w:val="clear" w:color="auto" w:fill="auto"/>
            <w:textDirection w:val="btLr"/>
            <w:vAlign w:val="bottom"/>
          </w:tcPr>
          <w:p w14:paraId="3EFC43FB"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HFS2000 Social Work Law &amp; Social Policy</w:t>
            </w:r>
          </w:p>
        </w:tc>
        <w:tc>
          <w:tcPr>
            <w:tcW w:w="500" w:type="dxa"/>
            <w:gridSpan w:val="2"/>
            <w:tcBorders>
              <w:top w:val="nil"/>
              <w:left w:val="nil"/>
              <w:bottom w:val="single" w:sz="4" w:space="0" w:color="auto"/>
              <w:right w:val="single" w:sz="4" w:space="0" w:color="auto"/>
            </w:tcBorders>
            <w:shd w:val="clear" w:color="auto" w:fill="auto"/>
            <w:textDirection w:val="btLr"/>
            <w:vAlign w:val="bottom"/>
          </w:tcPr>
          <w:p w14:paraId="6EC8CBFF"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HFS2001 Understanding Social Work</w:t>
            </w:r>
          </w:p>
        </w:tc>
        <w:tc>
          <w:tcPr>
            <w:tcW w:w="500" w:type="dxa"/>
            <w:tcBorders>
              <w:top w:val="nil"/>
              <w:left w:val="nil"/>
              <w:bottom w:val="single" w:sz="4" w:space="0" w:color="auto"/>
              <w:right w:val="single" w:sz="4" w:space="0" w:color="auto"/>
            </w:tcBorders>
            <w:textDirection w:val="btLr"/>
          </w:tcPr>
          <w:p w14:paraId="2846F158"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 HHIS2006 Social Work Contexts &amp; Organisations</w:t>
            </w:r>
          </w:p>
        </w:tc>
        <w:tc>
          <w:tcPr>
            <w:tcW w:w="500" w:type="dxa"/>
            <w:tcBorders>
              <w:top w:val="nil"/>
              <w:left w:val="single" w:sz="4" w:space="0" w:color="auto"/>
              <w:bottom w:val="single" w:sz="4" w:space="0" w:color="auto"/>
              <w:right w:val="single" w:sz="8" w:space="0" w:color="auto"/>
            </w:tcBorders>
            <w:shd w:val="clear" w:color="auto" w:fill="auto"/>
            <w:textDirection w:val="btLr"/>
            <w:vAlign w:val="bottom"/>
          </w:tcPr>
          <w:p w14:paraId="44A5929D"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HIC1000 Research Methods &amp; Skills</w:t>
            </w:r>
          </w:p>
        </w:tc>
        <w:tc>
          <w:tcPr>
            <w:tcW w:w="507" w:type="dxa"/>
            <w:tcBorders>
              <w:top w:val="nil"/>
              <w:left w:val="nil"/>
              <w:bottom w:val="single" w:sz="4" w:space="0" w:color="auto"/>
              <w:right w:val="single" w:sz="4" w:space="0" w:color="auto"/>
            </w:tcBorders>
            <w:shd w:val="clear" w:color="auto" w:fill="auto"/>
            <w:textDirection w:val="btLr"/>
            <w:vAlign w:val="bottom"/>
          </w:tcPr>
          <w:p w14:paraId="1EF65C1E"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HIS2004 Assessing Community Needs &amp; Developing Resources </w:t>
            </w:r>
          </w:p>
        </w:tc>
        <w:tc>
          <w:tcPr>
            <w:tcW w:w="567" w:type="dxa"/>
            <w:tcBorders>
              <w:top w:val="nil"/>
              <w:left w:val="nil"/>
              <w:bottom w:val="single" w:sz="4" w:space="0" w:color="auto"/>
              <w:right w:val="single" w:sz="4" w:space="0" w:color="auto"/>
            </w:tcBorders>
            <w:shd w:val="clear" w:color="auto" w:fill="auto"/>
            <w:textDirection w:val="btLr"/>
            <w:vAlign w:val="bottom"/>
          </w:tcPr>
          <w:p w14:paraId="6C389E86"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HIS2005 Social Care Interventions </w:t>
            </w:r>
          </w:p>
        </w:tc>
        <w:tc>
          <w:tcPr>
            <w:tcW w:w="567" w:type="dxa"/>
            <w:tcBorders>
              <w:top w:val="nil"/>
              <w:left w:val="nil"/>
              <w:bottom w:val="single" w:sz="4" w:space="0" w:color="auto"/>
              <w:right w:val="single" w:sz="4" w:space="0" w:color="auto"/>
            </w:tcBorders>
            <w:shd w:val="clear" w:color="auto" w:fill="auto"/>
            <w:textDirection w:val="btLr"/>
            <w:vAlign w:val="bottom"/>
          </w:tcPr>
          <w:p w14:paraId="53265A4A"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HHS2004/HMS2017 Assessment &amp; Care Planning</w:t>
            </w:r>
          </w:p>
        </w:tc>
        <w:tc>
          <w:tcPr>
            <w:tcW w:w="567" w:type="dxa"/>
            <w:tcBorders>
              <w:top w:val="nil"/>
              <w:left w:val="nil"/>
              <w:bottom w:val="single" w:sz="4" w:space="0" w:color="auto"/>
              <w:right w:val="nil"/>
            </w:tcBorders>
            <w:shd w:val="clear" w:color="auto" w:fill="auto"/>
            <w:textDirection w:val="btLr"/>
            <w:vAlign w:val="bottom"/>
          </w:tcPr>
          <w:p w14:paraId="01629A09"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HHS2006/HMS2018 Think Family &amp; Strengths Based Approaches</w:t>
            </w:r>
          </w:p>
        </w:tc>
        <w:tc>
          <w:tcPr>
            <w:tcW w:w="567" w:type="dxa"/>
            <w:tcBorders>
              <w:top w:val="nil"/>
              <w:left w:val="single" w:sz="8" w:space="0" w:color="auto"/>
              <w:bottom w:val="single" w:sz="4" w:space="0" w:color="auto"/>
              <w:right w:val="single" w:sz="4" w:space="0" w:color="auto"/>
            </w:tcBorders>
            <w:shd w:val="clear" w:color="auto" w:fill="auto"/>
            <w:textDirection w:val="btLr"/>
            <w:vAlign w:val="bottom"/>
          </w:tcPr>
          <w:p w14:paraId="3EBBF3E2"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HHS2007/HMS2019 Applied Law</w:t>
            </w:r>
          </w:p>
        </w:tc>
        <w:tc>
          <w:tcPr>
            <w:tcW w:w="567" w:type="dxa"/>
            <w:tcBorders>
              <w:top w:val="nil"/>
              <w:left w:val="nil"/>
              <w:bottom w:val="single" w:sz="4" w:space="0" w:color="auto"/>
              <w:right w:val="single" w:sz="4" w:space="0" w:color="auto"/>
            </w:tcBorders>
            <w:shd w:val="clear" w:color="auto" w:fill="auto"/>
            <w:textDirection w:val="btLr"/>
            <w:vAlign w:val="bottom"/>
          </w:tcPr>
          <w:p w14:paraId="4B87E9D0"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HHS2008/HMS2020First Practice Placement</w:t>
            </w:r>
          </w:p>
        </w:tc>
        <w:tc>
          <w:tcPr>
            <w:tcW w:w="709" w:type="dxa"/>
            <w:tcBorders>
              <w:top w:val="nil"/>
              <w:left w:val="nil"/>
              <w:bottom w:val="single" w:sz="4" w:space="0" w:color="auto"/>
              <w:right w:val="single" w:sz="4" w:space="0" w:color="auto"/>
            </w:tcBorders>
            <w:shd w:val="clear" w:color="auto" w:fill="auto"/>
            <w:textDirection w:val="btLr"/>
            <w:vAlign w:val="bottom"/>
          </w:tcPr>
          <w:p w14:paraId="3821A528"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HMS2001 Social Work Knowledge &amp; Interventions  (MSc only)</w:t>
            </w:r>
          </w:p>
        </w:tc>
        <w:tc>
          <w:tcPr>
            <w:tcW w:w="567" w:type="dxa"/>
            <w:tcBorders>
              <w:top w:val="nil"/>
              <w:left w:val="nil"/>
              <w:bottom w:val="single" w:sz="4" w:space="0" w:color="auto"/>
              <w:right w:val="single" w:sz="4" w:space="0" w:color="auto"/>
            </w:tcBorders>
            <w:shd w:val="clear" w:color="auto" w:fill="auto"/>
            <w:textDirection w:val="btLr"/>
            <w:vAlign w:val="bottom"/>
          </w:tcPr>
          <w:p w14:paraId="7DC9CC24"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HMS2014 Statutory SW Methods &amp; Approaches</w:t>
            </w:r>
          </w:p>
        </w:tc>
        <w:tc>
          <w:tcPr>
            <w:tcW w:w="567" w:type="dxa"/>
            <w:tcBorders>
              <w:top w:val="nil"/>
              <w:left w:val="nil"/>
              <w:bottom w:val="single" w:sz="4" w:space="0" w:color="auto"/>
              <w:right w:val="single" w:sz="4" w:space="0" w:color="auto"/>
            </w:tcBorders>
            <w:shd w:val="clear" w:color="auto" w:fill="auto"/>
            <w:textDirection w:val="btLr"/>
            <w:vAlign w:val="bottom"/>
          </w:tcPr>
          <w:p w14:paraId="41A96E66" w14:textId="7D64CA17" w:rsidR="00801C3F" w:rsidRPr="00801C3F" w:rsidRDefault="00992469" w:rsidP="00801C3F">
            <w:pPr>
              <w:rPr>
                <w:rFonts w:ascii="Calibri" w:eastAsia="Calibri" w:hAnsi="Calibri" w:cs="Arial"/>
                <w:sz w:val="18"/>
                <w:szCs w:val="18"/>
                <w:lang w:eastAsia="en-US"/>
              </w:rPr>
            </w:pPr>
            <w:r>
              <w:rPr>
                <w:rFonts w:ascii="Calibri" w:eastAsia="Calibri" w:hAnsi="Calibri" w:cs="Arial"/>
                <w:sz w:val="18"/>
                <w:szCs w:val="18"/>
                <w:lang w:eastAsia="en-US"/>
              </w:rPr>
              <w:t>HMS4001</w:t>
            </w:r>
            <w:r w:rsidR="00801C3F" w:rsidRPr="00801C3F">
              <w:rPr>
                <w:rFonts w:ascii="Calibri" w:eastAsia="Calibri" w:hAnsi="Calibri" w:cs="Arial"/>
                <w:sz w:val="18"/>
                <w:szCs w:val="18"/>
                <w:lang w:eastAsia="en-US"/>
              </w:rPr>
              <w:t xml:space="preserve"> Final Placement </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14:paraId="1BFD197F"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HMS2000 Readiness to Practice (MSc only)</w:t>
            </w:r>
          </w:p>
        </w:tc>
        <w:tc>
          <w:tcPr>
            <w:tcW w:w="567" w:type="dxa"/>
            <w:tcBorders>
              <w:top w:val="nil"/>
              <w:left w:val="single" w:sz="4" w:space="0" w:color="auto"/>
              <w:bottom w:val="single" w:sz="4" w:space="0" w:color="auto"/>
              <w:right w:val="single" w:sz="8" w:space="0" w:color="auto"/>
            </w:tcBorders>
            <w:shd w:val="clear" w:color="auto" w:fill="auto"/>
            <w:textDirection w:val="btLr"/>
            <w:vAlign w:val="bottom"/>
          </w:tcPr>
          <w:p w14:paraId="57C7D9D4"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HMS2013 Leadership Skills </w:t>
            </w:r>
          </w:p>
        </w:tc>
      </w:tr>
      <w:tr w:rsidR="00801C3F" w:rsidRPr="00801C3F" w14:paraId="55C618DB" w14:textId="77777777" w:rsidTr="00801C3F">
        <w:trPr>
          <w:trHeight w:val="251"/>
        </w:trPr>
        <w:tc>
          <w:tcPr>
            <w:tcW w:w="5695" w:type="dxa"/>
            <w:tcBorders>
              <w:top w:val="nil"/>
              <w:left w:val="single" w:sz="8" w:space="0" w:color="auto"/>
              <w:bottom w:val="single" w:sz="4" w:space="0" w:color="auto"/>
              <w:right w:val="nil"/>
            </w:tcBorders>
            <w:shd w:val="clear" w:color="auto" w:fill="auto"/>
          </w:tcPr>
          <w:p w14:paraId="78B321B1" w14:textId="77777777" w:rsidR="00801C3F" w:rsidRPr="00801C3F" w:rsidRDefault="00801C3F" w:rsidP="00801C3F">
            <w:pPr>
              <w:jc w:val="both"/>
            </w:pPr>
            <w:r w:rsidRPr="00801C3F">
              <w:t>How to Intervene using social work skills: students will understand how to use judgement and authority to intervene with individuals, families and communities to promote independence, provide support and prevent harm, neglect and abuse. Students will also understand how to evaluate these approaches.</w:t>
            </w:r>
          </w:p>
          <w:p w14:paraId="0B207F9C" w14:textId="77777777" w:rsidR="00801C3F" w:rsidRPr="00801C3F" w:rsidRDefault="00801C3F" w:rsidP="00801C3F">
            <w:pPr>
              <w:jc w:val="both"/>
            </w:pP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78CC4455" w14:textId="77777777" w:rsidR="00801C3F" w:rsidRPr="00801C3F" w:rsidRDefault="00801C3F" w:rsidP="00801C3F">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4F6667B7"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26A5B49E"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3E0EE2C5"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5C1E8372" w14:textId="77777777" w:rsidR="00801C3F" w:rsidRPr="00801C3F" w:rsidRDefault="00801C3F" w:rsidP="00801C3F">
            <w:pPr>
              <w:jc w:val="center"/>
              <w:rPr>
                <w:rFonts w:ascii="Calibri" w:eastAsia="Calibri" w:hAnsi="Calibri" w:cs="Arial"/>
                <w:sz w:val="22"/>
                <w:szCs w:val="22"/>
                <w:lang w:eastAsia="en-US"/>
              </w:rPr>
            </w:pPr>
          </w:p>
          <w:p w14:paraId="19A58B20" w14:textId="77777777" w:rsidR="00801C3F" w:rsidRPr="00801C3F" w:rsidRDefault="00801C3F" w:rsidP="00801C3F">
            <w:pPr>
              <w:jc w:val="center"/>
              <w:rPr>
                <w:rFonts w:ascii="Calibri" w:eastAsia="Calibri" w:hAnsi="Calibri" w:cs="Arial"/>
                <w:sz w:val="22"/>
                <w:szCs w:val="22"/>
                <w:lang w:eastAsia="en-US"/>
              </w:rPr>
            </w:pPr>
          </w:p>
          <w:p w14:paraId="7ED714E0" w14:textId="77777777" w:rsidR="00801C3F" w:rsidRPr="00801C3F" w:rsidRDefault="00801C3F" w:rsidP="00801C3F">
            <w:pPr>
              <w:jc w:val="center"/>
              <w:rPr>
                <w:rFonts w:ascii="Calibri" w:eastAsia="Calibri" w:hAnsi="Calibri" w:cs="Arial"/>
                <w:sz w:val="22"/>
                <w:szCs w:val="22"/>
                <w:lang w:eastAsia="en-US"/>
              </w:rPr>
            </w:pPr>
          </w:p>
          <w:p w14:paraId="1C48D5CE"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13F0033" w14:textId="77777777" w:rsidR="00801C3F" w:rsidRPr="00801C3F" w:rsidRDefault="00801C3F" w:rsidP="00801C3F">
            <w:pP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58F77F7D"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9E2CBE2" w14:textId="77777777" w:rsidR="00801C3F" w:rsidRPr="00801C3F" w:rsidRDefault="00801C3F" w:rsidP="00801C3F">
            <w:pP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7CB45F09"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nil"/>
            </w:tcBorders>
            <w:shd w:val="clear" w:color="auto" w:fill="auto"/>
            <w:noWrap/>
            <w:vAlign w:val="center"/>
          </w:tcPr>
          <w:p w14:paraId="2EAED67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0466EA0E"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7B2DC57E"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25FE6BA2"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2C73FF3E"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913BBBF" w14:textId="77777777" w:rsidR="00801C3F" w:rsidRPr="00801C3F" w:rsidRDefault="00801C3F" w:rsidP="00801C3F">
            <w:pP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05168082" w14:textId="77777777" w:rsidR="00801C3F" w:rsidRPr="00801C3F" w:rsidRDefault="00801C3F" w:rsidP="00801C3F">
            <w:pP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4B4CA0EA" w14:textId="77777777" w:rsidR="00801C3F" w:rsidRPr="00801C3F" w:rsidRDefault="00801C3F" w:rsidP="00801C3F">
            <w:pPr>
              <w:rPr>
                <w:rFonts w:ascii="Calibri" w:eastAsia="Calibri" w:hAnsi="Calibri" w:cs="Arial"/>
                <w:sz w:val="22"/>
                <w:szCs w:val="22"/>
                <w:lang w:eastAsia="en-US"/>
              </w:rPr>
            </w:pPr>
          </w:p>
        </w:tc>
      </w:tr>
      <w:tr w:rsidR="00801C3F" w:rsidRPr="00801C3F" w14:paraId="067EE4D5" w14:textId="77777777" w:rsidTr="00801C3F">
        <w:trPr>
          <w:trHeight w:val="242"/>
        </w:trPr>
        <w:tc>
          <w:tcPr>
            <w:tcW w:w="5695" w:type="dxa"/>
            <w:tcBorders>
              <w:top w:val="nil"/>
              <w:left w:val="single" w:sz="8" w:space="0" w:color="auto"/>
              <w:bottom w:val="single" w:sz="4" w:space="0" w:color="auto"/>
              <w:right w:val="nil"/>
            </w:tcBorders>
            <w:shd w:val="clear" w:color="auto" w:fill="auto"/>
          </w:tcPr>
          <w:p w14:paraId="2BB48052" w14:textId="77777777" w:rsidR="00801C3F" w:rsidRPr="00801C3F" w:rsidRDefault="00801C3F" w:rsidP="00801C3F">
            <w:pPr>
              <w:jc w:val="both"/>
            </w:pPr>
            <w:r w:rsidRPr="00801C3F">
              <w:t>Contexts and organisations: How to engage with organisational frameworks and contribute to the development of services and organisations. Students will understand how to operate effectively within multi-agency and inter-professional partnerships and settings</w:t>
            </w:r>
          </w:p>
          <w:p w14:paraId="46AB9FCF" w14:textId="77777777" w:rsidR="00801C3F" w:rsidRPr="00801C3F" w:rsidRDefault="00801C3F" w:rsidP="00801C3F">
            <w:pPr>
              <w:jc w:val="both"/>
              <w:rPr>
                <w:rFonts w:ascii="Calibri" w:eastAsia="Calibri" w:hAnsi="Calibri" w:cs="Arial"/>
                <w:sz w:val="18"/>
                <w:szCs w:val="18"/>
                <w:lang w:eastAsia="en-US"/>
              </w:rPr>
            </w:pP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411E8FC2" w14:textId="77777777" w:rsidR="00801C3F" w:rsidRPr="00801C3F" w:rsidRDefault="00801C3F" w:rsidP="00801C3F">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4C7DCADC"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10DC3B68"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6BDFC451"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027B58D5" w14:textId="77777777" w:rsidR="00801C3F" w:rsidRPr="00801C3F" w:rsidRDefault="00801C3F" w:rsidP="00801C3F">
            <w:pPr>
              <w:jc w:val="center"/>
              <w:rPr>
                <w:rFonts w:ascii="Calibri" w:eastAsia="Calibri" w:hAnsi="Calibri" w:cs="Arial"/>
                <w:sz w:val="22"/>
                <w:szCs w:val="22"/>
                <w:lang w:eastAsia="en-US"/>
              </w:rPr>
            </w:pPr>
          </w:p>
          <w:p w14:paraId="510B8B2A" w14:textId="77777777" w:rsidR="00801C3F" w:rsidRPr="00801C3F" w:rsidRDefault="00801C3F" w:rsidP="00801C3F">
            <w:pPr>
              <w:jc w:val="center"/>
              <w:rPr>
                <w:rFonts w:ascii="Calibri" w:eastAsia="Calibri" w:hAnsi="Calibri" w:cs="Arial"/>
                <w:sz w:val="22"/>
                <w:szCs w:val="22"/>
                <w:lang w:eastAsia="en-US"/>
              </w:rPr>
            </w:pPr>
          </w:p>
          <w:p w14:paraId="42E6B568"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27CA3DE2" w14:textId="77777777" w:rsidR="00801C3F" w:rsidRPr="00801C3F" w:rsidRDefault="00801C3F" w:rsidP="00801C3F">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14B4DE8C"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9CA535C"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1ECDA98"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568AE1E4"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2908DE84"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44D3D00"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322A1B0B"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45C3A02"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12A1D5E"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37B5734B"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4714DD69"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r>
      <w:tr w:rsidR="00801C3F" w:rsidRPr="00801C3F" w14:paraId="7F97D836" w14:textId="77777777" w:rsidTr="00801C3F">
        <w:trPr>
          <w:trHeight w:val="349"/>
        </w:trPr>
        <w:tc>
          <w:tcPr>
            <w:tcW w:w="5695" w:type="dxa"/>
            <w:tcBorders>
              <w:top w:val="nil"/>
              <w:left w:val="single" w:sz="8" w:space="0" w:color="auto"/>
              <w:bottom w:val="single" w:sz="4" w:space="0" w:color="auto"/>
              <w:right w:val="nil"/>
            </w:tcBorders>
            <w:shd w:val="clear" w:color="auto" w:fill="auto"/>
          </w:tcPr>
          <w:p w14:paraId="4D1D7121" w14:textId="77777777" w:rsidR="00801C3F" w:rsidRPr="00801C3F" w:rsidRDefault="00801C3F" w:rsidP="00801C3F">
            <w:pPr>
              <w:jc w:val="both"/>
            </w:pPr>
            <w:r w:rsidRPr="00801C3F">
              <w:rPr>
                <w:bCs/>
              </w:rPr>
              <w:t>Professional Leadership: Students will take responsibility for the professional learning and development of others through supervision, mentoring, assessing, research, teaching, leadership and management</w:t>
            </w:r>
          </w:p>
          <w:p w14:paraId="7D89F034" w14:textId="77777777" w:rsidR="00801C3F" w:rsidRPr="00801C3F" w:rsidRDefault="00801C3F" w:rsidP="00801C3F">
            <w:pPr>
              <w:jc w:val="both"/>
              <w:rPr>
                <w:rFonts w:ascii="Calibri" w:eastAsia="Calibri" w:hAnsi="Calibri" w:cs="Arial"/>
                <w:sz w:val="18"/>
                <w:szCs w:val="18"/>
                <w:lang w:eastAsia="en-US"/>
              </w:rPr>
            </w:pP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2FD0E657" w14:textId="77777777" w:rsidR="00801C3F" w:rsidRPr="00801C3F" w:rsidRDefault="00801C3F" w:rsidP="00801C3F">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7C215D5C"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270796BF"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692EEED5"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488D4C3A"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6FB227A8" w14:textId="77777777" w:rsidR="00801C3F" w:rsidRPr="00801C3F" w:rsidRDefault="00801C3F" w:rsidP="00801C3F">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20A84906"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30641B8"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214282E"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6A563BC2"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093F7385"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23F7A53"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3844A728"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CCD7DAD"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25B2F03"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6F2765C5"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8" w:space="0" w:color="auto"/>
            </w:tcBorders>
            <w:shd w:val="clear" w:color="auto" w:fill="auto"/>
            <w:vAlign w:val="center"/>
          </w:tcPr>
          <w:p w14:paraId="5578350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r>
    </w:tbl>
    <w:p w14:paraId="7F4E7B10" w14:textId="77777777" w:rsidR="00801C3F" w:rsidRPr="00801C3F" w:rsidRDefault="00801C3F" w:rsidP="00801C3F">
      <w:pPr>
        <w:spacing w:after="200" w:line="276" w:lineRule="auto"/>
        <w:rPr>
          <w:rFonts w:ascii="Calibri" w:eastAsia="Calibri" w:hAnsi="Calibri"/>
          <w:sz w:val="22"/>
          <w:szCs w:val="22"/>
          <w:lang w:eastAsia="en-US"/>
        </w:rPr>
      </w:pPr>
    </w:p>
    <w:tbl>
      <w:tblPr>
        <w:tblW w:w="15512" w:type="dxa"/>
        <w:tblInd w:w="82" w:type="dxa"/>
        <w:tblLayout w:type="fixed"/>
        <w:tblLook w:val="0000" w:firstRow="0" w:lastRow="0" w:firstColumn="0" w:lastColumn="0" w:noHBand="0" w:noVBand="0"/>
      </w:tblPr>
      <w:tblGrid>
        <w:gridCol w:w="6297"/>
        <w:gridCol w:w="426"/>
        <w:gridCol w:w="425"/>
        <w:gridCol w:w="545"/>
        <w:gridCol w:w="464"/>
        <w:gridCol w:w="36"/>
        <w:gridCol w:w="500"/>
        <w:gridCol w:w="500"/>
        <w:gridCol w:w="507"/>
        <w:gridCol w:w="567"/>
        <w:gridCol w:w="567"/>
        <w:gridCol w:w="567"/>
        <w:gridCol w:w="567"/>
        <w:gridCol w:w="567"/>
        <w:gridCol w:w="709"/>
        <w:gridCol w:w="567"/>
        <w:gridCol w:w="567"/>
        <w:gridCol w:w="567"/>
        <w:gridCol w:w="567"/>
      </w:tblGrid>
      <w:tr w:rsidR="00801C3F" w:rsidRPr="00801C3F" w14:paraId="5A9C4F6B" w14:textId="77777777" w:rsidTr="006C3FEF">
        <w:trPr>
          <w:trHeight w:val="831"/>
        </w:trPr>
        <w:tc>
          <w:tcPr>
            <w:tcW w:w="6297" w:type="dxa"/>
            <w:tcBorders>
              <w:top w:val="nil"/>
              <w:bottom w:val="single" w:sz="4" w:space="0" w:color="auto"/>
              <w:right w:val="single" w:sz="4" w:space="0" w:color="auto"/>
            </w:tcBorders>
            <w:shd w:val="clear" w:color="auto" w:fill="auto"/>
          </w:tcPr>
          <w:p w14:paraId="0E86037D" w14:textId="77777777" w:rsidR="00801C3F" w:rsidRPr="00801C3F" w:rsidRDefault="00801C3F" w:rsidP="00801C3F">
            <w:pPr>
              <w:rPr>
                <w:rFonts w:eastAsia="Calibri" w:cs="Arial"/>
                <w:b/>
                <w:sz w:val="32"/>
                <w:szCs w:val="32"/>
                <w:lang w:eastAsia="en-US"/>
              </w:rPr>
            </w:pPr>
            <w:bookmarkStart w:id="13" w:name="_Hlk44495401"/>
            <w:bookmarkEnd w:id="12"/>
          </w:p>
        </w:tc>
        <w:tc>
          <w:tcPr>
            <w:tcW w:w="1860" w:type="dxa"/>
            <w:gridSpan w:val="4"/>
            <w:tcBorders>
              <w:top w:val="single" w:sz="8" w:space="0" w:color="auto"/>
              <w:left w:val="single" w:sz="4" w:space="0" w:color="auto"/>
              <w:bottom w:val="single" w:sz="4" w:space="0" w:color="auto"/>
              <w:right w:val="single" w:sz="4" w:space="0" w:color="auto"/>
            </w:tcBorders>
            <w:vAlign w:val="bottom"/>
          </w:tcPr>
          <w:p w14:paraId="464083B7" w14:textId="77777777" w:rsidR="00801C3F" w:rsidRPr="00801C3F" w:rsidRDefault="00801C3F" w:rsidP="00801C3F">
            <w:pPr>
              <w:rPr>
                <w:rFonts w:ascii="Calibri" w:eastAsia="Calibri" w:hAnsi="Calibri" w:cs="Arial"/>
                <w:b/>
                <w:bCs/>
                <w:sz w:val="22"/>
                <w:szCs w:val="22"/>
                <w:lang w:eastAsia="en-US"/>
              </w:rPr>
            </w:pPr>
            <w:r w:rsidRPr="00801C3F">
              <w:rPr>
                <w:rFonts w:ascii="Calibri" w:eastAsia="Calibri" w:hAnsi="Calibri" w:cs="Arial"/>
                <w:b/>
                <w:bCs/>
                <w:sz w:val="22"/>
                <w:szCs w:val="22"/>
                <w:lang w:eastAsia="en-US"/>
              </w:rPr>
              <w:t>Foundation Level Modules (MSW)</w:t>
            </w:r>
          </w:p>
          <w:p w14:paraId="3409CAE3" w14:textId="77777777" w:rsidR="00801C3F" w:rsidRPr="00801C3F" w:rsidRDefault="00801C3F" w:rsidP="00801C3F">
            <w:pPr>
              <w:rPr>
                <w:rFonts w:ascii="Calibri" w:eastAsia="Calibri" w:hAnsi="Calibri" w:cs="Arial"/>
                <w:b/>
                <w:bCs/>
                <w:sz w:val="22"/>
                <w:szCs w:val="22"/>
                <w:lang w:eastAsia="en-US"/>
              </w:rPr>
            </w:pPr>
          </w:p>
        </w:tc>
        <w:tc>
          <w:tcPr>
            <w:tcW w:w="2110" w:type="dxa"/>
            <w:gridSpan w:val="5"/>
            <w:tcBorders>
              <w:top w:val="single" w:sz="8" w:space="0" w:color="auto"/>
              <w:left w:val="single" w:sz="4" w:space="0" w:color="auto"/>
              <w:bottom w:val="single" w:sz="4" w:space="0" w:color="auto"/>
              <w:right w:val="single" w:sz="4" w:space="0" w:color="auto"/>
            </w:tcBorders>
            <w:vAlign w:val="bottom"/>
          </w:tcPr>
          <w:p w14:paraId="76B94446" w14:textId="77777777" w:rsidR="00801C3F" w:rsidRPr="00801C3F" w:rsidRDefault="00801C3F" w:rsidP="00801C3F">
            <w:pPr>
              <w:rPr>
                <w:rFonts w:ascii="Calibri" w:eastAsia="Calibri" w:hAnsi="Calibri" w:cs="Arial"/>
                <w:b/>
                <w:bCs/>
                <w:sz w:val="22"/>
                <w:szCs w:val="22"/>
                <w:lang w:eastAsia="en-US"/>
              </w:rPr>
            </w:pPr>
            <w:r w:rsidRPr="00801C3F">
              <w:rPr>
                <w:rFonts w:ascii="Calibri" w:eastAsia="Calibri" w:hAnsi="Calibri" w:cs="Arial"/>
                <w:b/>
                <w:bCs/>
                <w:sz w:val="22"/>
                <w:szCs w:val="22"/>
                <w:lang w:eastAsia="en-US"/>
              </w:rPr>
              <w:t>Intermediate Level Modules (MSW)</w:t>
            </w:r>
          </w:p>
          <w:p w14:paraId="3C7D1B27" w14:textId="77777777" w:rsidR="00801C3F" w:rsidRPr="00801C3F" w:rsidRDefault="00801C3F" w:rsidP="00801C3F">
            <w:pPr>
              <w:jc w:val="center"/>
              <w:rPr>
                <w:rFonts w:ascii="Calibri" w:eastAsia="Calibri" w:hAnsi="Calibri" w:cs="Arial"/>
                <w:b/>
                <w:bCs/>
                <w:lang w:eastAsia="en-US"/>
              </w:rPr>
            </w:pPr>
          </w:p>
        </w:tc>
        <w:tc>
          <w:tcPr>
            <w:tcW w:w="2977" w:type="dxa"/>
            <w:gridSpan w:val="5"/>
            <w:tcBorders>
              <w:top w:val="single" w:sz="8" w:space="0" w:color="auto"/>
              <w:left w:val="single" w:sz="4" w:space="0" w:color="auto"/>
              <w:bottom w:val="single" w:sz="4" w:space="0" w:color="auto"/>
              <w:right w:val="single" w:sz="4" w:space="0" w:color="auto"/>
            </w:tcBorders>
            <w:vAlign w:val="bottom"/>
          </w:tcPr>
          <w:p w14:paraId="26878C66" w14:textId="77777777" w:rsidR="00801C3F" w:rsidRPr="00801C3F" w:rsidRDefault="00801C3F" w:rsidP="00801C3F">
            <w:pPr>
              <w:jc w:val="center"/>
              <w:rPr>
                <w:rFonts w:ascii="Calibri" w:eastAsia="Calibri" w:hAnsi="Calibri" w:cs="Arial"/>
                <w:b/>
                <w:bCs/>
                <w:sz w:val="22"/>
                <w:szCs w:val="22"/>
                <w:lang w:eastAsia="en-US"/>
              </w:rPr>
            </w:pPr>
            <w:r w:rsidRPr="00801C3F">
              <w:rPr>
                <w:rFonts w:ascii="Calibri" w:eastAsia="Calibri" w:hAnsi="Calibri" w:cs="Arial"/>
                <w:b/>
                <w:bCs/>
                <w:sz w:val="22"/>
                <w:szCs w:val="22"/>
                <w:lang w:eastAsia="en-US"/>
              </w:rPr>
              <w:t>Honours Level Modules Yr 3 MSW / Masters Level Modules Yr 1 MSc SW</w:t>
            </w:r>
          </w:p>
          <w:p w14:paraId="3921E7BE" w14:textId="77777777" w:rsidR="00801C3F" w:rsidRPr="00801C3F" w:rsidRDefault="00801C3F" w:rsidP="00801C3F">
            <w:pPr>
              <w:jc w:val="center"/>
              <w:rPr>
                <w:rFonts w:ascii="Calibri" w:eastAsia="Calibri" w:hAnsi="Calibri" w:cs="Arial"/>
                <w:b/>
                <w:bCs/>
                <w:lang w:eastAsia="en-US"/>
              </w:rPr>
            </w:pPr>
          </w:p>
        </w:tc>
        <w:tc>
          <w:tcPr>
            <w:tcW w:w="2268" w:type="dxa"/>
            <w:gridSpan w:val="4"/>
            <w:tcBorders>
              <w:top w:val="single" w:sz="8" w:space="0" w:color="auto"/>
              <w:left w:val="single" w:sz="4" w:space="0" w:color="auto"/>
              <w:bottom w:val="single" w:sz="4" w:space="0" w:color="auto"/>
              <w:right w:val="single" w:sz="4" w:space="0" w:color="auto"/>
            </w:tcBorders>
            <w:vAlign w:val="bottom"/>
          </w:tcPr>
          <w:p w14:paraId="64C430D3" w14:textId="77777777" w:rsidR="00801C3F" w:rsidRPr="00801C3F" w:rsidRDefault="00801C3F" w:rsidP="00801C3F">
            <w:pPr>
              <w:jc w:val="center"/>
              <w:rPr>
                <w:rFonts w:ascii="Calibri" w:eastAsia="Calibri" w:hAnsi="Calibri" w:cs="Arial"/>
                <w:b/>
                <w:bCs/>
                <w:sz w:val="22"/>
                <w:szCs w:val="22"/>
                <w:lang w:eastAsia="en-US"/>
              </w:rPr>
            </w:pPr>
            <w:r w:rsidRPr="00801C3F">
              <w:rPr>
                <w:rFonts w:ascii="Calibri" w:eastAsia="Calibri" w:hAnsi="Calibri" w:cs="Arial"/>
                <w:b/>
                <w:bCs/>
                <w:sz w:val="22"/>
                <w:szCs w:val="22"/>
                <w:lang w:eastAsia="en-US"/>
              </w:rPr>
              <w:t>Masters Level Modules – Yr 4 MSW / Yr 2 MSc SW</w:t>
            </w:r>
          </w:p>
          <w:p w14:paraId="5591EF75" w14:textId="77777777" w:rsidR="00801C3F" w:rsidRPr="00801C3F" w:rsidRDefault="00801C3F" w:rsidP="00801C3F">
            <w:pPr>
              <w:rPr>
                <w:rFonts w:ascii="Calibri" w:eastAsia="Calibri" w:hAnsi="Calibri" w:cs="Arial"/>
                <w:b/>
                <w:bCs/>
                <w:lang w:eastAsia="en-US"/>
              </w:rPr>
            </w:pPr>
          </w:p>
        </w:tc>
      </w:tr>
      <w:tr w:rsidR="00801C3F" w:rsidRPr="00801C3F" w14:paraId="5CCB6183" w14:textId="77777777" w:rsidTr="006C3FEF">
        <w:trPr>
          <w:trHeight w:val="4748"/>
        </w:trPr>
        <w:tc>
          <w:tcPr>
            <w:tcW w:w="6297" w:type="dxa"/>
            <w:tcBorders>
              <w:top w:val="nil"/>
              <w:left w:val="single" w:sz="8" w:space="0" w:color="auto"/>
              <w:bottom w:val="single" w:sz="4" w:space="0" w:color="auto"/>
              <w:right w:val="nil"/>
            </w:tcBorders>
            <w:shd w:val="clear" w:color="auto" w:fill="auto"/>
          </w:tcPr>
          <w:p w14:paraId="399F95A3" w14:textId="073DF6C4" w:rsidR="00801C3F" w:rsidRPr="00801C3F" w:rsidRDefault="00801C3F" w:rsidP="00801C3F">
            <w:pPr>
              <w:rPr>
                <w:rFonts w:ascii="Calibri" w:eastAsia="Calibri" w:hAnsi="Calibri" w:cs="Arial"/>
                <w:b/>
                <w:sz w:val="32"/>
                <w:szCs w:val="32"/>
                <w:lang w:eastAsia="en-US"/>
              </w:rPr>
            </w:pPr>
            <w:r w:rsidRPr="00801C3F">
              <w:rPr>
                <w:rFonts w:ascii="Calibri" w:eastAsia="Calibri" w:hAnsi="Calibri" w:cs="Arial"/>
                <w:b/>
                <w:sz w:val="32"/>
                <w:szCs w:val="32"/>
                <w:lang w:eastAsia="en-US"/>
              </w:rPr>
              <w:t xml:space="preserve">Demonstration of </w:t>
            </w:r>
            <w:r>
              <w:rPr>
                <w:rFonts w:ascii="Calibri" w:eastAsia="Calibri" w:hAnsi="Calibri" w:cs="Arial"/>
                <w:b/>
                <w:sz w:val="32"/>
                <w:szCs w:val="32"/>
                <w:lang w:eastAsia="en-US"/>
              </w:rPr>
              <w:t>C</w:t>
            </w:r>
            <w:r w:rsidRPr="00801C3F">
              <w:rPr>
                <w:rFonts w:ascii="Calibri" w:eastAsia="Calibri" w:hAnsi="Calibri" w:cs="Arial"/>
                <w:b/>
                <w:sz w:val="32"/>
                <w:szCs w:val="32"/>
                <w:lang w:eastAsia="en-US"/>
              </w:rPr>
              <w:t xml:space="preserve">ourse </w:t>
            </w:r>
            <w:r>
              <w:rPr>
                <w:rFonts w:ascii="Calibri" w:eastAsia="Calibri" w:hAnsi="Calibri" w:cs="Arial"/>
                <w:b/>
                <w:sz w:val="32"/>
                <w:szCs w:val="32"/>
                <w:lang w:eastAsia="en-US"/>
              </w:rPr>
              <w:t>L</w:t>
            </w:r>
            <w:r w:rsidRPr="00801C3F">
              <w:rPr>
                <w:rFonts w:ascii="Calibri" w:eastAsia="Calibri" w:hAnsi="Calibri" w:cs="Arial"/>
                <w:b/>
                <w:sz w:val="32"/>
                <w:szCs w:val="32"/>
                <w:lang w:eastAsia="en-US"/>
              </w:rPr>
              <w:t xml:space="preserve">earning </w:t>
            </w:r>
            <w:r>
              <w:rPr>
                <w:rFonts w:ascii="Calibri" w:eastAsia="Calibri" w:hAnsi="Calibri" w:cs="Arial"/>
                <w:b/>
                <w:sz w:val="32"/>
                <w:szCs w:val="32"/>
                <w:lang w:eastAsia="en-US"/>
              </w:rPr>
              <w:t>O</w:t>
            </w:r>
            <w:r w:rsidRPr="00801C3F">
              <w:rPr>
                <w:rFonts w:ascii="Calibri" w:eastAsia="Calibri" w:hAnsi="Calibri" w:cs="Arial"/>
                <w:b/>
                <w:sz w:val="32"/>
                <w:szCs w:val="32"/>
                <w:lang w:eastAsia="en-US"/>
              </w:rPr>
              <w:t>utcomes mapped to modules</w:t>
            </w:r>
          </w:p>
          <w:p w14:paraId="3A3C58EB" w14:textId="77777777" w:rsidR="00801C3F" w:rsidRPr="00801C3F" w:rsidRDefault="00801C3F" w:rsidP="00801C3F">
            <w:pPr>
              <w:spacing w:after="200" w:line="276" w:lineRule="auto"/>
              <w:rPr>
                <w:rFonts w:ascii="Calibri" w:eastAsia="Calibri" w:hAnsi="Calibri" w:cs="Arial"/>
                <w:sz w:val="32"/>
                <w:szCs w:val="32"/>
                <w:lang w:eastAsia="en-US"/>
              </w:rPr>
            </w:pPr>
          </w:p>
          <w:p w14:paraId="382C0CE2" w14:textId="77777777" w:rsidR="00801C3F" w:rsidRPr="00801C3F" w:rsidRDefault="00801C3F" w:rsidP="00801C3F">
            <w:pPr>
              <w:spacing w:after="200" w:line="276" w:lineRule="auto"/>
              <w:rPr>
                <w:rFonts w:ascii="Calibri" w:eastAsia="Calibri" w:hAnsi="Calibri" w:cs="Arial"/>
                <w:sz w:val="32"/>
                <w:szCs w:val="32"/>
                <w:lang w:eastAsia="en-US"/>
              </w:rPr>
            </w:pPr>
          </w:p>
          <w:p w14:paraId="0CF707F5" w14:textId="77777777" w:rsidR="00801C3F" w:rsidRPr="00801C3F" w:rsidRDefault="00801C3F" w:rsidP="00801C3F">
            <w:pPr>
              <w:spacing w:after="200" w:line="276" w:lineRule="auto"/>
              <w:rPr>
                <w:rFonts w:ascii="Calibri" w:eastAsia="Calibri" w:hAnsi="Calibri" w:cs="Arial"/>
                <w:sz w:val="32"/>
                <w:szCs w:val="32"/>
                <w:lang w:eastAsia="en-US"/>
              </w:rPr>
            </w:pPr>
          </w:p>
          <w:p w14:paraId="7BF8EAE9" w14:textId="77777777" w:rsidR="00801C3F" w:rsidRPr="00801C3F" w:rsidRDefault="00801C3F" w:rsidP="00801C3F">
            <w:pPr>
              <w:spacing w:after="200" w:line="276" w:lineRule="auto"/>
              <w:rPr>
                <w:rFonts w:ascii="Calibri" w:eastAsia="Calibri" w:hAnsi="Calibri" w:cs="Arial"/>
                <w:sz w:val="32"/>
                <w:szCs w:val="32"/>
                <w:lang w:eastAsia="en-US"/>
              </w:rPr>
            </w:pPr>
          </w:p>
          <w:p w14:paraId="1758F398" w14:textId="77777777" w:rsidR="00801C3F" w:rsidRPr="00801C3F" w:rsidRDefault="00801C3F" w:rsidP="00801C3F">
            <w:pPr>
              <w:spacing w:after="200" w:line="276" w:lineRule="auto"/>
              <w:rPr>
                <w:rFonts w:ascii="Calibri" w:eastAsia="Calibri" w:hAnsi="Calibri" w:cs="Arial"/>
                <w:sz w:val="32"/>
                <w:szCs w:val="32"/>
                <w:lang w:eastAsia="en-US"/>
              </w:rPr>
            </w:pPr>
          </w:p>
          <w:p w14:paraId="4A85C6F0" w14:textId="77777777" w:rsidR="00801C3F" w:rsidRPr="00801C3F" w:rsidRDefault="00801C3F" w:rsidP="00801C3F">
            <w:pPr>
              <w:rPr>
                <w:rFonts w:ascii="Calibri" w:eastAsia="Calibri" w:hAnsi="Calibri" w:cs="Arial"/>
                <w:b/>
                <w:sz w:val="18"/>
                <w:szCs w:val="18"/>
                <w:u w:val="single"/>
                <w:lang w:eastAsia="en-US"/>
              </w:rPr>
            </w:pPr>
          </w:p>
          <w:p w14:paraId="092DD249" w14:textId="77777777" w:rsidR="00801C3F" w:rsidRPr="00801C3F" w:rsidRDefault="00801C3F" w:rsidP="00801C3F">
            <w:pPr>
              <w:rPr>
                <w:rFonts w:ascii="Calibri" w:eastAsia="Calibri" w:hAnsi="Calibri" w:cs="Arial"/>
                <w:b/>
                <w:sz w:val="18"/>
                <w:szCs w:val="18"/>
                <w:u w:val="single"/>
                <w:lang w:eastAsia="en-US"/>
              </w:rPr>
            </w:pPr>
            <w:r w:rsidRPr="00801C3F">
              <w:rPr>
                <w:rFonts w:ascii="Calibri" w:eastAsia="Calibri" w:hAnsi="Calibri" w:cs="Arial"/>
                <w:b/>
                <w:sz w:val="18"/>
                <w:szCs w:val="18"/>
                <w:u w:val="single"/>
                <w:lang w:eastAsia="en-US"/>
              </w:rPr>
              <w:t>Skills and Other Attributes:</w:t>
            </w:r>
          </w:p>
        </w:tc>
        <w:tc>
          <w:tcPr>
            <w:tcW w:w="426" w:type="dxa"/>
            <w:tcBorders>
              <w:top w:val="nil"/>
              <w:left w:val="single" w:sz="8" w:space="0" w:color="auto"/>
              <w:bottom w:val="single" w:sz="4" w:space="0" w:color="auto"/>
              <w:right w:val="single" w:sz="4" w:space="0" w:color="auto"/>
            </w:tcBorders>
            <w:shd w:val="clear" w:color="auto" w:fill="auto"/>
            <w:textDirection w:val="btLr"/>
            <w:vAlign w:val="bottom"/>
          </w:tcPr>
          <w:p w14:paraId="3DE8FFFA" w14:textId="77777777" w:rsidR="00801C3F" w:rsidRPr="00801C3F" w:rsidRDefault="00801C3F" w:rsidP="00801C3F">
            <w:pPr>
              <w:spacing w:after="200" w:line="276" w:lineRule="auto"/>
              <w:ind w:left="113"/>
              <w:rPr>
                <w:rFonts w:ascii="Calibri" w:eastAsia="Calibri" w:hAnsi="Calibri"/>
                <w:sz w:val="18"/>
                <w:szCs w:val="18"/>
                <w:lang w:eastAsia="en-US"/>
              </w:rPr>
            </w:pPr>
            <w:r w:rsidRPr="00801C3F">
              <w:rPr>
                <w:rFonts w:ascii="Calibri" w:eastAsia="Calibri" w:hAnsi="Calibri"/>
                <w:sz w:val="18"/>
                <w:szCs w:val="18"/>
                <w:lang w:eastAsia="en-US"/>
              </w:rPr>
              <w:t>HFS1002 Social Science and Professional Practice</w:t>
            </w:r>
          </w:p>
          <w:p w14:paraId="2EB10246"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HFS1002 Social Science &amp; professional Practice </w:t>
            </w:r>
          </w:p>
        </w:tc>
        <w:tc>
          <w:tcPr>
            <w:tcW w:w="425" w:type="dxa"/>
            <w:tcBorders>
              <w:top w:val="nil"/>
              <w:left w:val="nil"/>
              <w:bottom w:val="single" w:sz="4" w:space="0" w:color="auto"/>
              <w:right w:val="single" w:sz="4" w:space="0" w:color="auto"/>
            </w:tcBorders>
            <w:shd w:val="clear" w:color="auto" w:fill="auto"/>
            <w:textDirection w:val="btLr"/>
            <w:vAlign w:val="bottom"/>
          </w:tcPr>
          <w:p w14:paraId="57B0F2D9"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HFS2004 Working Together with Service Users &amp; Carers</w:t>
            </w:r>
          </w:p>
        </w:tc>
        <w:tc>
          <w:tcPr>
            <w:tcW w:w="545" w:type="dxa"/>
            <w:tcBorders>
              <w:top w:val="nil"/>
              <w:left w:val="nil"/>
              <w:bottom w:val="single" w:sz="4" w:space="0" w:color="auto"/>
              <w:right w:val="single" w:sz="4" w:space="0" w:color="auto"/>
            </w:tcBorders>
            <w:shd w:val="clear" w:color="auto" w:fill="auto"/>
            <w:textDirection w:val="btLr"/>
            <w:vAlign w:val="bottom"/>
          </w:tcPr>
          <w:p w14:paraId="3A614A3F"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HFS2000 Social Work Law &amp; Social Policy</w:t>
            </w:r>
          </w:p>
        </w:tc>
        <w:tc>
          <w:tcPr>
            <w:tcW w:w="500" w:type="dxa"/>
            <w:gridSpan w:val="2"/>
            <w:tcBorders>
              <w:top w:val="nil"/>
              <w:left w:val="nil"/>
              <w:bottom w:val="single" w:sz="4" w:space="0" w:color="auto"/>
              <w:right w:val="single" w:sz="4" w:space="0" w:color="auto"/>
            </w:tcBorders>
            <w:shd w:val="clear" w:color="auto" w:fill="auto"/>
            <w:textDirection w:val="btLr"/>
            <w:vAlign w:val="bottom"/>
          </w:tcPr>
          <w:p w14:paraId="416A1D71"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HFS2001 Understanding Social Work</w:t>
            </w:r>
          </w:p>
        </w:tc>
        <w:tc>
          <w:tcPr>
            <w:tcW w:w="500" w:type="dxa"/>
            <w:tcBorders>
              <w:top w:val="nil"/>
              <w:left w:val="nil"/>
              <w:bottom w:val="single" w:sz="4" w:space="0" w:color="auto"/>
              <w:right w:val="single" w:sz="4" w:space="0" w:color="auto"/>
            </w:tcBorders>
            <w:textDirection w:val="btLr"/>
          </w:tcPr>
          <w:p w14:paraId="1EF847A1"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 HHIS2006 Social Work Contexts &amp; Organisations</w:t>
            </w:r>
          </w:p>
        </w:tc>
        <w:tc>
          <w:tcPr>
            <w:tcW w:w="500" w:type="dxa"/>
            <w:tcBorders>
              <w:top w:val="nil"/>
              <w:left w:val="single" w:sz="4" w:space="0" w:color="auto"/>
              <w:bottom w:val="single" w:sz="4" w:space="0" w:color="auto"/>
              <w:right w:val="single" w:sz="8" w:space="0" w:color="auto"/>
            </w:tcBorders>
            <w:shd w:val="clear" w:color="auto" w:fill="auto"/>
            <w:textDirection w:val="btLr"/>
            <w:vAlign w:val="bottom"/>
          </w:tcPr>
          <w:p w14:paraId="35E09B38"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HIC1000 Research Methods &amp; Skills</w:t>
            </w:r>
          </w:p>
        </w:tc>
        <w:tc>
          <w:tcPr>
            <w:tcW w:w="507" w:type="dxa"/>
            <w:tcBorders>
              <w:top w:val="nil"/>
              <w:left w:val="nil"/>
              <w:bottom w:val="single" w:sz="4" w:space="0" w:color="auto"/>
              <w:right w:val="single" w:sz="4" w:space="0" w:color="auto"/>
            </w:tcBorders>
            <w:shd w:val="clear" w:color="auto" w:fill="auto"/>
            <w:textDirection w:val="btLr"/>
            <w:vAlign w:val="bottom"/>
          </w:tcPr>
          <w:p w14:paraId="04AF81DF"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HIS2004 Assessing Community Needs &amp; Developing Resources </w:t>
            </w:r>
          </w:p>
        </w:tc>
        <w:tc>
          <w:tcPr>
            <w:tcW w:w="567" w:type="dxa"/>
            <w:tcBorders>
              <w:top w:val="nil"/>
              <w:left w:val="nil"/>
              <w:bottom w:val="single" w:sz="4" w:space="0" w:color="auto"/>
              <w:right w:val="single" w:sz="4" w:space="0" w:color="auto"/>
            </w:tcBorders>
            <w:shd w:val="clear" w:color="auto" w:fill="auto"/>
            <w:textDirection w:val="btLr"/>
            <w:vAlign w:val="bottom"/>
          </w:tcPr>
          <w:p w14:paraId="5C160946"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HIS2005 Social Care Interventions </w:t>
            </w:r>
          </w:p>
        </w:tc>
        <w:tc>
          <w:tcPr>
            <w:tcW w:w="567" w:type="dxa"/>
            <w:tcBorders>
              <w:top w:val="nil"/>
              <w:left w:val="nil"/>
              <w:bottom w:val="single" w:sz="4" w:space="0" w:color="auto"/>
              <w:right w:val="single" w:sz="4" w:space="0" w:color="auto"/>
            </w:tcBorders>
            <w:shd w:val="clear" w:color="auto" w:fill="auto"/>
            <w:textDirection w:val="btLr"/>
            <w:vAlign w:val="bottom"/>
          </w:tcPr>
          <w:p w14:paraId="546EA449"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HHS2004/HMS2017 Assessment &amp; Care Planning</w:t>
            </w:r>
          </w:p>
        </w:tc>
        <w:tc>
          <w:tcPr>
            <w:tcW w:w="567" w:type="dxa"/>
            <w:tcBorders>
              <w:top w:val="nil"/>
              <w:left w:val="nil"/>
              <w:bottom w:val="single" w:sz="4" w:space="0" w:color="auto"/>
              <w:right w:val="nil"/>
            </w:tcBorders>
            <w:shd w:val="clear" w:color="auto" w:fill="auto"/>
            <w:textDirection w:val="btLr"/>
            <w:vAlign w:val="bottom"/>
          </w:tcPr>
          <w:p w14:paraId="33A166E7"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HHS2006/HMS2018 Think Family &amp; Strengths Based Approaches</w:t>
            </w:r>
          </w:p>
        </w:tc>
        <w:tc>
          <w:tcPr>
            <w:tcW w:w="567" w:type="dxa"/>
            <w:tcBorders>
              <w:top w:val="nil"/>
              <w:left w:val="single" w:sz="8" w:space="0" w:color="auto"/>
              <w:bottom w:val="single" w:sz="4" w:space="0" w:color="auto"/>
              <w:right w:val="single" w:sz="4" w:space="0" w:color="auto"/>
            </w:tcBorders>
            <w:shd w:val="clear" w:color="auto" w:fill="auto"/>
            <w:textDirection w:val="btLr"/>
            <w:vAlign w:val="bottom"/>
          </w:tcPr>
          <w:p w14:paraId="51F5725A"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HHS2007/HMS2019 Applied Law</w:t>
            </w:r>
          </w:p>
        </w:tc>
        <w:tc>
          <w:tcPr>
            <w:tcW w:w="567" w:type="dxa"/>
            <w:tcBorders>
              <w:top w:val="nil"/>
              <w:left w:val="nil"/>
              <w:bottom w:val="single" w:sz="4" w:space="0" w:color="auto"/>
              <w:right w:val="single" w:sz="4" w:space="0" w:color="auto"/>
            </w:tcBorders>
            <w:shd w:val="clear" w:color="auto" w:fill="auto"/>
            <w:textDirection w:val="btLr"/>
            <w:vAlign w:val="bottom"/>
          </w:tcPr>
          <w:p w14:paraId="5030B6A5"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HHS2008/HMS2020First Practice Placement</w:t>
            </w:r>
          </w:p>
        </w:tc>
        <w:tc>
          <w:tcPr>
            <w:tcW w:w="709" w:type="dxa"/>
            <w:tcBorders>
              <w:top w:val="nil"/>
              <w:left w:val="nil"/>
              <w:bottom w:val="single" w:sz="4" w:space="0" w:color="auto"/>
              <w:right w:val="single" w:sz="4" w:space="0" w:color="auto"/>
            </w:tcBorders>
            <w:shd w:val="clear" w:color="auto" w:fill="auto"/>
            <w:textDirection w:val="btLr"/>
            <w:vAlign w:val="bottom"/>
          </w:tcPr>
          <w:p w14:paraId="77DBAA82"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HMS2001 Social Work Knowledge &amp; Interventions (MSc only)</w:t>
            </w:r>
          </w:p>
        </w:tc>
        <w:tc>
          <w:tcPr>
            <w:tcW w:w="567" w:type="dxa"/>
            <w:tcBorders>
              <w:top w:val="nil"/>
              <w:left w:val="nil"/>
              <w:bottom w:val="single" w:sz="4" w:space="0" w:color="auto"/>
              <w:right w:val="single" w:sz="4" w:space="0" w:color="auto"/>
            </w:tcBorders>
            <w:shd w:val="clear" w:color="auto" w:fill="auto"/>
            <w:textDirection w:val="btLr"/>
            <w:vAlign w:val="bottom"/>
          </w:tcPr>
          <w:p w14:paraId="412943DF"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HMS2014 Statutory SW Methods &amp; Approaches</w:t>
            </w:r>
          </w:p>
        </w:tc>
        <w:tc>
          <w:tcPr>
            <w:tcW w:w="567" w:type="dxa"/>
            <w:tcBorders>
              <w:top w:val="nil"/>
              <w:left w:val="nil"/>
              <w:bottom w:val="single" w:sz="4" w:space="0" w:color="auto"/>
              <w:right w:val="single" w:sz="4" w:space="0" w:color="auto"/>
            </w:tcBorders>
            <w:shd w:val="clear" w:color="auto" w:fill="auto"/>
            <w:textDirection w:val="btLr"/>
            <w:vAlign w:val="bottom"/>
          </w:tcPr>
          <w:p w14:paraId="671DAB95" w14:textId="1EA9D562" w:rsidR="00801C3F" w:rsidRPr="00801C3F" w:rsidRDefault="00992469" w:rsidP="00801C3F">
            <w:pPr>
              <w:rPr>
                <w:rFonts w:ascii="Calibri" w:eastAsia="Calibri" w:hAnsi="Calibri" w:cs="Arial"/>
                <w:sz w:val="18"/>
                <w:szCs w:val="18"/>
                <w:lang w:eastAsia="en-US"/>
              </w:rPr>
            </w:pPr>
            <w:r>
              <w:rPr>
                <w:rFonts w:ascii="Calibri" w:eastAsia="Calibri" w:hAnsi="Calibri" w:cs="Arial"/>
                <w:sz w:val="18"/>
                <w:szCs w:val="18"/>
                <w:lang w:eastAsia="en-US"/>
              </w:rPr>
              <w:t>HMS4001</w:t>
            </w:r>
            <w:r w:rsidR="00801C3F" w:rsidRPr="00801C3F">
              <w:rPr>
                <w:rFonts w:ascii="Calibri" w:eastAsia="Calibri" w:hAnsi="Calibri" w:cs="Arial"/>
                <w:sz w:val="18"/>
                <w:szCs w:val="18"/>
                <w:lang w:eastAsia="en-US"/>
              </w:rPr>
              <w:t xml:space="preserve"> Final Placement </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14:paraId="784C70B5"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HMS2000 Readiness for Practice (MSc only)</w:t>
            </w:r>
          </w:p>
        </w:tc>
        <w:tc>
          <w:tcPr>
            <w:tcW w:w="567" w:type="dxa"/>
            <w:tcBorders>
              <w:top w:val="nil"/>
              <w:left w:val="single" w:sz="4" w:space="0" w:color="auto"/>
              <w:bottom w:val="single" w:sz="4" w:space="0" w:color="auto"/>
              <w:right w:val="single" w:sz="8" w:space="0" w:color="auto"/>
            </w:tcBorders>
            <w:shd w:val="clear" w:color="auto" w:fill="auto"/>
            <w:textDirection w:val="btLr"/>
            <w:vAlign w:val="bottom"/>
          </w:tcPr>
          <w:p w14:paraId="278CBA14"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HMS2013 Leadership Skills </w:t>
            </w:r>
          </w:p>
        </w:tc>
      </w:tr>
      <w:tr w:rsidR="00801C3F" w:rsidRPr="00801C3F" w14:paraId="55109043" w14:textId="77777777" w:rsidTr="006C3FEF">
        <w:trPr>
          <w:trHeight w:val="251"/>
        </w:trPr>
        <w:tc>
          <w:tcPr>
            <w:tcW w:w="6297" w:type="dxa"/>
            <w:tcBorders>
              <w:top w:val="nil"/>
              <w:left w:val="single" w:sz="8" w:space="0" w:color="auto"/>
              <w:bottom w:val="single" w:sz="4" w:space="0" w:color="auto"/>
              <w:right w:val="nil"/>
            </w:tcBorders>
            <w:shd w:val="clear" w:color="auto" w:fill="auto"/>
          </w:tcPr>
          <w:p w14:paraId="0168CD0A" w14:textId="77777777" w:rsidR="00801C3F" w:rsidRPr="00801C3F" w:rsidRDefault="00801C3F" w:rsidP="00801C3F">
            <w:pPr>
              <w:tabs>
                <w:tab w:val="left" w:pos="1440"/>
                <w:tab w:val="left" w:pos="2160"/>
                <w:tab w:val="left" w:pos="2880"/>
                <w:tab w:val="left" w:pos="3600"/>
                <w:tab w:val="right" w:pos="8928"/>
              </w:tabs>
              <w:contextualSpacing/>
              <w:jc w:val="both"/>
              <w:rPr>
                <w:bCs/>
                <w:iCs/>
              </w:rPr>
            </w:pPr>
            <w:r w:rsidRPr="00801C3F">
              <w:rPr>
                <w:bCs/>
                <w:iCs/>
              </w:rPr>
              <w:t>Be critically aware of the impact their own values may have on practice with different groups of service users and carers</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2C8EA212"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76EC512C"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62F2F902"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gridSpan w:val="2"/>
            <w:tcBorders>
              <w:top w:val="nil"/>
              <w:left w:val="nil"/>
              <w:bottom w:val="single" w:sz="4" w:space="0" w:color="auto"/>
              <w:right w:val="single" w:sz="4" w:space="0" w:color="auto"/>
            </w:tcBorders>
            <w:shd w:val="clear" w:color="auto" w:fill="auto"/>
            <w:noWrap/>
            <w:vAlign w:val="center"/>
          </w:tcPr>
          <w:p w14:paraId="1E47B93D"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409A2823"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75028B6C" w14:textId="77777777" w:rsidR="00801C3F" w:rsidRPr="00801C3F" w:rsidRDefault="00801C3F" w:rsidP="00801C3F">
            <w:pP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7DAB9DB9"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BCECD33" w14:textId="77777777" w:rsidR="00801C3F" w:rsidRPr="00801C3F" w:rsidRDefault="00801C3F" w:rsidP="00801C3F">
            <w:pP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7A2F546"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11A82672"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7AD796BD"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3BBEBAC2"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1F0F861C"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198ADA6"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94A8C1A" w14:textId="77777777" w:rsidR="00801C3F" w:rsidRPr="00801C3F" w:rsidRDefault="00801C3F" w:rsidP="00801C3F">
            <w:pP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4BED9045" w14:textId="77777777" w:rsidR="00801C3F" w:rsidRPr="00801C3F" w:rsidRDefault="00801C3F" w:rsidP="00801C3F">
            <w:pP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8" w:space="0" w:color="auto"/>
            </w:tcBorders>
            <w:shd w:val="clear" w:color="auto" w:fill="auto"/>
            <w:vAlign w:val="center"/>
          </w:tcPr>
          <w:p w14:paraId="73C48433" w14:textId="77777777" w:rsidR="00801C3F" w:rsidRPr="00801C3F" w:rsidRDefault="00801C3F" w:rsidP="00801C3F">
            <w:pPr>
              <w:rPr>
                <w:rFonts w:ascii="Calibri" w:eastAsia="Calibri" w:hAnsi="Calibri" w:cs="Arial"/>
                <w:sz w:val="22"/>
                <w:szCs w:val="22"/>
                <w:lang w:eastAsia="en-US"/>
              </w:rPr>
            </w:pPr>
          </w:p>
        </w:tc>
      </w:tr>
      <w:tr w:rsidR="00801C3F" w:rsidRPr="00801C3F" w14:paraId="206F3DC9" w14:textId="77777777" w:rsidTr="006C3FEF">
        <w:trPr>
          <w:trHeight w:val="242"/>
        </w:trPr>
        <w:tc>
          <w:tcPr>
            <w:tcW w:w="6297" w:type="dxa"/>
            <w:tcBorders>
              <w:top w:val="nil"/>
              <w:left w:val="single" w:sz="8" w:space="0" w:color="auto"/>
              <w:bottom w:val="single" w:sz="4" w:space="0" w:color="auto"/>
              <w:right w:val="nil"/>
            </w:tcBorders>
            <w:shd w:val="clear" w:color="auto" w:fill="auto"/>
          </w:tcPr>
          <w:p w14:paraId="777B3E5E" w14:textId="77777777" w:rsidR="00801C3F" w:rsidRPr="00801C3F" w:rsidRDefault="00801C3F" w:rsidP="00801C3F">
            <w:pPr>
              <w:autoSpaceDE w:val="0"/>
              <w:autoSpaceDN w:val="0"/>
              <w:adjustRightInd w:val="0"/>
              <w:jc w:val="both"/>
              <w:rPr>
                <w:rFonts w:cs="Arial"/>
                <w:bCs/>
                <w:iCs/>
                <w:color w:val="000000"/>
              </w:rPr>
            </w:pPr>
            <w:r w:rsidRPr="00801C3F">
              <w:rPr>
                <w:rFonts w:cs="Arial"/>
                <w:color w:val="000000"/>
              </w:rPr>
              <w:t>Demonstrate a critical and systematic understanding of the application to social work of research, theory and knowledge from sociology, social policy, psychology and health; with the ability to evaluate the applicability of this knowledge in practice situations</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4E1488C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04D0BC46"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56D38BD1"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0CA7A838"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16ED3746"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256E447C" w14:textId="77777777" w:rsidR="00801C3F" w:rsidRPr="00801C3F" w:rsidRDefault="00801C3F" w:rsidP="00801C3F">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12460A8A"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40EFA2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6DA019A3"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32047023"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6F4EB42C"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962E46F"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21E25842"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03609EF7"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2CBF2C0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3D097252"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2E7382D7" w14:textId="77777777" w:rsidR="00801C3F" w:rsidRPr="00801C3F" w:rsidRDefault="00801C3F" w:rsidP="00801C3F">
            <w:pPr>
              <w:jc w:val="center"/>
              <w:rPr>
                <w:rFonts w:ascii="Calibri" w:eastAsia="Calibri" w:hAnsi="Calibri" w:cs="Arial"/>
                <w:sz w:val="22"/>
                <w:szCs w:val="22"/>
                <w:lang w:eastAsia="en-US"/>
              </w:rPr>
            </w:pPr>
          </w:p>
        </w:tc>
      </w:tr>
      <w:tr w:rsidR="00801C3F" w:rsidRPr="00801C3F" w14:paraId="33A7FC40" w14:textId="77777777" w:rsidTr="006C3FEF">
        <w:trPr>
          <w:trHeight w:val="349"/>
        </w:trPr>
        <w:tc>
          <w:tcPr>
            <w:tcW w:w="6297" w:type="dxa"/>
            <w:tcBorders>
              <w:top w:val="nil"/>
              <w:left w:val="single" w:sz="8" w:space="0" w:color="auto"/>
              <w:bottom w:val="single" w:sz="4" w:space="0" w:color="auto"/>
              <w:right w:val="nil"/>
            </w:tcBorders>
            <w:shd w:val="clear" w:color="auto" w:fill="auto"/>
          </w:tcPr>
          <w:p w14:paraId="66A20D07" w14:textId="77777777" w:rsidR="00801C3F" w:rsidRPr="00801C3F" w:rsidRDefault="00801C3F" w:rsidP="00801C3F">
            <w:pPr>
              <w:tabs>
                <w:tab w:val="left" w:pos="1440"/>
                <w:tab w:val="left" w:pos="2160"/>
                <w:tab w:val="left" w:pos="2880"/>
                <w:tab w:val="left" w:pos="3600"/>
                <w:tab w:val="right" w:pos="8928"/>
              </w:tabs>
              <w:contextualSpacing/>
              <w:jc w:val="both"/>
              <w:rPr>
                <w:bCs/>
                <w:iCs/>
              </w:rPr>
            </w:pPr>
            <w:r w:rsidRPr="00801C3F">
              <w:rPr>
                <w:bCs/>
                <w:iCs/>
              </w:rPr>
              <w:lastRenderedPageBreak/>
              <w:t>Be able to critically reflect on and take account of the impact of inequality, disadvantage and discrimination on those who use social work services and their communities</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71DAAA8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6CCD9100"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2540AC9B"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3D2A76AC"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21177F73"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1D8125E3" w14:textId="77777777" w:rsidR="00801C3F" w:rsidRPr="00801C3F" w:rsidRDefault="00801C3F" w:rsidP="00801C3F">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7E973766"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A353E44"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7A27412"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nil"/>
            </w:tcBorders>
            <w:shd w:val="clear" w:color="auto" w:fill="auto"/>
            <w:noWrap/>
            <w:vAlign w:val="center"/>
          </w:tcPr>
          <w:p w14:paraId="6E4BA74F"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675E7A8E"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2E909957"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7C576CD4"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40F6F322"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5CDA2B67"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38BFF645"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8" w:space="0" w:color="auto"/>
            </w:tcBorders>
            <w:shd w:val="clear" w:color="auto" w:fill="auto"/>
            <w:vAlign w:val="center"/>
          </w:tcPr>
          <w:p w14:paraId="37578577" w14:textId="77777777" w:rsidR="00801C3F" w:rsidRPr="00801C3F" w:rsidRDefault="00801C3F" w:rsidP="00801C3F">
            <w:pPr>
              <w:jc w:val="center"/>
              <w:rPr>
                <w:rFonts w:ascii="Calibri" w:eastAsia="Calibri" w:hAnsi="Calibri" w:cs="Arial"/>
                <w:sz w:val="22"/>
                <w:szCs w:val="22"/>
                <w:lang w:eastAsia="en-US"/>
              </w:rPr>
            </w:pPr>
          </w:p>
        </w:tc>
      </w:tr>
      <w:tr w:rsidR="00801C3F" w:rsidRPr="00801C3F" w14:paraId="4867318F" w14:textId="77777777" w:rsidTr="006C3FEF">
        <w:trPr>
          <w:trHeight w:val="345"/>
        </w:trPr>
        <w:tc>
          <w:tcPr>
            <w:tcW w:w="6297" w:type="dxa"/>
            <w:tcBorders>
              <w:top w:val="nil"/>
              <w:left w:val="single" w:sz="8" w:space="0" w:color="auto"/>
              <w:bottom w:val="single" w:sz="4" w:space="0" w:color="auto"/>
              <w:right w:val="nil"/>
            </w:tcBorders>
            <w:shd w:val="clear" w:color="auto" w:fill="auto"/>
          </w:tcPr>
          <w:p w14:paraId="4E84EACE" w14:textId="77777777" w:rsidR="00801C3F" w:rsidRPr="00801C3F" w:rsidRDefault="00801C3F" w:rsidP="00801C3F">
            <w:pPr>
              <w:tabs>
                <w:tab w:val="left" w:pos="1440"/>
                <w:tab w:val="left" w:pos="2160"/>
                <w:tab w:val="left" w:pos="2880"/>
                <w:tab w:val="left" w:pos="3600"/>
                <w:tab w:val="right" w:pos="8928"/>
              </w:tabs>
              <w:contextualSpacing/>
              <w:jc w:val="both"/>
              <w:rPr>
                <w:bCs/>
                <w:iCs/>
              </w:rPr>
            </w:pPr>
            <w:r w:rsidRPr="00801C3F">
              <w:rPr>
                <w:bCs/>
                <w:iCs/>
              </w:rPr>
              <w:t xml:space="preserve">Recognise the importance of evidence based practice in social work and the need to contribute to the debates on research as applied to practice situations.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5C30CC95"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5725519C"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4DB8B393"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41CDE971"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13816221"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659E49CD"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7" w:type="dxa"/>
            <w:tcBorders>
              <w:top w:val="nil"/>
              <w:left w:val="nil"/>
              <w:bottom w:val="single" w:sz="4" w:space="0" w:color="auto"/>
              <w:right w:val="single" w:sz="4" w:space="0" w:color="auto"/>
            </w:tcBorders>
            <w:shd w:val="clear" w:color="auto" w:fill="auto"/>
            <w:noWrap/>
            <w:vAlign w:val="center"/>
          </w:tcPr>
          <w:p w14:paraId="0482380F"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2AD5139"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1E11ACE9"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272318C6"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087A2B44"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51DA802E"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4674528E"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778FF65D"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8EB3363"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221F427F"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2446BA56" w14:textId="77777777" w:rsidR="00801C3F" w:rsidRPr="00801C3F" w:rsidRDefault="00801C3F" w:rsidP="00801C3F">
            <w:pPr>
              <w:jc w:val="center"/>
              <w:rPr>
                <w:rFonts w:ascii="Calibri" w:eastAsia="Calibri" w:hAnsi="Calibri" w:cs="Arial"/>
                <w:sz w:val="22"/>
                <w:szCs w:val="22"/>
                <w:lang w:eastAsia="en-US"/>
              </w:rPr>
            </w:pPr>
          </w:p>
        </w:tc>
      </w:tr>
      <w:tr w:rsidR="00801C3F" w:rsidRPr="00801C3F" w14:paraId="077AD709" w14:textId="77777777" w:rsidTr="006C3FEF">
        <w:trPr>
          <w:trHeight w:val="341"/>
        </w:trPr>
        <w:tc>
          <w:tcPr>
            <w:tcW w:w="6297" w:type="dxa"/>
            <w:tcBorders>
              <w:top w:val="nil"/>
              <w:left w:val="single" w:sz="8" w:space="0" w:color="auto"/>
              <w:bottom w:val="single" w:sz="4" w:space="0" w:color="auto"/>
              <w:right w:val="nil"/>
            </w:tcBorders>
            <w:shd w:val="clear" w:color="auto" w:fill="auto"/>
          </w:tcPr>
          <w:p w14:paraId="39E51D41" w14:textId="77777777" w:rsidR="00801C3F" w:rsidRPr="00801C3F" w:rsidRDefault="00801C3F" w:rsidP="00801C3F">
            <w:pPr>
              <w:contextualSpacing/>
              <w:jc w:val="both"/>
            </w:pPr>
            <w:r w:rsidRPr="00801C3F">
              <w:rPr>
                <w:bCs/>
                <w:iCs/>
              </w:rPr>
              <w:t>Demonstrate a capacity for logical, systematic, critical and reflective reasoning and apply the theories and techniques of reflective practice</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25A02C71" w14:textId="77777777" w:rsidR="00801C3F" w:rsidRPr="00801C3F" w:rsidRDefault="00801C3F" w:rsidP="00801C3F">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0CD5BF20"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7F11DA74"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6AF69E4E"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12241472" w14:textId="77777777" w:rsidR="00801C3F" w:rsidRPr="00801C3F" w:rsidRDefault="00801C3F" w:rsidP="00801C3F">
            <w:pP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0D310181" w14:textId="77777777" w:rsidR="00801C3F" w:rsidRPr="00801C3F" w:rsidRDefault="00801C3F" w:rsidP="00801C3F">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2C136C29"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0292083"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44D0FD3C"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208FB0C1"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437CA8B1"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0605A35"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2B7156CE"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361BF57A"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69A51E96"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7E935574"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754231B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r>
      <w:tr w:rsidR="00801C3F" w:rsidRPr="00801C3F" w14:paraId="0D7BD5D4" w14:textId="77777777" w:rsidTr="006C3FEF">
        <w:trPr>
          <w:trHeight w:val="831"/>
        </w:trPr>
        <w:tc>
          <w:tcPr>
            <w:tcW w:w="6297" w:type="dxa"/>
            <w:tcBorders>
              <w:top w:val="nil"/>
              <w:bottom w:val="single" w:sz="4" w:space="0" w:color="auto"/>
              <w:right w:val="single" w:sz="4" w:space="0" w:color="auto"/>
            </w:tcBorders>
            <w:shd w:val="clear" w:color="auto" w:fill="auto"/>
          </w:tcPr>
          <w:p w14:paraId="4112316E" w14:textId="77777777" w:rsidR="00801C3F" w:rsidRPr="00801C3F" w:rsidRDefault="00801C3F" w:rsidP="00801C3F">
            <w:pPr>
              <w:rPr>
                <w:rFonts w:eastAsia="Calibri" w:cs="Arial"/>
                <w:b/>
                <w:sz w:val="32"/>
                <w:szCs w:val="32"/>
                <w:lang w:eastAsia="en-US"/>
              </w:rPr>
            </w:pPr>
            <w:bookmarkStart w:id="14" w:name="_Hlk44495430"/>
            <w:bookmarkEnd w:id="13"/>
          </w:p>
        </w:tc>
        <w:tc>
          <w:tcPr>
            <w:tcW w:w="1860" w:type="dxa"/>
            <w:gridSpan w:val="4"/>
            <w:tcBorders>
              <w:top w:val="single" w:sz="8" w:space="0" w:color="auto"/>
              <w:left w:val="single" w:sz="4" w:space="0" w:color="auto"/>
              <w:bottom w:val="single" w:sz="4" w:space="0" w:color="auto"/>
              <w:right w:val="single" w:sz="4" w:space="0" w:color="auto"/>
            </w:tcBorders>
            <w:vAlign w:val="bottom"/>
          </w:tcPr>
          <w:p w14:paraId="6137E30D" w14:textId="35C09F81" w:rsidR="00801C3F" w:rsidRPr="00801C3F" w:rsidRDefault="00801C3F" w:rsidP="006C3FEF">
            <w:pPr>
              <w:rPr>
                <w:rFonts w:ascii="Calibri" w:eastAsia="Calibri" w:hAnsi="Calibri" w:cs="Arial"/>
                <w:b/>
                <w:bCs/>
                <w:sz w:val="22"/>
                <w:szCs w:val="22"/>
                <w:lang w:eastAsia="en-US"/>
              </w:rPr>
            </w:pPr>
            <w:r w:rsidRPr="00801C3F">
              <w:rPr>
                <w:rFonts w:ascii="Calibri" w:eastAsia="Calibri" w:hAnsi="Calibri" w:cs="Arial"/>
                <w:b/>
                <w:bCs/>
                <w:sz w:val="22"/>
                <w:szCs w:val="22"/>
                <w:lang w:eastAsia="en-US"/>
              </w:rPr>
              <w:t>Foundation Level Modules (MSW)</w:t>
            </w:r>
          </w:p>
        </w:tc>
        <w:tc>
          <w:tcPr>
            <w:tcW w:w="2110" w:type="dxa"/>
            <w:gridSpan w:val="5"/>
            <w:tcBorders>
              <w:top w:val="single" w:sz="8" w:space="0" w:color="auto"/>
              <w:left w:val="single" w:sz="4" w:space="0" w:color="auto"/>
              <w:bottom w:val="single" w:sz="4" w:space="0" w:color="auto"/>
              <w:right w:val="single" w:sz="4" w:space="0" w:color="auto"/>
            </w:tcBorders>
            <w:vAlign w:val="bottom"/>
          </w:tcPr>
          <w:p w14:paraId="1A141104" w14:textId="39B3D754" w:rsidR="00801C3F" w:rsidRPr="00801C3F" w:rsidRDefault="00801C3F" w:rsidP="006C3FEF">
            <w:pPr>
              <w:rPr>
                <w:rFonts w:ascii="Calibri" w:eastAsia="Calibri" w:hAnsi="Calibri" w:cs="Arial"/>
                <w:b/>
                <w:bCs/>
                <w:lang w:eastAsia="en-US"/>
              </w:rPr>
            </w:pPr>
            <w:r w:rsidRPr="00801C3F">
              <w:rPr>
                <w:rFonts w:ascii="Calibri" w:eastAsia="Calibri" w:hAnsi="Calibri" w:cs="Arial"/>
                <w:b/>
                <w:bCs/>
                <w:sz w:val="22"/>
                <w:szCs w:val="22"/>
                <w:lang w:eastAsia="en-US"/>
              </w:rPr>
              <w:t>Intermediate Level Modules (MSW)</w:t>
            </w:r>
          </w:p>
        </w:tc>
        <w:tc>
          <w:tcPr>
            <w:tcW w:w="2977" w:type="dxa"/>
            <w:gridSpan w:val="5"/>
            <w:tcBorders>
              <w:top w:val="single" w:sz="8" w:space="0" w:color="auto"/>
              <w:left w:val="single" w:sz="4" w:space="0" w:color="auto"/>
              <w:bottom w:val="single" w:sz="4" w:space="0" w:color="auto"/>
              <w:right w:val="single" w:sz="4" w:space="0" w:color="auto"/>
            </w:tcBorders>
            <w:vAlign w:val="bottom"/>
          </w:tcPr>
          <w:p w14:paraId="6447925A" w14:textId="43588596" w:rsidR="00801C3F" w:rsidRPr="00801C3F" w:rsidRDefault="00801C3F" w:rsidP="006C3FEF">
            <w:pPr>
              <w:jc w:val="center"/>
              <w:rPr>
                <w:rFonts w:ascii="Calibri" w:eastAsia="Calibri" w:hAnsi="Calibri" w:cs="Arial"/>
                <w:b/>
                <w:bCs/>
                <w:lang w:eastAsia="en-US"/>
              </w:rPr>
            </w:pPr>
            <w:r w:rsidRPr="00801C3F">
              <w:rPr>
                <w:rFonts w:ascii="Calibri" w:eastAsia="Calibri" w:hAnsi="Calibri" w:cs="Arial"/>
                <w:b/>
                <w:bCs/>
                <w:sz w:val="22"/>
                <w:szCs w:val="22"/>
                <w:lang w:eastAsia="en-US"/>
              </w:rPr>
              <w:t>Honours Level Modules Yr 3 MSW / Masters Level Modules Yr 1 MSc SW</w:t>
            </w:r>
          </w:p>
        </w:tc>
        <w:tc>
          <w:tcPr>
            <w:tcW w:w="2268" w:type="dxa"/>
            <w:gridSpan w:val="4"/>
            <w:tcBorders>
              <w:top w:val="single" w:sz="8" w:space="0" w:color="auto"/>
              <w:left w:val="single" w:sz="4" w:space="0" w:color="auto"/>
              <w:bottom w:val="single" w:sz="4" w:space="0" w:color="auto"/>
              <w:right w:val="single" w:sz="4" w:space="0" w:color="auto"/>
            </w:tcBorders>
            <w:vAlign w:val="bottom"/>
          </w:tcPr>
          <w:p w14:paraId="5FDF1D81" w14:textId="36099DB1" w:rsidR="00801C3F" w:rsidRPr="00801C3F" w:rsidRDefault="00801C3F" w:rsidP="006C3FEF">
            <w:pPr>
              <w:jc w:val="center"/>
              <w:rPr>
                <w:rFonts w:ascii="Calibri" w:eastAsia="Calibri" w:hAnsi="Calibri" w:cs="Arial"/>
                <w:b/>
                <w:bCs/>
                <w:lang w:eastAsia="en-US"/>
              </w:rPr>
            </w:pPr>
            <w:r w:rsidRPr="00801C3F">
              <w:rPr>
                <w:rFonts w:ascii="Calibri" w:eastAsia="Calibri" w:hAnsi="Calibri" w:cs="Arial"/>
                <w:b/>
                <w:bCs/>
                <w:sz w:val="22"/>
                <w:szCs w:val="22"/>
                <w:lang w:eastAsia="en-US"/>
              </w:rPr>
              <w:t>Masters Level Modules – Yr 4 MSW / Yr 2 MSc SW</w:t>
            </w:r>
          </w:p>
        </w:tc>
      </w:tr>
      <w:tr w:rsidR="00801C3F" w:rsidRPr="00801C3F" w14:paraId="498F2840" w14:textId="77777777" w:rsidTr="006C3FEF">
        <w:trPr>
          <w:trHeight w:val="4165"/>
        </w:trPr>
        <w:tc>
          <w:tcPr>
            <w:tcW w:w="6297" w:type="dxa"/>
            <w:tcBorders>
              <w:top w:val="nil"/>
              <w:left w:val="single" w:sz="8" w:space="0" w:color="auto"/>
              <w:bottom w:val="single" w:sz="4" w:space="0" w:color="auto"/>
              <w:right w:val="nil"/>
            </w:tcBorders>
            <w:shd w:val="clear" w:color="auto" w:fill="auto"/>
          </w:tcPr>
          <w:p w14:paraId="62C6D212" w14:textId="54BB83D1" w:rsidR="00801C3F" w:rsidRPr="00801C3F" w:rsidRDefault="00801C3F" w:rsidP="00801C3F">
            <w:pPr>
              <w:rPr>
                <w:rFonts w:ascii="Calibri" w:eastAsia="Calibri" w:hAnsi="Calibri" w:cs="Arial"/>
                <w:b/>
                <w:sz w:val="32"/>
                <w:szCs w:val="32"/>
                <w:lang w:eastAsia="en-US"/>
              </w:rPr>
            </w:pPr>
            <w:r w:rsidRPr="00801C3F">
              <w:rPr>
                <w:rFonts w:ascii="Calibri" w:eastAsia="Calibri" w:hAnsi="Calibri" w:cs="Arial"/>
                <w:b/>
                <w:sz w:val="32"/>
                <w:szCs w:val="32"/>
                <w:lang w:eastAsia="en-US"/>
              </w:rPr>
              <w:t xml:space="preserve">Demonstration of </w:t>
            </w:r>
            <w:r>
              <w:rPr>
                <w:rFonts w:ascii="Calibri" w:eastAsia="Calibri" w:hAnsi="Calibri" w:cs="Arial"/>
                <w:b/>
                <w:sz w:val="32"/>
                <w:szCs w:val="32"/>
                <w:lang w:eastAsia="en-US"/>
              </w:rPr>
              <w:t>C</w:t>
            </w:r>
            <w:r w:rsidRPr="00801C3F">
              <w:rPr>
                <w:rFonts w:ascii="Calibri" w:eastAsia="Calibri" w:hAnsi="Calibri" w:cs="Arial"/>
                <w:b/>
                <w:sz w:val="32"/>
                <w:szCs w:val="32"/>
                <w:lang w:eastAsia="en-US"/>
              </w:rPr>
              <w:t xml:space="preserve">ourse </w:t>
            </w:r>
            <w:r>
              <w:rPr>
                <w:rFonts w:ascii="Calibri" w:eastAsia="Calibri" w:hAnsi="Calibri" w:cs="Arial"/>
                <w:b/>
                <w:sz w:val="32"/>
                <w:szCs w:val="32"/>
                <w:lang w:eastAsia="en-US"/>
              </w:rPr>
              <w:t>L</w:t>
            </w:r>
            <w:r w:rsidRPr="00801C3F">
              <w:rPr>
                <w:rFonts w:ascii="Calibri" w:eastAsia="Calibri" w:hAnsi="Calibri" w:cs="Arial"/>
                <w:b/>
                <w:sz w:val="32"/>
                <w:szCs w:val="32"/>
                <w:lang w:eastAsia="en-US"/>
              </w:rPr>
              <w:t xml:space="preserve">earning </w:t>
            </w:r>
            <w:r>
              <w:rPr>
                <w:rFonts w:ascii="Calibri" w:eastAsia="Calibri" w:hAnsi="Calibri" w:cs="Arial"/>
                <w:b/>
                <w:sz w:val="32"/>
                <w:szCs w:val="32"/>
                <w:lang w:eastAsia="en-US"/>
              </w:rPr>
              <w:t>O</w:t>
            </w:r>
            <w:r w:rsidRPr="00801C3F">
              <w:rPr>
                <w:rFonts w:ascii="Calibri" w:eastAsia="Calibri" w:hAnsi="Calibri" w:cs="Arial"/>
                <w:b/>
                <w:sz w:val="32"/>
                <w:szCs w:val="32"/>
                <w:lang w:eastAsia="en-US"/>
              </w:rPr>
              <w:t>utcomes mapped to modules</w:t>
            </w:r>
          </w:p>
          <w:p w14:paraId="0075F541" w14:textId="77777777" w:rsidR="00801C3F" w:rsidRPr="00801C3F" w:rsidRDefault="00801C3F" w:rsidP="00801C3F">
            <w:pPr>
              <w:spacing w:after="200" w:line="276" w:lineRule="auto"/>
              <w:rPr>
                <w:rFonts w:ascii="Calibri" w:eastAsia="Calibri" w:hAnsi="Calibri" w:cs="Arial"/>
                <w:sz w:val="32"/>
                <w:szCs w:val="32"/>
                <w:lang w:eastAsia="en-US"/>
              </w:rPr>
            </w:pPr>
          </w:p>
          <w:p w14:paraId="484E63A1" w14:textId="77777777" w:rsidR="00801C3F" w:rsidRPr="00801C3F" w:rsidRDefault="00801C3F" w:rsidP="00801C3F">
            <w:pPr>
              <w:spacing w:after="200" w:line="276" w:lineRule="auto"/>
              <w:rPr>
                <w:rFonts w:ascii="Calibri" w:eastAsia="Calibri" w:hAnsi="Calibri" w:cs="Arial"/>
                <w:sz w:val="32"/>
                <w:szCs w:val="32"/>
                <w:lang w:eastAsia="en-US"/>
              </w:rPr>
            </w:pPr>
          </w:p>
          <w:p w14:paraId="0250E6FE" w14:textId="77777777" w:rsidR="00801C3F" w:rsidRPr="00801C3F" w:rsidRDefault="00801C3F" w:rsidP="00801C3F">
            <w:pPr>
              <w:spacing w:after="200" w:line="276" w:lineRule="auto"/>
              <w:rPr>
                <w:rFonts w:ascii="Calibri" w:eastAsia="Calibri" w:hAnsi="Calibri" w:cs="Arial"/>
                <w:sz w:val="32"/>
                <w:szCs w:val="32"/>
                <w:lang w:eastAsia="en-US"/>
              </w:rPr>
            </w:pPr>
          </w:p>
          <w:p w14:paraId="74BA527F" w14:textId="77777777" w:rsidR="00801C3F" w:rsidRPr="00801C3F" w:rsidRDefault="00801C3F" w:rsidP="00801C3F">
            <w:pPr>
              <w:spacing w:after="200" w:line="276" w:lineRule="auto"/>
              <w:rPr>
                <w:rFonts w:ascii="Calibri" w:eastAsia="Calibri" w:hAnsi="Calibri" w:cs="Arial"/>
                <w:sz w:val="32"/>
                <w:szCs w:val="32"/>
                <w:lang w:eastAsia="en-US"/>
              </w:rPr>
            </w:pPr>
          </w:p>
          <w:p w14:paraId="2AFBC322" w14:textId="77777777" w:rsidR="00801C3F" w:rsidRPr="00801C3F" w:rsidRDefault="00801C3F" w:rsidP="00801C3F">
            <w:pPr>
              <w:spacing w:after="200" w:line="276" w:lineRule="auto"/>
              <w:rPr>
                <w:rFonts w:ascii="Calibri" w:eastAsia="Calibri" w:hAnsi="Calibri" w:cs="Arial"/>
                <w:sz w:val="32"/>
                <w:szCs w:val="32"/>
                <w:lang w:eastAsia="en-US"/>
              </w:rPr>
            </w:pPr>
          </w:p>
          <w:p w14:paraId="1779B69C" w14:textId="77777777" w:rsidR="00801C3F" w:rsidRPr="00801C3F" w:rsidRDefault="00801C3F" w:rsidP="00801C3F">
            <w:pPr>
              <w:rPr>
                <w:rFonts w:ascii="Calibri" w:eastAsia="Calibri" w:hAnsi="Calibri" w:cs="Arial"/>
                <w:b/>
                <w:sz w:val="18"/>
                <w:szCs w:val="18"/>
                <w:u w:val="single"/>
                <w:lang w:eastAsia="en-US"/>
              </w:rPr>
            </w:pPr>
          </w:p>
          <w:p w14:paraId="335F4E8C" w14:textId="77777777" w:rsidR="00801C3F" w:rsidRPr="00801C3F" w:rsidRDefault="00801C3F" w:rsidP="00801C3F">
            <w:pPr>
              <w:rPr>
                <w:rFonts w:ascii="Calibri" w:eastAsia="Calibri" w:hAnsi="Calibri" w:cs="Arial"/>
                <w:b/>
                <w:sz w:val="18"/>
                <w:szCs w:val="18"/>
                <w:u w:val="single"/>
                <w:lang w:eastAsia="en-US"/>
              </w:rPr>
            </w:pPr>
            <w:r w:rsidRPr="00801C3F">
              <w:rPr>
                <w:rFonts w:ascii="Calibri" w:eastAsia="Calibri" w:hAnsi="Calibri" w:cs="Arial"/>
                <w:b/>
                <w:sz w:val="18"/>
                <w:szCs w:val="18"/>
                <w:u w:val="single"/>
                <w:lang w:eastAsia="en-US"/>
              </w:rPr>
              <w:t>Professional &amp; Practical Skills</w:t>
            </w:r>
          </w:p>
        </w:tc>
        <w:tc>
          <w:tcPr>
            <w:tcW w:w="426" w:type="dxa"/>
            <w:tcBorders>
              <w:top w:val="nil"/>
              <w:left w:val="single" w:sz="8" w:space="0" w:color="auto"/>
              <w:bottom w:val="single" w:sz="4" w:space="0" w:color="auto"/>
              <w:right w:val="single" w:sz="4" w:space="0" w:color="auto"/>
            </w:tcBorders>
            <w:shd w:val="clear" w:color="auto" w:fill="auto"/>
            <w:textDirection w:val="btLr"/>
            <w:vAlign w:val="bottom"/>
          </w:tcPr>
          <w:p w14:paraId="6A551C76" w14:textId="77777777" w:rsidR="00801C3F" w:rsidRPr="00801C3F" w:rsidRDefault="00801C3F" w:rsidP="00801C3F">
            <w:pPr>
              <w:spacing w:after="200" w:line="276" w:lineRule="auto"/>
              <w:ind w:left="113"/>
              <w:rPr>
                <w:rFonts w:ascii="Calibri" w:eastAsia="Calibri" w:hAnsi="Calibri"/>
                <w:sz w:val="18"/>
                <w:szCs w:val="18"/>
                <w:lang w:eastAsia="en-US"/>
              </w:rPr>
            </w:pPr>
            <w:r w:rsidRPr="00801C3F">
              <w:rPr>
                <w:rFonts w:ascii="Calibri" w:eastAsia="Calibri" w:hAnsi="Calibri"/>
                <w:sz w:val="18"/>
                <w:szCs w:val="18"/>
                <w:lang w:eastAsia="en-US"/>
              </w:rPr>
              <w:t>HFS1002 Social Science and Professional Practice</w:t>
            </w:r>
          </w:p>
          <w:p w14:paraId="5E31BF45"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HFS1002 Social Science &amp; professional Practice </w:t>
            </w:r>
          </w:p>
        </w:tc>
        <w:tc>
          <w:tcPr>
            <w:tcW w:w="425" w:type="dxa"/>
            <w:tcBorders>
              <w:top w:val="nil"/>
              <w:left w:val="nil"/>
              <w:bottom w:val="single" w:sz="4" w:space="0" w:color="auto"/>
              <w:right w:val="single" w:sz="4" w:space="0" w:color="auto"/>
            </w:tcBorders>
            <w:shd w:val="clear" w:color="auto" w:fill="auto"/>
            <w:textDirection w:val="btLr"/>
            <w:vAlign w:val="bottom"/>
          </w:tcPr>
          <w:p w14:paraId="3583A331"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HFS2004 Working Together with Service Users &amp; Carers</w:t>
            </w:r>
          </w:p>
        </w:tc>
        <w:tc>
          <w:tcPr>
            <w:tcW w:w="545" w:type="dxa"/>
            <w:tcBorders>
              <w:top w:val="nil"/>
              <w:left w:val="nil"/>
              <w:bottom w:val="single" w:sz="4" w:space="0" w:color="auto"/>
              <w:right w:val="single" w:sz="4" w:space="0" w:color="auto"/>
            </w:tcBorders>
            <w:shd w:val="clear" w:color="auto" w:fill="auto"/>
            <w:textDirection w:val="btLr"/>
            <w:vAlign w:val="bottom"/>
          </w:tcPr>
          <w:p w14:paraId="16186293"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HFS2000 Social Work Law &amp; Social Policy</w:t>
            </w:r>
          </w:p>
        </w:tc>
        <w:tc>
          <w:tcPr>
            <w:tcW w:w="500" w:type="dxa"/>
            <w:gridSpan w:val="2"/>
            <w:tcBorders>
              <w:top w:val="nil"/>
              <w:left w:val="nil"/>
              <w:bottom w:val="single" w:sz="4" w:space="0" w:color="auto"/>
              <w:right w:val="single" w:sz="4" w:space="0" w:color="auto"/>
            </w:tcBorders>
            <w:shd w:val="clear" w:color="auto" w:fill="auto"/>
            <w:textDirection w:val="btLr"/>
            <w:vAlign w:val="bottom"/>
          </w:tcPr>
          <w:p w14:paraId="408A57BA"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HFS2001 Understanding Social Work</w:t>
            </w:r>
          </w:p>
        </w:tc>
        <w:tc>
          <w:tcPr>
            <w:tcW w:w="500" w:type="dxa"/>
            <w:tcBorders>
              <w:top w:val="nil"/>
              <w:left w:val="nil"/>
              <w:bottom w:val="single" w:sz="4" w:space="0" w:color="auto"/>
              <w:right w:val="single" w:sz="4" w:space="0" w:color="auto"/>
            </w:tcBorders>
            <w:textDirection w:val="btLr"/>
          </w:tcPr>
          <w:p w14:paraId="16544880"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 HHIS2006 Social Work Contexts &amp; Organisations</w:t>
            </w:r>
          </w:p>
        </w:tc>
        <w:tc>
          <w:tcPr>
            <w:tcW w:w="500" w:type="dxa"/>
            <w:tcBorders>
              <w:top w:val="nil"/>
              <w:left w:val="single" w:sz="4" w:space="0" w:color="auto"/>
              <w:bottom w:val="single" w:sz="4" w:space="0" w:color="auto"/>
              <w:right w:val="single" w:sz="8" w:space="0" w:color="auto"/>
            </w:tcBorders>
            <w:shd w:val="clear" w:color="auto" w:fill="auto"/>
            <w:textDirection w:val="btLr"/>
            <w:vAlign w:val="bottom"/>
          </w:tcPr>
          <w:p w14:paraId="3A6E0661"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HIC1000 Research Methods &amp; Skills</w:t>
            </w:r>
          </w:p>
        </w:tc>
        <w:tc>
          <w:tcPr>
            <w:tcW w:w="507" w:type="dxa"/>
            <w:tcBorders>
              <w:top w:val="nil"/>
              <w:left w:val="nil"/>
              <w:bottom w:val="single" w:sz="4" w:space="0" w:color="auto"/>
              <w:right w:val="single" w:sz="4" w:space="0" w:color="auto"/>
            </w:tcBorders>
            <w:shd w:val="clear" w:color="auto" w:fill="auto"/>
            <w:textDirection w:val="btLr"/>
            <w:vAlign w:val="bottom"/>
          </w:tcPr>
          <w:p w14:paraId="29F793B4"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HIS2004 Assessing Community Needs &amp; Developing Resources </w:t>
            </w:r>
          </w:p>
        </w:tc>
        <w:tc>
          <w:tcPr>
            <w:tcW w:w="567" w:type="dxa"/>
            <w:tcBorders>
              <w:top w:val="nil"/>
              <w:left w:val="nil"/>
              <w:bottom w:val="single" w:sz="4" w:space="0" w:color="auto"/>
              <w:right w:val="single" w:sz="4" w:space="0" w:color="auto"/>
            </w:tcBorders>
            <w:shd w:val="clear" w:color="auto" w:fill="auto"/>
            <w:textDirection w:val="btLr"/>
            <w:vAlign w:val="bottom"/>
          </w:tcPr>
          <w:p w14:paraId="19EA196A"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HIS2005 Social Care Interventions </w:t>
            </w:r>
          </w:p>
        </w:tc>
        <w:tc>
          <w:tcPr>
            <w:tcW w:w="567" w:type="dxa"/>
            <w:tcBorders>
              <w:top w:val="nil"/>
              <w:left w:val="nil"/>
              <w:bottom w:val="single" w:sz="4" w:space="0" w:color="auto"/>
              <w:right w:val="single" w:sz="4" w:space="0" w:color="auto"/>
            </w:tcBorders>
            <w:shd w:val="clear" w:color="auto" w:fill="auto"/>
            <w:textDirection w:val="btLr"/>
            <w:vAlign w:val="bottom"/>
          </w:tcPr>
          <w:p w14:paraId="44DDB3C0"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HHS2004/HMS2017 Assessment &amp; Care Planning</w:t>
            </w:r>
          </w:p>
        </w:tc>
        <w:tc>
          <w:tcPr>
            <w:tcW w:w="567" w:type="dxa"/>
            <w:tcBorders>
              <w:top w:val="nil"/>
              <w:left w:val="nil"/>
              <w:bottom w:val="single" w:sz="4" w:space="0" w:color="auto"/>
              <w:right w:val="nil"/>
            </w:tcBorders>
            <w:shd w:val="clear" w:color="auto" w:fill="auto"/>
            <w:textDirection w:val="btLr"/>
            <w:vAlign w:val="bottom"/>
          </w:tcPr>
          <w:p w14:paraId="0845A817"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HHS2006/HMS2018 Think Family &amp; Strengths Based Approaches</w:t>
            </w:r>
          </w:p>
        </w:tc>
        <w:tc>
          <w:tcPr>
            <w:tcW w:w="567" w:type="dxa"/>
            <w:tcBorders>
              <w:top w:val="nil"/>
              <w:left w:val="single" w:sz="8" w:space="0" w:color="auto"/>
              <w:bottom w:val="single" w:sz="4" w:space="0" w:color="auto"/>
              <w:right w:val="single" w:sz="4" w:space="0" w:color="auto"/>
            </w:tcBorders>
            <w:shd w:val="clear" w:color="auto" w:fill="auto"/>
            <w:textDirection w:val="btLr"/>
            <w:vAlign w:val="bottom"/>
          </w:tcPr>
          <w:p w14:paraId="734E3DF0"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HHS2007/HMS2019 Applied Law</w:t>
            </w:r>
          </w:p>
        </w:tc>
        <w:tc>
          <w:tcPr>
            <w:tcW w:w="567" w:type="dxa"/>
            <w:tcBorders>
              <w:top w:val="nil"/>
              <w:left w:val="nil"/>
              <w:bottom w:val="single" w:sz="4" w:space="0" w:color="auto"/>
              <w:right w:val="single" w:sz="4" w:space="0" w:color="auto"/>
            </w:tcBorders>
            <w:shd w:val="clear" w:color="auto" w:fill="auto"/>
            <w:textDirection w:val="btLr"/>
            <w:vAlign w:val="bottom"/>
          </w:tcPr>
          <w:p w14:paraId="1BAB1A40"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HHS2008/HMS2020First Practice Placement</w:t>
            </w:r>
          </w:p>
        </w:tc>
        <w:tc>
          <w:tcPr>
            <w:tcW w:w="709" w:type="dxa"/>
            <w:tcBorders>
              <w:top w:val="nil"/>
              <w:left w:val="nil"/>
              <w:bottom w:val="single" w:sz="4" w:space="0" w:color="auto"/>
              <w:right w:val="single" w:sz="4" w:space="0" w:color="auto"/>
            </w:tcBorders>
            <w:shd w:val="clear" w:color="auto" w:fill="auto"/>
            <w:textDirection w:val="btLr"/>
            <w:vAlign w:val="bottom"/>
          </w:tcPr>
          <w:p w14:paraId="0E1AB8AF"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HMS2001 Social Work Knowledge &amp; Interventions  (MSc only)</w:t>
            </w:r>
          </w:p>
        </w:tc>
        <w:tc>
          <w:tcPr>
            <w:tcW w:w="567" w:type="dxa"/>
            <w:tcBorders>
              <w:top w:val="nil"/>
              <w:left w:val="nil"/>
              <w:bottom w:val="single" w:sz="4" w:space="0" w:color="auto"/>
              <w:right w:val="single" w:sz="4" w:space="0" w:color="auto"/>
            </w:tcBorders>
            <w:shd w:val="clear" w:color="auto" w:fill="auto"/>
            <w:textDirection w:val="btLr"/>
            <w:vAlign w:val="bottom"/>
          </w:tcPr>
          <w:p w14:paraId="322BC43A"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HMS2014 Statutory SW Methods &amp; Approaches</w:t>
            </w:r>
          </w:p>
        </w:tc>
        <w:tc>
          <w:tcPr>
            <w:tcW w:w="567" w:type="dxa"/>
            <w:tcBorders>
              <w:top w:val="nil"/>
              <w:left w:val="nil"/>
              <w:bottom w:val="single" w:sz="4" w:space="0" w:color="auto"/>
              <w:right w:val="single" w:sz="4" w:space="0" w:color="auto"/>
            </w:tcBorders>
            <w:shd w:val="clear" w:color="auto" w:fill="auto"/>
            <w:textDirection w:val="btLr"/>
            <w:vAlign w:val="bottom"/>
          </w:tcPr>
          <w:p w14:paraId="5413B6D1" w14:textId="746BE258" w:rsidR="00801C3F" w:rsidRPr="00801C3F" w:rsidRDefault="00992469" w:rsidP="00801C3F">
            <w:pPr>
              <w:rPr>
                <w:rFonts w:ascii="Calibri" w:eastAsia="Calibri" w:hAnsi="Calibri" w:cs="Arial"/>
                <w:sz w:val="18"/>
                <w:szCs w:val="18"/>
                <w:lang w:eastAsia="en-US"/>
              </w:rPr>
            </w:pPr>
            <w:r>
              <w:rPr>
                <w:rFonts w:ascii="Calibri" w:eastAsia="Calibri" w:hAnsi="Calibri" w:cs="Arial"/>
                <w:sz w:val="18"/>
                <w:szCs w:val="18"/>
                <w:lang w:eastAsia="en-US"/>
              </w:rPr>
              <w:t>HMS4001</w:t>
            </w:r>
            <w:r w:rsidR="00801C3F" w:rsidRPr="00801C3F">
              <w:rPr>
                <w:rFonts w:ascii="Calibri" w:eastAsia="Calibri" w:hAnsi="Calibri" w:cs="Arial"/>
                <w:sz w:val="18"/>
                <w:szCs w:val="18"/>
                <w:lang w:eastAsia="en-US"/>
              </w:rPr>
              <w:t xml:space="preserve"> Final Placement </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14:paraId="13595049"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HMS2000 Readiness for Practice (MSc only)</w:t>
            </w:r>
          </w:p>
        </w:tc>
        <w:tc>
          <w:tcPr>
            <w:tcW w:w="567" w:type="dxa"/>
            <w:tcBorders>
              <w:top w:val="nil"/>
              <w:left w:val="single" w:sz="4" w:space="0" w:color="auto"/>
              <w:bottom w:val="single" w:sz="4" w:space="0" w:color="auto"/>
              <w:right w:val="single" w:sz="8" w:space="0" w:color="auto"/>
            </w:tcBorders>
            <w:shd w:val="clear" w:color="auto" w:fill="auto"/>
            <w:textDirection w:val="btLr"/>
            <w:vAlign w:val="bottom"/>
          </w:tcPr>
          <w:p w14:paraId="6469CA9F"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HMS2013 Leadership Skills </w:t>
            </w:r>
          </w:p>
        </w:tc>
      </w:tr>
      <w:tr w:rsidR="00801C3F" w:rsidRPr="00801C3F" w14:paraId="0388BAF8" w14:textId="77777777" w:rsidTr="006C3FEF">
        <w:trPr>
          <w:trHeight w:val="251"/>
        </w:trPr>
        <w:tc>
          <w:tcPr>
            <w:tcW w:w="6297" w:type="dxa"/>
            <w:tcBorders>
              <w:top w:val="nil"/>
              <w:left w:val="single" w:sz="8" w:space="0" w:color="auto"/>
              <w:bottom w:val="single" w:sz="4" w:space="0" w:color="auto"/>
              <w:right w:val="nil"/>
            </w:tcBorders>
            <w:shd w:val="clear" w:color="auto" w:fill="auto"/>
          </w:tcPr>
          <w:p w14:paraId="14080E12" w14:textId="77777777" w:rsidR="00801C3F" w:rsidRPr="00801C3F" w:rsidRDefault="00801C3F" w:rsidP="00801C3F">
            <w:pPr>
              <w:tabs>
                <w:tab w:val="left" w:pos="1440"/>
                <w:tab w:val="left" w:pos="2160"/>
                <w:tab w:val="left" w:pos="2880"/>
                <w:tab w:val="left" w:pos="3600"/>
                <w:tab w:val="right" w:pos="8928"/>
              </w:tabs>
              <w:contextualSpacing/>
              <w:jc w:val="both"/>
              <w:rPr>
                <w:rFonts w:asciiTheme="minorHAnsi" w:eastAsia="Calibri" w:hAnsiTheme="minorHAnsi" w:cstheme="minorHAnsi"/>
                <w:lang w:eastAsia="en-US"/>
              </w:rPr>
            </w:pPr>
            <w:r w:rsidRPr="00801C3F">
              <w:rPr>
                <w:rFonts w:asciiTheme="minorHAnsi" w:eastAsia="Calibri" w:hAnsiTheme="minorHAnsi" w:cstheme="minorHAnsi"/>
                <w:lang w:eastAsia="en-US"/>
              </w:rPr>
              <w:t>Demonstrate to an appropriate level all nine domains of the PCF</w:t>
            </w:r>
          </w:p>
          <w:p w14:paraId="141094D2" w14:textId="77777777" w:rsidR="00801C3F" w:rsidRPr="00801C3F" w:rsidRDefault="00801C3F" w:rsidP="00801C3F">
            <w:pPr>
              <w:tabs>
                <w:tab w:val="left" w:pos="1440"/>
                <w:tab w:val="left" w:pos="2160"/>
                <w:tab w:val="left" w:pos="2880"/>
                <w:tab w:val="left" w:pos="3600"/>
                <w:tab w:val="right" w:pos="8928"/>
              </w:tabs>
              <w:contextualSpacing/>
              <w:jc w:val="both"/>
              <w:rPr>
                <w:rFonts w:asciiTheme="minorHAnsi" w:eastAsia="Calibri" w:hAnsiTheme="minorHAnsi" w:cstheme="minorHAnsi"/>
                <w:sz w:val="18"/>
                <w:szCs w:val="18"/>
                <w:lang w:eastAsia="en-US"/>
              </w:rPr>
            </w:pP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5B29EC51" w14:textId="77777777" w:rsidR="00801C3F" w:rsidRPr="00801C3F" w:rsidRDefault="00801C3F" w:rsidP="00801C3F">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725BC9D2"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465A7ACB"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1825A12E"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76A5169B"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66141A7" w14:textId="77777777" w:rsidR="00801C3F" w:rsidRPr="00801C3F" w:rsidRDefault="00801C3F" w:rsidP="00801C3F">
            <w:pP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4C207B8F"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530F944" w14:textId="77777777" w:rsidR="00801C3F" w:rsidRPr="00801C3F" w:rsidRDefault="00801C3F" w:rsidP="00801C3F">
            <w:pP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2D750CA"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694319DD"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4E44343C"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994D2CA"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4D6765ED"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2BE0713"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F220C71" w14:textId="77777777" w:rsidR="00801C3F" w:rsidRPr="00801C3F" w:rsidRDefault="00801C3F" w:rsidP="00801C3F">
            <w:pP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784408CA" w14:textId="77777777" w:rsidR="00801C3F" w:rsidRPr="00801C3F" w:rsidRDefault="00801C3F" w:rsidP="00801C3F">
            <w:pP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8" w:space="0" w:color="auto"/>
            </w:tcBorders>
            <w:shd w:val="clear" w:color="auto" w:fill="auto"/>
            <w:vAlign w:val="center"/>
          </w:tcPr>
          <w:p w14:paraId="651220FF" w14:textId="77777777" w:rsidR="00801C3F" w:rsidRPr="00801C3F" w:rsidRDefault="00801C3F" w:rsidP="00801C3F">
            <w:pPr>
              <w:rPr>
                <w:rFonts w:ascii="Calibri" w:eastAsia="Calibri" w:hAnsi="Calibri" w:cs="Arial"/>
                <w:sz w:val="22"/>
                <w:szCs w:val="22"/>
                <w:lang w:eastAsia="en-US"/>
              </w:rPr>
            </w:pPr>
          </w:p>
        </w:tc>
      </w:tr>
      <w:tr w:rsidR="00801C3F" w:rsidRPr="00801C3F" w14:paraId="787E0580" w14:textId="77777777" w:rsidTr="006C3FEF">
        <w:trPr>
          <w:trHeight w:val="242"/>
        </w:trPr>
        <w:tc>
          <w:tcPr>
            <w:tcW w:w="6297" w:type="dxa"/>
            <w:tcBorders>
              <w:top w:val="nil"/>
              <w:left w:val="single" w:sz="8" w:space="0" w:color="auto"/>
              <w:bottom w:val="single" w:sz="4" w:space="0" w:color="auto"/>
              <w:right w:val="nil"/>
            </w:tcBorders>
            <w:shd w:val="clear" w:color="auto" w:fill="auto"/>
          </w:tcPr>
          <w:p w14:paraId="2F7977E3" w14:textId="77777777" w:rsidR="00801C3F" w:rsidRPr="00801C3F" w:rsidRDefault="00801C3F" w:rsidP="00801C3F">
            <w:pPr>
              <w:autoSpaceDE w:val="0"/>
              <w:autoSpaceDN w:val="0"/>
              <w:adjustRightInd w:val="0"/>
              <w:jc w:val="both"/>
              <w:rPr>
                <w:rFonts w:asciiTheme="minorHAnsi" w:hAnsiTheme="minorHAnsi" w:cstheme="minorHAnsi"/>
                <w:bCs/>
                <w:iCs/>
                <w:color w:val="000000"/>
                <w:sz w:val="18"/>
                <w:szCs w:val="18"/>
              </w:rPr>
            </w:pPr>
            <w:r w:rsidRPr="00801C3F">
              <w:rPr>
                <w:rFonts w:asciiTheme="minorHAnsi" w:hAnsiTheme="minorHAnsi" w:cstheme="minorHAnsi"/>
                <w:bCs/>
                <w:iCs/>
                <w:color w:val="000000"/>
                <w:sz w:val="18"/>
                <w:szCs w:val="18"/>
              </w:rPr>
              <w:t>Demonstrate to an appropriate level the Chief Social Workers’ Key Knowledge and Skills Statements (for Children and Family Social Work and Adult Social Work)</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61F9175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2C01DA5F"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5E233FF5"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gridSpan w:val="2"/>
            <w:tcBorders>
              <w:top w:val="nil"/>
              <w:left w:val="nil"/>
              <w:bottom w:val="single" w:sz="4" w:space="0" w:color="auto"/>
              <w:right w:val="single" w:sz="4" w:space="0" w:color="auto"/>
            </w:tcBorders>
            <w:shd w:val="clear" w:color="auto" w:fill="auto"/>
            <w:noWrap/>
            <w:vAlign w:val="center"/>
          </w:tcPr>
          <w:p w14:paraId="095984D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4A4A79C9" w14:textId="77777777" w:rsidR="00801C3F" w:rsidRPr="00801C3F" w:rsidRDefault="00801C3F" w:rsidP="00801C3F">
            <w:pPr>
              <w:jc w:val="center"/>
              <w:rPr>
                <w:rFonts w:ascii="Calibri" w:eastAsia="Calibri" w:hAnsi="Calibri" w:cs="Arial"/>
                <w:sz w:val="22"/>
                <w:szCs w:val="22"/>
                <w:lang w:eastAsia="en-US"/>
              </w:rPr>
            </w:pPr>
          </w:p>
          <w:p w14:paraId="262EDEA6"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6F205CD8"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7" w:type="dxa"/>
            <w:tcBorders>
              <w:top w:val="nil"/>
              <w:left w:val="nil"/>
              <w:bottom w:val="single" w:sz="4" w:space="0" w:color="auto"/>
              <w:right w:val="single" w:sz="4" w:space="0" w:color="auto"/>
            </w:tcBorders>
            <w:shd w:val="clear" w:color="auto" w:fill="auto"/>
            <w:noWrap/>
            <w:vAlign w:val="center"/>
          </w:tcPr>
          <w:p w14:paraId="4796C2CE"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7DBC27E2"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3652FB25"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nil"/>
            </w:tcBorders>
            <w:shd w:val="clear" w:color="auto" w:fill="auto"/>
            <w:noWrap/>
            <w:vAlign w:val="center"/>
          </w:tcPr>
          <w:p w14:paraId="28797F9A"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58210385"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0590F796"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2576E90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5DD723A3"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217EF97C"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1F35D8A6"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8" w:space="0" w:color="auto"/>
            </w:tcBorders>
            <w:shd w:val="clear" w:color="auto" w:fill="auto"/>
            <w:vAlign w:val="center"/>
          </w:tcPr>
          <w:p w14:paraId="6FC52088"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r>
      <w:tr w:rsidR="00801C3F" w:rsidRPr="00801C3F" w14:paraId="04F79BFD" w14:textId="77777777" w:rsidTr="006C3FEF">
        <w:trPr>
          <w:trHeight w:val="349"/>
        </w:trPr>
        <w:tc>
          <w:tcPr>
            <w:tcW w:w="6297" w:type="dxa"/>
            <w:tcBorders>
              <w:top w:val="nil"/>
              <w:left w:val="single" w:sz="8" w:space="0" w:color="auto"/>
              <w:bottom w:val="single" w:sz="4" w:space="0" w:color="auto"/>
              <w:right w:val="nil"/>
            </w:tcBorders>
            <w:shd w:val="clear" w:color="auto" w:fill="auto"/>
          </w:tcPr>
          <w:p w14:paraId="15A608B2" w14:textId="77777777" w:rsidR="00801C3F" w:rsidRPr="00801C3F" w:rsidRDefault="00801C3F" w:rsidP="00801C3F">
            <w:pPr>
              <w:rPr>
                <w:rFonts w:asciiTheme="minorHAnsi" w:eastAsia="Calibri" w:hAnsiTheme="minorHAnsi" w:cstheme="minorHAnsi"/>
                <w:b/>
                <w:sz w:val="18"/>
                <w:szCs w:val="18"/>
                <w:u w:val="single"/>
                <w:lang w:eastAsia="en-US"/>
              </w:rPr>
            </w:pPr>
            <w:r w:rsidRPr="00801C3F">
              <w:rPr>
                <w:rFonts w:asciiTheme="minorHAnsi" w:eastAsia="Calibri" w:hAnsiTheme="minorHAnsi" w:cstheme="minorHAnsi"/>
                <w:b/>
                <w:sz w:val="18"/>
                <w:szCs w:val="18"/>
                <w:u w:val="single"/>
                <w:lang w:eastAsia="en-US"/>
              </w:rPr>
              <w:t>Transferable Key Skills</w:t>
            </w:r>
          </w:p>
          <w:p w14:paraId="1DA85E9F" w14:textId="77777777" w:rsidR="00801C3F" w:rsidRPr="00801C3F" w:rsidRDefault="00801C3F" w:rsidP="00801C3F">
            <w:pPr>
              <w:rPr>
                <w:rFonts w:asciiTheme="minorHAnsi" w:eastAsia="Calibri" w:hAnsiTheme="minorHAnsi" w:cstheme="minorHAnsi"/>
                <w:sz w:val="18"/>
                <w:szCs w:val="18"/>
                <w:lang w:eastAsia="en-US"/>
              </w:rPr>
            </w:pPr>
            <w:r w:rsidRPr="00801C3F">
              <w:rPr>
                <w:rFonts w:asciiTheme="minorHAnsi" w:eastAsia="Calibri" w:hAnsiTheme="minorHAnsi" w:cstheme="minorHAnsi"/>
                <w:sz w:val="18"/>
                <w:szCs w:val="18"/>
                <w:lang w:eastAsia="en-US"/>
              </w:rPr>
              <w:t>Communicate,  using written oral &amp; ICT skills appropriately and sensitively</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5F42B7F3" w14:textId="77777777" w:rsidR="00801C3F" w:rsidRPr="00801C3F" w:rsidRDefault="00801C3F" w:rsidP="00801C3F">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1D97DC57"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65ECC122"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46BA12C9"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6B6F9643"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2E48219" w14:textId="77777777" w:rsidR="00801C3F" w:rsidRPr="00801C3F" w:rsidRDefault="00801C3F" w:rsidP="00801C3F">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035FD95E"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F22AE4A"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084F6C5"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nil"/>
            </w:tcBorders>
            <w:shd w:val="clear" w:color="auto" w:fill="auto"/>
            <w:noWrap/>
            <w:vAlign w:val="center"/>
          </w:tcPr>
          <w:p w14:paraId="47FBABA6"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1CF4CF1B"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6BA0371"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5922EE93"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C27663B"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E899D54"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00658CB1"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52D30870"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r>
      <w:tr w:rsidR="00801C3F" w:rsidRPr="00801C3F" w14:paraId="4961C7BE" w14:textId="77777777" w:rsidTr="006C3FEF">
        <w:trPr>
          <w:trHeight w:val="345"/>
        </w:trPr>
        <w:tc>
          <w:tcPr>
            <w:tcW w:w="6297" w:type="dxa"/>
            <w:tcBorders>
              <w:top w:val="nil"/>
              <w:left w:val="single" w:sz="8" w:space="0" w:color="auto"/>
              <w:bottom w:val="single" w:sz="4" w:space="0" w:color="auto"/>
              <w:right w:val="nil"/>
            </w:tcBorders>
            <w:shd w:val="clear" w:color="auto" w:fill="auto"/>
          </w:tcPr>
          <w:p w14:paraId="2A27FEF8" w14:textId="77777777" w:rsidR="00801C3F" w:rsidRPr="00801C3F" w:rsidRDefault="00801C3F" w:rsidP="00801C3F">
            <w:pPr>
              <w:rPr>
                <w:rFonts w:asciiTheme="minorHAnsi" w:eastAsia="Calibri" w:hAnsiTheme="minorHAnsi" w:cstheme="minorHAnsi"/>
                <w:sz w:val="18"/>
                <w:szCs w:val="18"/>
                <w:lang w:eastAsia="en-US"/>
              </w:rPr>
            </w:pPr>
            <w:r w:rsidRPr="00801C3F">
              <w:rPr>
                <w:rFonts w:asciiTheme="minorHAnsi" w:eastAsia="Calibri" w:hAnsiTheme="minorHAnsi" w:cstheme="minorHAnsi"/>
                <w:sz w:val="18"/>
                <w:szCs w:val="18"/>
                <w:lang w:eastAsia="en-US"/>
              </w:rPr>
              <w:t>Use ideas and techniques  to devise and sustain argument, and or solve problems</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5B6D4390"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09C5D27E"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0528E3D3"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0CB8C409"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27455175"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2952B438"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7" w:type="dxa"/>
            <w:tcBorders>
              <w:top w:val="nil"/>
              <w:left w:val="nil"/>
              <w:bottom w:val="single" w:sz="4" w:space="0" w:color="auto"/>
              <w:right w:val="single" w:sz="4" w:space="0" w:color="auto"/>
            </w:tcBorders>
            <w:shd w:val="clear" w:color="auto" w:fill="auto"/>
            <w:noWrap/>
            <w:vAlign w:val="center"/>
          </w:tcPr>
          <w:p w14:paraId="64D8A374"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6603948C"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2669EE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nil"/>
            </w:tcBorders>
            <w:shd w:val="clear" w:color="auto" w:fill="auto"/>
            <w:noWrap/>
            <w:vAlign w:val="center"/>
          </w:tcPr>
          <w:p w14:paraId="25EB71F8"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547FED57"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4AC10FED"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6B8CD175"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44C77F5"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4A2AE9F"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0011E195"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4907C01C"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r>
      <w:tr w:rsidR="00801C3F" w:rsidRPr="00801C3F" w14:paraId="0E9873BF" w14:textId="77777777" w:rsidTr="006C3FEF">
        <w:trPr>
          <w:trHeight w:val="341"/>
        </w:trPr>
        <w:tc>
          <w:tcPr>
            <w:tcW w:w="6297" w:type="dxa"/>
            <w:tcBorders>
              <w:top w:val="nil"/>
              <w:left w:val="single" w:sz="8" w:space="0" w:color="auto"/>
              <w:bottom w:val="single" w:sz="4" w:space="0" w:color="auto"/>
              <w:right w:val="nil"/>
            </w:tcBorders>
            <w:shd w:val="clear" w:color="auto" w:fill="auto"/>
          </w:tcPr>
          <w:p w14:paraId="473895C5" w14:textId="77777777" w:rsidR="00801C3F" w:rsidRPr="00801C3F" w:rsidRDefault="00801C3F" w:rsidP="00801C3F">
            <w:pPr>
              <w:rPr>
                <w:rFonts w:asciiTheme="minorHAnsi" w:eastAsia="Calibri" w:hAnsiTheme="minorHAnsi" w:cstheme="minorHAnsi"/>
                <w:sz w:val="18"/>
                <w:szCs w:val="18"/>
                <w:lang w:eastAsia="en-US"/>
              </w:rPr>
            </w:pPr>
            <w:r w:rsidRPr="00801C3F">
              <w:rPr>
                <w:rFonts w:asciiTheme="minorHAnsi" w:eastAsia="Calibri" w:hAnsiTheme="minorHAnsi" w:cstheme="minorHAnsi"/>
                <w:sz w:val="18"/>
                <w:szCs w:val="18"/>
                <w:lang w:eastAsia="en-US"/>
              </w:rPr>
              <w:t>Manage your own learning</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60D686EC" w14:textId="77777777" w:rsidR="00801C3F" w:rsidRPr="00801C3F" w:rsidRDefault="00801C3F" w:rsidP="00801C3F">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2102FC34"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0A922305"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23563F46"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3EC62CB5" w14:textId="77777777" w:rsidR="00801C3F" w:rsidRPr="00801C3F" w:rsidRDefault="00801C3F" w:rsidP="00801C3F">
            <w:pP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53ADF225" w14:textId="77777777" w:rsidR="00801C3F" w:rsidRPr="00801C3F" w:rsidRDefault="00801C3F" w:rsidP="00801C3F">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532F5FD7"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B7C923F"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5035E3E"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7D4344D0"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18B3ED08"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998FCFC"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0D2E286A"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ED12E51"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9EAC206"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3E224FE6"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8" w:space="0" w:color="auto"/>
            </w:tcBorders>
            <w:shd w:val="clear" w:color="auto" w:fill="auto"/>
            <w:vAlign w:val="center"/>
          </w:tcPr>
          <w:p w14:paraId="455FFDCD"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r>
      <w:tr w:rsidR="00801C3F" w:rsidRPr="00801C3F" w14:paraId="71C40FD9" w14:textId="77777777" w:rsidTr="006C3FEF">
        <w:trPr>
          <w:trHeight w:val="349"/>
        </w:trPr>
        <w:tc>
          <w:tcPr>
            <w:tcW w:w="6297" w:type="dxa"/>
            <w:tcBorders>
              <w:top w:val="nil"/>
              <w:left w:val="single" w:sz="8" w:space="0" w:color="auto"/>
              <w:bottom w:val="single" w:sz="4" w:space="0" w:color="auto"/>
              <w:right w:val="nil"/>
            </w:tcBorders>
            <w:shd w:val="clear" w:color="auto" w:fill="auto"/>
          </w:tcPr>
          <w:p w14:paraId="099D2ACD"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lastRenderedPageBreak/>
              <w:t xml:space="preserve">Work effectively in an organisation with a critical and responsible approach to policy and procedures, work co-operatively with others and manage their own time and resources effectively and accountably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6D7FA7BA" w14:textId="77777777" w:rsidR="00801C3F" w:rsidRPr="00801C3F" w:rsidRDefault="00801C3F" w:rsidP="00801C3F">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55527FAF"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58F932D1"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6B1F5863"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2C8EAD5A" w14:textId="77777777" w:rsidR="00801C3F" w:rsidRPr="00801C3F" w:rsidRDefault="00801C3F" w:rsidP="00801C3F">
            <w:pPr>
              <w:rPr>
                <w:rFonts w:ascii="Calibri" w:eastAsia="Calibri" w:hAnsi="Calibri" w:cs="Arial"/>
                <w:sz w:val="22"/>
                <w:szCs w:val="22"/>
                <w:lang w:eastAsia="en-US"/>
              </w:rPr>
            </w:pPr>
          </w:p>
          <w:p w14:paraId="789D1202" w14:textId="77777777" w:rsidR="00801C3F" w:rsidRPr="00801C3F" w:rsidRDefault="00801C3F" w:rsidP="00801C3F">
            <w:pP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CC8DF65" w14:textId="77777777" w:rsidR="00801C3F" w:rsidRPr="00801C3F" w:rsidRDefault="00801C3F" w:rsidP="00801C3F">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012F0B86"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4D9C164"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0DCC52A"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2084A533"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1BC24DEA"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833C491"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4508B37F"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9DAF5E6"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0186A25"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23ACF55E"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3D4DEE84"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r>
      <w:tr w:rsidR="00801C3F" w:rsidRPr="00801C3F" w14:paraId="0138CDD6" w14:textId="77777777" w:rsidTr="006C3FEF">
        <w:trPr>
          <w:trHeight w:val="345"/>
        </w:trPr>
        <w:tc>
          <w:tcPr>
            <w:tcW w:w="6297" w:type="dxa"/>
            <w:tcBorders>
              <w:top w:val="nil"/>
              <w:left w:val="single" w:sz="8" w:space="0" w:color="auto"/>
              <w:bottom w:val="single" w:sz="4" w:space="0" w:color="auto"/>
              <w:right w:val="nil"/>
            </w:tcBorders>
            <w:shd w:val="clear" w:color="auto" w:fill="auto"/>
          </w:tcPr>
          <w:p w14:paraId="09A0E621"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Incorporate in their practice an awareness of their own value base and sensitivity to the needs of those who do not share their social, cultural or religious background or who differ in terms of their race, age, ability, social class or sexual orientation.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7CA941D9"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04501513"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0F453B78"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gridSpan w:val="2"/>
            <w:tcBorders>
              <w:top w:val="nil"/>
              <w:left w:val="nil"/>
              <w:bottom w:val="single" w:sz="4" w:space="0" w:color="auto"/>
              <w:right w:val="single" w:sz="4" w:space="0" w:color="auto"/>
            </w:tcBorders>
            <w:shd w:val="clear" w:color="auto" w:fill="auto"/>
            <w:noWrap/>
            <w:vAlign w:val="center"/>
          </w:tcPr>
          <w:p w14:paraId="6E071B98"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21BA8E7B"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0CF8CCB1" w14:textId="77777777" w:rsidR="00801C3F" w:rsidRPr="00801C3F" w:rsidRDefault="00801C3F" w:rsidP="00801C3F">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3FD16B22"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007C01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2461B3F6"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nil"/>
            </w:tcBorders>
            <w:shd w:val="clear" w:color="auto" w:fill="auto"/>
            <w:noWrap/>
            <w:vAlign w:val="center"/>
          </w:tcPr>
          <w:p w14:paraId="5341AA46"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192E2B54"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1B40FE93"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277304B4"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28822D2"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3BAC72F5"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61C30256"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8" w:space="0" w:color="auto"/>
            </w:tcBorders>
            <w:shd w:val="clear" w:color="auto" w:fill="auto"/>
            <w:vAlign w:val="center"/>
          </w:tcPr>
          <w:p w14:paraId="113D8C37"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r>
      <w:tr w:rsidR="00801C3F" w:rsidRPr="00801C3F" w14:paraId="5994FC1F" w14:textId="77777777" w:rsidTr="006C3FEF">
        <w:trPr>
          <w:trHeight w:val="341"/>
        </w:trPr>
        <w:tc>
          <w:tcPr>
            <w:tcW w:w="6297" w:type="dxa"/>
            <w:tcBorders>
              <w:top w:val="nil"/>
              <w:left w:val="single" w:sz="8" w:space="0" w:color="auto"/>
              <w:bottom w:val="single" w:sz="4" w:space="0" w:color="auto"/>
              <w:right w:val="nil"/>
            </w:tcBorders>
            <w:shd w:val="clear" w:color="auto" w:fill="auto"/>
          </w:tcPr>
          <w:p w14:paraId="7B3D3287"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Recognise the importance of and begin to demonstrate professional leadership</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75C85030" w14:textId="77777777" w:rsidR="00801C3F" w:rsidRPr="00801C3F" w:rsidRDefault="00801C3F" w:rsidP="00801C3F">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20B94371"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7E5CFF38"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50B7F7E3"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3CAD92B6" w14:textId="77777777" w:rsidR="00801C3F" w:rsidRPr="00801C3F" w:rsidRDefault="00801C3F" w:rsidP="00801C3F">
            <w:pP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69E22263" w14:textId="77777777" w:rsidR="00801C3F" w:rsidRPr="00801C3F" w:rsidRDefault="00801C3F" w:rsidP="00801C3F">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234E1ABD"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6649849"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C32D0E8"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24852A73"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23BA5346"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E196192"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6EC10044"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D3435EC"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7059D70"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0D75B186"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8" w:space="0" w:color="auto"/>
            </w:tcBorders>
            <w:shd w:val="clear" w:color="auto" w:fill="auto"/>
            <w:vAlign w:val="center"/>
          </w:tcPr>
          <w:p w14:paraId="7728215E"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r>
      <w:tr w:rsidR="00801C3F" w:rsidRPr="00801C3F" w14:paraId="2AD8C141" w14:textId="77777777" w:rsidTr="006C3FEF">
        <w:trPr>
          <w:trHeight w:val="341"/>
        </w:trPr>
        <w:tc>
          <w:tcPr>
            <w:tcW w:w="6297" w:type="dxa"/>
            <w:tcBorders>
              <w:top w:val="nil"/>
              <w:left w:val="single" w:sz="8" w:space="0" w:color="auto"/>
              <w:bottom w:val="single" w:sz="4" w:space="0" w:color="auto"/>
              <w:right w:val="nil"/>
            </w:tcBorders>
            <w:shd w:val="clear" w:color="auto" w:fill="auto"/>
          </w:tcPr>
          <w:p w14:paraId="43991D89"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Recognise the value of and contribute to supporting the leaning and development of others.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640ED64D" w14:textId="77777777" w:rsidR="00801C3F" w:rsidRPr="00801C3F" w:rsidRDefault="00801C3F" w:rsidP="00801C3F">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28403765"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4299D4FD"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228CC9B3"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0E229F10" w14:textId="77777777" w:rsidR="00801C3F" w:rsidRPr="00801C3F" w:rsidRDefault="00801C3F" w:rsidP="00801C3F">
            <w:pP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613CE3C8" w14:textId="77777777" w:rsidR="00801C3F" w:rsidRPr="00801C3F" w:rsidRDefault="00801C3F" w:rsidP="00801C3F">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77FB479E"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7DF7820A"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B44AD66"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34BCEDF5"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4F01A9EB"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DE07504" w14:textId="77777777" w:rsidR="00801C3F" w:rsidRPr="00801C3F" w:rsidRDefault="00801C3F" w:rsidP="00801C3F">
            <w:pPr>
              <w:jc w:val="center"/>
              <w:rPr>
                <w:rFonts w:ascii="Calibri" w:eastAsia="Calibri" w:hAnsi="Calibri" w:cs="Arial"/>
                <w:sz w:val="22"/>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6F5C95B"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E3A9D05"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9A6B77C"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BD9F4C0"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038F4863"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r>
      <w:tr w:rsidR="00801C3F" w:rsidRPr="00801C3F" w14:paraId="685DB9D0" w14:textId="77777777" w:rsidTr="006C3FEF">
        <w:trPr>
          <w:trHeight w:val="831"/>
        </w:trPr>
        <w:tc>
          <w:tcPr>
            <w:tcW w:w="6297" w:type="dxa"/>
            <w:tcBorders>
              <w:top w:val="nil"/>
              <w:bottom w:val="single" w:sz="4" w:space="0" w:color="auto"/>
              <w:right w:val="single" w:sz="4" w:space="0" w:color="auto"/>
            </w:tcBorders>
            <w:shd w:val="clear" w:color="auto" w:fill="auto"/>
          </w:tcPr>
          <w:p w14:paraId="018CCB23" w14:textId="77777777" w:rsidR="00801C3F" w:rsidRPr="00801C3F" w:rsidRDefault="00801C3F" w:rsidP="00801C3F">
            <w:pPr>
              <w:rPr>
                <w:rFonts w:eastAsia="Calibri" w:cs="Arial"/>
                <w:b/>
                <w:sz w:val="32"/>
                <w:szCs w:val="32"/>
                <w:lang w:eastAsia="en-US"/>
              </w:rPr>
            </w:pPr>
            <w:bookmarkStart w:id="15" w:name="_Hlk44495453"/>
            <w:bookmarkEnd w:id="14"/>
          </w:p>
        </w:tc>
        <w:tc>
          <w:tcPr>
            <w:tcW w:w="1860" w:type="dxa"/>
            <w:gridSpan w:val="4"/>
            <w:tcBorders>
              <w:top w:val="single" w:sz="8" w:space="0" w:color="auto"/>
              <w:left w:val="single" w:sz="4" w:space="0" w:color="auto"/>
              <w:bottom w:val="single" w:sz="4" w:space="0" w:color="auto"/>
              <w:right w:val="single" w:sz="4" w:space="0" w:color="auto"/>
            </w:tcBorders>
            <w:vAlign w:val="bottom"/>
          </w:tcPr>
          <w:p w14:paraId="1159A1FC" w14:textId="77777777" w:rsidR="00801C3F" w:rsidRPr="00801C3F" w:rsidRDefault="00801C3F" w:rsidP="00801C3F">
            <w:pPr>
              <w:rPr>
                <w:rFonts w:ascii="Calibri" w:eastAsia="Calibri" w:hAnsi="Calibri" w:cs="Arial"/>
                <w:b/>
                <w:bCs/>
                <w:sz w:val="22"/>
                <w:szCs w:val="22"/>
                <w:lang w:eastAsia="en-US"/>
              </w:rPr>
            </w:pPr>
            <w:r w:rsidRPr="00801C3F">
              <w:rPr>
                <w:rFonts w:ascii="Calibri" w:eastAsia="Calibri" w:hAnsi="Calibri" w:cs="Arial"/>
                <w:b/>
                <w:bCs/>
                <w:sz w:val="22"/>
                <w:szCs w:val="22"/>
                <w:lang w:eastAsia="en-US"/>
              </w:rPr>
              <w:t>Foundation Level Modules (MSW)</w:t>
            </w:r>
          </w:p>
          <w:p w14:paraId="36A7F0BA" w14:textId="77777777" w:rsidR="00801C3F" w:rsidRPr="00801C3F" w:rsidRDefault="00801C3F" w:rsidP="00801C3F">
            <w:pPr>
              <w:rPr>
                <w:rFonts w:ascii="Calibri" w:eastAsia="Calibri" w:hAnsi="Calibri" w:cs="Arial"/>
                <w:b/>
                <w:bCs/>
                <w:sz w:val="22"/>
                <w:szCs w:val="22"/>
                <w:lang w:eastAsia="en-US"/>
              </w:rPr>
            </w:pPr>
          </w:p>
        </w:tc>
        <w:tc>
          <w:tcPr>
            <w:tcW w:w="2110" w:type="dxa"/>
            <w:gridSpan w:val="5"/>
            <w:tcBorders>
              <w:top w:val="single" w:sz="8" w:space="0" w:color="auto"/>
              <w:left w:val="single" w:sz="4" w:space="0" w:color="auto"/>
              <w:bottom w:val="single" w:sz="4" w:space="0" w:color="auto"/>
              <w:right w:val="single" w:sz="4" w:space="0" w:color="auto"/>
            </w:tcBorders>
            <w:vAlign w:val="bottom"/>
          </w:tcPr>
          <w:p w14:paraId="63CAED0B" w14:textId="77777777" w:rsidR="00801C3F" w:rsidRPr="00801C3F" w:rsidRDefault="00801C3F" w:rsidP="00801C3F">
            <w:pPr>
              <w:rPr>
                <w:rFonts w:ascii="Calibri" w:eastAsia="Calibri" w:hAnsi="Calibri" w:cs="Arial"/>
                <w:b/>
                <w:bCs/>
                <w:sz w:val="22"/>
                <w:szCs w:val="22"/>
                <w:lang w:eastAsia="en-US"/>
              </w:rPr>
            </w:pPr>
            <w:r w:rsidRPr="00801C3F">
              <w:rPr>
                <w:rFonts w:ascii="Calibri" w:eastAsia="Calibri" w:hAnsi="Calibri" w:cs="Arial"/>
                <w:b/>
                <w:bCs/>
                <w:sz w:val="22"/>
                <w:szCs w:val="22"/>
                <w:lang w:eastAsia="en-US"/>
              </w:rPr>
              <w:t>Intermediate Level Modules (MSW)</w:t>
            </w:r>
          </w:p>
          <w:p w14:paraId="7AF49C81" w14:textId="77777777" w:rsidR="00801C3F" w:rsidRPr="00801C3F" w:rsidRDefault="00801C3F" w:rsidP="00801C3F">
            <w:pPr>
              <w:jc w:val="center"/>
              <w:rPr>
                <w:rFonts w:ascii="Calibri" w:eastAsia="Calibri" w:hAnsi="Calibri" w:cs="Arial"/>
                <w:b/>
                <w:bCs/>
                <w:lang w:eastAsia="en-US"/>
              </w:rPr>
            </w:pPr>
          </w:p>
        </w:tc>
        <w:tc>
          <w:tcPr>
            <w:tcW w:w="2977" w:type="dxa"/>
            <w:gridSpan w:val="5"/>
            <w:tcBorders>
              <w:top w:val="single" w:sz="8" w:space="0" w:color="auto"/>
              <w:left w:val="single" w:sz="4" w:space="0" w:color="auto"/>
              <w:bottom w:val="single" w:sz="4" w:space="0" w:color="auto"/>
              <w:right w:val="single" w:sz="4" w:space="0" w:color="auto"/>
            </w:tcBorders>
            <w:vAlign w:val="bottom"/>
          </w:tcPr>
          <w:p w14:paraId="1524F514" w14:textId="77777777" w:rsidR="00801C3F" w:rsidRPr="00801C3F" w:rsidRDefault="00801C3F" w:rsidP="00801C3F">
            <w:pPr>
              <w:jc w:val="center"/>
              <w:rPr>
                <w:rFonts w:ascii="Calibri" w:eastAsia="Calibri" w:hAnsi="Calibri" w:cs="Arial"/>
                <w:b/>
                <w:bCs/>
                <w:sz w:val="22"/>
                <w:szCs w:val="22"/>
                <w:lang w:eastAsia="en-US"/>
              </w:rPr>
            </w:pPr>
            <w:r w:rsidRPr="00801C3F">
              <w:rPr>
                <w:rFonts w:ascii="Calibri" w:eastAsia="Calibri" w:hAnsi="Calibri" w:cs="Arial"/>
                <w:b/>
                <w:bCs/>
                <w:sz w:val="22"/>
                <w:szCs w:val="22"/>
                <w:lang w:eastAsia="en-US"/>
              </w:rPr>
              <w:t>Honours Level Modules Yr 3 MSW / Masters Level Modules Yr 1 MSc SW</w:t>
            </w:r>
          </w:p>
          <w:p w14:paraId="45DACF9D" w14:textId="77777777" w:rsidR="00801C3F" w:rsidRPr="00801C3F" w:rsidRDefault="00801C3F" w:rsidP="00801C3F">
            <w:pPr>
              <w:jc w:val="center"/>
              <w:rPr>
                <w:rFonts w:ascii="Calibri" w:eastAsia="Calibri" w:hAnsi="Calibri" w:cs="Arial"/>
                <w:b/>
                <w:bCs/>
                <w:lang w:eastAsia="en-US"/>
              </w:rPr>
            </w:pPr>
          </w:p>
        </w:tc>
        <w:tc>
          <w:tcPr>
            <w:tcW w:w="2268" w:type="dxa"/>
            <w:gridSpan w:val="4"/>
            <w:tcBorders>
              <w:top w:val="single" w:sz="8" w:space="0" w:color="auto"/>
              <w:left w:val="single" w:sz="4" w:space="0" w:color="auto"/>
              <w:bottom w:val="single" w:sz="4" w:space="0" w:color="auto"/>
              <w:right w:val="single" w:sz="4" w:space="0" w:color="auto"/>
            </w:tcBorders>
            <w:vAlign w:val="bottom"/>
          </w:tcPr>
          <w:p w14:paraId="765BA195" w14:textId="77777777" w:rsidR="00801C3F" w:rsidRPr="00801C3F" w:rsidRDefault="00801C3F" w:rsidP="00801C3F">
            <w:pPr>
              <w:jc w:val="center"/>
              <w:rPr>
                <w:rFonts w:ascii="Calibri" w:eastAsia="Calibri" w:hAnsi="Calibri" w:cs="Arial"/>
                <w:b/>
                <w:bCs/>
                <w:sz w:val="22"/>
                <w:szCs w:val="22"/>
                <w:lang w:eastAsia="en-US"/>
              </w:rPr>
            </w:pPr>
            <w:r w:rsidRPr="00801C3F">
              <w:rPr>
                <w:rFonts w:ascii="Calibri" w:eastAsia="Calibri" w:hAnsi="Calibri" w:cs="Arial"/>
                <w:b/>
                <w:bCs/>
                <w:sz w:val="22"/>
                <w:szCs w:val="22"/>
                <w:lang w:eastAsia="en-US"/>
              </w:rPr>
              <w:t>Masters Level Modules – Yr 4 MSW / Yr 2 MSc SW</w:t>
            </w:r>
          </w:p>
          <w:p w14:paraId="3452D262" w14:textId="77777777" w:rsidR="00801C3F" w:rsidRPr="00801C3F" w:rsidRDefault="00801C3F" w:rsidP="00801C3F">
            <w:pPr>
              <w:rPr>
                <w:rFonts w:ascii="Calibri" w:eastAsia="Calibri" w:hAnsi="Calibri" w:cs="Arial"/>
                <w:b/>
                <w:bCs/>
                <w:lang w:eastAsia="en-US"/>
              </w:rPr>
            </w:pPr>
          </w:p>
        </w:tc>
      </w:tr>
      <w:tr w:rsidR="00801C3F" w:rsidRPr="00801C3F" w14:paraId="516C0CD5" w14:textId="77777777" w:rsidTr="006C3FEF">
        <w:trPr>
          <w:trHeight w:val="4371"/>
        </w:trPr>
        <w:tc>
          <w:tcPr>
            <w:tcW w:w="6297" w:type="dxa"/>
            <w:tcBorders>
              <w:top w:val="nil"/>
              <w:left w:val="single" w:sz="8" w:space="0" w:color="auto"/>
              <w:bottom w:val="single" w:sz="4" w:space="0" w:color="auto"/>
              <w:right w:val="nil"/>
            </w:tcBorders>
            <w:shd w:val="clear" w:color="auto" w:fill="auto"/>
          </w:tcPr>
          <w:p w14:paraId="6EAE53F3" w14:textId="4DA5D101" w:rsidR="00801C3F" w:rsidRPr="00801C3F" w:rsidRDefault="00801C3F" w:rsidP="00801C3F">
            <w:pPr>
              <w:rPr>
                <w:rFonts w:ascii="Calibri" w:eastAsia="Calibri" w:hAnsi="Calibri" w:cs="Arial"/>
                <w:b/>
                <w:sz w:val="32"/>
                <w:szCs w:val="32"/>
                <w:lang w:eastAsia="en-US"/>
              </w:rPr>
            </w:pPr>
            <w:r w:rsidRPr="00801C3F">
              <w:rPr>
                <w:rFonts w:ascii="Calibri" w:eastAsia="Calibri" w:hAnsi="Calibri" w:cs="Arial"/>
                <w:b/>
                <w:sz w:val="32"/>
                <w:szCs w:val="32"/>
                <w:lang w:eastAsia="en-US"/>
              </w:rPr>
              <w:t xml:space="preserve">Demonstration of </w:t>
            </w:r>
            <w:r>
              <w:rPr>
                <w:rFonts w:ascii="Calibri" w:eastAsia="Calibri" w:hAnsi="Calibri" w:cs="Arial"/>
                <w:b/>
                <w:sz w:val="32"/>
                <w:szCs w:val="32"/>
                <w:lang w:eastAsia="en-US"/>
              </w:rPr>
              <w:t>C</w:t>
            </w:r>
            <w:r w:rsidRPr="00801C3F">
              <w:rPr>
                <w:rFonts w:ascii="Calibri" w:eastAsia="Calibri" w:hAnsi="Calibri" w:cs="Arial"/>
                <w:b/>
                <w:sz w:val="32"/>
                <w:szCs w:val="32"/>
                <w:lang w:eastAsia="en-US"/>
              </w:rPr>
              <w:t xml:space="preserve">ourse </w:t>
            </w:r>
            <w:r>
              <w:rPr>
                <w:rFonts w:ascii="Calibri" w:eastAsia="Calibri" w:hAnsi="Calibri" w:cs="Arial"/>
                <w:b/>
                <w:sz w:val="32"/>
                <w:szCs w:val="32"/>
                <w:lang w:eastAsia="en-US"/>
              </w:rPr>
              <w:t>L</w:t>
            </w:r>
            <w:r w:rsidRPr="00801C3F">
              <w:rPr>
                <w:rFonts w:ascii="Calibri" w:eastAsia="Calibri" w:hAnsi="Calibri" w:cs="Arial"/>
                <w:b/>
                <w:sz w:val="32"/>
                <w:szCs w:val="32"/>
                <w:lang w:eastAsia="en-US"/>
              </w:rPr>
              <w:t xml:space="preserve">earning </w:t>
            </w:r>
            <w:r>
              <w:rPr>
                <w:rFonts w:ascii="Calibri" w:eastAsia="Calibri" w:hAnsi="Calibri" w:cs="Arial"/>
                <w:b/>
                <w:sz w:val="32"/>
                <w:szCs w:val="32"/>
                <w:lang w:eastAsia="en-US"/>
              </w:rPr>
              <w:t>O</w:t>
            </w:r>
            <w:r w:rsidRPr="00801C3F">
              <w:rPr>
                <w:rFonts w:ascii="Calibri" w:eastAsia="Calibri" w:hAnsi="Calibri" w:cs="Arial"/>
                <w:b/>
                <w:sz w:val="32"/>
                <w:szCs w:val="32"/>
                <w:lang w:eastAsia="en-US"/>
              </w:rPr>
              <w:t>utcomes mapped to modules</w:t>
            </w:r>
          </w:p>
          <w:p w14:paraId="30D786FE" w14:textId="77777777" w:rsidR="00801C3F" w:rsidRPr="00801C3F" w:rsidRDefault="00801C3F" w:rsidP="00801C3F">
            <w:pPr>
              <w:spacing w:after="200" w:line="276" w:lineRule="auto"/>
              <w:rPr>
                <w:rFonts w:ascii="Calibri" w:eastAsia="Calibri" w:hAnsi="Calibri" w:cs="Arial"/>
                <w:sz w:val="32"/>
                <w:szCs w:val="32"/>
                <w:lang w:eastAsia="en-US"/>
              </w:rPr>
            </w:pPr>
          </w:p>
          <w:p w14:paraId="57627F89" w14:textId="77777777" w:rsidR="00801C3F" w:rsidRPr="00801C3F" w:rsidRDefault="00801C3F" w:rsidP="00801C3F">
            <w:pPr>
              <w:spacing w:after="200" w:line="276" w:lineRule="auto"/>
              <w:rPr>
                <w:rFonts w:ascii="Calibri" w:eastAsia="Calibri" w:hAnsi="Calibri" w:cs="Arial"/>
                <w:sz w:val="32"/>
                <w:szCs w:val="32"/>
                <w:lang w:eastAsia="en-US"/>
              </w:rPr>
            </w:pPr>
          </w:p>
          <w:p w14:paraId="78C38C9F" w14:textId="77777777" w:rsidR="00801C3F" w:rsidRPr="00801C3F" w:rsidRDefault="00801C3F" w:rsidP="00801C3F">
            <w:pPr>
              <w:spacing w:after="200" w:line="276" w:lineRule="auto"/>
              <w:rPr>
                <w:rFonts w:ascii="Calibri" w:eastAsia="Calibri" w:hAnsi="Calibri" w:cs="Arial"/>
                <w:sz w:val="32"/>
                <w:szCs w:val="32"/>
                <w:lang w:eastAsia="en-US"/>
              </w:rPr>
            </w:pPr>
          </w:p>
          <w:p w14:paraId="00F6B883" w14:textId="77777777" w:rsidR="00801C3F" w:rsidRPr="00801C3F" w:rsidRDefault="00801C3F" w:rsidP="00801C3F">
            <w:pPr>
              <w:spacing w:after="200" w:line="276" w:lineRule="auto"/>
              <w:rPr>
                <w:rFonts w:ascii="Calibri" w:eastAsia="Calibri" w:hAnsi="Calibri" w:cs="Arial"/>
                <w:sz w:val="32"/>
                <w:szCs w:val="32"/>
                <w:lang w:eastAsia="en-US"/>
              </w:rPr>
            </w:pPr>
          </w:p>
          <w:p w14:paraId="141119BD" w14:textId="77777777" w:rsidR="00801C3F" w:rsidRPr="00801C3F" w:rsidRDefault="00801C3F" w:rsidP="00801C3F">
            <w:pPr>
              <w:spacing w:after="200" w:line="276" w:lineRule="auto"/>
              <w:rPr>
                <w:rFonts w:ascii="Calibri" w:eastAsia="Calibri" w:hAnsi="Calibri" w:cs="Arial"/>
                <w:sz w:val="32"/>
                <w:szCs w:val="32"/>
                <w:lang w:eastAsia="en-US"/>
              </w:rPr>
            </w:pPr>
          </w:p>
          <w:p w14:paraId="6F151836" w14:textId="77777777" w:rsidR="00801C3F" w:rsidRPr="00801C3F" w:rsidRDefault="00801C3F" w:rsidP="00801C3F">
            <w:pPr>
              <w:rPr>
                <w:rFonts w:ascii="Calibri" w:eastAsia="Calibri" w:hAnsi="Calibri" w:cs="Arial"/>
                <w:b/>
                <w:sz w:val="18"/>
                <w:szCs w:val="18"/>
                <w:u w:val="single"/>
                <w:lang w:eastAsia="en-US"/>
              </w:rPr>
            </w:pPr>
          </w:p>
          <w:p w14:paraId="174ECFEF" w14:textId="77777777" w:rsidR="00801C3F" w:rsidRPr="00801C3F" w:rsidRDefault="00801C3F" w:rsidP="00801C3F">
            <w:pPr>
              <w:rPr>
                <w:rFonts w:ascii="Calibri" w:eastAsia="Calibri" w:hAnsi="Calibri" w:cs="Arial"/>
                <w:b/>
                <w:sz w:val="18"/>
                <w:szCs w:val="18"/>
                <w:u w:val="single"/>
                <w:lang w:eastAsia="en-US"/>
              </w:rPr>
            </w:pPr>
            <w:r w:rsidRPr="00801C3F">
              <w:rPr>
                <w:rFonts w:ascii="Calibri" w:eastAsia="Calibri" w:hAnsi="Calibri" w:cs="Arial"/>
                <w:b/>
                <w:sz w:val="18"/>
                <w:szCs w:val="18"/>
                <w:u w:val="single"/>
                <w:lang w:eastAsia="en-US"/>
              </w:rPr>
              <w:t>Transferable key skills cont:</w:t>
            </w:r>
          </w:p>
        </w:tc>
        <w:tc>
          <w:tcPr>
            <w:tcW w:w="426" w:type="dxa"/>
            <w:tcBorders>
              <w:top w:val="nil"/>
              <w:left w:val="single" w:sz="8" w:space="0" w:color="auto"/>
              <w:bottom w:val="single" w:sz="4" w:space="0" w:color="auto"/>
              <w:right w:val="single" w:sz="4" w:space="0" w:color="auto"/>
            </w:tcBorders>
            <w:shd w:val="clear" w:color="auto" w:fill="auto"/>
            <w:textDirection w:val="btLr"/>
            <w:vAlign w:val="bottom"/>
          </w:tcPr>
          <w:p w14:paraId="458BCCE1" w14:textId="77777777" w:rsidR="00801C3F" w:rsidRPr="00801C3F" w:rsidRDefault="00801C3F" w:rsidP="00801C3F">
            <w:pPr>
              <w:spacing w:after="200" w:line="276" w:lineRule="auto"/>
              <w:ind w:left="113"/>
              <w:rPr>
                <w:rFonts w:ascii="Calibri" w:eastAsia="Calibri" w:hAnsi="Calibri"/>
                <w:sz w:val="28"/>
                <w:szCs w:val="28"/>
                <w:lang w:eastAsia="en-US"/>
              </w:rPr>
            </w:pPr>
            <w:r w:rsidRPr="00801C3F">
              <w:rPr>
                <w:rFonts w:ascii="Calibri" w:eastAsia="Calibri" w:hAnsi="Calibri"/>
                <w:sz w:val="18"/>
                <w:szCs w:val="18"/>
                <w:lang w:eastAsia="en-US"/>
              </w:rPr>
              <w:t>HFS1002 Social Science and Professional Practice</w:t>
            </w:r>
          </w:p>
          <w:p w14:paraId="1F3FB167"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HFS1002 Social Science &amp; professional Practice </w:t>
            </w:r>
          </w:p>
        </w:tc>
        <w:tc>
          <w:tcPr>
            <w:tcW w:w="425" w:type="dxa"/>
            <w:tcBorders>
              <w:top w:val="nil"/>
              <w:left w:val="nil"/>
              <w:bottom w:val="single" w:sz="4" w:space="0" w:color="auto"/>
              <w:right w:val="single" w:sz="4" w:space="0" w:color="auto"/>
            </w:tcBorders>
            <w:shd w:val="clear" w:color="auto" w:fill="auto"/>
            <w:textDirection w:val="btLr"/>
            <w:vAlign w:val="bottom"/>
          </w:tcPr>
          <w:p w14:paraId="698571D7"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HFS2004 Working Together with Service Users &amp; Carers</w:t>
            </w:r>
          </w:p>
        </w:tc>
        <w:tc>
          <w:tcPr>
            <w:tcW w:w="545" w:type="dxa"/>
            <w:tcBorders>
              <w:top w:val="nil"/>
              <w:left w:val="nil"/>
              <w:bottom w:val="single" w:sz="4" w:space="0" w:color="auto"/>
              <w:right w:val="single" w:sz="4" w:space="0" w:color="auto"/>
            </w:tcBorders>
            <w:shd w:val="clear" w:color="auto" w:fill="auto"/>
            <w:textDirection w:val="btLr"/>
            <w:vAlign w:val="bottom"/>
          </w:tcPr>
          <w:p w14:paraId="3F6D3280"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HFS2000 Social Work Law &amp; Social Policy</w:t>
            </w:r>
          </w:p>
        </w:tc>
        <w:tc>
          <w:tcPr>
            <w:tcW w:w="500" w:type="dxa"/>
            <w:gridSpan w:val="2"/>
            <w:tcBorders>
              <w:top w:val="nil"/>
              <w:left w:val="nil"/>
              <w:bottom w:val="single" w:sz="4" w:space="0" w:color="auto"/>
              <w:right w:val="single" w:sz="4" w:space="0" w:color="auto"/>
            </w:tcBorders>
            <w:shd w:val="clear" w:color="auto" w:fill="auto"/>
            <w:textDirection w:val="btLr"/>
            <w:vAlign w:val="bottom"/>
          </w:tcPr>
          <w:p w14:paraId="5B3739D5"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HFS2001 Understanding Social Work</w:t>
            </w:r>
          </w:p>
        </w:tc>
        <w:tc>
          <w:tcPr>
            <w:tcW w:w="500" w:type="dxa"/>
            <w:tcBorders>
              <w:top w:val="nil"/>
              <w:left w:val="nil"/>
              <w:bottom w:val="single" w:sz="4" w:space="0" w:color="auto"/>
              <w:right w:val="single" w:sz="4" w:space="0" w:color="auto"/>
            </w:tcBorders>
            <w:textDirection w:val="btLr"/>
          </w:tcPr>
          <w:p w14:paraId="70B27858"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 HHIS2006 Social Work Contexts &amp; Organisations</w:t>
            </w:r>
          </w:p>
        </w:tc>
        <w:tc>
          <w:tcPr>
            <w:tcW w:w="500" w:type="dxa"/>
            <w:tcBorders>
              <w:top w:val="nil"/>
              <w:left w:val="single" w:sz="4" w:space="0" w:color="auto"/>
              <w:bottom w:val="single" w:sz="4" w:space="0" w:color="auto"/>
              <w:right w:val="single" w:sz="8" w:space="0" w:color="auto"/>
            </w:tcBorders>
            <w:shd w:val="clear" w:color="auto" w:fill="auto"/>
            <w:textDirection w:val="btLr"/>
            <w:vAlign w:val="bottom"/>
          </w:tcPr>
          <w:p w14:paraId="09BFAB41"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HIC1000 Research Methods &amp; Skills</w:t>
            </w:r>
          </w:p>
        </w:tc>
        <w:tc>
          <w:tcPr>
            <w:tcW w:w="507" w:type="dxa"/>
            <w:tcBorders>
              <w:top w:val="nil"/>
              <w:left w:val="nil"/>
              <w:bottom w:val="single" w:sz="4" w:space="0" w:color="auto"/>
              <w:right w:val="single" w:sz="4" w:space="0" w:color="auto"/>
            </w:tcBorders>
            <w:shd w:val="clear" w:color="auto" w:fill="auto"/>
            <w:textDirection w:val="btLr"/>
            <w:vAlign w:val="bottom"/>
          </w:tcPr>
          <w:p w14:paraId="191983A7"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HIS2004 Assessing Community Needs &amp; Developing Resources </w:t>
            </w:r>
          </w:p>
        </w:tc>
        <w:tc>
          <w:tcPr>
            <w:tcW w:w="567" w:type="dxa"/>
            <w:tcBorders>
              <w:top w:val="nil"/>
              <w:left w:val="nil"/>
              <w:bottom w:val="single" w:sz="4" w:space="0" w:color="auto"/>
              <w:right w:val="single" w:sz="4" w:space="0" w:color="auto"/>
            </w:tcBorders>
            <w:shd w:val="clear" w:color="auto" w:fill="auto"/>
            <w:textDirection w:val="btLr"/>
            <w:vAlign w:val="bottom"/>
          </w:tcPr>
          <w:p w14:paraId="02DC6980"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HIS2005 Social Care Interventions </w:t>
            </w:r>
          </w:p>
        </w:tc>
        <w:tc>
          <w:tcPr>
            <w:tcW w:w="567" w:type="dxa"/>
            <w:tcBorders>
              <w:top w:val="nil"/>
              <w:left w:val="nil"/>
              <w:bottom w:val="single" w:sz="4" w:space="0" w:color="auto"/>
              <w:right w:val="single" w:sz="4" w:space="0" w:color="auto"/>
            </w:tcBorders>
            <w:shd w:val="clear" w:color="auto" w:fill="auto"/>
            <w:textDirection w:val="btLr"/>
            <w:vAlign w:val="bottom"/>
          </w:tcPr>
          <w:p w14:paraId="5CC80015"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HHS2004/HMS2017 Assessment &amp; Care Planning</w:t>
            </w:r>
          </w:p>
        </w:tc>
        <w:tc>
          <w:tcPr>
            <w:tcW w:w="567" w:type="dxa"/>
            <w:tcBorders>
              <w:top w:val="nil"/>
              <w:left w:val="nil"/>
              <w:bottom w:val="single" w:sz="4" w:space="0" w:color="auto"/>
              <w:right w:val="nil"/>
            </w:tcBorders>
            <w:shd w:val="clear" w:color="auto" w:fill="auto"/>
            <w:textDirection w:val="btLr"/>
            <w:vAlign w:val="bottom"/>
          </w:tcPr>
          <w:p w14:paraId="7FB80264"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HHS2006/HMS2018 Think Family &amp; Strengths Based Approaches</w:t>
            </w:r>
          </w:p>
        </w:tc>
        <w:tc>
          <w:tcPr>
            <w:tcW w:w="567" w:type="dxa"/>
            <w:tcBorders>
              <w:top w:val="nil"/>
              <w:left w:val="single" w:sz="8" w:space="0" w:color="auto"/>
              <w:bottom w:val="single" w:sz="4" w:space="0" w:color="auto"/>
              <w:right w:val="single" w:sz="4" w:space="0" w:color="auto"/>
            </w:tcBorders>
            <w:shd w:val="clear" w:color="auto" w:fill="auto"/>
            <w:textDirection w:val="btLr"/>
            <w:vAlign w:val="bottom"/>
          </w:tcPr>
          <w:p w14:paraId="5140A239"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HHS2007/HMS2019 Applied Law</w:t>
            </w:r>
          </w:p>
        </w:tc>
        <w:tc>
          <w:tcPr>
            <w:tcW w:w="567" w:type="dxa"/>
            <w:tcBorders>
              <w:top w:val="nil"/>
              <w:left w:val="nil"/>
              <w:bottom w:val="single" w:sz="4" w:space="0" w:color="auto"/>
              <w:right w:val="single" w:sz="4" w:space="0" w:color="auto"/>
            </w:tcBorders>
            <w:shd w:val="clear" w:color="auto" w:fill="auto"/>
            <w:textDirection w:val="btLr"/>
            <w:vAlign w:val="bottom"/>
          </w:tcPr>
          <w:p w14:paraId="379C5420"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HHS2008/HMS2020First Practice Placement</w:t>
            </w:r>
          </w:p>
        </w:tc>
        <w:tc>
          <w:tcPr>
            <w:tcW w:w="709" w:type="dxa"/>
            <w:tcBorders>
              <w:top w:val="nil"/>
              <w:left w:val="nil"/>
              <w:bottom w:val="single" w:sz="4" w:space="0" w:color="auto"/>
              <w:right w:val="single" w:sz="4" w:space="0" w:color="auto"/>
            </w:tcBorders>
            <w:shd w:val="clear" w:color="auto" w:fill="auto"/>
            <w:textDirection w:val="btLr"/>
            <w:vAlign w:val="bottom"/>
          </w:tcPr>
          <w:p w14:paraId="03542D4A"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HMS2001 Social Work Knowledge &amp; Interventions  (MSc only)</w:t>
            </w:r>
          </w:p>
        </w:tc>
        <w:tc>
          <w:tcPr>
            <w:tcW w:w="567" w:type="dxa"/>
            <w:tcBorders>
              <w:top w:val="nil"/>
              <w:left w:val="nil"/>
              <w:bottom w:val="single" w:sz="4" w:space="0" w:color="auto"/>
              <w:right w:val="single" w:sz="4" w:space="0" w:color="auto"/>
            </w:tcBorders>
            <w:shd w:val="clear" w:color="auto" w:fill="auto"/>
            <w:textDirection w:val="btLr"/>
            <w:vAlign w:val="bottom"/>
          </w:tcPr>
          <w:p w14:paraId="4F5A254E"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HMS2014 Statutory SW Methods &amp; Approaches</w:t>
            </w:r>
          </w:p>
        </w:tc>
        <w:tc>
          <w:tcPr>
            <w:tcW w:w="567" w:type="dxa"/>
            <w:tcBorders>
              <w:top w:val="nil"/>
              <w:left w:val="nil"/>
              <w:bottom w:val="single" w:sz="4" w:space="0" w:color="auto"/>
              <w:right w:val="single" w:sz="4" w:space="0" w:color="auto"/>
            </w:tcBorders>
            <w:shd w:val="clear" w:color="auto" w:fill="auto"/>
            <w:textDirection w:val="btLr"/>
            <w:vAlign w:val="bottom"/>
          </w:tcPr>
          <w:p w14:paraId="50560EBC" w14:textId="69D750B0" w:rsidR="00801C3F" w:rsidRPr="00801C3F" w:rsidRDefault="00992469" w:rsidP="00801C3F">
            <w:pPr>
              <w:rPr>
                <w:rFonts w:ascii="Calibri" w:eastAsia="Calibri" w:hAnsi="Calibri" w:cs="Arial"/>
                <w:sz w:val="18"/>
                <w:szCs w:val="18"/>
                <w:lang w:eastAsia="en-US"/>
              </w:rPr>
            </w:pPr>
            <w:r>
              <w:rPr>
                <w:rFonts w:ascii="Calibri" w:eastAsia="Calibri" w:hAnsi="Calibri" w:cs="Arial"/>
                <w:sz w:val="18"/>
                <w:szCs w:val="18"/>
                <w:lang w:eastAsia="en-US"/>
              </w:rPr>
              <w:t>HMS4001</w:t>
            </w:r>
            <w:r w:rsidR="00801C3F" w:rsidRPr="00801C3F">
              <w:rPr>
                <w:rFonts w:ascii="Calibri" w:eastAsia="Calibri" w:hAnsi="Calibri" w:cs="Arial"/>
                <w:sz w:val="18"/>
                <w:szCs w:val="18"/>
                <w:lang w:eastAsia="en-US"/>
              </w:rPr>
              <w:t xml:space="preserve"> Final Placement </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14:paraId="10801446"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HMS2000 Readiness for Practice (MSc only)</w:t>
            </w:r>
          </w:p>
        </w:tc>
        <w:tc>
          <w:tcPr>
            <w:tcW w:w="567" w:type="dxa"/>
            <w:tcBorders>
              <w:top w:val="nil"/>
              <w:left w:val="single" w:sz="4" w:space="0" w:color="auto"/>
              <w:bottom w:val="single" w:sz="4" w:space="0" w:color="auto"/>
              <w:right w:val="single" w:sz="8" w:space="0" w:color="auto"/>
            </w:tcBorders>
            <w:shd w:val="clear" w:color="auto" w:fill="auto"/>
            <w:textDirection w:val="btLr"/>
            <w:vAlign w:val="bottom"/>
          </w:tcPr>
          <w:p w14:paraId="1C9669F8" w14:textId="77777777" w:rsidR="00801C3F" w:rsidRPr="00801C3F" w:rsidRDefault="00801C3F" w:rsidP="00801C3F">
            <w:pPr>
              <w:rPr>
                <w:rFonts w:ascii="Calibri" w:eastAsia="Calibri" w:hAnsi="Calibri" w:cs="Arial"/>
                <w:sz w:val="18"/>
                <w:szCs w:val="18"/>
                <w:lang w:eastAsia="en-US"/>
              </w:rPr>
            </w:pPr>
            <w:r w:rsidRPr="00801C3F">
              <w:rPr>
                <w:rFonts w:ascii="Calibri" w:eastAsia="Calibri" w:hAnsi="Calibri" w:cs="Arial"/>
                <w:sz w:val="18"/>
                <w:szCs w:val="18"/>
                <w:lang w:eastAsia="en-US"/>
              </w:rPr>
              <w:t xml:space="preserve">HMS2013 Leadership Skills </w:t>
            </w:r>
          </w:p>
        </w:tc>
      </w:tr>
      <w:tr w:rsidR="00801C3F" w:rsidRPr="00801C3F" w14:paraId="0512C98C" w14:textId="77777777" w:rsidTr="006C3FEF">
        <w:trPr>
          <w:trHeight w:val="251"/>
        </w:trPr>
        <w:tc>
          <w:tcPr>
            <w:tcW w:w="6297" w:type="dxa"/>
            <w:tcBorders>
              <w:top w:val="nil"/>
              <w:left w:val="single" w:sz="8" w:space="0" w:color="auto"/>
              <w:bottom w:val="single" w:sz="4" w:space="0" w:color="auto"/>
              <w:right w:val="nil"/>
            </w:tcBorders>
            <w:shd w:val="clear" w:color="auto" w:fill="auto"/>
          </w:tcPr>
          <w:p w14:paraId="39353AFE" w14:textId="77777777" w:rsidR="00801C3F" w:rsidRPr="00801C3F" w:rsidRDefault="00801C3F" w:rsidP="00801C3F">
            <w:pPr>
              <w:contextualSpacing/>
              <w:jc w:val="both"/>
              <w:rPr>
                <w:b/>
              </w:rPr>
            </w:pPr>
            <w:r w:rsidRPr="00801C3F">
              <w:t xml:space="preserve">Knowledge and understanding about how social work as a discipline is constructed within changing historical, political and organisational contexts and the significance of other disciplines that contribute to social work knowledge.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4A250687" w14:textId="77777777" w:rsidR="00801C3F" w:rsidRPr="00801C3F" w:rsidRDefault="00801C3F" w:rsidP="00801C3F">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0978443C"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65DE6772"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gridSpan w:val="2"/>
            <w:tcBorders>
              <w:top w:val="nil"/>
              <w:left w:val="nil"/>
              <w:bottom w:val="single" w:sz="4" w:space="0" w:color="auto"/>
              <w:right w:val="single" w:sz="4" w:space="0" w:color="auto"/>
            </w:tcBorders>
            <w:shd w:val="clear" w:color="auto" w:fill="auto"/>
            <w:noWrap/>
            <w:vAlign w:val="center"/>
          </w:tcPr>
          <w:p w14:paraId="20335C5A"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6D6ABDA9" w14:textId="77777777" w:rsidR="00801C3F" w:rsidRPr="00801C3F" w:rsidRDefault="00801C3F" w:rsidP="00801C3F">
            <w:pPr>
              <w:jc w:val="center"/>
              <w:rPr>
                <w:rFonts w:ascii="Calibri" w:eastAsia="Calibri" w:hAnsi="Calibri" w:cs="Arial"/>
                <w:sz w:val="22"/>
                <w:szCs w:val="22"/>
                <w:lang w:eastAsia="en-US"/>
              </w:rPr>
            </w:pPr>
          </w:p>
          <w:p w14:paraId="32FAFBD9"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619C8C9F" w14:textId="77777777" w:rsidR="00801C3F" w:rsidRPr="00801C3F" w:rsidRDefault="00801C3F" w:rsidP="00801C3F">
            <w:pP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4DCB92F7"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5D1FA74" w14:textId="77777777" w:rsidR="00801C3F" w:rsidRPr="00801C3F" w:rsidRDefault="00801C3F" w:rsidP="00801C3F">
            <w:pP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3381FD1F"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nil"/>
            </w:tcBorders>
            <w:shd w:val="clear" w:color="auto" w:fill="auto"/>
            <w:noWrap/>
            <w:vAlign w:val="center"/>
          </w:tcPr>
          <w:p w14:paraId="1CD864F5"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34A5C48D"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6721BE1"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72A46B97"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28C06C6E"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790C7314" w14:textId="77777777" w:rsidR="00801C3F" w:rsidRPr="00801C3F" w:rsidRDefault="00801C3F" w:rsidP="00801C3F">
            <w:pP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6DA7AC2A" w14:textId="77777777" w:rsidR="00801C3F" w:rsidRPr="00801C3F" w:rsidRDefault="00801C3F" w:rsidP="00801C3F">
            <w:pP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5484C8A8" w14:textId="77777777" w:rsidR="00801C3F" w:rsidRPr="00801C3F" w:rsidRDefault="00801C3F" w:rsidP="00801C3F">
            <w:pPr>
              <w:rPr>
                <w:rFonts w:ascii="Calibri" w:eastAsia="Calibri" w:hAnsi="Calibri" w:cs="Arial"/>
                <w:sz w:val="22"/>
                <w:szCs w:val="22"/>
                <w:lang w:eastAsia="en-US"/>
              </w:rPr>
            </w:pPr>
            <w:r w:rsidRPr="00801C3F">
              <w:rPr>
                <w:rFonts w:ascii="Calibri" w:eastAsia="Calibri" w:hAnsi="Calibri" w:cs="Arial"/>
                <w:sz w:val="22"/>
                <w:szCs w:val="22"/>
                <w:lang w:eastAsia="en-US"/>
              </w:rPr>
              <w:t>x</w:t>
            </w:r>
          </w:p>
        </w:tc>
      </w:tr>
      <w:tr w:rsidR="00801C3F" w:rsidRPr="00801C3F" w14:paraId="77331F1D" w14:textId="77777777" w:rsidTr="006C3FEF">
        <w:trPr>
          <w:trHeight w:val="242"/>
        </w:trPr>
        <w:tc>
          <w:tcPr>
            <w:tcW w:w="6297" w:type="dxa"/>
            <w:tcBorders>
              <w:top w:val="nil"/>
              <w:left w:val="single" w:sz="8" w:space="0" w:color="auto"/>
              <w:bottom w:val="single" w:sz="4" w:space="0" w:color="auto"/>
              <w:right w:val="nil"/>
            </w:tcBorders>
            <w:shd w:val="clear" w:color="auto" w:fill="auto"/>
          </w:tcPr>
          <w:p w14:paraId="3CCAC4A5" w14:textId="77777777" w:rsidR="00801C3F" w:rsidRPr="00801C3F" w:rsidRDefault="00801C3F" w:rsidP="00801C3F">
            <w:pPr>
              <w:contextualSpacing/>
              <w:jc w:val="both"/>
              <w:rPr>
                <w:b/>
              </w:rPr>
            </w:pPr>
            <w:r w:rsidRPr="00801C3F">
              <w:t>A critical understanding of how established techniques of research and enquiry within their own and others work are used to create and interpret knowledge in social work</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49E6BE0A"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34156624"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33FC4B1F"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70DAA825"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0F718303"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10BBCF67"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7" w:type="dxa"/>
            <w:tcBorders>
              <w:top w:val="nil"/>
              <w:left w:val="nil"/>
              <w:bottom w:val="single" w:sz="4" w:space="0" w:color="auto"/>
              <w:right w:val="single" w:sz="4" w:space="0" w:color="auto"/>
            </w:tcBorders>
            <w:shd w:val="clear" w:color="auto" w:fill="auto"/>
            <w:noWrap/>
            <w:vAlign w:val="center"/>
          </w:tcPr>
          <w:p w14:paraId="10105692"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5DD5E2B3"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7166C7B0"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0F07A2E7"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3301240D"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DD0E009" w14:textId="77777777" w:rsidR="00801C3F" w:rsidRPr="00801C3F" w:rsidRDefault="00801C3F" w:rsidP="00801C3F">
            <w:pPr>
              <w:jc w:val="center"/>
              <w:rPr>
                <w:rFonts w:ascii="Calibri" w:eastAsia="Calibri" w:hAnsi="Calibri" w:cs="Arial"/>
                <w:sz w:val="22"/>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12FA6E3"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7C2248B3"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4A4BECFE"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DCFB0C0"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03BCA5D9" w14:textId="77777777" w:rsidR="00801C3F" w:rsidRPr="00801C3F" w:rsidRDefault="00801C3F" w:rsidP="00801C3F">
            <w:pPr>
              <w:jc w:val="center"/>
              <w:rPr>
                <w:rFonts w:ascii="Calibri" w:eastAsia="Calibri" w:hAnsi="Calibri" w:cs="Arial"/>
                <w:sz w:val="22"/>
                <w:szCs w:val="22"/>
                <w:lang w:eastAsia="en-US"/>
              </w:rPr>
            </w:pPr>
          </w:p>
        </w:tc>
      </w:tr>
      <w:tr w:rsidR="00801C3F" w:rsidRPr="00801C3F" w14:paraId="0903495E" w14:textId="77777777" w:rsidTr="006C3FEF">
        <w:trPr>
          <w:trHeight w:val="349"/>
        </w:trPr>
        <w:tc>
          <w:tcPr>
            <w:tcW w:w="6297" w:type="dxa"/>
            <w:tcBorders>
              <w:top w:val="nil"/>
              <w:left w:val="single" w:sz="8" w:space="0" w:color="auto"/>
              <w:bottom w:val="single" w:sz="4" w:space="0" w:color="auto"/>
              <w:right w:val="nil"/>
            </w:tcBorders>
            <w:shd w:val="clear" w:color="auto" w:fill="auto"/>
          </w:tcPr>
          <w:p w14:paraId="7F3D9EF5" w14:textId="77777777" w:rsidR="00801C3F" w:rsidRPr="00801C3F" w:rsidRDefault="00801C3F" w:rsidP="00801C3F">
            <w:pPr>
              <w:contextualSpacing/>
              <w:jc w:val="both"/>
              <w:rPr>
                <w:b/>
              </w:rPr>
            </w:pPr>
            <w:r w:rsidRPr="00801C3F">
              <w:lastRenderedPageBreak/>
              <w:t xml:space="preserve">The ability to critically apply research to professional situations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7A080DE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220AE663"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17351ABE"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6B4F9608"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673B94C9"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73C7C1CD"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7" w:type="dxa"/>
            <w:tcBorders>
              <w:top w:val="nil"/>
              <w:left w:val="nil"/>
              <w:bottom w:val="single" w:sz="4" w:space="0" w:color="auto"/>
              <w:right w:val="single" w:sz="4" w:space="0" w:color="auto"/>
            </w:tcBorders>
            <w:shd w:val="clear" w:color="auto" w:fill="auto"/>
            <w:noWrap/>
            <w:vAlign w:val="center"/>
          </w:tcPr>
          <w:p w14:paraId="5162CD0F"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56618E64"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77A07947"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625988A9"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1FDC9C94"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6D6FA3C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6EEB8E44"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5DBDB9B7"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528A9ACA"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2A611425"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694EA455" w14:textId="77777777" w:rsidR="00801C3F" w:rsidRPr="00801C3F" w:rsidRDefault="00801C3F" w:rsidP="00801C3F">
            <w:pPr>
              <w:jc w:val="center"/>
              <w:rPr>
                <w:rFonts w:ascii="Calibri" w:eastAsia="Calibri" w:hAnsi="Calibri" w:cs="Arial"/>
                <w:sz w:val="22"/>
                <w:szCs w:val="22"/>
                <w:lang w:eastAsia="en-US"/>
              </w:rPr>
            </w:pPr>
          </w:p>
        </w:tc>
      </w:tr>
      <w:tr w:rsidR="00801C3F" w:rsidRPr="00801C3F" w14:paraId="5EE01F33" w14:textId="77777777" w:rsidTr="006C3FEF">
        <w:trPr>
          <w:trHeight w:val="345"/>
        </w:trPr>
        <w:tc>
          <w:tcPr>
            <w:tcW w:w="6297" w:type="dxa"/>
            <w:tcBorders>
              <w:top w:val="nil"/>
              <w:left w:val="single" w:sz="8" w:space="0" w:color="auto"/>
              <w:bottom w:val="single" w:sz="4" w:space="0" w:color="auto"/>
              <w:right w:val="nil"/>
            </w:tcBorders>
            <w:shd w:val="clear" w:color="auto" w:fill="auto"/>
          </w:tcPr>
          <w:p w14:paraId="5E22519F" w14:textId="77777777" w:rsidR="00801C3F" w:rsidRPr="00801C3F" w:rsidRDefault="00801C3F" w:rsidP="00801C3F">
            <w:pPr>
              <w:contextualSpacing/>
              <w:jc w:val="both"/>
              <w:rPr>
                <w:b/>
              </w:rPr>
            </w:pPr>
            <w:r w:rsidRPr="00801C3F">
              <w:t>The ability to demonstrate originality in the application of social work knowledge in addressing complex problems.</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65A21C9F"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center"/>
          </w:tcPr>
          <w:p w14:paraId="1730F421"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4C124CD6"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751A8614"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1596B364" w14:textId="77777777" w:rsidR="00801C3F" w:rsidRPr="00801C3F" w:rsidRDefault="00801C3F" w:rsidP="00801C3F">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516CBC33"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7" w:type="dxa"/>
            <w:tcBorders>
              <w:top w:val="nil"/>
              <w:left w:val="nil"/>
              <w:bottom w:val="single" w:sz="4" w:space="0" w:color="auto"/>
              <w:right w:val="single" w:sz="4" w:space="0" w:color="auto"/>
            </w:tcBorders>
            <w:shd w:val="clear" w:color="auto" w:fill="auto"/>
            <w:noWrap/>
            <w:vAlign w:val="center"/>
          </w:tcPr>
          <w:p w14:paraId="537CC532"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74A5F2BE"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1D5E4C3A"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459F0172"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00074AFC"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32D44D7C"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15AD60C6"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37663B0F"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center"/>
          </w:tcPr>
          <w:p w14:paraId="67F491F4"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2C901FE0"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30238CDF" w14:textId="77777777" w:rsidR="00801C3F" w:rsidRPr="00801C3F" w:rsidRDefault="00801C3F" w:rsidP="00801C3F">
            <w:pPr>
              <w:jc w:val="center"/>
              <w:rPr>
                <w:rFonts w:ascii="Calibri" w:eastAsia="Calibri" w:hAnsi="Calibri" w:cs="Arial"/>
                <w:sz w:val="22"/>
                <w:szCs w:val="22"/>
                <w:lang w:eastAsia="en-US"/>
              </w:rPr>
            </w:pPr>
          </w:p>
        </w:tc>
      </w:tr>
      <w:tr w:rsidR="00801C3F" w:rsidRPr="00801C3F" w14:paraId="08762025" w14:textId="77777777" w:rsidTr="006C3FEF">
        <w:trPr>
          <w:trHeight w:val="341"/>
        </w:trPr>
        <w:tc>
          <w:tcPr>
            <w:tcW w:w="6297" w:type="dxa"/>
            <w:tcBorders>
              <w:top w:val="nil"/>
              <w:left w:val="single" w:sz="8" w:space="0" w:color="auto"/>
              <w:bottom w:val="single" w:sz="4" w:space="0" w:color="auto"/>
              <w:right w:val="nil"/>
            </w:tcBorders>
            <w:shd w:val="clear" w:color="auto" w:fill="auto"/>
          </w:tcPr>
          <w:p w14:paraId="5719DFB6" w14:textId="77777777" w:rsidR="00801C3F" w:rsidRPr="00801C3F" w:rsidRDefault="00801C3F" w:rsidP="00801C3F">
            <w:pPr>
              <w:contextualSpacing/>
              <w:jc w:val="both"/>
              <w:rPr>
                <w:b/>
              </w:rPr>
            </w:pPr>
            <w:r w:rsidRPr="00801C3F">
              <w:t>A comprehensive understanding of techniques applicable to their own research or advanced scholarship</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6A83072" w14:textId="77777777" w:rsidR="00801C3F" w:rsidRPr="00801C3F" w:rsidRDefault="00801C3F" w:rsidP="00801C3F">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4D574B66"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28F4548F"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405CB6E2"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3FE0DA23" w14:textId="77777777" w:rsidR="00801C3F" w:rsidRPr="00801C3F" w:rsidRDefault="00801C3F" w:rsidP="00801C3F">
            <w:pP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01D48F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7" w:type="dxa"/>
            <w:tcBorders>
              <w:top w:val="nil"/>
              <w:left w:val="nil"/>
              <w:bottom w:val="single" w:sz="4" w:space="0" w:color="auto"/>
              <w:right w:val="single" w:sz="4" w:space="0" w:color="auto"/>
            </w:tcBorders>
            <w:shd w:val="clear" w:color="auto" w:fill="auto"/>
            <w:noWrap/>
            <w:vAlign w:val="center"/>
          </w:tcPr>
          <w:p w14:paraId="6E859DF9"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70A3CAA"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EC60C1D"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0ECBA3E2"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355AC595"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65AAC9C" w14:textId="77777777" w:rsidR="00801C3F" w:rsidRPr="00801C3F" w:rsidRDefault="00801C3F" w:rsidP="00801C3F">
            <w:pPr>
              <w:jc w:val="center"/>
              <w:rPr>
                <w:rFonts w:ascii="Calibri" w:eastAsia="Calibri" w:hAnsi="Calibri" w:cs="Arial"/>
                <w:sz w:val="22"/>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F9CC174"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BB63E75"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986D4A2"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4984BA7"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4" w:space="0" w:color="auto"/>
              <w:bottom w:val="single" w:sz="4" w:space="0" w:color="auto"/>
              <w:right w:val="single" w:sz="8" w:space="0" w:color="auto"/>
            </w:tcBorders>
            <w:shd w:val="clear" w:color="auto" w:fill="auto"/>
            <w:vAlign w:val="center"/>
          </w:tcPr>
          <w:p w14:paraId="119B28BA" w14:textId="77777777" w:rsidR="00801C3F" w:rsidRPr="00801C3F" w:rsidRDefault="00801C3F" w:rsidP="00801C3F">
            <w:pPr>
              <w:jc w:val="center"/>
              <w:rPr>
                <w:rFonts w:ascii="Calibri" w:eastAsia="Calibri" w:hAnsi="Calibri" w:cs="Arial"/>
                <w:sz w:val="22"/>
                <w:szCs w:val="22"/>
                <w:lang w:eastAsia="en-US"/>
              </w:rPr>
            </w:pPr>
          </w:p>
        </w:tc>
      </w:tr>
      <w:tr w:rsidR="00801C3F" w:rsidRPr="00801C3F" w14:paraId="6057E263" w14:textId="77777777" w:rsidTr="006C3FEF">
        <w:trPr>
          <w:trHeight w:val="305"/>
        </w:trPr>
        <w:tc>
          <w:tcPr>
            <w:tcW w:w="6297" w:type="dxa"/>
            <w:tcBorders>
              <w:top w:val="nil"/>
              <w:left w:val="single" w:sz="8" w:space="0" w:color="auto"/>
              <w:bottom w:val="single" w:sz="4" w:space="0" w:color="auto"/>
              <w:right w:val="nil"/>
            </w:tcBorders>
            <w:shd w:val="clear" w:color="auto" w:fill="auto"/>
          </w:tcPr>
          <w:p w14:paraId="36BBE43D" w14:textId="77777777" w:rsidR="00801C3F" w:rsidRPr="00801C3F" w:rsidRDefault="00801C3F" w:rsidP="00801C3F">
            <w:pPr>
              <w:contextualSpacing/>
              <w:jc w:val="both"/>
              <w:rPr>
                <w:b/>
              </w:rPr>
            </w:pPr>
            <w:r w:rsidRPr="00801C3F">
              <w:t>The ability to use initiative and take responsibility for their own learning and continued professional development</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612FC5DC" w14:textId="77777777" w:rsidR="00801C3F" w:rsidRPr="00801C3F" w:rsidRDefault="00801C3F" w:rsidP="00801C3F">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00C670A0"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57DB6C96"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17E194C2"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44148262"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61DAD45F" w14:textId="77777777" w:rsidR="00801C3F" w:rsidRPr="00801C3F" w:rsidRDefault="00801C3F" w:rsidP="00801C3F">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23123A7F"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D5AE8E4"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3A522A1"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212E7659"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0E7EF18D"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705710F"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66CF272F"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41F3501"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C4135AA"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5CB48D7A"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8" w:space="0" w:color="auto"/>
            </w:tcBorders>
            <w:shd w:val="clear" w:color="auto" w:fill="auto"/>
            <w:vAlign w:val="center"/>
          </w:tcPr>
          <w:p w14:paraId="15A46F8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r>
      <w:tr w:rsidR="00801C3F" w:rsidRPr="00801C3F" w14:paraId="1CD659EE" w14:textId="77777777" w:rsidTr="006C3FEF">
        <w:trPr>
          <w:trHeight w:val="365"/>
        </w:trPr>
        <w:tc>
          <w:tcPr>
            <w:tcW w:w="6297" w:type="dxa"/>
            <w:tcBorders>
              <w:top w:val="nil"/>
              <w:left w:val="single" w:sz="8" w:space="0" w:color="auto"/>
              <w:bottom w:val="single" w:sz="4" w:space="0" w:color="auto"/>
              <w:right w:val="nil"/>
            </w:tcBorders>
            <w:shd w:val="clear" w:color="auto" w:fill="auto"/>
          </w:tcPr>
          <w:p w14:paraId="2694E754" w14:textId="77777777" w:rsidR="00801C3F" w:rsidRPr="00801C3F" w:rsidRDefault="00801C3F" w:rsidP="00801C3F">
            <w:pPr>
              <w:contextualSpacing/>
              <w:jc w:val="both"/>
              <w:rPr>
                <w:b/>
              </w:rPr>
            </w:pPr>
            <w:r w:rsidRPr="00801C3F">
              <w:t>The ability to communicate effectively with colleagues and professionals in a variety of media.</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397B428E" w14:textId="77777777" w:rsidR="00801C3F" w:rsidRPr="00801C3F" w:rsidRDefault="00801C3F" w:rsidP="00801C3F">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48B50E89" w14:textId="77777777" w:rsidR="00801C3F" w:rsidRPr="00801C3F" w:rsidRDefault="00801C3F" w:rsidP="00801C3F">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64FB8C83" w14:textId="77777777" w:rsidR="00801C3F" w:rsidRPr="00801C3F" w:rsidRDefault="00801C3F" w:rsidP="00801C3F">
            <w:pPr>
              <w:jc w:val="center"/>
              <w:rPr>
                <w:rFonts w:ascii="Calibri" w:eastAsia="Calibri" w:hAnsi="Calibri" w:cs="Arial"/>
                <w:sz w:val="22"/>
                <w:szCs w:val="22"/>
                <w:lang w:eastAsia="en-US"/>
              </w:rPr>
            </w:pPr>
          </w:p>
        </w:tc>
        <w:tc>
          <w:tcPr>
            <w:tcW w:w="500" w:type="dxa"/>
            <w:gridSpan w:val="2"/>
            <w:tcBorders>
              <w:top w:val="nil"/>
              <w:left w:val="nil"/>
              <w:bottom w:val="single" w:sz="4" w:space="0" w:color="auto"/>
              <w:right w:val="single" w:sz="4" w:space="0" w:color="auto"/>
            </w:tcBorders>
            <w:shd w:val="clear" w:color="auto" w:fill="auto"/>
            <w:noWrap/>
            <w:vAlign w:val="center"/>
          </w:tcPr>
          <w:p w14:paraId="214A6944"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3EB509D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4247DA38" w14:textId="77777777" w:rsidR="00801C3F" w:rsidRPr="00801C3F" w:rsidRDefault="00801C3F" w:rsidP="00801C3F">
            <w:pPr>
              <w:jc w:val="center"/>
              <w:rPr>
                <w:rFonts w:ascii="Calibri" w:eastAsia="Calibri" w:hAnsi="Calibri" w:cs="Arial"/>
                <w:sz w:val="22"/>
                <w:szCs w:val="22"/>
                <w:lang w:eastAsia="en-US"/>
              </w:rPr>
            </w:pPr>
          </w:p>
        </w:tc>
        <w:tc>
          <w:tcPr>
            <w:tcW w:w="507" w:type="dxa"/>
            <w:tcBorders>
              <w:top w:val="nil"/>
              <w:left w:val="nil"/>
              <w:bottom w:val="single" w:sz="4" w:space="0" w:color="auto"/>
              <w:right w:val="single" w:sz="4" w:space="0" w:color="auto"/>
            </w:tcBorders>
            <w:shd w:val="clear" w:color="auto" w:fill="auto"/>
            <w:noWrap/>
            <w:vAlign w:val="center"/>
          </w:tcPr>
          <w:p w14:paraId="598B7101"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57B2B53"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139E192" w14:textId="77777777" w:rsidR="00801C3F" w:rsidRPr="00801C3F" w:rsidRDefault="00801C3F" w:rsidP="00801C3F">
            <w:pPr>
              <w:rPr>
                <w:rFonts w:ascii="Calibri" w:eastAsia="Calibri" w:hAnsi="Calibri" w:cs="Arial"/>
                <w:sz w:val="22"/>
                <w:szCs w:val="22"/>
                <w:lang w:eastAsia="en-US"/>
              </w:rPr>
            </w:pPr>
          </w:p>
        </w:tc>
        <w:tc>
          <w:tcPr>
            <w:tcW w:w="567" w:type="dxa"/>
            <w:tcBorders>
              <w:top w:val="nil"/>
              <w:left w:val="nil"/>
              <w:bottom w:val="single" w:sz="4" w:space="0" w:color="auto"/>
              <w:right w:val="nil"/>
            </w:tcBorders>
            <w:shd w:val="clear" w:color="auto" w:fill="auto"/>
            <w:noWrap/>
            <w:vAlign w:val="center"/>
          </w:tcPr>
          <w:p w14:paraId="548F96BF"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23970F34"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52F145B"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2A2CD86D"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577A0B2" w14:textId="77777777" w:rsidR="00801C3F" w:rsidRPr="00801C3F" w:rsidRDefault="00801C3F" w:rsidP="00801C3F">
            <w:pPr>
              <w:jc w:val="center"/>
              <w:rPr>
                <w:rFonts w:ascii="Calibri" w:eastAsia="Calibri" w:hAnsi="Calibri" w:cs="Arial"/>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95C9100"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5F3379A6"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c>
          <w:tcPr>
            <w:tcW w:w="567" w:type="dxa"/>
            <w:tcBorders>
              <w:top w:val="nil"/>
              <w:left w:val="single" w:sz="4" w:space="0" w:color="auto"/>
              <w:bottom w:val="single" w:sz="4" w:space="0" w:color="auto"/>
              <w:right w:val="single" w:sz="8" w:space="0" w:color="auto"/>
            </w:tcBorders>
            <w:shd w:val="clear" w:color="auto" w:fill="auto"/>
            <w:vAlign w:val="center"/>
          </w:tcPr>
          <w:p w14:paraId="54CECE8A" w14:textId="77777777" w:rsidR="00801C3F" w:rsidRPr="00801C3F" w:rsidRDefault="00801C3F" w:rsidP="00801C3F">
            <w:pPr>
              <w:jc w:val="center"/>
              <w:rPr>
                <w:rFonts w:ascii="Calibri" w:eastAsia="Calibri" w:hAnsi="Calibri" w:cs="Arial"/>
                <w:sz w:val="22"/>
                <w:szCs w:val="22"/>
                <w:lang w:eastAsia="en-US"/>
              </w:rPr>
            </w:pPr>
            <w:r w:rsidRPr="00801C3F">
              <w:rPr>
                <w:rFonts w:ascii="Calibri" w:eastAsia="Calibri" w:hAnsi="Calibri" w:cs="Arial"/>
                <w:sz w:val="22"/>
                <w:szCs w:val="22"/>
                <w:lang w:eastAsia="en-US"/>
              </w:rPr>
              <w:t>x</w:t>
            </w:r>
          </w:p>
        </w:tc>
      </w:tr>
    </w:tbl>
    <w:p w14:paraId="518F1033" w14:textId="0D069B50" w:rsidR="00801C3F" w:rsidRDefault="00801C3F" w:rsidP="00B350FE"/>
    <w:p w14:paraId="5180F6EC" w14:textId="5B8D91AD" w:rsidR="00CA4F86" w:rsidRDefault="00CA4F86" w:rsidP="00B350FE"/>
    <w:p w14:paraId="611A80CC" w14:textId="50CC01FA" w:rsidR="00CA4F86" w:rsidRDefault="00CA4F86" w:rsidP="00B350FE"/>
    <w:tbl>
      <w:tblPr>
        <w:tblW w:w="14802" w:type="dxa"/>
        <w:tblInd w:w="82" w:type="dxa"/>
        <w:tblLayout w:type="fixed"/>
        <w:tblLook w:val="0000" w:firstRow="0" w:lastRow="0" w:firstColumn="0" w:lastColumn="0" w:noHBand="0" w:noVBand="0"/>
      </w:tblPr>
      <w:tblGrid>
        <w:gridCol w:w="5692"/>
        <w:gridCol w:w="885"/>
        <w:gridCol w:w="850"/>
        <w:gridCol w:w="1134"/>
        <w:gridCol w:w="709"/>
        <w:gridCol w:w="996"/>
        <w:gridCol w:w="1020"/>
        <w:gridCol w:w="823"/>
        <w:gridCol w:w="850"/>
        <w:gridCol w:w="851"/>
        <w:gridCol w:w="992"/>
      </w:tblGrid>
      <w:tr w:rsidR="00CA4F86" w:rsidRPr="00CA4F86" w14:paraId="09A1D4CD" w14:textId="77777777" w:rsidTr="006C3FEF">
        <w:trPr>
          <w:trHeight w:val="547"/>
        </w:trPr>
        <w:tc>
          <w:tcPr>
            <w:tcW w:w="5692" w:type="dxa"/>
            <w:tcBorders>
              <w:top w:val="nil"/>
              <w:bottom w:val="single" w:sz="4" w:space="0" w:color="auto"/>
              <w:right w:val="single" w:sz="4" w:space="0" w:color="auto"/>
            </w:tcBorders>
            <w:shd w:val="clear" w:color="auto" w:fill="auto"/>
          </w:tcPr>
          <w:p w14:paraId="52DCFE0E" w14:textId="0DEC9116" w:rsidR="00CA4F86" w:rsidRPr="00CA4F86" w:rsidRDefault="00CA4F86" w:rsidP="00CA4F86">
            <w:pPr>
              <w:rPr>
                <w:rFonts w:eastAsia="Calibri" w:cs="Arial"/>
                <w:b/>
                <w:sz w:val="32"/>
                <w:szCs w:val="32"/>
                <w:lang w:eastAsia="en-US"/>
              </w:rPr>
            </w:pPr>
            <w:bookmarkStart w:id="16" w:name="_Hlk44495742"/>
            <w:bookmarkEnd w:id="15"/>
            <w:r w:rsidRPr="00CA4F86">
              <w:rPr>
                <w:rFonts w:eastAsia="Calibri" w:cs="Arial"/>
                <w:b/>
                <w:sz w:val="32"/>
                <w:szCs w:val="32"/>
                <w:lang w:eastAsia="en-US"/>
              </w:rPr>
              <w:t>Appendix 2</w:t>
            </w:r>
            <w:r>
              <w:rPr>
                <w:rFonts w:eastAsia="Calibri" w:cs="Arial"/>
                <w:b/>
                <w:sz w:val="32"/>
                <w:szCs w:val="32"/>
                <w:lang w:eastAsia="en-US"/>
              </w:rPr>
              <w:t>:</w:t>
            </w:r>
          </w:p>
        </w:tc>
        <w:tc>
          <w:tcPr>
            <w:tcW w:w="4574" w:type="dxa"/>
            <w:gridSpan w:val="5"/>
            <w:tcBorders>
              <w:top w:val="single" w:sz="8" w:space="0" w:color="auto"/>
              <w:left w:val="single" w:sz="4" w:space="0" w:color="auto"/>
              <w:bottom w:val="single" w:sz="4" w:space="0" w:color="auto"/>
              <w:right w:val="single" w:sz="4" w:space="0" w:color="auto"/>
            </w:tcBorders>
            <w:vAlign w:val="center"/>
          </w:tcPr>
          <w:p w14:paraId="030B3808" w14:textId="77777777" w:rsidR="00CA4F86" w:rsidRPr="00CA4F86" w:rsidRDefault="00CA4F86" w:rsidP="00CA4F86">
            <w:pPr>
              <w:rPr>
                <w:rFonts w:ascii="Calibri" w:eastAsia="Calibri" w:hAnsi="Calibri" w:cs="Arial"/>
                <w:b/>
                <w:bCs/>
                <w:sz w:val="24"/>
                <w:szCs w:val="24"/>
                <w:lang w:eastAsia="en-US"/>
              </w:rPr>
            </w:pPr>
            <w:r w:rsidRPr="00CA4F86">
              <w:rPr>
                <w:rFonts w:ascii="Calibri" w:eastAsia="Calibri" w:hAnsi="Calibri" w:cs="Arial"/>
                <w:b/>
                <w:bCs/>
                <w:sz w:val="24"/>
                <w:szCs w:val="24"/>
                <w:lang w:eastAsia="en-US"/>
              </w:rPr>
              <w:t xml:space="preserve">Subject Knowledge &amp; Understanding  </w:t>
            </w:r>
          </w:p>
        </w:tc>
        <w:tc>
          <w:tcPr>
            <w:tcW w:w="4536" w:type="dxa"/>
            <w:gridSpan w:val="5"/>
            <w:tcBorders>
              <w:top w:val="single" w:sz="8" w:space="0" w:color="auto"/>
              <w:left w:val="single" w:sz="4" w:space="0" w:color="auto"/>
              <w:bottom w:val="single" w:sz="4" w:space="0" w:color="auto"/>
              <w:right w:val="single" w:sz="4" w:space="0" w:color="auto"/>
            </w:tcBorders>
            <w:vAlign w:val="center"/>
          </w:tcPr>
          <w:p w14:paraId="1D716E52" w14:textId="77777777" w:rsidR="00915180" w:rsidRDefault="00915180" w:rsidP="00CA4F86">
            <w:pPr>
              <w:rPr>
                <w:rFonts w:ascii="Calibri" w:eastAsia="Calibri" w:hAnsi="Calibri" w:cs="Arial"/>
                <w:b/>
                <w:bCs/>
                <w:sz w:val="24"/>
                <w:szCs w:val="24"/>
                <w:lang w:eastAsia="en-US"/>
              </w:rPr>
            </w:pPr>
          </w:p>
          <w:p w14:paraId="71314144" w14:textId="7593222F" w:rsidR="00CA4F86" w:rsidRPr="00CA4F86" w:rsidRDefault="00CA4F86" w:rsidP="006C3FEF">
            <w:pPr>
              <w:rPr>
                <w:rFonts w:ascii="Calibri" w:eastAsia="Calibri" w:hAnsi="Calibri" w:cs="Arial"/>
                <w:b/>
                <w:bCs/>
                <w:sz w:val="24"/>
                <w:szCs w:val="24"/>
                <w:lang w:eastAsia="en-US"/>
              </w:rPr>
            </w:pPr>
            <w:r w:rsidRPr="00CA4F86">
              <w:rPr>
                <w:rFonts w:ascii="Calibri" w:eastAsia="Calibri" w:hAnsi="Calibri" w:cs="Arial"/>
                <w:b/>
                <w:bCs/>
                <w:sz w:val="24"/>
                <w:szCs w:val="24"/>
                <w:lang w:eastAsia="en-US"/>
              </w:rPr>
              <w:t>Subject-Specific Skills and Other Skills</w:t>
            </w:r>
          </w:p>
        </w:tc>
      </w:tr>
      <w:tr w:rsidR="00CA4F86" w:rsidRPr="00CA4F86" w14:paraId="5E085527" w14:textId="77777777" w:rsidTr="00CA4F86">
        <w:trPr>
          <w:trHeight w:val="4748"/>
        </w:trPr>
        <w:tc>
          <w:tcPr>
            <w:tcW w:w="5692" w:type="dxa"/>
            <w:tcBorders>
              <w:top w:val="nil"/>
              <w:left w:val="single" w:sz="8" w:space="0" w:color="auto"/>
              <w:bottom w:val="single" w:sz="4" w:space="0" w:color="auto"/>
              <w:right w:val="nil"/>
            </w:tcBorders>
            <w:shd w:val="clear" w:color="auto" w:fill="auto"/>
          </w:tcPr>
          <w:p w14:paraId="206D8322" w14:textId="35D67D01" w:rsidR="00CA4F86" w:rsidRPr="00CA4F86" w:rsidRDefault="00CA4F86" w:rsidP="00CA4F86">
            <w:pPr>
              <w:rPr>
                <w:rFonts w:ascii="Calibri" w:eastAsia="Calibri" w:hAnsi="Calibri" w:cs="Arial"/>
                <w:b/>
                <w:sz w:val="32"/>
                <w:szCs w:val="32"/>
                <w:lang w:eastAsia="en-US"/>
              </w:rPr>
            </w:pPr>
            <w:r w:rsidRPr="00CA4F86">
              <w:rPr>
                <w:rFonts w:ascii="Calibri" w:eastAsia="Calibri" w:hAnsi="Calibri" w:cs="Arial"/>
                <w:b/>
                <w:sz w:val="32"/>
                <w:szCs w:val="32"/>
                <w:lang w:eastAsia="en-US"/>
              </w:rPr>
              <w:t xml:space="preserve">Demonstration of </w:t>
            </w:r>
            <w:r>
              <w:rPr>
                <w:rFonts w:ascii="Calibri" w:eastAsia="Calibri" w:hAnsi="Calibri" w:cs="Arial"/>
                <w:b/>
                <w:sz w:val="32"/>
                <w:szCs w:val="32"/>
                <w:lang w:eastAsia="en-US"/>
              </w:rPr>
              <w:t>C</w:t>
            </w:r>
            <w:r w:rsidRPr="00CA4F86">
              <w:rPr>
                <w:rFonts w:ascii="Calibri" w:eastAsia="Calibri" w:hAnsi="Calibri" w:cs="Arial"/>
                <w:b/>
                <w:sz w:val="32"/>
                <w:szCs w:val="32"/>
                <w:lang w:eastAsia="en-US"/>
              </w:rPr>
              <w:t xml:space="preserve">ourse </w:t>
            </w:r>
            <w:r>
              <w:rPr>
                <w:rFonts w:ascii="Calibri" w:eastAsia="Calibri" w:hAnsi="Calibri" w:cs="Arial"/>
                <w:b/>
                <w:sz w:val="32"/>
                <w:szCs w:val="32"/>
                <w:lang w:eastAsia="en-US"/>
              </w:rPr>
              <w:t>L</w:t>
            </w:r>
            <w:r w:rsidRPr="00CA4F86">
              <w:rPr>
                <w:rFonts w:ascii="Calibri" w:eastAsia="Calibri" w:hAnsi="Calibri" w:cs="Arial"/>
                <w:b/>
                <w:sz w:val="32"/>
                <w:szCs w:val="32"/>
                <w:lang w:eastAsia="en-US"/>
              </w:rPr>
              <w:t xml:space="preserve">earning </w:t>
            </w:r>
            <w:r>
              <w:rPr>
                <w:rFonts w:ascii="Calibri" w:eastAsia="Calibri" w:hAnsi="Calibri" w:cs="Arial"/>
                <w:b/>
                <w:sz w:val="32"/>
                <w:szCs w:val="32"/>
                <w:lang w:eastAsia="en-US"/>
              </w:rPr>
              <w:t>O</w:t>
            </w:r>
            <w:r w:rsidRPr="00CA4F86">
              <w:rPr>
                <w:rFonts w:ascii="Calibri" w:eastAsia="Calibri" w:hAnsi="Calibri" w:cs="Arial"/>
                <w:b/>
                <w:sz w:val="32"/>
                <w:szCs w:val="32"/>
                <w:lang w:eastAsia="en-US"/>
              </w:rPr>
              <w:t>utcomes mapped to QAA Subject Benchmark Statements</w:t>
            </w:r>
            <w:r w:rsidR="003F3AED">
              <w:rPr>
                <w:rFonts w:ascii="Calibri" w:eastAsia="Calibri" w:hAnsi="Calibri" w:cs="Arial"/>
                <w:b/>
                <w:sz w:val="32"/>
                <w:szCs w:val="32"/>
                <w:lang w:eastAsia="en-US"/>
              </w:rPr>
              <w:t xml:space="preserve"> (2019)</w:t>
            </w:r>
          </w:p>
          <w:p w14:paraId="244C6DD8" w14:textId="77777777" w:rsidR="00CA4F86" w:rsidRPr="00CA4F86" w:rsidRDefault="00CA4F86" w:rsidP="00CA4F86">
            <w:pPr>
              <w:spacing w:after="200" w:line="276" w:lineRule="auto"/>
              <w:rPr>
                <w:rFonts w:ascii="Calibri" w:eastAsia="Calibri" w:hAnsi="Calibri" w:cs="Arial"/>
                <w:sz w:val="32"/>
                <w:szCs w:val="32"/>
                <w:lang w:eastAsia="en-US"/>
              </w:rPr>
            </w:pPr>
          </w:p>
          <w:p w14:paraId="231EBDAE" w14:textId="77777777" w:rsidR="00CA4F86" w:rsidRPr="00CA4F86" w:rsidRDefault="00CA4F86" w:rsidP="00CA4F86">
            <w:pPr>
              <w:spacing w:after="200" w:line="276" w:lineRule="auto"/>
              <w:rPr>
                <w:rFonts w:ascii="Calibri" w:eastAsia="Calibri" w:hAnsi="Calibri" w:cs="Arial"/>
                <w:sz w:val="32"/>
                <w:szCs w:val="32"/>
                <w:lang w:eastAsia="en-US"/>
              </w:rPr>
            </w:pPr>
          </w:p>
          <w:p w14:paraId="6D5F7741" w14:textId="77777777" w:rsidR="00CA4F86" w:rsidRPr="00CA4F86" w:rsidRDefault="00CA4F86" w:rsidP="00CA4F86">
            <w:pPr>
              <w:spacing w:after="200" w:line="276" w:lineRule="auto"/>
              <w:rPr>
                <w:rFonts w:ascii="Calibri" w:eastAsia="Calibri" w:hAnsi="Calibri" w:cs="Arial"/>
                <w:sz w:val="32"/>
                <w:szCs w:val="32"/>
                <w:lang w:eastAsia="en-US"/>
              </w:rPr>
            </w:pPr>
          </w:p>
          <w:p w14:paraId="026ED78D" w14:textId="77777777" w:rsidR="00CA4F86" w:rsidRPr="00CA4F86" w:rsidRDefault="00CA4F86" w:rsidP="00CA4F86">
            <w:pPr>
              <w:spacing w:after="200" w:line="276" w:lineRule="auto"/>
              <w:rPr>
                <w:rFonts w:ascii="Calibri" w:eastAsia="Calibri" w:hAnsi="Calibri" w:cs="Arial"/>
                <w:sz w:val="32"/>
                <w:szCs w:val="32"/>
                <w:lang w:eastAsia="en-US"/>
              </w:rPr>
            </w:pPr>
          </w:p>
          <w:p w14:paraId="714FF517" w14:textId="77777777" w:rsidR="00CA4F86" w:rsidRPr="00CA4F86" w:rsidRDefault="00CA4F86" w:rsidP="00CA4F86">
            <w:pPr>
              <w:spacing w:after="200" w:line="276" w:lineRule="auto"/>
              <w:rPr>
                <w:rFonts w:ascii="Calibri" w:eastAsia="Calibri" w:hAnsi="Calibri" w:cs="Arial"/>
                <w:sz w:val="32"/>
                <w:szCs w:val="32"/>
                <w:lang w:eastAsia="en-US"/>
              </w:rPr>
            </w:pPr>
          </w:p>
          <w:p w14:paraId="237A6E64" w14:textId="77777777" w:rsidR="00CA4F86" w:rsidRPr="00CA4F86" w:rsidRDefault="00CA4F86" w:rsidP="00CA4F86">
            <w:pPr>
              <w:rPr>
                <w:rFonts w:ascii="Calibri" w:eastAsia="Calibri" w:hAnsi="Calibri" w:cs="Arial"/>
                <w:b/>
                <w:sz w:val="18"/>
                <w:szCs w:val="18"/>
                <w:u w:val="single"/>
                <w:lang w:eastAsia="en-US"/>
              </w:rPr>
            </w:pPr>
          </w:p>
          <w:p w14:paraId="2AE9C6A0" w14:textId="6735DE11" w:rsidR="00CA4F86" w:rsidRPr="00CA4F86" w:rsidRDefault="00CA4F86" w:rsidP="00CA4F86">
            <w:pPr>
              <w:rPr>
                <w:rFonts w:ascii="Calibri" w:eastAsia="Calibri" w:hAnsi="Calibri" w:cs="Arial"/>
                <w:b/>
                <w:sz w:val="18"/>
                <w:szCs w:val="18"/>
                <w:u w:val="single"/>
                <w:lang w:eastAsia="en-US"/>
              </w:rPr>
            </w:pPr>
            <w:r w:rsidRPr="00CA4F86">
              <w:rPr>
                <w:rFonts w:ascii="Calibri" w:eastAsia="Calibri" w:hAnsi="Calibri" w:cs="Arial"/>
                <w:b/>
                <w:sz w:val="18"/>
                <w:szCs w:val="18"/>
                <w:u w:val="single"/>
                <w:lang w:eastAsia="en-US"/>
              </w:rPr>
              <w:t>Knowledge (you will gain knowledge in)</w:t>
            </w:r>
          </w:p>
        </w:tc>
        <w:tc>
          <w:tcPr>
            <w:tcW w:w="885" w:type="dxa"/>
            <w:tcBorders>
              <w:top w:val="nil"/>
              <w:left w:val="single" w:sz="8" w:space="0" w:color="auto"/>
              <w:bottom w:val="single" w:sz="4" w:space="0" w:color="auto"/>
              <w:right w:val="single" w:sz="4" w:space="0" w:color="auto"/>
            </w:tcBorders>
            <w:shd w:val="clear" w:color="auto" w:fill="auto"/>
            <w:textDirection w:val="btLr"/>
            <w:vAlign w:val="bottom"/>
          </w:tcPr>
          <w:p w14:paraId="6575A8DC"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Social Work Theory </w:t>
            </w:r>
          </w:p>
        </w:tc>
        <w:tc>
          <w:tcPr>
            <w:tcW w:w="850" w:type="dxa"/>
            <w:tcBorders>
              <w:top w:val="nil"/>
              <w:left w:val="nil"/>
              <w:bottom w:val="single" w:sz="4" w:space="0" w:color="auto"/>
              <w:right w:val="single" w:sz="4" w:space="0" w:color="auto"/>
            </w:tcBorders>
            <w:shd w:val="clear" w:color="auto" w:fill="auto"/>
            <w:textDirection w:val="btLr"/>
            <w:vAlign w:val="bottom"/>
          </w:tcPr>
          <w:p w14:paraId="6DDBFDB9"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Values &amp; Ethics</w:t>
            </w:r>
          </w:p>
        </w:tc>
        <w:tc>
          <w:tcPr>
            <w:tcW w:w="1134" w:type="dxa"/>
            <w:tcBorders>
              <w:top w:val="nil"/>
              <w:left w:val="nil"/>
              <w:bottom w:val="single" w:sz="4" w:space="0" w:color="auto"/>
              <w:right w:val="single" w:sz="4" w:space="0" w:color="auto"/>
            </w:tcBorders>
            <w:shd w:val="clear" w:color="auto" w:fill="auto"/>
            <w:textDirection w:val="btLr"/>
            <w:vAlign w:val="bottom"/>
          </w:tcPr>
          <w:p w14:paraId="2BA1A170"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Service User &amp; Carers</w:t>
            </w:r>
          </w:p>
        </w:tc>
        <w:tc>
          <w:tcPr>
            <w:tcW w:w="709" w:type="dxa"/>
            <w:tcBorders>
              <w:top w:val="nil"/>
              <w:left w:val="nil"/>
              <w:bottom w:val="single" w:sz="4" w:space="0" w:color="auto"/>
              <w:right w:val="single" w:sz="4" w:space="0" w:color="auto"/>
            </w:tcBorders>
            <w:shd w:val="clear" w:color="auto" w:fill="auto"/>
            <w:textDirection w:val="btLr"/>
            <w:vAlign w:val="bottom"/>
          </w:tcPr>
          <w:p w14:paraId="72BB09A5"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The Nature of Social Work Practice in the UK and more Widely</w:t>
            </w:r>
          </w:p>
        </w:tc>
        <w:tc>
          <w:tcPr>
            <w:tcW w:w="996" w:type="dxa"/>
            <w:tcBorders>
              <w:top w:val="nil"/>
              <w:left w:val="nil"/>
              <w:bottom w:val="single" w:sz="4" w:space="0" w:color="auto"/>
              <w:right w:val="single" w:sz="4" w:space="0" w:color="auto"/>
            </w:tcBorders>
            <w:shd w:val="clear" w:color="auto" w:fill="auto"/>
            <w:textDirection w:val="btLr"/>
            <w:vAlign w:val="bottom"/>
          </w:tcPr>
          <w:p w14:paraId="0C6DF57B"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The Leadership, Organisation and Delivery of Social Work Services </w:t>
            </w:r>
          </w:p>
        </w:tc>
        <w:tc>
          <w:tcPr>
            <w:tcW w:w="1020" w:type="dxa"/>
            <w:tcBorders>
              <w:top w:val="nil"/>
              <w:left w:val="nil"/>
              <w:bottom w:val="single" w:sz="4" w:space="0" w:color="auto"/>
              <w:right w:val="single" w:sz="4" w:space="0" w:color="auto"/>
            </w:tcBorders>
            <w:textDirection w:val="btLr"/>
          </w:tcPr>
          <w:p w14:paraId="716F30F2"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Problem-Solving Skills</w:t>
            </w:r>
          </w:p>
        </w:tc>
        <w:tc>
          <w:tcPr>
            <w:tcW w:w="823" w:type="dxa"/>
            <w:tcBorders>
              <w:top w:val="nil"/>
              <w:left w:val="nil"/>
              <w:bottom w:val="single" w:sz="4" w:space="0" w:color="auto"/>
              <w:right w:val="single" w:sz="4" w:space="0" w:color="auto"/>
            </w:tcBorders>
            <w:textDirection w:val="btLr"/>
          </w:tcPr>
          <w:p w14:paraId="51B595C5"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Communication Skills</w:t>
            </w:r>
          </w:p>
        </w:tc>
        <w:tc>
          <w:tcPr>
            <w:tcW w:w="850" w:type="dxa"/>
            <w:tcBorders>
              <w:top w:val="nil"/>
              <w:left w:val="single" w:sz="4" w:space="0" w:color="auto"/>
              <w:bottom w:val="single" w:sz="4" w:space="0" w:color="auto"/>
              <w:right w:val="single" w:sz="8" w:space="0" w:color="auto"/>
            </w:tcBorders>
            <w:shd w:val="clear" w:color="auto" w:fill="auto"/>
            <w:textDirection w:val="btLr"/>
            <w:vAlign w:val="bottom"/>
          </w:tcPr>
          <w:p w14:paraId="3E3F8919"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Skills In Working with Others </w:t>
            </w:r>
          </w:p>
        </w:tc>
        <w:tc>
          <w:tcPr>
            <w:tcW w:w="851" w:type="dxa"/>
            <w:tcBorders>
              <w:top w:val="nil"/>
              <w:left w:val="nil"/>
              <w:bottom w:val="single" w:sz="4" w:space="0" w:color="auto"/>
              <w:right w:val="single" w:sz="4" w:space="0" w:color="auto"/>
            </w:tcBorders>
            <w:shd w:val="clear" w:color="auto" w:fill="auto"/>
            <w:textDirection w:val="btLr"/>
            <w:vAlign w:val="bottom"/>
          </w:tcPr>
          <w:p w14:paraId="267B5874"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Skills in Personal and Professional Development  </w:t>
            </w:r>
          </w:p>
        </w:tc>
        <w:tc>
          <w:tcPr>
            <w:tcW w:w="992" w:type="dxa"/>
            <w:tcBorders>
              <w:top w:val="nil"/>
              <w:left w:val="nil"/>
              <w:bottom w:val="single" w:sz="4" w:space="0" w:color="auto"/>
              <w:right w:val="single" w:sz="4" w:space="0" w:color="auto"/>
            </w:tcBorders>
            <w:shd w:val="clear" w:color="auto" w:fill="auto"/>
            <w:textDirection w:val="btLr"/>
            <w:vAlign w:val="bottom"/>
          </w:tcPr>
          <w:p w14:paraId="64FD21D8"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Use of Technology and Numerical Skills  </w:t>
            </w:r>
          </w:p>
        </w:tc>
      </w:tr>
      <w:tr w:rsidR="00CA4F86" w:rsidRPr="00CA4F86" w14:paraId="79F27AF2" w14:textId="77777777" w:rsidTr="00CA4F86">
        <w:trPr>
          <w:trHeight w:val="251"/>
        </w:trPr>
        <w:tc>
          <w:tcPr>
            <w:tcW w:w="5692" w:type="dxa"/>
            <w:tcBorders>
              <w:top w:val="nil"/>
              <w:left w:val="single" w:sz="8" w:space="0" w:color="auto"/>
              <w:bottom w:val="single" w:sz="4" w:space="0" w:color="auto"/>
              <w:right w:val="nil"/>
            </w:tcBorders>
            <w:shd w:val="clear" w:color="auto" w:fill="auto"/>
          </w:tcPr>
          <w:p w14:paraId="00B79269" w14:textId="77777777" w:rsidR="00CA4F86" w:rsidRPr="00CA4F86" w:rsidRDefault="00CA4F86" w:rsidP="00CA4F86">
            <w:pPr>
              <w:rPr>
                <w:rFonts w:ascii="Calibri" w:eastAsia="Calibri" w:hAnsi="Calibri" w:cs="Arial"/>
                <w:sz w:val="18"/>
                <w:szCs w:val="18"/>
                <w:lang w:eastAsia="en-US"/>
              </w:rPr>
            </w:pPr>
            <w:r w:rsidRPr="00CA4F86">
              <w:rPr>
                <w:rFonts w:ascii="Calibri" w:eastAsia="Calibri" w:hAnsi="Calibri" w:cs="Arial"/>
                <w:sz w:val="18"/>
                <w:szCs w:val="18"/>
                <w:lang w:eastAsia="en-US"/>
              </w:rPr>
              <w:t xml:space="preserve">Working with children &amp; young people </w:t>
            </w:r>
          </w:p>
        </w:tc>
        <w:tc>
          <w:tcPr>
            <w:tcW w:w="885" w:type="dxa"/>
            <w:tcBorders>
              <w:top w:val="nil"/>
              <w:left w:val="single" w:sz="8" w:space="0" w:color="auto"/>
              <w:bottom w:val="single" w:sz="4" w:space="0" w:color="auto"/>
              <w:right w:val="single" w:sz="4" w:space="0" w:color="auto"/>
            </w:tcBorders>
            <w:shd w:val="clear" w:color="auto" w:fill="auto"/>
            <w:noWrap/>
            <w:vAlign w:val="center"/>
          </w:tcPr>
          <w:p w14:paraId="1D78866F"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33CA2452"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nil"/>
              <w:left w:val="nil"/>
              <w:bottom w:val="single" w:sz="4" w:space="0" w:color="auto"/>
              <w:right w:val="single" w:sz="4" w:space="0" w:color="auto"/>
            </w:tcBorders>
            <w:shd w:val="clear" w:color="auto" w:fill="auto"/>
            <w:noWrap/>
            <w:vAlign w:val="center"/>
          </w:tcPr>
          <w:p w14:paraId="6CE03484" w14:textId="77777777" w:rsidR="00CA4F86" w:rsidRPr="00CA4F86" w:rsidRDefault="00CA4F86" w:rsidP="00CA4F86">
            <w:pPr>
              <w:jc w:val="center"/>
              <w:rPr>
                <w:rFonts w:ascii="Calibri" w:eastAsia="Calibri" w:hAnsi="Calibri" w:cs="Arial"/>
                <w:sz w:val="24"/>
                <w:szCs w:val="24"/>
                <w:lang w:eastAsia="en-US"/>
              </w:rPr>
            </w:pPr>
            <w:r w:rsidRPr="00CA4F86">
              <w:rPr>
                <w:rFonts w:ascii="Calibri" w:eastAsia="Calibri" w:hAnsi="Calibri" w:cs="Arial"/>
                <w:sz w:val="24"/>
                <w:szCs w:val="24"/>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704BA286" w14:textId="77777777" w:rsidR="00CA4F86" w:rsidRPr="00CA4F86" w:rsidRDefault="00CA4F86" w:rsidP="00CA4F86">
            <w:pPr>
              <w:jc w:val="center"/>
              <w:rPr>
                <w:rFonts w:ascii="Calibri" w:eastAsia="Calibri" w:hAnsi="Calibri" w:cs="Arial"/>
                <w:sz w:val="24"/>
                <w:szCs w:val="24"/>
                <w:lang w:eastAsia="en-US"/>
              </w:rPr>
            </w:pPr>
            <w:r w:rsidRPr="00CA4F86">
              <w:rPr>
                <w:rFonts w:ascii="Calibri" w:eastAsia="Calibri" w:hAnsi="Calibri" w:cs="Arial"/>
                <w:sz w:val="24"/>
                <w:szCs w:val="24"/>
                <w:lang w:eastAsia="en-US"/>
              </w:rPr>
              <w:t>x</w:t>
            </w:r>
          </w:p>
        </w:tc>
        <w:tc>
          <w:tcPr>
            <w:tcW w:w="996" w:type="dxa"/>
            <w:tcBorders>
              <w:top w:val="nil"/>
              <w:left w:val="nil"/>
              <w:bottom w:val="single" w:sz="4" w:space="0" w:color="auto"/>
              <w:right w:val="single" w:sz="4" w:space="0" w:color="auto"/>
            </w:tcBorders>
            <w:shd w:val="clear" w:color="auto" w:fill="auto"/>
            <w:vAlign w:val="center"/>
          </w:tcPr>
          <w:p w14:paraId="20A6ECF0" w14:textId="77777777" w:rsidR="00CA4F86" w:rsidRPr="00CA4F86" w:rsidRDefault="00CA4F86" w:rsidP="00CA4F86">
            <w:pPr>
              <w:jc w:val="center"/>
              <w:rPr>
                <w:rFonts w:ascii="Calibri" w:eastAsia="Calibri" w:hAnsi="Calibri" w:cs="Arial"/>
                <w:sz w:val="24"/>
                <w:szCs w:val="24"/>
                <w:lang w:eastAsia="en-US"/>
              </w:rPr>
            </w:pPr>
          </w:p>
        </w:tc>
        <w:tc>
          <w:tcPr>
            <w:tcW w:w="1020" w:type="dxa"/>
            <w:tcBorders>
              <w:top w:val="nil"/>
              <w:left w:val="nil"/>
              <w:bottom w:val="single" w:sz="4" w:space="0" w:color="auto"/>
              <w:right w:val="single" w:sz="4" w:space="0" w:color="auto"/>
            </w:tcBorders>
          </w:tcPr>
          <w:p w14:paraId="3EDC6936"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28BD1509"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78DCBAA1" w14:textId="77777777" w:rsidR="00CA4F86" w:rsidRPr="00CA4F86" w:rsidRDefault="00CA4F86" w:rsidP="00CA4F86">
            <w:pP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46F0B3D0"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1B2F202F" w14:textId="77777777" w:rsidR="00CA4F86" w:rsidRPr="00CA4F86" w:rsidRDefault="00CA4F86" w:rsidP="00CA4F86">
            <w:pPr>
              <w:rPr>
                <w:rFonts w:ascii="Calibri" w:eastAsia="Calibri" w:hAnsi="Calibri" w:cs="Arial"/>
                <w:sz w:val="22"/>
                <w:szCs w:val="22"/>
                <w:lang w:eastAsia="en-US"/>
              </w:rPr>
            </w:pPr>
          </w:p>
        </w:tc>
      </w:tr>
      <w:tr w:rsidR="00CA4F86" w:rsidRPr="00CA4F86" w14:paraId="514F0B56" w14:textId="77777777" w:rsidTr="00CA4F86">
        <w:trPr>
          <w:trHeight w:val="242"/>
        </w:trPr>
        <w:tc>
          <w:tcPr>
            <w:tcW w:w="5692" w:type="dxa"/>
            <w:tcBorders>
              <w:top w:val="nil"/>
              <w:left w:val="single" w:sz="8" w:space="0" w:color="auto"/>
              <w:bottom w:val="single" w:sz="4" w:space="0" w:color="auto"/>
              <w:right w:val="nil"/>
            </w:tcBorders>
            <w:shd w:val="clear" w:color="auto" w:fill="auto"/>
          </w:tcPr>
          <w:p w14:paraId="666387E1" w14:textId="77777777" w:rsidR="00CA4F86" w:rsidRPr="00CA4F86" w:rsidRDefault="00CA4F86" w:rsidP="00CA4F86">
            <w:pPr>
              <w:rPr>
                <w:rFonts w:ascii="Calibri" w:eastAsia="Calibri" w:hAnsi="Calibri" w:cs="Arial"/>
                <w:sz w:val="18"/>
                <w:szCs w:val="18"/>
                <w:lang w:eastAsia="en-US"/>
              </w:rPr>
            </w:pPr>
            <w:r w:rsidRPr="00CA4F86">
              <w:rPr>
                <w:rFonts w:ascii="Calibri" w:eastAsia="Calibri" w:hAnsi="Calibri" w:cs="Arial"/>
                <w:sz w:val="18"/>
                <w:szCs w:val="18"/>
                <w:lang w:eastAsia="en-US"/>
              </w:rPr>
              <w:t xml:space="preserve">Working with Adults, including older people </w:t>
            </w:r>
          </w:p>
        </w:tc>
        <w:tc>
          <w:tcPr>
            <w:tcW w:w="885" w:type="dxa"/>
            <w:tcBorders>
              <w:top w:val="nil"/>
              <w:left w:val="single" w:sz="8" w:space="0" w:color="auto"/>
              <w:bottom w:val="single" w:sz="4" w:space="0" w:color="auto"/>
              <w:right w:val="single" w:sz="4" w:space="0" w:color="auto"/>
            </w:tcBorders>
            <w:shd w:val="clear" w:color="auto" w:fill="auto"/>
            <w:noWrap/>
            <w:vAlign w:val="center"/>
          </w:tcPr>
          <w:p w14:paraId="1360A738"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7DFBD912"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nil"/>
              <w:left w:val="nil"/>
              <w:bottom w:val="single" w:sz="4" w:space="0" w:color="auto"/>
              <w:right w:val="single" w:sz="4" w:space="0" w:color="auto"/>
            </w:tcBorders>
            <w:shd w:val="clear" w:color="auto" w:fill="auto"/>
            <w:noWrap/>
            <w:vAlign w:val="center"/>
          </w:tcPr>
          <w:p w14:paraId="41C37D8D"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03B4675D"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6" w:type="dxa"/>
            <w:tcBorders>
              <w:top w:val="nil"/>
              <w:left w:val="nil"/>
              <w:bottom w:val="single" w:sz="4" w:space="0" w:color="auto"/>
              <w:right w:val="single" w:sz="4" w:space="0" w:color="auto"/>
            </w:tcBorders>
            <w:shd w:val="clear" w:color="auto" w:fill="auto"/>
            <w:vAlign w:val="center"/>
          </w:tcPr>
          <w:p w14:paraId="3AEE05CB"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nil"/>
              <w:left w:val="nil"/>
              <w:bottom w:val="single" w:sz="4" w:space="0" w:color="auto"/>
              <w:right w:val="single" w:sz="4" w:space="0" w:color="auto"/>
            </w:tcBorders>
          </w:tcPr>
          <w:p w14:paraId="586120A0"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212D78D6"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688173FE"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494BD7B3"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7D9ED49A"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3E6C765A" w14:textId="77777777" w:rsidTr="00CA4F86">
        <w:trPr>
          <w:trHeight w:val="349"/>
        </w:trPr>
        <w:tc>
          <w:tcPr>
            <w:tcW w:w="5692" w:type="dxa"/>
            <w:tcBorders>
              <w:top w:val="nil"/>
              <w:left w:val="single" w:sz="8" w:space="0" w:color="auto"/>
              <w:bottom w:val="single" w:sz="4" w:space="0" w:color="auto"/>
              <w:right w:val="nil"/>
            </w:tcBorders>
            <w:shd w:val="clear" w:color="auto" w:fill="auto"/>
          </w:tcPr>
          <w:p w14:paraId="6072B197" w14:textId="77777777" w:rsidR="00CA4F86" w:rsidRPr="00CA4F86" w:rsidRDefault="00CA4F86" w:rsidP="00CA4F86">
            <w:pPr>
              <w:rPr>
                <w:rFonts w:ascii="Calibri" w:eastAsia="Calibri" w:hAnsi="Calibri" w:cs="Arial"/>
                <w:sz w:val="18"/>
                <w:szCs w:val="18"/>
                <w:lang w:eastAsia="en-US"/>
              </w:rPr>
            </w:pPr>
            <w:r w:rsidRPr="00CA4F86">
              <w:rPr>
                <w:rFonts w:ascii="Calibri" w:eastAsia="Calibri" w:hAnsi="Calibri" w:cs="Arial"/>
                <w:sz w:val="18"/>
                <w:szCs w:val="18"/>
                <w:lang w:eastAsia="en-US"/>
              </w:rPr>
              <w:t>Families across all age groups, ‘think family’</w:t>
            </w:r>
          </w:p>
        </w:tc>
        <w:tc>
          <w:tcPr>
            <w:tcW w:w="885" w:type="dxa"/>
            <w:tcBorders>
              <w:top w:val="nil"/>
              <w:left w:val="single" w:sz="8" w:space="0" w:color="auto"/>
              <w:bottom w:val="single" w:sz="4" w:space="0" w:color="auto"/>
              <w:right w:val="single" w:sz="4" w:space="0" w:color="auto"/>
            </w:tcBorders>
            <w:shd w:val="clear" w:color="auto" w:fill="auto"/>
            <w:noWrap/>
            <w:vAlign w:val="center"/>
          </w:tcPr>
          <w:p w14:paraId="2B13D568"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32EED1AC"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nil"/>
              <w:left w:val="nil"/>
              <w:bottom w:val="single" w:sz="4" w:space="0" w:color="auto"/>
              <w:right w:val="single" w:sz="4" w:space="0" w:color="auto"/>
            </w:tcBorders>
            <w:shd w:val="clear" w:color="auto" w:fill="auto"/>
            <w:noWrap/>
            <w:vAlign w:val="center"/>
          </w:tcPr>
          <w:p w14:paraId="0EEE73A0"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6CD6872E"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6" w:type="dxa"/>
            <w:tcBorders>
              <w:top w:val="nil"/>
              <w:left w:val="nil"/>
              <w:bottom w:val="single" w:sz="4" w:space="0" w:color="auto"/>
              <w:right w:val="single" w:sz="4" w:space="0" w:color="auto"/>
            </w:tcBorders>
            <w:shd w:val="clear" w:color="auto" w:fill="auto"/>
            <w:vAlign w:val="center"/>
          </w:tcPr>
          <w:p w14:paraId="7D0CE98A"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nil"/>
              <w:left w:val="nil"/>
              <w:bottom w:val="single" w:sz="4" w:space="0" w:color="auto"/>
              <w:right w:val="single" w:sz="4" w:space="0" w:color="auto"/>
            </w:tcBorders>
          </w:tcPr>
          <w:p w14:paraId="736860D2"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065744B7"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5CF3CDA9"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1025BA8B"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12721A6D"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103216C6" w14:textId="77777777" w:rsidTr="00CA4F86">
        <w:trPr>
          <w:trHeight w:val="345"/>
        </w:trPr>
        <w:tc>
          <w:tcPr>
            <w:tcW w:w="5692" w:type="dxa"/>
            <w:tcBorders>
              <w:top w:val="nil"/>
              <w:left w:val="single" w:sz="8" w:space="0" w:color="auto"/>
              <w:bottom w:val="single" w:sz="4" w:space="0" w:color="auto"/>
              <w:right w:val="nil"/>
            </w:tcBorders>
            <w:shd w:val="clear" w:color="auto" w:fill="auto"/>
          </w:tcPr>
          <w:p w14:paraId="620541B8" w14:textId="77777777" w:rsidR="00CA4F86" w:rsidRPr="00CA4F86" w:rsidRDefault="00CA4F86" w:rsidP="00CA4F86">
            <w:pPr>
              <w:rPr>
                <w:rFonts w:ascii="Calibri" w:eastAsia="Calibri" w:hAnsi="Calibri" w:cs="Arial"/>
                <w:sz w:val="18"/>
                <w:szCs w:val="18"/>
                <w:lang w:eastAsia="en-US"/>
              </w:rPr>
            </w:pPr>
            <w:r w:rsidRPr="00CA4F86">
              <w:rPr>
                <w:rFonts w:ascii="Calibri" w:eastAsia="Calibri" w:hAnsi="Calibri" w:cs="Arial"/>
                <w:sz w:val="18"/>
                <w:szCs w:val="18"/>
                <w:lang w:eastAsia="en-US"/>
              </w:rPr>
              <w:t xml:space="preserve">Working with children and adult transitions across services and agencies </w:t>
            </w:r>
          </w:p>
        </w:tc>
        <w:tc>
          <w:tcPr>
            <w:tcW w:w="885" w:type="dxa"/>
            <w:tcBorders>
              <w:top w:val="nil"/>
              <w:left w:val="single" w:sz="8" w:space="0" w:color="auto"/>
              <w:bottom w:val="single" w:sz="4" w:space="0" w:color="auto"/>
              <w:right w:val="single" w:sz="4" w:space="0" w:color="auto"/>
            </w:tcBorders>
            <w:shd w:val="clear" w:color="auto" w:fill="auto"/>
            <w:noWrap/>
            <w:vAlign w:val="center"/>
          </w:tcPr>
          <w:p w14:paraId="7EB726AD"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5353BE32"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nil"/>
              <w:left w:val="nil"/>
              <w:bottom w:val="single" w:sz="4" w:space="0" w:color="auto"/>
              <w:right w:val="single" w:sz="4" w:space="0" w:color="auto"/>
            </w:tcBorders>
            <w:shd w:val="clear" w:color="auto" w:fill="auto"/>
            <w:noWrap/>
            <w:vAlign w:val="center"/>
          </w:tcPr>
          <w:p w14:paraId="4EB46E0A"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7AEE425B"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6" w:type="dxa"/>
            <w:tcBorders>
              <w:top w:val="nil"/>
              <w:left w:val="nil"/>
              <w:bottom w:val="single" w:sz="4" w:space="0" w:color="auto"/>
              <w:right w:val="single" w:sz="4" w:space="0" w:color="auto"/>
            </w:tcBorders>
            <w:shd w:val="clear" w:color="auto" w:fill="auto"/>
            <w:vAlign w:val="center"/>
          </w:tcPr>
          <w:p w14:paraId="21749D43"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nil"/>
              <w:left w:val="nil"/>
              <w:bottom w:val="single" w:sz="4" w:space="0" w:color="auto"/>
              <w:right w:val="single" w:sz="4" w:space="0" w:color="auto"/>
            </w:tcBorders>
          </w:tcPr>
          <w:p w14:paraId="11C1E517"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567E5D59"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48D00FCD"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70FAF799"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66F99766"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269A05C5" w14:textId="77777777" w:rsidTr="00CA4F86">
        <w:trPr>
          <w:trHeight w:val="341"/>
        </w:trPr>
        <w:tc>
          <w:tcPr>
            <w:tcW w:w="5692" w:type="dxa"/>
            <w:tcBorders>
              <w:top w:val="nil"/>
              <w:left w:val="single" w:sz="8" w:space="0" w:color="auto"/>
              <w:bottom w:val="single" w:sz="4" w:space="0" w:color="auto"/>
              <w:right w:val="nil"/>
            </w:tcBorders>
            <w:shd w:val="clear" w:color="auto" w:fill="auto"/>
          </w:tcPr>
          <w:p w14:paraId="6CA060ED" w14:textId="77777777" w:rsidR="00CA4F86" w:rsidRPr="00CA4F86" w:rsidRDefault="00CA4F86" w:rsidP="00CA4F86">
            <w:pPr>
              <w:rPr>
                <w:rFonts w:ascii="Calibri" w:eastAsia="Calibri" w:hAnsi="Calibri" w:cs="Arial"/>
                <w:sz w:val="18"/>
                <w:szCs w:val="18"/>
                <w:lang w:eastAsia="en-US"/>
              </w:rPr>
            </w:pPr>
            <w:r w:rsidRPr="00CA4F86">
              <w:rPr>
                <w:rFonts w:ascii="Calibri" w:eastAsia="Calibri" w:hAnsi="Calibri" w:cs="Arial"/>
                <w:sz w:val="18"/>
                <w:szCs w:val="18"/>
                <w:lang w:eastAsia="en-US"/>
              </w:rPr>
              <w:lastRenderedPageBreak/>
              <w:t>Relationship stress and/or breakdown</w:t>
            </w:r>
          </w:p>
        </w:tc>
        <w:tc>
          <w:tcPr>
            <w:tcW w:w="885" w:type="dxa"/>
            <w:tcBorders>
              <w:top w:val="nil"/>
              <w:left w:val="single" w:sz="8" w:space="0" w:color="auto"/>
              <w:bottom w:val="single" w:sz="4" w:space="0" w:color="auto"/>
              <w:right w:val="single" w:sz="4" w:space="0" w:color="auto"/>
            </w:tcBorders>
            <w:shd w:val="clear" w:color="auto" w:fill="auto"/>
            <w:noWrap/>
            <w:vAlign w:val="center"/>
          </w:tcPr>
          <w:p w14:paraId="5FB34A60"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7C391C76"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nil"/>
              <w:left w:val="nil"/>
              <w:bottom w:val="single" w:sz="4" w:space="0" w:color="auto"/>
              <w:right w:val="single" w:sz="4" w:space="0" w:color="auto"/>
            </w:tcBorders>
            <w:shd w:val="clear" w:color="auto" w:fill="auto"/>
            <w:noWrap/>
            <w:vAlign w:val="center"/>
          </w:tcPr>
          <w:p w14:paraId="3605E808"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1BA35CD7" w14:textId="77777777" w:rsidR="00CA4F86" w:rsidRPr="00CA4F86" w:rsidRDefault="00CA4F86" w:rsidP="00CA4F86">
            <w:pPr>
              <w:jc w:val="center"/>
              <w:rPr>
                <w:rFonts w:ascii="Calibri" w:eastAsia="Calibri" w:hAnsi="Calibri" w:cs="Arial"/>
                <w:sz w:val="22"/>
                <w:szCs w:val="22"/>
                <w:lang w:eastAsia="en-US"/>
              </w:rPr>
            </w:pPr>
          </w:p>
        </w:tc>
        <w:tc>
          <w:tcPr>
            <w:tcW w:w="996" w:type="dxa"/>
            <w:tcBorders>
              <w:top w:val="nil"/>
              <w:left w:val="nil"/>
              <w:bottom w:val="single" w:sz="4" w:space="0" w:color="auto"/>
              <w:right w:val="single" w:sz="4" w:space="0" w:color="auto"/>
            </w:tcBorders>
            <w:shd w:val="clear" w:color="auto" w:fill="auto"/>
            <w:vAlign w:val="center"/>
          </w:tcPr>
          <w:p w14:paraId="652D6717"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nil"/>
              <w:left w:val="nil"/>
              <w:bottom w:val="single" w:sz="4" w:space="0" w:color="auto"/>
              <w:right w:val="single" w:sz="4" w:space="0" w:color="auto"/>
            </w:tcBorders>
          </w:tcPr>
          <w:p w14:paraId="19D8C608" w14:textId="77777777" w:rsidR="00CA4F86" w:rsidRPr="00CA4F86" w:rsidRDefault="00CA4F86" w:rsidP="00CA4F86">
            <w:pP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2C31F13B" w14:textId="77777777" w:rsidR="00CA4F86" w:rsidRPr="00CA4F86" w:rsidRDefault="00CA4F86" w:rsidP="00CA4F86">
            <w:pP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1300337C"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09C3E7BA"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3B9D8F94"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24306D39" w14:textId="77777777" w:rsidTr="00CA4F86">
        <w:trPr>
          <w:trHeight w:val="305"/>
        </w:trPr>
        <w:tc>
          <w:tcPr>
            <w:tcW w:w="5692" w:type="dxa"/>
            <w:tcBorders>
              <w:top w:val="nil"/>
              <w:left w:val="single" w:sz="8" w:space="0" w:color="auto"/>
              <w:bottom w:val="single" w:sz="4" w:space="0" w:color="auto"/>
              <w:right w:val="nil"/>
            </w:tcBorders>
            <w:shd w:val="clear" w:color="auto" w:fill="auto"/>
          </w:tcPr>
          <w:p w14:paraId="7DDC2AB5" w14:textId="77777777" w:rsidR="00CA4F86" w:rsidRPr="00CA4F86" w:rsidRDefault="00CA4F86" w:rsidP="00CA4F86">
            <w:pPr>
              <w:rPr>
                <w:rFonts w:ascii="Calibri" w:eastAsia="Calibri" w:hAnsi="Calibri" w:cs="Arial"/>
                <w:sz w:val="18"/>
                <w:szCs w:val="18"/>
                <w:lang w:eastAsia="en-US"/>
              </w:rPr>
            </w:pPr>
            <w:r w:rsidRPr="00CA4F86">
              <w:rPr>
                <w:rFonts w:ascii="Calibri" w:eastAsia="Calibri" w:hAnsi="Calibri" w:cs="Arial"/>
                <w:sz w:val="18"/>
                <w:szCs w:val="18"/>
                <w:lang w:eastAsia="en-US"/>
              </w:rPr>
              <w:t xml:space="preserve">Behavioural and/or parenting problems </w:t>
            </w:r>
          </w:p>
        </w:tc>
        <w:tc>
          <w:tcPr>
            <w:tcW w:w="885" w:type="dxa"/>
            <w:tcBorders>
              <w:top w:val="nil"/>
              <w:left w:val="single" w:sz="8" w:space="0" w:color="auto"/>
              <w:bottom w:val="single" w:sz="4" w:space="0" w:color="auto"/>
              <w:right w:val="single" w:sz="4" w:space="0" w:color="auto"/>
            </w:tcBorders>
            <w:shd w:val="clear" w:color="auto" w:fill="auto"/>
            <w:noWrap/>
            <w:vAlign w:val="center"/>
          </w:tcPr>
          <w:p w14:paraId="025F6149"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2023E6FE"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nil"/>
              <w:left w:val="nil"/>
              <w:bottom w:val="single" w:sz="4" w:space="0" w:color="auto"/>
              <w:right w:val="single" w:sz="4" w:space="0" w:color="auto"/>
            </w:tcBorders>
            <w:shd w:val="clear" w:color="auto" w:fill="auto"/>
            <w:noWrap/>
            <w:vAlign w:val="center"/>
          </w:tcPr>
          <w:p w14:paraId="1C615DF8"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5E5EA658" w14:textId="77777777" w:rsidR="00CA4F86" w:rsidRPr="00CA4F86" w:rsidRDefault="00CA4F86" w:rsidP="00CA4F86">
            <w:pPr>
              <w:jc w:val="center"/>
              <w:rPr>
                <w:rFonts w:ascii="Calibri" w:eastAsia="Calibri" w:hAnsi="Calibri" w:cs="Arial"/>
                <w:sz w:val="22"/>
                <w:szCs w:val="22"/>
                <w:lang w:eastAsia="en-US"/>
              </w:rPr>
            </w:pPr>
          </w:p>
        </w:tc>
        <w:tc>
          <w:tcPr>
            <w:tcW w:w="996" w:type="dxa"/>
            <w:tcBorders>
              <w:top w:val="nil"/>
              <w:left w:val="nil"/>
              <w:bottom w:val="single" w:sz="4" w:space="0" w:color="auto"/>
              <w:right w:val="single" w:sz="4" w:space="0" w:color="auto"/>
            </w:tcBorders>
            <w:shd w:val="clear" w:color="auto" w:fill="auto"/>
            <w:vAlign w:val="center"/>
          </w:tcPr>
          <w:p w14:paraId="70206119"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nil"/>
              <w:left w:val="nil"/>
              <w:bottom w:val="single" w:sz="4" w:space="0" w:color="auto"/>
              <w:right w:val="single" w:sz="4" w:space="0" w:color="auto"/>
            </w:tcBorders>
          </w:tcPr>
          <w:p w14:paraId="2539E1D6"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38999BFE"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78024386"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09E56D3C"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419C4C85"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334D9777" w14:textId="77777777" w:rsidTr="00CA4F86">
        <w:trPr>
          <w:trHeight w:val="365"/>
        </w:trPr>
        <w:tc>
          <w:tcPr>
            <w:tcW w:w="5692" w:type="dxa"/>
            <w:tcBorders>
              <w:top w:val="nil"/>
              <w:left w:val="single" w:sz="8" w:space="0" w:color="auto"/>
              <w:bottom w:val="single" w:sz="4" w:space="0" w:color="auto"/>
              <w:right w:val="nil"/>
            </w:tcBorders>
            <w:shd w:val="clear" w:color="auto" w:fill="auto"/>
          </w:tcPr>
          <w:p w14:paraId="70DAF48D" w14:textId="77777777" w:rsidR="00CA4F86" w:rsidRPr="00CA4F86" w:rsidRDefault="00CA4F86" w:rsidP="00CA4F86">
            <w:pPr>
              <w:rPr>
                <w:rFonts w:ascii="Calibri" w:eastAsia="Calibri" w:hAnsi="Calibri" w:cs="Arial"/>
                <w:sz w:val="18"/>
                <w:szCs w:val="18"/>
                <w:lang w:eastAsia="en-US"/>
              </w:rPr>
            </w:pPr>
            <w:r w:rsidRPr="00CA4F86">
              <w:rPr>
                <w:rFonts w:ascii="Calibri" w:eastAsia="Calibri" w:hAnsi="Calibri" w:cs="Arial"/>
                <w:sz w:val="18"/>
                <w:szCs w:val="18"/>
                <w:lang w:eastAsia="en-US"/>
              </w:rPr>
              <w:t>Neglect Violence &amp; Abuse (of children and adults)</w:t>
            </w:r>
          </w:p>
        </w:tc>
        <w:tc>
          <w:tcPr>
            <w:tcW w:w="885" w:type="dxa"/>
            <w:tcBorders>
              <w:top w:val="nil"/>
              <w:left w:val="single" w:sz="8" w:space="0" w:color="auto"/>
              <w:bottom w:val="single" w:sz="4" w:space="0" w:color="auto"/>
              <w:right w:val="single" w:sz="4" w:space="0" w:color="auto"/>
            </w:tcBorders>
            <w:shd w:val="clear" w:color="auto" w:fill="auto"/>
            <w:noWrap/>
            <w:vAlign w:val="center"/>
          </w:tcPr>
          <w:p w14:paraId="1AE4C50E"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55685911"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nil"/>
              <w:left w:val="nil"/>
              <w:bottom w:val="single" w:sz="4" w:space="0" w:color="auto"/>
              <w:right w:val="single" w:sz="4" w:space="0" w:color="auto"/>
            </w:tcBorders>
            <w:shd w:val="clear" w:color="auto" w:fill="auto"/>
            <w:noWrap/>
            <w:vAlign w:val="center"/>
          </w:tcPr>
          <w:p w14:paraId="1F2DB6BF"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37C8817F" w14:textId="77777777" w:rsidR="00CA4F86" w:rsidRPr="00CA4F86" w:rsidRDefault="00CA4F86" w:rsidP="00CA4F86">
            <w:pPr>
              <w:jc w:val="center"/>
              <w:rPr>
                <w:rFonts w:ascii="Calibri" w:eastAsia="Calibri" w:hAnsi="Calibri" w:cs="Arial"/>
                <w:sz w:val="22"/>
                <w:szCs w:val="22"/>
                <w:lang w:eastAsia="en-US"/>
              </w:rPr>
            </w:pPr>
          </w:p>
        </w:tc>
        <w:tc>
          <w:tcPr>
            <w:tcW w:w="996" w:type="dxa"/>
            <w:tcBorders>
              <w:top w:val="nil"/>
              <w:left w:val="nil"/>
              <w:bottom w:val="single" w:sz="4" w:space="0" w:color="auto"/>
              <w:right w:val="single" w:sz="4" w:space="0" w:color="auto"/>
            </w:tcBorders>
            <w:shd w:val="clear" w:color="auto" w:fill="auto"/>
            <w:vAlign w:val="center"/>
          </w:tcPr>
          <w:p w14:paraId="221CC340"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nil"/>
              <w:left w:val="nil"/>
              <w:bottom w:val="single" w:sz="4" w:space="0" w:color="auto"/>
              <w:right w:val="single" w:sz="4" w:space="0" w:color="auto"/>
            </w:tcBorders>
          </w:tcPr>
          <w:p w14:paraId="447B271F"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4398A4EE"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51FC220A"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50B2C2D5"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74E9401D"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51CF75E2" w14:textId="77777777" w:rsidTr="00CA4F86">
        <w:trPr>
          <w:trHeight w:val="328"/>
        </w:trPr>
        <w:tc>
          <w:tcPr>
            <w:tcW w:w="5692" w:type="dxa"/>
            <w:tcBorders>
              <w:top w:val="nil"/>
              <w:left w:val="single" w:sz="8" w:space="0" w:color="auto"/>
              <w:bottom w:val="single" w:sz="4" w:space="0" w:color="auto"/>
              <w:right w:val="nil"/>
            </w:tcBorders>
            <w:shd w:val="clear" w:color="auto" w:fill="auto"/>
          </w:tcPr>
          <w:p w14:paraId="42B87EAE" w14:textId="77777777" w:rsidR="00CA4F86" w:rsidRPr="00CA4F86" w:rsidRDefault="00CA4F86" w:rsidP="00CA4F86">
            <w:pPr>
              <w:rPr>
                <w:rFonts w:ascii="Calibri" w:eastAsia="Calibri" w:hAnsi="Calibri" w:cs="Arial"/>
                <w:sz w:val="18"/>
                <w:szCs w:val="18"/>
                <w:lang w:eastAsia="en-US"/>
              </w:rPr>
            </w:pPr>
            <w:r w:rsidRPr="00CA4F86">
              <w:rPr>
                <w:rFonts w:ascii="Calibri" w:eastAsia="Calibri" w:hAnsi="Calibri" w:cs="Arial"/>
                <w:sz w:val="18"/>
                <w:szCs w:val="18"/>
                <w:lang w:eastAsia="en-US"/>
              </w:rPr>
              <w:t xml:space="preserve">Poverty </w:t>
            </w:r>
          </w:p>
        </w:tc>
        <w:tc>
          <w:tcPr>
            <w:tcW w:w="885" w:type="dxa"/>
            <w:tcBorders>
              <w:top w:val="nil"/>
              <w:left w:val="single" w:sz="8" w:space="0" w:color="auto"/>
              <w:bottom w:val="single" w:sz="4" w:space="0" w:color="auto"/>
              <w:right w:val="single" w:sz="4" w:space="0" w:color="auto"/>
            </w:tcBorders>
            <w:shd w:val="clear" w:color="auto" w:fill="auto"/>
            <w:noWrap/>
            <w:vAlign w:val="center"/>
          </w:tcPr>
          <w:p w14:paraId="3AE0B9DE"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5A475FA0"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nil"/>
              <w:left w:val="nil"/>
              <w:bottom w:val="single" w:sz="4" w:space="0" w:color="auto"/>
              <w:right w:val="single" w:sz="4" w:space="0" w:color="auto"/>
            </w:tcBorders>
            <w:shd w:val="clear" w:color="auto" w:fill="auto"/>
            <w:noWrap/>
            <w:vAlign w:val="center"/>
          </w:tcPr>
          <w:p w14:paraId="7F2C5F21"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644A654E" w14:textId="77777777" w:rsidR="00CA4F86" w:rsidRPr="00CA4F86" w:rsidRDefault="00CA4F86" w:rsidP="00CA4F86">
            <w:pPr>
              <w:jc w:val="center"/>
              <w:rPr>
                <w:rFonts w:ascii="Calibri" w:eastAsia="Calibri" w:hAnsi="Calibri" w:cs="Arial"/>
                <w:sz w:val="22"/>
                <w:szCs w:val="22"/>
                <w:lang w:eastAsia="en-US"/>
              </w:rPr>
            </w:pPr>
          </w:p>
        </w:tc>
        <w:tc>
          <w:tcPr>
            <w:tcW w:w="996" w:type="dxa"/>
            <w:tcBorders>
              <w:top w:val="nil"/>
              <w:left w:val="nil"/>
              <w:bottom w:val="single" w:sz="4" w:space="0" w:color="auto"/>
              <w:right w:val="single" w:sz="4" w:space="0" w:color="auto"/>
            </w:tcBorders>
            <w:shd w:val="clear" w:color="auto" w:fill="auto"/>
            <w:vAlign w:val="center"/>
          </w:tcPr>
          <w:p w14:paraId="151D45F8"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nil"/>
              <w:left w:val="nil"/>
              <w:bottom w:val="single" w:sz="4" w:space="0" w:color="auto"/>
              <w:right w:val="single" w:sz="4" w:space="0" w:color="auto"/>
            </w:tcBorders>
          </w:tcPr>
          <w:p w14:paraId="1F11EC66"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0DA6CC77"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52FEA8AD"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0E99DE93"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3FFC6C31"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73A30159" w14:textId="77777777" w:rsidTr="00CA4F86">
        <w:trPr>
          <w:trHeight w:val="110"/>
        </w:trPr>
        <w:tc>
          <w:tcPr>
            <w:tcW w:w="5692" w:type="dxa"/>
            <w:tcBorders>
              <w:top w:val="single" w:sz="4" w:space="0" w:color="auto"/>
              <w:left w:val="single" w:sz="8" w:space="0" w:color="auto"/>
              <w:bottom w:val="single" w:sz="4" w:space="0" w:color="auto"/>
              <w:right w:val="nil"/>
            </w:tcBorders>
            <w:shd w:val="clear" w:color="auto" w:fill="auto"/>
          </w:tcPr>
          <w:p w14:paraId="1EEA3007" w14:textId="77777777" w:rsidR="00CA4F86" w:rsidRPr="00CA4F86" w:rsidRDefault="00CA4F86" w:rsidP="00CA4F86">
            <w:pPr>
              <w:rPr>
                <w:rFonts w:ascii="Calibri" w:eastAsia="Calibri" w:hAnsi="Calibri" w:cs="Arial"/>
                <w:sz w:val="18"/>
                <w:szCs w:val="18"/>
                <w:lang w:eastAsia="en-US"/>
              </w:rPr>
            </w:pPr>
            <w:r w:rsidRPr="00CA4F86">
              <w:rPr>
                <w:rFonts w:ascii="Calibri" w:eastAsia="Calibri" w:hAnsi="Calibri" w:cs="Arial"/>
                <w:sz w:val="18"/>
                <w:szCs w:val="18"/>
                <w:lang w:eastAsia="en-US"/>
              </w:rPr>
              <w:t xml:space="preserve">Mental distress and ill health </w:t>
            </w:r>
          </w:p>
        </w:tc>
        <w:tc>
          <w:tcPr>
            <w:tcW w:w="88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941369D"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5D8F61B"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66582E"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451A59E" w14:textId="77777777" w:rsidR="00CA4F86" w:rsidRPr="00CA4F86" w:rsidRDefault="00CA4F86" w:rsidP="00CA4F86">
            <w:pPr>
              <w:jc w:val="center"/>
              <w:rPr>
                <w:rFonts w:ascii="Calibri" w:eastAsia="Calibri" w:hAnsi="Calibri" w:cs="Arial"/>
                <w:sz w:val="22"/>
                <w:szCs w:val="22"/>
                <w:lang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3B4B6E1F"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single" w:sz="4" w:space="0" w:color="auto"/>
              <w:left w:val="nil"/>
              <w:bottom w:val="single" w:sz="4" w:space="0" w:color="auto"/>
              <w:right w:val="single" w:sz="4" w:space="0" w:color="auto"/>
            </w:tcBorders>
          </w:tcPr>
          <w:p w14:paraId="57CC7F4A"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single" w:sz="4" w:space="0" w:color="auto"/>
              <w:left w:val="nil"/>
              <w:bottom w:val="single" w:sz="4" w:space="0" w:color="auto"/>
              <w:right w:val="single" w:sz="4" w:space="0" w:color="auto"/>
            </w:tcBorders>
          </w:tcPr>
          <w:p w14:paraId="5B3C2687"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center"/>
          </w:tcPr>
          <w:p w14:paraId="2D9EF16B"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5A070AF"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70FC91C"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1A825087" w14:textId="77777777" w:rsidTr="00CA4F86">
        <w:trPr>
          <w:trHeight w:val="340"/>
        </w:trPr>
        <w:tc>
          <w:tcPr>
            <w:tcW w:w="5692" w:type="dxa"/>
            <w:tcBorders>
              <w:top w:val="single" w:sz="4" w:space="0" w:color="auto"/>
              <w:left w:val="single" w:sz="8" w:space="0" w:color="auto"/>
              <w:bottom w:val="single" w:sz="4" w:space="0" w:color="auto"/>
              <w:right w:val="nil"/>
            </w:tcBorders>
            <w:shd w:val="clear" w:color="auto" w:fill="auto"/>
          </w:tcPr>
          <w:p w14:paraId="4F77ACCA" w14:textId="77777777" w:rsidR="00CA4F86" w:rsidRPr="00CA4F86" w:rsidRDefault="00CA4F86" w:rsidP="00CA4F86">
            <w:pPr>
              <w:rPr>
                <w:rFonts w:ascii="Calibri" w:eastAsia="Calibri" w:hAnsi="Calibri" w:cs="Arial"/>
                <w:sz w:val="18"/>
                <w:szCs w:val="18"/>
                <w:lang w:eastAsia="en-US"/>
              </w:rPr>
            </w:pPr>
            <w:r w:rsidRPr="00CA4F86">
              <w:rPr>
                <w:rFonts w:ascii="Calibri" w:eastAsia="Calibri" w:hAnsi="Calibri" w:cs="Arial"/>
                <w:sz w:val="18"/>
                <w:szCs w:val="18"/>
                <w:lang w:eastAsia="en-US"/>
              </w:rPr>
              <w:t>Substance misuse and addictions</w:t>
            </w:r>
          </w:p>
        </w:tc>
        <w:tc>
          <w:tcPr>
            <w:tcW w:w="88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D2CAC28"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5D54E26"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23FCEC"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6AA999D" w14:textId="77777777" w:rsidR="00CA4F86" w:rsidRPr="00CA4F86" w:rsidRDefault="00CA4F86" w:rsidP="00CA4F86">
            <w:pPr>
              <w:jc w:val="center"/>
              <w:rPr>
                <w:rFonts w:ascii="Calibri" w:eastAsia="Calibri" w:hAnsi="Calibri" w:cs="Arial"/>
                <w:sz w:val="22"/>
                <w:szCs w:val="22"/>
                <w:lang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39D3F87F"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single" w:sz="4" w:space="0" w:color="auto"/>
              <w:left w:val="nil"/>
              <w:bottom w:val="single" w:sz="4" w:space="0" w:color="auto"/>
              <w:right w:val="single" w:sz="4" w:space="0" w:color="auto"/>
            </w:tcBorders>
          </w:tcPr>
          <w:p w14:paraId="13F0FF86"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single" w:sz="4" w:space="0" w:color="auto"/>
              <w:left w:val="nil"/>
              <w:bottom w:val="single" w:sz="4" w:space="0" w:color="auto"/>
              <w:right w:val="single" w:sz="4" w:space="0" w:color="auto"/>
            </w:tcBorders>
          </w:tcPr>
          <w:p w14:paraId="1F8773ED"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center"/>
          </w:tcPr>
          <w:p w14:paraId="2A770013"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24A9C7D"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623B1A"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76689C63" w14:textId="77777777" w:rsidTr="00CA4F86">
        <w:trPr>
          <w:trHeight w:val="240"/>
        </w:trPr>
        <w:tc>
          <w:tcPr>
            <w:tcW w:w="5692" w:type="dxa"/>
            <w:tcBorders>
              <w:top w:val="single" w:sz="4" w:space="0" w:color="auto"/>
              <w:left w:val="single" w:sz="8" w:space="0" w:color="auto"/>
              <w:bottom w:val="single" w:sz="4" w:space="0" w:color="auto"/>
              <w:right w:val="nil"/>
            </w:tcBorders>
            <w:shd w:val="clear" w:color="auto" w:fill="auto"/>
          </w:tcPr>
          <w:p w14:paraId="14581D18" w14:textId="77777777" w:rsidR="00CA4F86" w:rsidRPr="00CA4F86" w:rsidRDefault="00CA4F86" w:rsidP="00CA4F86">
            <w:pPr>
              <w:rPr>
                <w:rFonts w:ascii="Calibri" w:eastAsia="Calibri" w:hAnsi="Calibri" w:cs="Arial"/>
                <w:sz w:val="18"/>
                <w:szCs w:val="18"/>
                <w:lang w:eastAsia="en-US"/>
              </w:rPr>
            </w:pPr>
            <w:r w:rsidRPr="00CA4F86">
              <w:rPr>
                <w:rFonts w:ascii="Calibri" w:eastAsia="Calibri" w:hAnsi="Calibri" w:cs="Arial"/>
                <w:sz w:val="18"/>
                <w:szCs w:val="18"/>
                <w:lang w:eastAsia="en-US"/>
              </w:rPr>
              <w:t>Disability</w:t>
            </w:r>
          </w:p>
        </w:tc>
        <w:tc>
          <w:tcPr>
            <w:tcW w:w="88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360D13A"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44757B2"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FFBEEED"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F09DAD5" w14:textId="77777777" w:rsidR="00CA4F86" w:rsidRPr="00CA4F86" w:rsidRDefault="00CA4F86" w:rsidP="00CA4F86">
            <w:pPr>
              <w:jc w:val="center"/>
              <w:rPr>
                <w:rFonts w:ascii="Calibri" w:eastAsia="Calibri" w:hAnsi="Calibri" w:cs="Arial"/>
                <w:sz w:val="22"/>
                <w:szCs w:val="22"/>
                <w:lang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781CE3F5"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single" w:sz="4" w:space="0" w:color="auto"/>
              <w:left w:val="nil"/>
              <w:bottom w:val="single" w:sz="4" w:space="0" w:color="auto"/>
              <w:right w:val="single" w:sz="4" w:space="0" w:color="auto"/>
            </w:tcBorders>
          </w:tcPr>
          <w:p w14:paraId="07623242"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single" w:sz="4" w:space="0" w:color="auto"/>
              <w:left w:val="nil"/>
              <w:bottom w:val="single" w:sz="4" w:space="0" w:color="auto"/>
              <w:right w:val="single" w:sz="4" w:space="0" w:color="auto"/>
            </w:tcBorders>
          </w:tcPr>
          <w:p w14:paraId="5D2EB204"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center"/>
          </w:tcPr>
          <w:p w14:paraId="63702B74"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13FDF79"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A6D1918"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572AD147" w14:textId="77777777" w:rsidTr="00CA4F86">
        <w:trPr>
          <w:trHeight w:val="255"/>
        </w:trPr>
        <w:tc>
          <w:tcPr>
            <w:tcW w:w="5692" w:type="dxa"/>
            <w:tcBorders>
              <w:top w:val="single" w:sz="4" w:space="0" w:color="auto"/>
              <w:left w:val="single" w:sz="8" w:space="0" w:color="auto"/>
              <w:bottom w:val="single" w:sz="4" w:space="0" w:color="auto"/>
              <w:right w:val="nil"/>
            </w:tcBorders>
            <w:shd w:val="clear" w:color="auto" w:fill="auto"/>
          </w:tcPr>
          <w:p w14:paraId="264466AC" w14:textId="77777777" w:rsidR="00CA4F86" w:rsidRPr="00CA4F86" w:rsidRDefault="00CA4F86" w:rsidP="00CA4F86">
            <w:pPr>
              <w:rPr>
                <w:rFonts w:ascii="Calibri" w:eastAsia="Calibri" w:hAnsi="Calibri" w:cs="Arial"/>
                <w:sz w:val="18"/>
                <w:szCs w:val="18"/>
                <w:lang w:eastAsia="en-US"/>
              </w:rPr>
            </w:pPr>
            <w:r w:rsidRPr="00CA4F86">
              <w:rPr>
                <w:rFonts w:ascii="Calibri" w:eastAsia="Calibri" w:hAnsi="Calibri" w:cs="Arial"/>
                <w:sz w:val="18"/>
                <w:szCs w:val="18"/>
                <w:lang w:eastAsia="en-US"/>
              </w:rPr>
              <w:t>Physical ill-health, dementia and dying/end of life</w:t>
            </w:r>
          </w:p>
        </w:tc>
        <w:tc>
          <w:tcPr>
            <w:tcW w:w="88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9238CC2"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3DBB1C3"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3F6407"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0ED2062" w14:textId="77777777" w:rsidR="00CA4F86" w:rsidRPr="00CA4F86" w:rsidRDefault="00CA4F86" w:rsidP="00CA4F86">
            <w:pPr>
              <w:jc w:val="center"/>
              <w:rPr>
                <w:rFonts w:ascii="Calibri" w:eastAsia="Calibri" w:hAnsi="Calibri" w:cs="Arial"/>
                <w:sz w:val="22"/>
                <w:szCs w:val="22"/>
                <w:lang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34002027"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single" w:sz="4" w:space="0" w:color="auto"/>
              <w:left w:val="nil"/>
              <w:bottom w:val="single" w:sz="4" w:space="0" w:color="auto"/>
              <w:right w:val="single" w:sz="4" w:space="0" w:color="auto"/>
            </w:tcBorders>
          </w:tcPr>
          <w:p w14:paraId="03DE35C3"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single" w:sz="4" w:space="0" w:color="auto"/>
              <w:left w:val="nil"/>
              <w:bottom w:val="single" w:sz="4" w:space="0" w:color="auto"/>
              <w:right w:val="single" w:sz="4" w:space="0" w:color="auto"/>
            </w:tcBorders>
          </w:tcPr>
          <w:p w14:paraId="7EC13927"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5BA79AA"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DDA4932"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A36E638"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78740B70" w14:textId="77777777" w:rsidTr="00CA4F86">
        <w:trPr>
          <w:trHeight w:val="169"/>
        </w:trPr>
        <w:tc>
          <w:tcPr>
            <w:tcW w:w="5692" w:type="dxa"/>
            <w:tcBorders>
              <w:top w:val="single" w:sz="4" w:space="0" w:color="auto"/>
              <w:left w:val="single" w:sz="8" w:space="0" w:color="auto"/>
              <w:bottom w:val="single" w:sz="4" w:space="0" w:color="auto"/>
              <w:right w:val="nil"/>
            </w:tcBorders>
            <w:shd w:val="clear" w:color="auto" w:fill="auto"/>
          </w:tcPr>
          <w:p w14:paraId="20AB6FF4" w14:textId="77777777" w:rsidR="00CA4F86" w:rsidRPr="00CA4F86" w:rsidRDefault="00CA4F86" w:rsidP="00CA4F86">
            <w:pPr>
              <w:rPr>
                <w:rFonts w:ascii="Calibri" w:eastAsia="Calibri" w:hAnsi="Calibri" w:cs="Arial"/>
                <w:sz w:val="18"/>
                <w:szCs w:val="18"/>
                <w:lang w:eastAsia="en-US"/>
              </w:rPr>
            </w:pPr>
            <w:r w:rsidRPr="00CA4F86">
              <w:rPr>
                <w:rFonts w:ascii="Calibri" w:eastAsia="Calibri" w:hAnsi="Calibri" w:cs="Arial"/>
                <w:sz w:val="18"/>
                <w:szCs w:val="18"/>
                <w:lang w:eastAsia="en-US"/>
              </w:rPr>
              <w:t>Immigration, especially for refuges and asylum-seekers</w:t>
            </w:r>
          </w:p>
        </w:tc>
        <w:tc>
          <w:tcPr>
            <w:tcW w:w="88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BF2B157"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88A3E4E"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A851F29"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0094627" w14:textId="77777777" w:rsidR="00CA4F86" w:rsidRPr="00CA4F86" w:rsidRDefault="00CA4F86" w:rsidP="00CA4F86">
            <w:pPr>
              <w:jc w:val="center"/>
              <w:rPr>
                <w:rFonts w:ascii="Calibri" w:eastAsia="Calibri" w:hAnsi="Calibri" w:cs="Arial"/>
                <w:sz w:val="22"/>
                <w:szCs w:val="22"/>
                <w:lang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2ED53357"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single" w:sz="4" w:space="0" w:color="auto"/>
              <w:left w:val="nil"/>
              <w:bottom w:val="single" w:sz="4" w:space="0" w:color="auto"/>
              <w:right w:val="single" w:sz="4" w:space="0" w:color="auto"/>
            </w:tcBorders>
          </w:tcPr>
          <w:p w14:paraId="441F5D1B"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single" w:sz="4" w:space="0" w:color="auto"/>
              <w:left w:val="nil"/>
              <w:bottom w:val="single" w:sz="4" w:space="0" w:color="auto"/>
              <w:right w:val="single" w:sz="4" w:space="0" w:color="auto"/>
            </w:tcBorders>
          </w:tcPr>
          <w:p w14:paraId="0243C01C"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center"/>
          </w:tcPr>
          <w:p w14:paraId="7C2DA9D7"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ED99BBC"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D386B29"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1CB2CAAB" w14:textId="77777777" w:rsidTr="00CA4F86">
        <w:trPr>
          <w:trHeight w:val="252"/>
        </w:trPr>
        <w:tc>
          <w:tcPr>
            <w:tcW w:w="5692" w:type="dxa"/>
            <w:tcBorders>
              <w:top w:val="single" w:sz="4" w:space="0" w:color="auto"/>
              <w:left w:val="single" w:sz="8" w:space="0" w:color="auto"/>
              <w:bottom w:val="single" w:sz="4" w:space="0" w:color="auto"/>
              <w:right w:val="nil"/>
            </w:tcBorders>
            <w:shd w:val="clear" w:color="auto" w:fill="auto"/>
          </w:tcPr>
          <w:p w14:paraId="16E7B828" w14:textId="77777777" w:rsidR="00CA4F86" w:rsidRPr="00CA4F86" w:rsidRDefault="00CA4F86" w:rsidP="00CA4F86">
            <w:pPr>
              <w:rPr>
                <w:rFonts w:ascii="Calibri" w:eastAsia="Calibri" w:hAnsi="Calibri" w:cs="Arial"/>
                <w:sz w:val="18"/>
                <w:szCs w:val="18"/>
                <w:lang w:eastAsia="en-US"/>
              </w:rPr>
            </w:pPr>
            <w:r w:rsidRPr="00CA4F86">
              <w:rPr>
                <w:rFonts w:ascii="Calibri" w:eastAsia="Calibri" w:hAnsi="Calibri" w:cs="Arial"/>
                <w:sz w:val="18"/>
                <w:szCs w:val="18"/>
                <w:lang w:eastAsia="en-US"/>
              </w:rPr>
              <w:t xml:space="preserve">Risk assessment and risk management </w:t>
            </w:r>
          </w:p>
        </w:tc>
        <w:tc>
          <w:tcPr>
            <w:tcW w:w="88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290A2BC"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1BFD5B9"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76E25E" w14:textId="77777777" w:rsidR="00CA4F86" w:rsidRPr="00CA4F86" w:rsidRDefault="00CA4F86" w:rsidP="00CA4F86">
            <w:pPr>
              <w:jc w:val="center"/>
              <w:rPr>
                <w:rFonts w:ascii="Calibri" w:eastAsia="Calibri" w:hAnsi="Calibri" w:cs="Arial"/>
                <w:sz w:val="22"/>
                <w:szCs w:val="22"/>
                <w:lang w:eastAsia="en-US"/>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6D6E08D" w14:textId="77777777" w:rsidR="00CA4F86" w:rsidRPr="00CA4F86" w:rsidRDefault="00CA4F86" w:rsidP="00CA4F86">
            <w:pPr>
              <w:jc w:val="center"/>
              <w:rPr>
                <w:rFonts w:ascii="Calibri" w:eastAsia="Calibri" w:hAnsi="Calibri" w:cs="Arial"/>
                <w:sz w:val="22"/>
                <w:szCs w:val="22"/>
                <w:lang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2C71681A"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single" w:sz="4" w:space="0" w:color="auto"/>
              <w:left w:val="nil"/>
              <w:bottom w:val="single" w:sz="4" w:space="0" w:color="auto"/>
              <w:right w:val="single" w:sz="4" w:space="0" w:color="auto"/>
            </w:tcBorders>
          </w:tcPr>
          <w:p w14:paraId="15B3700F"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23" w:type="dxa"/>
            <w:tcBorders>
              <w:top w:val="single" w:sz="4" w:space="0" w:color="auto"/>
              <w:left w:val="nil"/>
              <w:bottom w:val="single" w:sz="4" w:space="0" w:color="auto"/>
              <w:right w:val="single" w:sz="4" w:space="0" w:color="auto"/>
            </w:tcBorders>
          </w:tcPr>
          <w:p w14:paraId="1FDEB549"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center"/>
          </w:tcPr>
          <w:p w14:paraId="3DDD7016"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321C92A"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22F53E7" w14:textId="77777777" w:rsidR="00CA4F86" w:rsidRPr="00CA4F86" w:rsidRDefault="00CA4F86" w:rsidP="00CA4F86">
            <w:pPr>
              <w:jc w:val="center"/>
              <w:rPr>
                <w:rFonts w:ascii="Calibri" w:eastAsia="Calibri" w:hAnsi="Calibri" w:cs="Arial"/>
                <w:sz w:val="22"/>
                <w:szCs w:val="22"/>
                <w:lang w:eastAsia="en-US"/>
              </w:rPr>
            </w:pPr>
          </w:p>
        </w:tc>
      </w:tr>
    </w:tbl>
    <w:p w14:paraId="616BCAF5" w14:textId="1B41D1A7" w:rsidR="00CA4F86" w:rsidRDefault="00CA4F86" w:rsidP="00B350FE"/>
    <w:tbl>
      <w:tblPr>
        <w:tblW w:w="14802" w:type="dxa"/>
        <w:tblInd w:w="82" w:type="dxa"/>
        <w:tblLayout w:type="fixed"/>
        <w:tblLook w:val="0000" w:firstRow="0" w:lastRow="0" w:firstColumn="0" w:lastColumn="0" w:noHBand="0" w:noVBand="0"/>
      </w:tblPr>
      <w:tblGrid>
        <w:gridCol w:w="5692"/>
        <w:gridCol w:w="885"/>
        <w:gridCol w:w="850"/>
        <w:gridCol w:w="1134"/>
        <w:gridCol w:w="709"/>
        <w:gridCol w:w="996"/>
        <w:gridCol w:w="1020"/>
        <w:gridCol w:w="823"/>
        <w:gridCol w:w="850"/>
        <w:gridCol w:w="851"/>
        <w:gridCol w:w="992"/>
      </w:tblGrid>
      <w:tr w:rsidR="00CA4F86" w:rsidRPr="00CA4F86" w14:paraId="5A919F08" w14:textId="77777777" w:rsidTr="00C248D3">
        <w:trPr>
          <w:trHeight w:val="831"/>
        </w:trPr>
        <w:tc>
          <w:tcPr>
            <w:tcW w:w="5695" w:type="dxa"/>
            <w:tcBorders>
              <w:top w:val="nil"/>
              <w:bottom w:val="single" w:sz="4" w:space="0" w:color="auto"/>
              <w:right w:val="single" w:sz="4" w:space="0" w:color="auto"/>
            </w:tcBorders>
            <w:shd w:val="clear" w:color="auto" w:fill="auto"/>
          </w:tcPr>
          <w:p w14:paraId="22A06AA5" w14:textId="77777777" w:rsidR="00CA4F86" w:rsidRPr="00CA4F86" w:rsidRDefault="00CA4F86" w:rsidP="00CA4F86">
            <w:pPr>
              <w:rPr>
                <w:rFonts w:eastAsia="Calibri" w:cs="Arial"/>
                <w:b/>
                <w:sz w:val="32"/>
                <w:szCs w:val="32"/>
                <w:lang w:eastAsia="en-US"/>
              </w:rPr>
            </w:pPr>
            <w:bookmarkStart w:id="17" w:name="_Hlk44495778"/>
            <w:bookmarkEnd w:id="16"/>
          </w:p>
        </w:tc>
        <w:tc>
          <w:tcPr>
            <w:tcW w:w="4571" w:type="dxa"/>
            <w:gridSpan w:val="5"/>
            <w:tcBorders>
              <w:top w:val="single" w:sz="8" w:space="0" w:color="auto"/>
              <w:left w:val="single" w:sz="4" w:space="0" w:color="auto"/>
              <w:bottom w:val="single" w:sz="4" w:space="0" w:color="auto"/>
              <w:right w:val="single" w:sz="4" w:space="0" w:color="auto"/>
            </w:tcBorders>
            <w:vAlign w:val="center"/>
          </w:tcPr>
          <w:p w14:paraId="7F280C69" w14:textId="77777777" w:rsidR="00CA4F86" w:rsidRPr="00CA4F86" w:rsidRDefault="00CA4F86" w:rsidP="00CA4F86">
            <w:pPr>
              <w:rPr>
                <w:rFonts w:ascii="Calibri" w:eastAsia="Calibri" w:hAnsi="Calibri" w:cs="Arial"/>
                <w:b/>
                <w:bCs/>
                <w:sz w:val="24"/>
                <w:szCs w:val="24"/>
                <w:lang w:eastAsia="en-US"/>
              </w:rPr>
            </w:pPr>
            <w:r w:rsidRPr="00CA4F86">
              <w:rPr>
                <w:rFonts w:ascii="Calibri" w:eastAsia="Calibri" w:hAnsi="Calibri" w:cs="Arial"/>
                <w:b/>
                <w:bCs/>
                <w:sz w:val="24"/>
                <w:szCs w:val="24"/>
                <w:lang w:eastAsia="en-US"/>
              </w:rPr>
              <w:t xml:space="preserve">Subject Knowledge &amp; Understanding  </w:t>
            </w:r>
          </w:p>
        </w:tc>
        <w:tc>
          <w:tcPr>
            <w:tcW w:w="4536" w:type="dxa"/>
            <w:gridSpan w:val="5"/>
            <w:tcBorders>
              <w:top w:val="single" w:sz="8" w:space="0" w:color="auto"/>
              <w:left w:val="single" w:sz="4" w:space="0" w:color="auto"/>
              <w:bottom w:val="single" w:sz="4" w:space="0" w:color="auto"/>
              <w:right w:val="single" w:sz="4" w:space="0" w:color="auto"/>
            </w:tcBorders>
            <w:vAlign w:val="center"/>
          </w:tcPr>
          <w:p w14:paraId="1A14C5D0" w14:textId="77777777" w:rsidR="00915180" w:rsidRDefault="00915180" w:rsidP="00CA4F86">
            <w:pPr>
              <w:rPr>
                <w:rFonts w:ascii="Calibri" w:eastAsia="Calibri" w:hAnsi="Calibri" w:cs="Arial"/>
                <w:b/>
                <w:bCs/>
                <w:sz w:val="24"/>
                <w:szCs w:val="24"/>
                <w:lang w:eastAsia="en-US"/>
              </w:rPr>
            </w:pPr>
          </w:p>
          <w:p w14:paraId="3E711B7F" w14:textId="23A207DF" w:rsidR="00CA4F86" w:rsidRPr="00CA4F86" w:rsidRDefault="00CA4F86" w:rsidP="00CA4F86">
            <w:pPr>
              <w:rPr>
                <w:rFonts w:ascii="Calibri" w:eastAsia="Calibri" w:hAnsi="Calibri" w:cs="Arial"/>
                <w:b/>
                <w:bCs/>
                <w:sz w:val="24"/>
                <w:szCs w:val="24"/>
                <w:lang w:eastAsia="en-US"/>
              </w:rPr>
            </w:pPr>
            <w:r w:rsidRPr="00CA4F86">
              <w:rPr>
                <w:rFonts w:ascii="Calibri" w:eastAsia="Calibri" w:hAnsi="Calibri" w:cs="Arial"/>
                <w:b/>
                <w:bCs/>
                <w:sz w:val="24"/>
                <w:szCs w:val="24"/>
                <w:lang w:eastAsia="en-US"/>
              </w:rPr>
              <w:t>Subject-Specific Skills and Other Skills</w:t>
            </w:r>
          </w:p>
          <w:p w14:paraId="14389AA6" w14:textId="77777777" w:rsidR="00CA4F86" w:rsidRPr="00CA4F86" w:rsidRDefault="00CA4F86" w:rsidP="00CA4F86">
            <w:pPr>
              <w:jc w:val="center"/>
              <w:rPr>
                <w:rFonts w:ascii="Calibri" w:eastAsia="Calibri" w:hAnsi="Calibri" w:cs="Arial"/>
                <w:b/>
                <w:bCs/>
                <w:sz w:val="24"/>
                <w:szCs w:val="24"/>
                <w:lang w:eastAsia="en-US"/>
              </w:rPr>
            </w:pPr>
          </w:p>
        </w:tc>
      </w:tr>
      <w:tr w:rsidR="00CA4F86" w:rsidRPr="00CA4F86" w14:paraId="63468B0D" w14:textId="77777777" w:rsidTr="00CA4F86">
        <w:trPr>
          <w:trHeight w:val="4748"/>
        </w:trPr>
        <w:tc>
          <w:tcPr>
            <w:tcW w:w="5695" w:type="dxa"/>
            <w:tcBorders>
              <w:top w:val="nil"/>
              <w:left w:val="single" w:sz="8" w:space="0" w:color="auto"/>
              <w:bottom w:val="single" w:sz="4" w:space="0" w:color="auto"/>
              <w:right w:val="nil"/>
            </w:tcBorders>
            <w:shd w:val="clear" w:color="auto" w:fill="auto"/>
          </w:tcPr>
          <w:p w14:paraId="1F8ECFBF" w14:textId="6DDD7B51" w:rsidR="00CA4F86" w:rsidRPr="00CA4F86" w:rsidRDefault="00CA4F86" w:rsidP="00CA4F86">
            <w:pPr>
              <w:rPr>
                <w:rFonts w:ascii="Calibri" w:eastAsia="Calibri" w:hAnsi="Calibri" w:cs="Arial"/>
                <w:b/>
                <w:sz w:val="32"/>
                <w:szCs w:val="32"/>
                <w:lang w:eastAsia="en-US"/>
              </w:rPr>
            </w:pPr>
            <w:r w:rsidRPr="00CA4F86">
              <w:rPr>
                <w:rFonts w:ascii="Calibri" w:eastAsia="Calibri" w:hAnsi="Calibri" w:cs="Arial"/>
                <w:b/>
                <w:sz w:val="32"/>
                <w:szCs w:val="32"/>
                <w:lang w:eastAsia="en-US"/>
              </w:rPr>
              <w:t xml:space="preserve">Demonstration of </w:t>
            </w:r>
            <w:r>
              <w:rPr>
                <w:rFonts w:ascii="Calibri" w:eastAsia="Calibri" w:hAnsi="Calibri" w:cs="Arial"/>
                <w:b/>
                <w:sz w:val="32"/>
                <w:szCs w:val="32"/>
                <w:lang w:eastAsia="en-US"/>
              </w:rPr>
              <w:t>C</w:t>
            </w:r>
            <w:r w:rsidRPr="00CA4F86">
              <w:rPr>
                <w:rFonts w:ascii="Calibri" w:eastAsia="Calibri" w:hAnsi="Calibri" w:cs="Arial"/>
                <w:b/>
                <w:sz w:val="32"/>
                <w:szCs w:val="32"/>
                <w:lang w:eastAsia="en-US"/>
              </w:rPr>
              <w:t xml:space="preserve">ourse </w:t>
            </w:r>
            <w:r>
              <w:rPr>
                <w:rFonts w:ascii="Calibri" w:eastAsia="Calibri" w:hAnsi="Calibri" w:cs="Arial"/>
                <w:b/>
                <w:sz w:val="32"/>
                <w:szCs w:val="32"/>
                <w:lang w:eastAsia="en-US"/>
              </w:rPr>
              <w:t>L</w:t>
            </w:r>
            <w:r w:rsidRPr="00CA4F86">
              <w:rPr>
                <w:rFonts w:ascii="Calibri" w:eastAsia="Calibri" w:hAnsi="Calibri" w:cs="Arial"/>
                <w:b/>
                <w:sz w:val="32"/>
                <w:szCs w:val="32"/>
                <w:lang w:eastAsia="en-US"/>
              </w:rPr>
              <w:t xml:space="preserve">earning </w:t>
            </w:r>
            <w:r>
              <w:rPr>
                <w:rFonts w:ascii="Calibri" w:eastAsia="Calibri" w:hAnsi="Calibri" w:cs="Arial"/>
                <w:b/>
                <w:sz w:val="32"/>
                <w:szCs w:val="32"/>
                <w:lang w:eastAsia="en-US"/>
              </w:rPr>
              <w:t>O</w:t>
            </w:r>
            <w:r w:rsidRPr="00CA4F86">
              <w:rPr>
                <w:rFonts w:ascii="Calibri" w:eastAsia="Calibri" w:hAnsi="Calibri" w:cs="Arial"/>
                <w:b/>
                <w:sz w:val="32"/>
                <w:szCs w:val="32"/>
                <w:lang w:eastAsia="en-US"/>
              </w:rPr>
              <w:t>utcomes mapped to QAA Subject Benchmark Statements</w:t>
            </w:r>
            <w:r w:rsidR="003F3AED">
              <w:rPr>
                <w:rFonts w:ascii="Calibri" w:eastAsia="Calibri" w:hAnsi="Calibri" w:cs="Arial"/>
                <w:b/>
                <w:sz w:val="32"/>
                <w:szCs w:val="32"/>
                <w:lang w:eastAsia="en-US"/>
              </w:rPr>
              <w:t xml:space="preserve"> (2019)</w:t>
            </w:r>
          </w:p>
          <w:p w14:paraId="44C4A40F" w14:textId="77777777" w:rsidR="00CA4F86" w:rsidRPr="00CA4F86" w:rsidRDefault="00CA4F86" w:rsidP="00CA4F86">
            <w:pPr>
              <w:spacing w:after="200" w:line="276" w:lineRule="auto"/>
              <w:rPr>
                <w:rFonts w:ascii="Calibri" w:eastAsia="Calibri" w:hAnsi="Calibri" w:cs="Arial"/>
                <w:sz w:val="32"/>
                <w:szCs w:val="32"/>
                <w:lang w:eastAsia="en-US"/>
              </w:rPr>
            </w:pPr>
          </w:p>
          <w:p w14:paraId="46D6ACD7" w14:textId="77777777" w:rsidR="00CA4F86" w:rsidRPr="00CA4F86" w:rsidRDefault="00CA4F86" w:rsidP="00CA4F86">
            <w:pPr>
              <w:spacing w:after="200" w:line="276" w:lineRule="auto"/>
              <w:rPr>
                <w:rFonts w:ascii="Calibri" w:eastAsia="Calibri" w:hAnsi="Calibri" w:cs="Arial"/>
                <w:sz w:val="32"/>
                <w:szCs w:val="32"/>
                <w:lang w:eastAsia="en-US"/>
              </w:rPr>
            </w:pPr>
          </w:p>
          <w:p w14:paraId="34B18255" w14:textId="77777777" w:rsidR="00CA4F86" w:rsidRPr="00CA4F86" w:rsidRDefault="00CA4F86" w:rsidP="00CA4F86">
            <w:pPr>
              <w:spacing w:after="200" w:line="276" w:lineRule="auto"/>
              <w:rPr>
                <w:rFonts w:ascii="Calibri" w:eastAsia="Calibri" w:hAnsi="Calibri" w:cs="Arial"/>
                <w:sz w:val="32"/>
                <w:szCs w:val="32"/>
                <w:lang w:eastAsia="en-US"/>
              </w:rPr>
            </w:pPr>
          </w:p>
          <w:p w14:paraId="18E1C2A2" w14:textId="77777777" w:rsidR="00CA4F86" w:rsidRPr="00CA4F86" w:rsidRDefault="00CA4F86" w:rsidP="00CA4F86">
            <w:pPr>
              <w:spacing w:after="200" w:line="276" w:lineRule="auto"/>
              <w:rPr>
                <w:rFonts w:ascii="Calibri" w:eastAsia="Calibri" w:hAnsi="Calibri" w:cs="Arial"/>
                <w:sz w:val="32"/>
                <w:szCs w:val="32"/>
                <w:lang w:eastAsia="en-US"/>
              </w:rPr>
            </w:pPr>
          </w:p>
          <w:p w14:paraId="27F48CD5" w14:textId="77777777" w:rsidR="00CA4F86" w:rsidRPr="00CA4F86" w:rsidRDefault="00CA4F86" w:rsidP="00CA4F86">
            <w:pPr>
              <w:spacing w:after="200" w:line="276" w:lineRule="auto"/>
              <w:rPr>
                <w:rFonts w:ascii="Calibri" w:eastAsia="Calibri" w:hAnsi="Calibri" w:cs="Arial"/>
                <w:sz w:val="32"/>
                <w:szCs w:val="32"/>
                <w:lang w:eastAsia="en-US"/>
              </w:rPr>
            </w:pPr>
          </w:p>
          <w:p w14:paraId="6BCB81E5" w14:textId="77777777" w:rsidR="00CA4F86" w:rsidRPr="00CA4F86" w:rsidRDefault="00CA4F86" w:rsidP="00CA4F86">
            <w:pPr>
              <w:rPr>
                <w:rFonts w:ascii="Calibri" w:eastAsia="Calibri" w:hAnsi="Calibri" w:cs="Arial"/>
                <w:b/>
                <w:sz w:val="18"/>
                <w:szCs w:val="18"/>
                <w:u w:val="single"/>
                <w:lang w:eastAsia="en-US"/>
              </w:rPr>
            </w:pPr>
          </w:p>
          <w:p w14:paraId="79432912" w14:textId="77777777" w:rsidR="00CA4F86" w:rsidRPr="00CA4F86" w:rsidRDefault="00CA4F86" w:rsidP="00CA4F86">
            <w:pPr>
              <w:rPr>
                <w:rFonts w:ascii="Calibri" w:eastAsia="Calibri" w:hAnsi="Calibri" w:cs="Arial"/>
                <w:b/>
                <w:sz w:val="18"/>
                <w:szCs w:val="18"/>
                <w:u w:val="single"/>
                <w:lang w:eastAsia="en-US"/>
              </w:rPr>
            </w:pPr>
            <w:r w:rsidRPr="00CA4F86">
              <w:rPr>
                <w:rFonts w:ascii="Calibri" w:eastAsia="Calibri" w:hAnsi="Calibri" w:cs="Arial"/>
                <w:b/>
                <w:sz w:val="18"/>
                <w:szCs w:val="18"/>
                <w:u w:val="single"/>
                <w:lang w:eastAsia="en-US"/>
              </w:rPr>
              <w:t xml:space="preserve">Understanding: </w:t>
            </w:r>
          </w:p>
          <w:p w14:paraId="208B938C" w14:textId="77777777" w:rsidR="00CA4F86" w:rsidRPr="00CA4F86" w:rsidRDefault="00CA4F86" w:rsidP="00CA4F86">
            <w:pPr>
              <w:rPr>
                <w:rFonts w:ascii="Calibri" w:eastAsia="Calibri" w:hAnsi="Calibri" w:cs="Arial"/>
                <w:b/>
                <w:sz w:val="18"/>
                <w:szCs w:val="18"/>
                <w:u w:val="single"/>
                <w:lang w:eastAsia="en-US"/>
              </w:rPr>
            </w:pPr>
          </w:p>
        </w:tc>
        <w:tc>
          <w:tcPr>
            <w:tcW w:w="886" w:type="dxa"/>
            <w:tcBorders>
              <w:top w:val="nil"/>
              <w:left w:val="single" w:sz="8" w:space="0" w:color="auto"/>
              <w:bottom w:val="single" w:sz="4" w:space="0" w:color="auto"/>
              <w:right w:val="single" w:sz="4" w:space="0" w:color="auto"/>
            </w:tcBorders>
            <w:shd w:val="clear" w:color="auto" w:fill="auto"/>
            <w:textDirection w:val="btLr"/>
            <w:vAlign w:val="bottom"/>
          </w:tcPr>
          <w:p w14:paraId="25A82D04"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Social Work Theory </w:t>
            </w:r>
          </w:p>
        </w:tc>
        <w:tc>
          <w:tcPr>
            <w:tcW w:w="850" w:type="dxa"/>
            <w:tcBorders>
              <w:top w:val="nil"/>
              <w:left w:val="nil"/>
              <w:bottom w:val="single" w:sz="4" w:space="0" w:color="auto"/>
              <w:right w:val="single" w:sz="4" w:space="0" w:color="auto"/>
            </w:tcBorders>
            <w:shd w:val="clear" w:color="auto" w:fill="auto"/>
            <w:textDirection w:val="btLr"/>
            <w:vAlign w:val="bottom"/>
          </w:tcPr>
          <w:p w14:paraId="3FD3AD0C"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Values &amp; Ethics</w:t>
            </w:r>
          </w:p>
        </w:tc>
        <w:tc>
          <w:tcPr>
            <w:tcW w:w="1134" w:type="dxa"/>
            <w:tcBorders>
              <w:top w:val="nil"/>
              <w:left w:val="nil"/>
              <w:bottom w:val="single" w:sz="4" w:space="0" w:color="auto"/>
              <w:right w:val="single" w:sz="4" w:space="0" w:color="auto"/>
            </w:tcBorders>
            <w:shd w:val="clear" w:color="auto" w:fill="auto"/>
            <w:textDirection w:val="btLr"/>
            <w:vAlign w:val="bottom"/>
          </w:tcPr>
          <w:p w14:paraId="36A280D9"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Service User &amp; Carers</w:t>
            </w:r>
          </w:p>
        </w:tc>
        <w:tc>
          <w:tcPr>
            <w:tcW w:w="709" w:type="dxa"/>
            <w:tcBorders>
              <w:top w:val="nil"/>
              <w:left w:val="nil"/>
              <w:bottom w:val="single" w:sz="4" w:space="0" w:color="auto"/>
              <w:right w:val="single" w:sz="4" w:space="0" w:color="auto"/>
            </w:tcBorders>
            <w:shd w:val="clear" w:color="auto" w:fill="auto"/>
            <w:textDirection w:val="btLr"/>
            <w:vAlign w:val="bottom"/>
          </w:tcPr>
          <w:p w14:paraId="1335D65B"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The Nature of Social Work Practice in the UK and more Widely</w:t>
            </w:r>
          </w:p>
        </w:tc>
        <w:tc>
          <w:tcPr>
            <w:tcW w:w="992" w:type="dxa"/>
            <w:tcBorders>
              <w:top w:val="nil"/>
              <w:left w:val="nil"/>
              <w:bottom w:val="single" w:sz="4" w:space="0" w:color="auto"/>
              <w:right w:val="single" w:sz="4" w:space="0" w:color="auto"/>
            </w:tcBorders>
            <w:shd w:val="clear" w:color="auto" w:fill="auto"/>
            <w:textDirection w:val="btLr"/>
            <w:vAlign w:val="bottom"/>
          </w:tcPr>
          <w:p w14:paraId="136D2C84"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The Leadership, Organisation and Delivery of Social Work Services </w:t>
            </w:r>
          </w:p>
        </w:tc>
        <w:tc>
          <w:tcPr>
            <w:tcW w:w="1020" w:type="dxa"/>
            <w:tcBorders>
              <w:top w:val="nil"/>
              <w:left w:val="nil"/>
              <w:bottom w:val="single" w:sz="4" w:space="0" w:color="auto"/>
              <w:right w:val="single" w:sz="4" w:space="0" w:color="auto"/>
            </w:tcBorders>
            <w:textDirection w:val="btLr"/>
          </w:tcPr>
          <w:p w14:paraId="5E51740E"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Problem-Solving Skills</w:t>
            </w:r>
          </w:p>
        </w:tc>
        <w:tc>
          <w:tcPr>
            <w:tcW w:w="823" w:type="dxa"/>
            <w:tcBorders>
              <w:top w:val="nil"/>
              <w:left w:val="nil"/>
              <w:bottom w:val="single" w:sz="4" w:space="0" w:color="auto"/>
              <w:right w:val="single" w:sz="4" w:space="0" w:color="auto"/>
            </w:tcBorders>
            <w:textDirection w:val="btLr"/>
          </w:tcPr>
          <w:p w14:paraId="75DE2E73"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Communication Skills</w:t>
            </w:r>
          </w:p>
        </w:tc>
        <w:tc>
          <w:tcPr>
            <w:tcW w:w="850" w:type="dxa"/>
            <w:tcBorders>
              <w:top w:val="nil"/>
              <w:left w:val="single" w:sz="4" w:space="0" w:color="auto"/>
              <w:bottom w:val="single" w:sz="4" w:space="0" w:color="auto"/>
              <w:right w:val="single" w:sz="8" w:space="0" w:color="auto"/>
            </w:tcBorders>
            <w:shd w:val="clear" w:color="auto" w:fill="auto"/>
            <w:textDirection w:val="btLr"/>
            <w:vAlign w:val="bottom"/>
          </w:tcPr>
          <w:p w14:paraId="67A8EB29"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Skills In Working with Others </w:t>
            </w:r>
          </w:p>
        </w:tc>
        <w:tc>
          <w:tcPr>
            <w:tcW w:w="851" w:type="dxa"/>
            <w:tcBorders>
              <w:top w:val="nil"/>
              <w:left w:val="nil"/>
              <w:bottom w:val="single" w:sz="4" w:space="0" w:color="auto"/>
              <w:right w:val="single" w:sz="4" w:space="0" w:color="auto"/>
            </w:tcBorders>
            <w:shd w:val="clear" w:color="auto" w:fill="auto"/>
            <w:textDirection w:val="btLr"/>
            <w:vAlign w:val="bottom"/>
          </w:tcPr>
          <w:p w14:paraId="565267A0"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Skills in Personal and Professional Development  </w:t>
            </w:r>
          </w:p>
        </w:tc>
        <w:tc>
          <w:tcPr>
            <w:tcW w:w="992" w:type="dxa"/>
            <w:tcBorders>
              <w:top w:val="nil"/>
              <w:left w:val="nil"/>
              <w:bottom w:val="single" w:sz="4" w:space="0" w:color="auto"/>
              <w:right w:val="single" w:sz="4" w:space="0" w:color="auto"/>
            </w:tcBorders>
            <w:shd w:val="clear" w:color="auto" w:fill="auto"/>
            <w:textDirection w:val="btLr"/>
            <w:vAlign w:val="bottom"/>
          </w:tcPr>
          <w:p w14:paraId="325E35E6"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Use of Technology and Numerical Skills  </w:t>
            </w:r>
          </w:p>
        </w:tc>
      </w:tr>
      <w:tr w:rsidR="00CA4F86" w:rsidRPr="00CA4F86" w14:paraId="132E75F2" w14:textId="77777777" w:rsidTr="00CA4F86">
        <w:trPr>
          <w:trHeight w:val="251"/>
        </w:trPr>
        <w:tc>
          <w:tcPr>
            <w:tcW w:w="5695" w:type="dxa"/>
            <w:tcBorders>
              <w:top w:val="nil"/>
              <w:left w:val="single" w:sz="8" w:space="0" w:color="auto"/>
              <w:bottom w:val="single" w:sz="4" w:space="0" w:color="auto"/>
              <w:right w:val="nil"/>
            </w:tcBorders>
            <w:shd w:val="clear" w:color="auto" w:fill="auto"/>
          </w:tcPr>
          <w:p w14:paraId="24514B0A" w14:textId="77777777" w:rsidR="00CA4F86" w:rsidRPr="00CA4F86" w:rsidRDefault="00CA4F86" w:rsidP="00CA4F86">
            <w:pPr>
              <w:jc w:val="both"/>
            </w:pPr>
            <w:r w:rsidRPr="00CA4F86">
              <w:lastRenderedPageBreak/>
              <w:t xml:space="preserve">Professionalism: the ability to identify and behave as a professional social worker, committed to one’s own professional development </w:t>
            </w:r>
          </w:p>
        </w:tc>
        <w:tc>
          <w:tcPr>
            <w:tcW w:w="886" w:type="dxa"/>
            <w:tcBorders>
              <w:top w:val="nil"/>
              <w:left w:val="single" w:sz="8" w:space="0" w:color="auto"/>
              <w:bottom w:val="single" w:sz="4" w:space="0" w:color="auto"/>
              <w:right w:val="single" w:sz="4" w:space="0" w:color="auto"/>
            </w:tcBorders>
            <w:shd w:val="clear" w:color="auto" w:fill="auto"/>
            <w:noWrap/>
            <w:vAlign w:val="center"/>
          </w:tcPr>
          <w:p w14:paraId="5DB885E3"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nil"/>
              <w:bottom w:val="single" w:sz="4" w:space="0" w:color="auto"/>
              <w:right w:val="single" w:sz="4" w:space="0" w:color="auto"/>
            </w:tcBorders>
            <w:shd w:val="clear" w:color="auto" w:fill="auto"/>
            <w:noWrap/>
            <w:vAlign w:val="center"/>
          </w:tcPr>
          <w:p w14:paraId="0AF54BB5"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nil"/>
              <w:left w:val="nil"/>
              <w:bottom w:val="single" w:sz="4" w:space="0" w:color="auto"/>
              <w:right w:val="single" w:sz="4" w:space="0" w:color="auto"/>
            </w:tcBorders>
            <w:shd w:val="clear" w:color="auto" w:fill="auto"/>
            <w:noWrap/>
            <w:vAlign w:val="center"/>
          </w:tcPr>
          <w:p w14:paraId="7F6603FD" w14:textId="77777777" w:rsidR="00CA4F86" w:rsidRPr="00CA4F86" w:rsidRDefault="00CA4F86" w:rsidP="00CA4F86">
            <w:pPr>
              <w:jc w:val="center"/>
              <w:rPr>
                <w:rFonts w:ascii="Calibri" w:eastAsia="Calibri" w:hAnsi="Calibri" w:cs="Arial"/>
                <w:sz w:val="24"/>
                <w:szCs w:val="24"/>
                <w:lang w:eastAsia="en-US"/>
              </w:rPr>
            </w:pPr>
          </w:p>
        </w:tc>
        <w:tc>
          <w:tcPr>
            <w:tcW w:w="705" w:type="dxa"/>
            <w:tcBorders>
              <w:top w:val="nil"/>
              <w:left w:val="nil"/>
              <w:bottom w:val="single" w:sz="4" w:space="0" w:color="auto"/>
              <w:right w:val="single" w:sz="4" w:space="0" w:color="auto"/>
            </w:tcBorders>
            <w:shd w:val="clear" w:color="auto" w:fill="auto"/>
            <w:noWrap/>
            <w:vAlign w:val="center"/>
          </w:tcPr>
          <w:p w14:paraId="07B40BAE" w14:textId="77777777" w:rsidR="00CA4F86" w:rsidRPr="00CA4F86" w:rsidRDefault="00CA4F86" w:rsidP="00CA4F86">
            <w:pPr>
              <w:jc w:val="center"/>
              <w:rPr>
                <w:rFonts w:ascii="Calibri" w:eastAsia="Calibri" w:hAnsi="Calibri" w:cs="Arial"/>
                <w:sz w:val="24"/>
                <w:szCs w:val="24"/>
                <w:lang w:eastAsia="en-US"/>
              </w:rPr>
            </w:pPr>
            <w:r w:rsidRPr="00CA4F86">
              <w:rPr>
                <w:rFonts w:ascii="Calibri" w:eastAsia="Calibri" w:hAnsi="Calibri" w:cs="Arial"/>
                <w:sz w:val="24"/>
                <w:szCs w:val="24"/>
                <w:lang w:eastAsia="en-US"/>
              </w:rPr>
              <w:t>x</w:t>
            </w:r>
          </w:p>
        </w:tc>
        <w:tc>
          <w:tcPr>
            <w:tcW w:w="996" w:type="dxa"/>
            <w:tcBorders>
              <w:top w:val="nil"/>
              <w:left w:val="nil"/>
              <w:bottom w:val="single" w:sz="4" w:space="0" w:color="auto"/>
              <w:right w:val="single" w:sz="4" w:space="0" w:color="auto"/>
            </w:tcBorders>
            <w:shd w:val="clear" w:color="auto" w:fill="auto"/>
            <w:vAlign w:val="center"/>
          </w:tcPr>
          <w:p w14:paraId="2130D4F9" w14:textId="77777777" w:rsidR="00CA4F86" w:rsidRPr="00CA4F86" w:rsidRDefault="00CA4F86" w:rsidP="00CA4F86">
            <w:pPr>
              <w:jc w:val="center"/>
              <w:rPr>
                <w:rFonts w:ascii="Calibri" w:eastAsia="Calibri" w:hAnsi="Calibri" w:cs="Arial"/>
                <w:sz w:val="24"/>
                <w:szCs w:val="24"/>
                <w:lang w:eastAsia="en-US"/>
              </w:rPr>
            </w:pPr>
            <w:r w:rsidRPr="00CA4F86">
              <w:rPr>
                <w:rFonts w:ascii="Calibri" w:eastAsia="Calibri" w:hAnsi="Calibri" w:cs="Arial"/>
                <w:sz w:val="24"/>
                <w:szCs w:val="24"/>
                <w:lang w:eastAsia="en-US"/>
              </w:rPr>
              <w:t>x</w:t>
            </w:r>
          </w:p>
        </w:tc>
        <w:tc>
          <w:tcPr>
            <w:tcW w:w="1020" w:type="dxa"/>
            <w:tcBorders>
              <w:top w:val="nil"/>
              <w:left w:val="nil"/>
              <w:bottom w:val="single" w:sz="4" w:space="0" w:color="auto"/>
              <w:right w:val="single" w:sz="4" w:space="0" w:color="auto"/>
            </w:tcBorders>
          </w:tcPr>
          <w:p w14:paraId="6967283A"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357F15C2"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67728166" w14:textId="77777777" w:rsidR="00CA4F86" w:rsidRPr="00CA4F86" w:rsidRDefault="00CA4F86" w:rsidP="00CA4F86">
            <w:pP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2EDB22A9"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2" w:type="dxa"/>
            <w:tcBorders>
              <w:top w:val="nil"/>
              <w:left w:val="nil"/>
              <w:bottom w:val="single" w:sz="4" w:space="0" w:color="auto"/>
              <w:right w:val="single" w:sz="4" w:space="0" w:color="auto"/>
            </w:tcBorders>
            <w:shd w:val="clear" w:color="auto" w:fill="auto"/>
            <w:noWrap/>
            <w:vAlign w:val="center"/>
          </w:tcPr>
          <w:p w14:paraId="27CD89DC" w14:textId="77777777" w:rsidR="00CA4F86" w:rsidRPr="00CA4F86" w:rsidRDefault="00CA4F86" w:rsidP="00CA4F86">
            <w:pPr>
              <w:rPr>
                <w:rFonts w:ascii="Calibri" w:eastAsia="Calibri" w:hAnsi="Calibri" w:cs="Arial"/>
                <w:sz w:val="22"/>
                <w:szCs w:val="22"/>
                <w:lang w:eastAsia="en-US"/>
              </w:rPr>
            </w:pPr>
          </w:p>
        </w:tc>
      </w:tr>
      <w:tr w:rsidR="00CA4F86" w:rsidRPr="00CA4F86" w14:paraId="46EE064A" w14:textId="77777777" w:rsidTr="00CA4F86">
        <w:trPr>
          <w:trHeight w:val="242"/>
        </w:trPr>
        <w:tc>
          <w:tcPr>
            <w:tcW w:w="5695" w:type="dxa"/>
            <w:tcBorders>
              <w:top w:val="nil"/>
              <w:left w:val="single" w:sz="8" w:space="0" w:color="auto"/>
              <w:bottom w:val="single" w:sz="4" w:space="0" w:color="auto"/>
              <w:right w:val="nil"/>
            </w:tcBorders>
            <w:shd w:val="clear" w:color="auto" w:fill="auto"/>
          </w:tcPr>
          <w:p w14:paraId="786F8127" w14:textId="77777777" w:rsidR="00CA4F86" w:rsidRPr="00CA4F86" w:rsidRDefault="00CA4F86" w:rsidP="00CA4F86">
            <w:pPr>
              <w:jc w:val="both"/>
            </w:pPr>
            <w:r w:rsidRPr="00CA4F86">
              <w:t>Values and Ethics:  how to apply social work ethical principles and values to guide  professional practice</w:t>
            </w:r>
          </w:p>
        </w:tc>
        <w:tc>
          <w:tcPr>
            <w:tcW w:w="886" w:type="dxa"/>
            <w:tcBorders>
              <w:top w:val="nil"/>
              <w:left w:val="single" w:sz="8" w:space="0" w:color="auto"/>
              <w:bottom w:val="single" w:sz="4" w:space="0" w:color="auto"/>
              <w:right w:val="single" w:sz="4" w:space="0" w:color="auto"/>
            </w:tcBorders>
            <w:shd w:val="clear" w:color="auto" w:fill="auto"/>
            <w:noWrap/>
            <w:vAlign w:val="center"/>
          </w:tcPr>
          <w:p w14:paraId="68BAB6DE"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nil"/>
              <w:bottom w:val="single" w:sz="4" w:space="0" w:color="auto"/>
              <w:right w:val="single" w:sz="4" w:space="0" w:color="auto"/>
            </w:tcBorders>
            <w:shd w:val="clear" w:color="auto" w:fill="auto"/>
            <w:noWrap/>
            <w:vAlign w:val="center"/>
          </w:tcPr>
          <w:p w14:paraId="5E064CAC"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nil"/>
              <w:left w:val="nil"/>
              <w:bottom w:val="single" w:sz="4" w:space="0" w:color="auto"/>
              <w:right w:val="single" w:sz="4" w:space="0" w:color="auto"/>
            </w:tcBorders>
            <w:shd w:val="clear" w:color="auto" w:fill="auto"/>
            <w:noWrap/>
            <w:vAlign w:val="center"/>
          </w:tcPr>
          <w:p w14:paraId="32B83D26" w14:textId="77777777" w:rsidR="00CA4F86" w:rsidRPr="00CA4F86" w:rsidRDefault="00CA4F86" w:rsidP="00CA4F86">
            <w:pPr>
              <w:jc w:val="center"/>
              <w:rPr>
                <w:rFonts w:ascii="Calibri" w:eastAsia="Calibri" w:hAnsi="Calibri" w:cs="Arial"/>
                <w:sz w:val="22"/>
                <w:szCs w:val="22"/>
                <w:lang w:eastAsia="en-US"/>
              </w:rPr>
            </w:pPr>
          </w:p>
        </w:tc>
        <w:tc>
          <w:tcPr>
            <w:tcW w:w="705" w:type="dxa"/>
            <w:tcBorders>
              <w:top w:val="nil"/>
              <w:left w:val="nil"/>
              <w:bottom w:val="single" w:sz="4" w:space="0" w:color="auto"/>
              <w:right w:val="single" w:sz="4" w:space="0" w:color="auto"/>
            </w:tcBorders>
            <w:shd w:val="clear" w:color="auto" w:fill="auto"/>
            <w:noWrap/>
            <w:vAlign w:val="center"/>
          </w:tcPr>
          <w:p w14:paraId="610EAC66" w14:textId="77777777" w:rsidR="00CA4F86" w:rsidRPr="00CA4F86" w:rsidRDefault="00CA4F86" w:rsidP="00CA4F86">
            <w:pPr>
              <w:jc w:val="center"/>
              <w:rPr>
                <w:rFonts w:ascii="Calibri" w:eastAsia="Calibri" w:hAnsi="Calibri" w:cs="Arial"/>
                <w:sz w:val="22"/>
                <w:szCs w:val="22"/>
                <w:lang w:eastAsia="en-US"/>
              </w:rPr>
            </w:pPr>
          </w:p>
        </w:tc>
        <w:tc>
          <w:tcPr>
            <w:tcW w:w="996" w:type="dxa"/>
            <w:tcBorders>
              <w:top w:val="nil"/>
              <w:left w:val="nil"/>
              <w:bottom w:val="single" w:sz="4" w:space="0" w:color="auto"/>
              <w:right w:val="single" w:sz="4" w:space="0" w:color="auto"/>
            </w:tcBorders>
            <w:shd w:val="clear" w:color="auto" w:fill="auto"/>
            <w:vAlign w:val="center"/>
          </w:tcPr>
          <w:p w14:paraId="0AF8BDD8"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nil"/>
              <w:left w:val="nil"/>
              <w:bottom w:val="single" w:sz="4" w:space="0" w:color="auto"/>
              <w:right w:val="single" w:sz="4" w:space="0" w:color="auto"/>
            </w:tcBorders>
          </w:tcPr>
          <w:p w14:paraId="0397B375"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6DCC3484"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4E07A1D1" w14:textId="77777777" w:rsidR="00CA4F86" w:rsidRPr="00CA4F86" w:rsidRDefault="00CA4F86" w:rsidP="00CA4F86">
            <w:pPr>
              <w:jc w:val="center"/>
              <w:rPr>
                <w:rFonts w:ascii="Calibri" w:eastAsia="Calibri" w:hAnsi="Calibri" w:cs="Arial"/>
                <w:sz w:val="22"/>
                <w:szCs w:val="22"/>
                <w:lang w:eastAsia="en-US"/>
              </w:rPr>
            </w:pPr>
          </w:p>
        </w:tc>
        <w:tc>
          <w:tcPr>
            <w:tcW w:w="851" w:type="dxa"/>
            <w:tcBorders>
              <w:top w:val="nil"/>
              <w:left w:val="nil"/>
              <w:bottom w:val="single" w:sz="4" w:space="0" w:color="auto"/>
              <w:right w:val="single" w:sz="4" w:space="0" w:color="auto"/>
            </w:tcBorders>
            <w:shd w:val="clear" w:color="auto" w:fill="auto"/>
            <w:noWrap/>
            <w:vAlign w:val="center"/>
          </w:tcPr>
          <w:p w14:paraId="15D79E21"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2" w:type="dxa"/>
            <w:tcBorders>
              <w:top w:val="nil"/>
              <w:left w:val="nil"/>
              <w:bottom w:val="single" w:sz="4" w:space="0" w:color="auto"/>
              <w:right w:val="single" w:sz="4" w:space="0" w:color="auto"/>
            </w:tcBorders>
            <w:shd w:val="clear" w:color="auto" w:fill="auto"/>
            <w:noWrap/>
            <w:vAlign w:val="center"/>
          </w:tcPr>
          <w:p w14:paraId="0BDA0B3E"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342B00BD" w14:textId="77777777" w:rsidTr="00CA4F86">
        <w:trPr>
          <w:trHeight w:val="349"/>
        </w:trPr>
        <w:tc>
          <w:tcPr>
            <w:tcW w:w="5695" w:type="dxa"/>
            <w:tcBorders>
              <w:top w:val="nil"/>
              <w:left w:val="single" w:sz="8" w:space="0" w:color="auto"/>
              <w:bottom w:val="single" w:sz="4" w:space="0" w:color="auto"/>
              <w:right w:val="nil"/>
            </w:tcBorders>
            <w:shd w:val="clear" w:color="auto" w:fill="auto"/>
          </w:tcPr>
          <w:p w14:paraId="34742AA3" w14:textId="77777777" w:rsidR="00CA4F86" w:rsidRPr="00CA4F86" w:rsidRDefault="00CA4F86" w:rsidP="00CA4F86">
            <w:pPr>
              <w:jc w:val="both"/>
            </w:pPr>
            <w:r w:rsidRPr="00CA4F86">
              <w:t>Diversity: recognise diversity and apply anti-discriminatory and anti-oppressive principles in practice</w:t>
            </w:r>
          </w:p>
        </w:tc>
        <w:tc>
          <w:tcPr>
            <w:tcW w:w="886" w:type="dxa"/>
            <w:tcBorders>
              <w:top w:val="nil"/>
              <w:left w:val="single" w:sz="8" w:space="0" w:color="auto"/>
              <w:bottom w:val="single" w:sz="4" w:space="0" w:color="auto"/>
              <w:right w:val="single" w:sz="4" w:space="0" w:color="auto"/>
            </w:tcBorders>
            <w:shd w:val="clear" w:color="auto" w:fill="auto"/>
            <w:noWrap/>
            <w:vAlign w:val="center"/>
          </w:tcPr>
          <w:p w14:paraId="67947C50"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467205BE"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nil"/>
              <w:left w:val="nil"/>
              <w:bottom w:val="single" w:sz="4" w:space="0" w:color="auto"/>
              <w:right w:val="single" w:sz="4" w:space="0" w:color="auto"/>
            </w:tcBorders>
            <w:shd w:val="clear" w:color="auto" w:fill="auto"/>
            <w:noWrap/>
            <w:vAlign w:val="center"/>
          </w:tcPr>
          <w:p w14:paraId="1F532D75"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705" w:type="dxa"/>
            <w:tcBorders>
              <w:top w:val="nil"/>
              <w:left w:val="nil"/>
              <w:bottom w:val="single" w:sz="4" w:space="0" w:color="auto"/>
              <w:right w:val="single" w:sz="4" w:space="0" w:color="auto"/>
            </w:tcBorders>
            <w:shd w:val="clear" w:color="auto" w:fill="auto"/>
            <w:noWrap/>
            <w:vAlign w:val="center"/>
          </w:tcPr>
          <w:p w14:paraId="55039667" w14:textId="77777777" w:rsidR="00CA4F86" w:rsidRPr="00CA4F86" w:rsidRDefault="00CA4F86" w:rsidP="00CA4F86">
            <w:pPr>
              <w:jc w:val="center"/>
              <w:rPr>
                <w:rFonts w:ascii="Calibri" w:eastAsia="Calibri" w:hAnsi="Calibri" w:cs="Arial"/>
                <w:sz w:val="22"/>
                <w:szCs w:val="22"/>
                <w:lang w:eastAsia="en-US"/>
              </w:rPr>
            </w:pPr>
          </w:p>
        </w:tc>
        <w:tc>
          <w:tcPr>
            <w:tcW w:w="996" w:type="dxa"/>
            <w:tcBorders>
              <w:top w:val="nil"/>
              <w:left w:val="nil"/>
              <w:bottom w:val="single" w:sz="4" w:space="0" w:color="auto"/>
              <w:right w:val="single" w:sz="4" w:space="0" w:color="auto"/>
            </w:tcBorders>
            <w:shd w:val="clear" w:color="auto" w:fill="auto"/>
            <w:vAlign w:val="center"/>
          </w:tcPr>
          <w:p w14:paraId="05ADD067"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nil"/>
              <w:left w:val="nil"/>
              <w:bottom w:val="single" w:sz="4" w:space="0" w:color="auto"/>
              <w:right w:val="single" w:sz="4" w:space="0" w:color="auto"/>
            </w:tcBorders>
          </w:tcPr>
          <w:p w14:paraId="7820B0DE"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192E305C"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1C01E8B4"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10490C79"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2" w:type="dxa"/>
            <w:tcBorders>
              <w:top w:val="nil"/>
              <w:left w:val="nil"/>
              <w:bottom w:val="single" w:sz="4" w:space="0" w:color="auto"/>
              <w:right w:val="single" w:sz="4" w:space="0" w:color="auto"/>
            </w:tcBorders>
            <w:shd w:val="clear" w:color="auto" w:fill="auto"/>
            <w:noWrap/>
            <w:vAlign w:val="center"/>
          </w:tcPr>
          <w:p w14:paraId="5D703195"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49408200" w14:textId="77777777" w:rsidTr="00CA4F86">
        <w:trPr>
          <w:trHeight w:val="345"/>
        </w:trPr>
        <w:tc>
          <w:tcPr>
            <w:tcW w:w="5695" w:type="dxa"/>
            <w:tcBorders>
              <w:top w:val="nil"/>
              <w:left w:val="single" w:sz="8" w:space="0" w:color="auto"/>
              <w:bottom w:val="single" w:sz="4" w:space="0" w:color="auto"/>
              <w:right w:val="nil"/>
            </w:tcBorders>
            <w:shd w:val="clear" w:color="auto" w:fill="auto"/>
          </w:tcPr>
          <w:p w14:paraId="70C823CE" w14:textId="77777777" w:rsidR="00CA4F86" w:rsidRPr="00CA4F86" w:rsidRDefault="00CA4F86" w:rsidP="00CA4F86">
            <w:pPr>
              <w:jc w:val="both"/>
            </w:pPr>
            <w:r w:rsidRPr="00CA4F86">
              <w:t>Rights, Justice and Economic Wellbeing: understand how to advance human rights and promote social justice and economic well-being</w:t>
            </w:r>
          </w:p>
        </w:tc>
        <w:tc>
          <w:tcPr>
            <w:tcW w:w="886" w:type="dxa"/>
            <w:tcBorders>
              <w:top w:val="nil"/>
              <w:left w:val="single" w:sz="8" w:space="0" w:color="auto"/>
              <w:bottom w:val="single" w:sz="4" w:space="0" w:color="auto"/>
              <w:right w:val="single" w:sz="4" w:space="0" w:color="auto"/>
            </w:tcBorders>
            <w:shd w:val="clear" w:color="auto" w:fill="auto"/>
            <w:noWrap/>
            <w:vAlign w:val="center"/>
          </w:tcPr>
          <w:p w14:paraId="49128B2C"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67720234"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nil"/>
              <w:left w:val="nil"/>
              <w:bottom w:val="single" w:sz="4" w:space="0" w:color="auto"/>
              <w:right w:val="single" w:sz="4" w:space="0" w:color="auto"/>
            </w:tcBorders>
            <w:shd w:val="clear" w:color="auto" w:fill="auto"/>
            <w:noWrap/>
            <w:vAlign w:val="center"/>
          </w:tcPr>
          <w:p w14:paraId="1BCB8253"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705" w:type="dxa"/>
            <w:tcBorders>
              <w:top w:val="nil"/>
              <w:left w:val="nil"/>
              <w:bottom w:val="single" w:sz="4" w:space="0" w:color="auto"/>
              <w:right w:val="single" w:sz="4" w:space="0" w:color="auto"/>
            </w:tcBorders>
            <w:shd w:val="clear" w:color="auto" w:fill="auto"/>
            <w:noWrap/>
            <w:vAlign w:val="center"/>
          </w:tcPr>
          <w:p w14:paraId="6953602C" w14:textId="77777777" w:rsidR="00CA4F86" w:rsidRPr="00CA4F86" w:rsidRDefault="00CA4F86" w:rsidP="00CA4F86">
            <w:pPr>
              <w:jc w:val="center"/>
              <w:rPr>
                <w:rFonts w:ascii="Calibri" w:eastAsia="Calibri" w:hAnsi="Calibri" w:cs="Arial"/>
                <w:sz w:val="22"/>
                <w:szCs w:val="22"/>
                <w:lang w:eastAsia="en-US"/>
              </w:rPr>
            </w:pPr>
          </w:p>
        </w:tc>
        <w:tc>
          <w:tcPr>
            <w:tcW w:w="996" w:type="dxa"/>
            <w:tcBorders>
              <w:top w:val="nil"/>
              <w:left w:val="nil"/>
              <w:bottom w:val="single" w:sz="4" w:space="0" w:color="auto"/>
              <w:right w:val="single" w:sz="4" w:space="0" w:color="auto"/>
            </w:tcBorders>
            <w:shd w:val="clear" w:color="auto" w:fill="auto"/>
            <w:vAlign w:val="center"/>
          </w:tcPr>
          <w:p w14:paraId="3E9D76C3"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nil"/>
              <w:left w:val="nil"/>
              <w:bottom w:val="single" w:sz="4" w:space="0" w:color="auto"/>
              <w:right w:val="single" w:sz="4" w:space="0" w:color="auto"/>
            </w:tcBorders>
          </w:tcPr>
          <w:p w14:paraId="39E1FD91"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2DC97EA4"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260C20B0"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3A4EC1E0"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7A708237"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0655DBC8" w14:textId="77777777" w:rsidTr="00CA4F86">
        <w:trPr>
          <w:trHeight w:val="341"/>
        </w:trPr>
        <w:tc>
          <w:tcPr>
            <w:tcW w:w="5695" w:type="dxa"/>
            <w:tcBorders>
              <w:top w:val="nil"/>
              <w:left w:val="single" w:sz="8" w:space="0" w:color="auto"/>
              <w:bottom w:val="single" w:sz="4" w:space="0" w:color="auto"/>
              <w:right w:val="nil"/>
            </w:tcBorders>
            <w:shd w:val="clear" w:color="auto" w:fill="auto"/>
          </w:tcPr>
          <w:p w14:paraId="4AC803F4" w14:textId="77777777" w:rsidR="00CA4F86" w:rsidRPr="00CA4F86" w:rsidRDefault="00CA4F86" w:rsidP="00CA4F86">
            <w:pPr>
              <w:jc w:val="both"/>
            </w:pPr>
            <w:r w:rsidRPr="00CA4F86">
              <w:t>How to critically apply knowledge of social sciences, law and social work practice theory</w:t>
            </w:r>
          </w:p>
        </w:tc>
        <w:tc>
          <w:tcPr>
            <w:tcW w:w="886" w:type="dxa"/>
            <w:tcBorders>
              <w:top w:val="nil"/>
              <w:left w:val="single" w:sz="8" w:space="0" w:color="auto"/>
              <w:bottom w:val="single" w:sz="4" w:space="0" w:color="auto"/>
              <w:right w:val="single" w:sz="4" w:space="0" w:color="auto"/>
            </w:tcBorders>
            <w:shd w:val="clear" w:color="auto" w:fill="auto"/>
            <w:noWrap/>
            <w:vAlign w:val="center"/>
          </w:tcPr>
          <w:p w14:paraId="764C8C31"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71AB2ADC"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nil"/>
              <w:left w:val="nil"/>
              <w:bottom w:val="single" w:sz="4" w:space="0" w:color="auto"/>
              <w:right w:val="single" w:sz="4" w:space="0" w:color="auto"/>
            </w:tcBorders>
            <w:shd w:val="clear" w:color="auto" w:fill="auto"/>
            <w:noWrap/>
            <w:vAlign w:val="center"/>
          </w:tcPr>
          <w:p w14:paraId="4E982BE3" w14:textId="77777777" w:rsidR="00CA4F86" w:rsidRPr="00CA4F86" w:rsidRDefault="00CA4F86" w:rsidP="00CA4F86">
            <w:pPr>
              <w:jc w:val="center"/>
              <w:rPr>
                <w:rFonts w:ascii="Calibri" w:eastAsia="Calibri" w:hAnsi="Calibri" w:cs="Arial"/>
                <w:sz w:val="22"/>
                <w:szCs w:val="22"/>
                <w:lang w:eastAsia="en-US"/>
              </w:rPr>
            </w:pPr>
          </w:p>
        </w:tc>
        <w:tc>
          <w:tcPr>
            <w:tcW w:w="705" w:type="dxa"/>
            <w:tcBorders>
              <w:top w:val="nil"/>
              <w:left w:val="nil"/>
              <w:bottom w:val="single" w:sz="4" w:space="0" w:color="auto"/>
              <w:right w:val="single" w:sz="4" w:space="0" w:color="auto"/>
            </w:tcBorders>
            <w:shd w:val="clear" w:color="auto" w:fill="auto"/>
            <w:noWrap/>
            <w:vAlign w:val="center"/>
          </w:tcPr>
          <w:p w14:paraId="3ED887F2" w14:textId="77777777" w:rsidR="00CA4F86" w:rsidRPr="00CA4F86" w:rsidRDefault="00CA4F86" w:rsidP="00CA4F86">
            <w:pPr>
              <w:jc w:val="center"/>
              <w:rPr>
                <w:rFonts w:ascii="Calibri" w:eastAsia="Calibri" w:hAnsi="Calibri" w:cs="Arial"/>
                <w:sz w:val="22"/>
                <w:szCs w:val="22"/>
                <w:lang w:eastAsia="en-US"/>
              </w:rPr>
            </w:pPr>
          </w:p>
        </w:tc>
        <w:tc>
          <w:tcPr>
            <w:tcW w:w="996" w:type="dxa"/>
            <w:tcBorders>
              <w:top w:val="nil"/>
              <w:left w:val="nil"/>
              <w:bottom w:val="single" w:sz="4" w:space="0" w:color="auto"/>
              <w:right w:val="single" w:sz="4" w:space="0" w:color="auto"/>
            </w:tcBorders>
            <w:shd w:val="clear" w:color="auto" w:fill="auto"/>
            <w:vAlign w:val="center"/>
          </w:tcPr>
          <w:p w14:paraId="13E418A6"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nil"/>
              <w:left w:val="nil"/>
              <w:bottom w:val="single" w:sz="4" w:space="0" w:color="auto"/>
              <w:right w:val="single" w:sz="4" w:space="0" w:color="auto"/>
            </w:tcBorders>
          </w:tcPr>
          <w:p w14:paraId="30924197" w14:textId="77777777" w:rsidR="00CA4F86" w:rsidRPr="00CA4F86" w:rsidRDefault="00CA4F86" w:rsidP="00CA4F86">
            <w:pP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75EB1AEA" w14:textId="77777777" w:rsidR="00CA4F86" w:rsidRPr="00CA4F86" w:rsidRDefault="00CA4F86" w:rsidP="00CA4F86">
            <w:pP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577473C6" w14:textId="77777777" w:rsidR="00CA4F86" w:rsidRPr="00CA4F86" w:rsidRDefault="00CA4F86" w:rsidP="00CA4F86">
            <w:pPr>
              <w:jc w:val="center"/>
              <w:rPr>
                <w:rFonts w:ascii="Calibri" w:eastAsia="Calibri" w:hAnsi="Calibri" w:cs="Arial"/>
                <w:sz w:val="22"/>
                <w:szCs w:val="22"/>
                <w:lang w:eastAsia="en-US"/>
              </w:rPr>
            </w:pPr>
          </w:p>
        </w:tc>
        <w:tc>
          <w:tcPr>
            <w:tcW w:w="851" w:type="dxa"/>
            <w:tcBorders>
              <w:top w:val="nil"/>
              <w:left w:val="nil"/>
              <w:bottom w:val="single" w:sz="4" w:space="0" w:color="auto"/>
              <w:right w:val="single" w:sz="4" w:space="0" w:color="auto"/>
            </w:tcBorders>
            <w:shd w:val="clear" w:color="auto" w:fill="auto"/>
            <w:noWrap/>
            <w:vAlign w:val="center"/>
          </w:tcPr>
          <w:p w14:paraId="298A5B02"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3BD21AAB"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4FE8D78E" w14:textId="77777777" w:rsidTr="00CA4F86">
        <w:trPr>
          <w:trHeight w:val="305"/>
        </w:trPr>
        <w:tc>
          <w:tcPr>
            <w:tcW w:w="5695" w:type="dxa"/>
            <w:tcBorders>
              <w:top w:val="nil"/>
              <w:left w:val="single" w:sz="8" w:space="0" w:color="auto"/>
              <w:bottom w:val="single" w:sz="4" w:space="0" w:color="auto"/>
              <w:right w:val="nil"/>
            </w:tcBorders>
            <w:shd w:val="clear" w:color="auto" w:fill="auto"/>
          </w:tcPr>
          <w:p w14:paraId="26DD29FA" w14:textId="77777777" w:rsidR="00CA4F86" w:rsidRPr="00CA4F86" w:rsidRDefault="00CA4F86" w:rsidP="00CA4F86">
            <w:pPr>
              <w:jc w:val="both"/>
            </w:pPr>
            <w:r w:rsidRPr="00CA4F86">
              <w:t>How to systematically apply critical reflection and analysis to inform and provide a rationale for professional decision-making</w:t>
            </w:r>
          </w:p>
        </w:tc>
        <w:tc>
          <w:tcPr>
            <w:tcW w:w="886" w:type="dxa"/>
            <w:tcBorders>
              <w:top w:val="nil"/>
              <w:left w:val="single" w:sz="8" w:space="0" w:color="auto"/>
              <w:bottom w:val="single" w:sz="4" w:space="0" w:color="auto"/>
              <w:right w:val="single" w:sz="4" w:space="0" w:color="auto"/>
            </w:tcBorders>
            <w:shd w:val="clear" w:color="auto" w:fill="auto"/>
            <w:noWrap/>
            <w:vAlign w:val="center"/>
          </w:tcPr>
          <w:p w14:paraId="0DA016A4"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51915B9B"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nil"/>
              <w:left w:val="nil"/>
              <w:bottom w:val="single" w:sz="4" w:space="0" w:color="auto"/>
              <w:right w:val="single" w:sz="4" w:space="0" w:color="auto"/>
            </w:tcBorders>
            <w:shd w:val="clear" w:color="auto" w:fill="auto"/>
            <w:noWrap/>
            <w:vAlign w:val="center"/>
          </w:tcPr>
          <w:p w14:paraId="507434D4" w14:textId="77777777" w:rsidR="00CA4F86" w:rsidRPr="00CA4F86" w:rsidRDefault="00CA4F86" w:rsidP="00CA4F86">
            <w:pPr>
              <w:jc w:val="center"/>
              <w:rPr>
                <w:rFonts w:ascii="Calibri" w:eastAsia="Calibri" w:hAnsi="Calibri" w:cs="Arial"/>
                <w:sz w:val="22"/>
                <w:szCs w:val="22"/>
                <w:lang w:eastAsia="en-US"/>
              </w:rPr>
            </w:pPr>
          </w:p>
        </w:tc>
        <w:tc>
          <w:tcPr>
            <w:tcW w:w="705" w:type="dxa"/>
            <w:tcBorders>
              <w:top w:val="nil"/>
              <w:left w:val="nil"/>
              <w:bottom w:val="single" w:sz="4" w:space="0" w:color="auto"/>
              <w:right w:val="single" w:sz="4" w:space="0" w:color="auto"/>
            </w:tcBorders>
            <w:shd w:val="clear" w:color="auto" w:fill="auto"/>
            <w:noWrap/>
            <w:vAlign w:val="center"/>
          </w:tcPr>
          <w:p w14:paraId="151B9BF5" w14:textId="77777777" w:rsidR="00CA4F86" w:rsidRPr="00CA4F86" w:rsidRDefault="00CA4F86" w:rsidP="00CA4F86">
            <w:pPr>
              <w:jc w:val="center"/>
              <w:rPr>
                <w:rFonts w:ascii="Calibri" w:eastAsia="Calibri" w:hAnsi="Calibri" w:cs="Arial"/>
                <w:sz w:val="22"/>
                <w:szCs w:val="22"/>
                <w:lang w:eastAsia="en-US"/>
              </w:rPr>
            </w:pPr>
          </w:p>
        </w:tc>
        <w:tc>
          <w:tcPr>
            <w:tcW w:w="996" w:type="dxa"/>
            <w:tcBorders>
              <w:top w:val="nil"/>
              <w:left w:val="nil"/>
              <w:bottom w:val="single" w:sz="4" w:space="0" w:color="auto"/>
              <w:right w:val="single" w:sz="4" w:space="0" w:color="auto"/>
            </w:tcBorders>
            <w:shd w:val="clear" w:color="auto" w:fill="auto"/>
            <w:vAlign w:val="center"/>
          </w:tcPr>
          <w:p w14:paraId="5F3AD1E8"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nil"/>
              <w:left w:val="nil"/>
              <w:bottom w:val="single" w:sz="4" w:space="0" w:color="auto"/>
              <w:right w:val="single" w:sz="4" w:space="0" w:color="auto"/>
            </w:tcBorders>
          </w:tcPr>
          <w:p w14:paraId="6E938B31"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23" w:type="dxa"/>
            <w:tcBorders>
              <w:top w:val="nil"/>
              <w:left w:val="nil"/>
              <w:bottom w:val="single" w:sz="4" w:space="0" w:color="auto"/>
              <w:right w:val="single" w:sz="4" w:space="0" w:color="auto"/>
            </w:tcBorders>
          </w:tcPr>
          <w:p w14:paraId="2D4FD5CE"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6ACA152D" w14:textId="77777777" w:rsidR="00CA4F86" w:rsidRPr="00CA4F86" w:rsidRDefault="00CA4F86" w:rsidP="00CA4F86">
            <w:pPr>
              <w:jc w:val="center"/>
              <w:rPr>
                <w:rFonts w:ascii="Calibri" w:eastAsia="Calibri" w:hAnsi="Calibri" w:cs="Arial"/>
                <w:sz w:val="22"/>
                <w:szCs w:val="22"/>
                <w:lang w:eastAsia="en-US"/>
              </w:rPr>
            </w:pPr>
          </w:p>
        </w:tc>
        <w:tc>
          <w:tcPr>
            <w:tcW w:w="851" w:type="dxa"/>
            <w:tcBorders>
              <w:top w:val="nil"/>
              <w:left w:val="nil"/>
              <w:bottom w:val="single" w:sz="4" w:space="0" w:color="auto"/>
              <w:right w:val="single" w:sz="4" w:space="0" w:color="auto"/>
            </w:tcBorders>
            <w:shd w:val="clear" w:color="auto" w:fill="auto"/>
            <w:noWrap/>
            <w:vAlign w:val="center"/>
          </w:tcPr>
          <w:p w14:paraId="659B5B47"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2" w:type="dxa"/>
            <w:tcBorders>
              <w:top w:val="nil"/>
              <w:left w:val="nil"/>
              <w:bottom w:val="single" w:sz="4" w:space="0" w:color="auto"/>
              <w:right w:val="single" w:sz="4" w:space="0" w:color="auto"/>
            </w:tcBorders>
            <w:shd w:val="clear" w:color="auto" w:fill="auto"/>
            <w:noWrap/>
            <w:vAlign w:val="center"/>
          </w:tcPr>
          <w:p w14:paraId="14099D6B" w14:textId="77777777" w:rsidR="00CA4F86" w:rsidRPr="00CA4F86" w:rsidRDefault="00CA4F86" w:rsidP="00CA4F86">
            <w:pPr>
              <w:jc w:val="center"/>
              <w:rPr>
                <w:rFonts w:ascii="Calibri" w:eastAsia="Calibri" w:hAnsi="Calibri" w:cs="Arial"/>
                <w:sz w:val="22"/>
                <w:szCs w:val="22"/>
                <w:lang w:eastAsia="en-US"/>
              </w:rPr>
            </w:pPr>
          </w:p>
        </w:tc>
      </w:tr>
      <w:bookmarkEnd w:id="17"/>
    </w:tbl>
    <w:p w14:paraId="32A23994" w14:textId="77777777" w:rsidR="00CA4F86" w:rsidRPr="00CA4F86" w:rsidRDefault="00CA4F86" w:rsidP="00CA4F86">
      <w:pPr>
        <w:spacing w:after="200" w:line="276" w:lineRule="auto"/>
        <w:rPr>
          <w:rFonts w:ascii="Calibri" w:eastAsia="Calibri" w:hAnsi="Calibri"/>
          <w:sz w:val="22"/>
          <w:szCs w:val="22"/>
          <w:lang w:eastAsia="en-US"/>
        </w:rPr>
      </w:pPr>
    </w:p>
    <w:p w14:paraId="4714C005" w14:textId="522D7BD1" w:rsidR="00CA4F86" w:rsidRDefault="00CA4F86" w:rsidP="00B350FE"/>
    <w:tbl>
      <w:tblPr>
        <w:tblW w:w="14802" w:type="dxa"/>
        <w:tblInd w:w="82" w:type="dxa"/>
        <w:tblLayout w:type="fixed"/>
        <w:tblLook w:val="0000" w:firstRow="0" w:lastRow="0" w:firstColumn="0" w:lastColumn="0" w:noHBand="0" w:noVBand="0"/>
      </w:tblPr>
      <w:tblGrid>
        <w:gridCol w:w="5692"/>
        <w:gridCol w:w="885"/>
        <w:gridCol w:w="850"/>
        <w:gridCol w:w="1134"/>
        <w:gridCol w:w="709"/>
        <w:gridCol w:w="996"/>
        <w:gridCol w:w="1020"/>
        <w:gridCol w:w="823"/>
        <w:gridCol w:w="850"/>
        <w:gridCol w:w="851"/>
        <w:gridCol w:w="992"/>
      </w:tblGrid>
      <w:tr w:rsidR="00CA4F86" w:rsidRPr="00CA4F86" w14:paraId="0DDC9BC9" w14:textId="77777777" w:rsidTr="00C248D3">
        <w:trPr>
          <w:trHeight w:val="831"/>
        </w:trPr>
        <w:tc>
          <w:tcPr>
            <w:tcW w:w="5692" w:type="dxa"/>
            <w:tcBorders>
              <w:top w:val="nil"/>
              <w:bottom w:val="single" w:sz="4" w:space="0" w:color="auto"/>
              <w:right w:val="single" w:sz="4" w:space="0" w:color="auto"/>
            </w:tcBorders>
            <w:shd w:val="clear" w:color="auto" w:fill="auto"/>
          </w:tcPr>
          <w:p w14:paraId="10983FCC" w14:textId="77777777" w:rsidR="00CA4F86" w:rsidRPr="00CA4F86" w:rsidRDefault="00CA4F86" w:rsidP="00CA4F86">
            <w:pPr>
              <w:rPr>
                <w:rFonts w:eastAsia="Calibri" w:cs="Arial"/>
                <w:b/>
                <w:sz w:val="32"/>
                <w:szCs w:val="32"/>
                <w:lang w:eastAsia="en-US"/>
              </w:rPr>
            </w:pPr>
            <w:bookmarkStart w:id="18" w:name="_Hlk44495805"/>
          </w:p>
        </w:tc>
        <w:tc>
          <w:tcPr>
            <w:tcW w:w="4574" w:type="dxa"/>
            <w:gridSpan w:val="5"/>
            <w:tcBorders>
              <w:top w:val="single" w:sz="8" w:space="0" w:color="auto"/>
              <w:left w:val="single" w:sz="4" w:space="0" w:color="auto"/>
              <w:bottom w:val="single" w:sz="4" w:space="0" w:color="auto"/>
              <w:right w:val="single" w:sz="4" w:space="0" w:color="auto"/>
            </w:tcBorders>
            <w:vAlign w:val="center"/>
          </w:tcPr>
          <w:p w14:paraId="3BD4249D" w14:textId="77777777" w:rsidR="00CA4F86" w:rsidRPr="00CA4F86" w:rsidRDefault="00CA4F86" w:rsidP="00CA4F86">
            <w:pPr>
              <w:rPr>
                <w:rFonts w:ascii="Calibri" w:eastAsia="Calibri" w:hAnsi="Calibri" w:cs="Arial"/>
                <w:b/>
                <w:bCs/>
                <w:sz w:val="24"/>
                <w:szCs w:val="24"/>
                <w:lang w:eastAsia="en-US"/>
              </w:rPr>
            </w:pPr>
            <w:r w:rsidRPr="00CA4F86">
              <w:rPr>
                <w:rFonts w:ascii="Calibri" w:eastAsia="Calibri" w:hAnsi="Calibri" w:cs="Arial"/>
                <w:b/>
                <w:bCs/>
                <w:sz w:val="24"/>
                <w:szCs w:val="24"/>
                <w:lang w:eastAsia="en-US"/>
              </w:rPr>
              <w:t xml:space="preserve">Subject Knowledge &amp; Understanding  </w:t>
            </w:r>
          </w:p>
        </w:tc>
        <w:tc>
          <w:tcPr>
            <w:tcW w:w="4536" w:type="dxa"/>
            <w:gridSpan w:val="5"/>
            <w:tcBorders>
              <w:top w:val="single" w:sz="8" w:space="0" w:color="auto"/>
              <w:left w:val="single" w:sz="4" w:space="0" w:color="auto"/>
              <w:bottom w:val="single" w:sz="4" w:space="0" w:color="auto"/>
              <w:right w:val="single" w:sz="4" w:space="0" w:color="auto"/>
            </w:tcBorders>
            <w:vAlign w:val="center"/>
          </w:tcPr>
          <w:p w14:paraId="4A6A43B0" w14:textId="77777777" w:rsidR="00915180" w:rsidRDefault="00915180" w:rsidP="00CA4F86">
            <w:pPr>
              <w:rPr>
                <w:rFonts w:ascii="Calibri" w:eastAsia="Calibri" w:hAnsi="Calibri" w:cs="Arial"/>
                <w:b/>
                <w:bCs/>
                <w:sz w:val="24"/>
                <w:szCs w:val="24"/>
                <w:lang w:eastAsia="en-US"/>
              </w:rPr>
            </w:pPr>
          </w:p>
          <w:p w14:paraId="548D7B04" w14:textId="29F58133" w:rsidR="00CA4F86" w:rsidRPr="00CA4F86" w:rsidRDefault="00CA4F86" w:rsidP="00CA4F86">
            <w:pPr>
              <w:rPr>
                <w:rFonts w:ascii="Calibri" w:eastAsia="Calibri" w:hAnsi="Calibri" w:cs="Arial"/>
                <w:b/>
                <w:bCs/>
                <w:sz w:val="24"/>
                <w:szCs w:val="24"/>
                <w:lang w:eastAsia="en-US"/>
              </w:rPr>
            </w:pPr>
            <w:r w:rsidRPr="00CA4F86">
              <w:rPr>
                <w:rFonts w:ascii="Calibri" w:eastAsia="Calibri" w:hAnsi="Calibri" w:cs="Arial"/>
                <w:b/>
                <w:bCs/>
                <w:sz w:val="24"/>
                <w:szCs w:val="24"/>
                <w:lang w:eastAsia="en-US"/>
              </w:rPr>
              <w:t>Subject-Specific Skills and Other Skills</w:t>
            </w:r>
          </w:p>
          <w:p w14:paraId="52B53C71" w14:textId="77777777" w:rsidR="00CA4F86" w:rsidRPr="00CA4F86" w:rsidRDefault="00CA4F86" w:rsidP="00CA4F86">
            <w:pPr>
              <w:jc w:val="center"/>
              <w:rPr>
                <w:rFonts w:ascii="Calibri" w:eastAsia="Calibri" w:hAnsi="Calibri" w:cs="Arial"/>
                <w:b/>
                <w:bCs/>
                <w:sz w:val="24"/>
                <w:szCs w:val="24"/>
                <w:lang w:eastAsia="en-US"/>
              </w:rPr>
            </w:pPr>
          </w:p>
        </w:tc>
      </w:tr>
      <w:tr w:rsidR="00CA4F86" w:rsidRPr="00CA4F86" w14:paraId="3231E7A1" w14:textId="77777777" w:rsidTr="00CA4F86">
        <w:trPr>
          <w:trHeight w:val="4748"/>
        </w:trPr>
        <w:tc>
          <w:tcPr>
            <w:tcW w:w="5692" w:type="dxa"/>
            <w:tcBorders>
              <w:top w:val="nil"/>
              <w:left w:val="single" w:sz="8" w:space="0" w:color="auto"/>
              <w:bottom w:val="single" w:sz="4" w:space="0" w:color="auto"/>
              <w:right w:val="nil"/>
            </w:tcBorders>
            <w:shd w:val="clear" w:color="auto" w:fill="auto"/>
          </w:tcPr>
          <w:p w14:paraId="6351349A" w14:textId="7490AA32" w:rsidR="00CA4F86" w:rsidRPr="00CA4F86" w:rsidRDefault="00CA4F86" w:rsidP="00CA4F86">
            <w:pPr>
              <w:rPr>
                <w:rFonts w:ascii="Calibri" w:eastAsia="Calibri" w:hAnsi="Calibri" w:cs="Arial"/>
                <w:b/>
                <w:sz w:val="32"/>
                <w:szCs w:val="32"/>
                <w:lang w:eastAsia="en-US"/>
              </w:rPr>
            </w:pPr>
            <w:r w:rsidRPr="00CA4F86">
              <w:rPr>
                <w:rFonts w:ascii="Calibri" w:eastAsia="Calibri" w:hAnsi="Calibri" w:cs="Arial"/>
                <w:b/>
                <w:sz w:val="32"/>
                <w:szCs w:val="32"/>
                <w:lang w:eastAsia="en-US"/>
              </w:rPr>
              <w:t xml:space="preserve">Demonstration of </w:t>
            </w:r>
            <w:r>
              <w:rPr>
                <w:rFonts w:ascii="Calibri" w:eastAsia="Calibri" w:hAnsi="Calibri" w:cs="Arial"/>
                <w:b/>
                <w:sz w:val="32"/>
                <w:szCs w:val="32"/>
                <w:lang w:eastAsia="en-US"/>
              </w:rPr>
              <w:t>C</w:t>
            </w:r>
            <w:r w:rsidRPr="00CA4F86">
              <w:rPr>
                <w:rFonts w:ascii="Calibri" w:eastAsia="Calibri" w:hAnsi="Calibri" w:cs="Arial"/>
                <w:b/>
                <w:sz w:val="32"/>
                <w:szCs w:val="32"/>
                <w:lang w:eastAsia="en-US"/>
              </w:rPr>
              <w:t xml:space="preserve">ourse </w:t>
            </w:r>
            <w:r>
              <w:rPr>
                <w:rFonts w:ascii="Calibri" w:eastAsia="Calibri" w:hAnsi="Calibri" w:cs="Arial"/>
                <w:b/>
                <w:sz w:val="32"/>
                <w:szCs w:val="32"/>
                <w:lang w:eastAsia="en-US"/>
              </w:rPr>
              <w:t>L</w:t>
            </w:r>
            <w:r w:rsidRPr="00CA4F86">
              <w:rPr>
                <w:rFonts w:ascii="Calibri" w:eastAsia="Calibri" w:hAnsi="Calibri" w:cs="Arial"/>
                <w:b/>
                <w:sz w:val="32"/>
                <w:szCs w:val="32"/>
                <w:lang w:eastAsia="en-US"/>
              </w:rPr>
              <w:t xml:space="preserve">earning </w:t>
            </w:r>
            <w:r>
              <w:rPr>
                <w:rFonts w:ascii="Calibri" w:eastAsia="Calibri" w:hAnsi="Calibri" w:cs="Arial"/>
                <w:b/>
                <w:sz w:val="32"/>
                <w:szCs w:val="32"/>
                <w:lang w:eastAsia="en-US"/>
              </w:rPr>
              <w:t>O</w:t>
            </w:r>
            <w:r w:rsidRPr="00CA4F86">
              <w:rPr>
                <w:rFonts w:ascii="Calibri" w:eastAsia="Calibri" w:hAnsi="Calibri" w:cs="Arial"/>
                <w:b/>
                <w:sz w:val="32"/>
                <w:szCs w:val="32"/>
                <w:lang w:eastAsia="en-US"/>
              </w:rPr>
              <w:t>utcomes mapped to QAA Subject Benchmark Statements</w:t>
            </w:r>
            <w:r w:rsidR="003F3AED">
              <w:rPr>
                <w:rFonts w:ascii="Calibri" w:eastAsia="Calibri" w:hAnsi="Calibri" w:cs="Arial"/>
                <w:b/>
                <w:sz w:val="32"/>
                <w:szCs w:val="32"/>
                <w:lang w:eastAsia="en-US"/>
              </w:rPr>
              <w:t xml:space="preserve"> (2019)</w:t>
            </w:r>
          </w:p>
          <w:p w14:paraId="3D5BD5D5" w14:textId="77777777" w:rsidR="00CA4F86" w:rsidRPr="00CA4F86" w:rsidRDefault="00CA4F86" w:rsidP="00CA4F86">
            <w:pPr>
              <w:spacing w:after="200" w:line="276" w:lineRule="auto"/>
              <w:rPr>
                <w:rFonts w:ascii="Calibri" w:eastAsia="Calibri" w:hAnsi="Calibri" w:cs="Arial"/>
                <w:sz w:val="32"/>
                <w:szCs w:val="32"/>
                <w:lang w:eastAsia="en-US"/>
              </w:rPr>
            </w:pPr>
          </w:p>
          <w:p w14:paraId="072716B6" w14:textId="77777777" w:rsidR="00CA4F86" w:rsidRPr="00CA4F86" w:rsidRDefault="00CA4F86" w:rsidP="00CA4F86">
            <w:pPr>
              <w:spacing w:after="200" w:line="276" w:lineRule="auto"/>
              <w:rPr>
                <w:rFonts w:ascii="Calibri" w:eastAsia="Calibri" w:hAnsi="Calibri" w:cs="Arial"/>
                <w:sz w:val="32"/>
                <w:szCs w:val="32"/>
                <w:lang w:eastAsia="en-US"/>
              </w:rPr>
            </w:pPr>
          </w:p>
          <w:p w14:paraId="019EFECA" w14:textId="77777777" w:rsidR="00CA4F86" w:rsidRPr="00CA4F86" w:rsidRDefault="00CA4F86" w:rsidP="00CA4F86">
            <w:pPr>
              <w:spacing w:after="200" w:line="276" w:lineRule="auto"/>
              <w:rPr>
                <w:rFonts w:ascii="Calibri" w:eastAsia="Calibri" w:hAnsi="Calibri" w:cs="Arial"/>
                <w:sz w:val="32"/>
                <w:szCs w:val="32"/>
                <w:lang w:eastAsia="en-US"/>
              </w:rPr>
            </w:pPr>
          </w:p>
          <w:p w14:paraId="4BA1477A" w14:textId="77777777" w:rsidR="00CA4F86" w:rsidRPr="00CA4F86" w:rsidRDefault="00CA4F86" w:rsidP="00CA4F86">
            <w:pPr>
              <w:spacing w:after="200" w:line="276" w:lineRule="auto"/>
              <w:rPr>
                <w:rFonts w:ascii="Calibri" w:eastAsia="Calibri" w:hAnsi="Calibri" w:cs="Arial"/>
                <w:sz w:val="32"/>
                <w:szCs w:val="32"/>
                <w:lang w:eastAsia="en-US"/>
              </w:rPr>
            </w:pPr>
          </w:p>
          <w:p w14:paraId="053FE0BA" w14:textId="77777777" w:rsidR="00CA4F86" w:rsidRPr="00CA4F86" w:rsidRDefault="00CA4F86" w:rsidP="00CA4F86">
            <w:pPr>
              <w:spacing w:after="200" w:line="276" w:lineRule="auto"/>
              <w:rPr>
                <w:rFonts w:ascii="Calibri" w:eastAsia="Calibri" w:hAnsi="Calibri" w:cs="Arial"/>
                <w:sz w:val="32"/>
                <w:szCs w:val="32"/>
                <w:lang w:eastAsia="en-US"/>
              </w:rPr>
            </w:pPr>
          </w:p>
          <w:p w14:paraId="7E9CF07F" w14:textId="77777777" w:rsidR="00CA4F86" w:rsidRPr="00CA4F86" w:rsidRDefault="00CA4F86" w:rsidP="00CA4F86">
            <w:pPr>
              <w:rPr>
                <w:rFonts w:ascii="Calibri" w:eastAsia="Calibri" w:hAnsi="Calibri" w:cs="Arial"/>
                <w:b/>
                <w:sz w:val="18"/>
                <w:szCs w:val="18"/>
                <w:u w:val="single"/>
                <w:lang w:eastAsia="en-US"/>
              </w:rPr>
            </w:pPr>
          </w:p>
          <w:p w14:paraId="65C3296D" w14:textId="77777777" w:rsidR="00CA4F86" w:rsidRPr="00CA4F86" w:rsidRDefault="00CA4F86" w:rsidP="00CA4F86">
            <w:pPr>
              <w:rPr>
                <w:rFonts w:ascii="Calibri" w:eastAsia="Calibri" w:hAnsi="Calibri" w:cs="Arial"/>
                <w:b/>
                <w:sz w:val="18"/>
                <w:szCs w:val="18"/>
                <w:u w:val="single"/>
                <w:lang w:eastAsia="en-US"/>
              </w:rPr>
            </w:pPr>
            <w:r w:rsidRPr="00CA4F86">
              <w:rPr>
                <w:rFonts w:ascii="Calibri" w:eastAsia="Calibri" w:hAnsi="Calibri" w:cs="Arial"/>
                <w:b/>
                <w:sz w:val="18"/>
                <w:szCs w:val="18"/>
                <w:u w:val="single"/>
                <w:lang w:eastAsia="en-US"/>
              </w:rPr>
              <w:lastRenderedPageBreak/>
              <w:t xml:space="preserve">Understanding: </w:t>
            </w:r>
          </w:p>
          <w:p w14:paraId="0B192D04" w14:textId="77777777" w:rsidR="00CA4F86" w:rsidRPr="00CA4F86" w:rsidRDefault="00CA4F86" w:rsidP="00CA4F86">
            <w:pPr>
              <w:rPr>
                <w:rFonts w:ascii="Calibri" w:eastAsia="Calibri" w:hAnsi="Calibri" w:cs="Arial"/>
                <w:b/>
                <w:sz w:val="18"/>
                <w:szCs w:val="18"/>
                <w:u w:val="single"/>
                <w:lang w:eastAsia="en-US"/>
              </w:rPr>
            </w:pPr>
          </w:p>
        </w:tc>
        <w:tc>
          <w:tcPr>
            <w:tcW w:w="885" w:type="dxa"/>
            <w:tcBorders>
              <w:top w:val="nil"/>
              <w:left w:val="single" w:sz="8" w:space="0" w:color="auto"/>
              <w:bottom w:val="single" w:sz="4" w:space="0" w:color="auto"/>
              <w:right w:val="single" w:sz="4" w:space="0" w:color="auto"/>
            </w:tcBorders>
            <w:shd w:val="clear" w:color="auto" w:fill="auto"/>
            <w:textDirection w:val="btLr"/>
            <w:vAlign w:val="bottom"/>
          </w:tcPr>
          <w:p w14:paraId="5FE0B3F0"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lastRenderedPageBreak/>
              <w:t xml:space="preserve">Social Work Theory </w:t>
            </w:r>
          </w:p>
        </w:tc>
        <w:tc>
          <w:tcPr>
            <w:tcW w:w="850" w:type="dxa"/>
            <w:tcBorders>
              <w:top w:val="nil"/>
              <w:left w:val="nil"/>
              <w:bottom w:val="single" w:sz="4" w:space="0" w:color="auto"/>
              <w:right w:val="single" w:sz="4" w:space="0" w:color="auto"/>
            </w:tcBorders>
            <w:shd w:val="clear" w:color="auto" w:fill="auto"/>
            <w:textDirection w:val="btLr"/>
            <w:vAlign w:val="bottom"/>
          </w:tcPr>
          <w:p w14:paraId="4A63F4F3"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Values &amp; Ethics</w:t>
            </w:r>
          </w:p>
        </w:tc>
        <w:tc>
          <w:tcPr>
            <w:tcW w:w="1134" w:type="dxa"/>
            <w:tcBorders>
              <w:top w:val="nil"/>
              <w:left w:val="nil"/>
              <w:bottom w:val="single" w:sz="4" w:space="0" w:color="auto"/>
              <w:right w:val="single" w:sz="4" w:space="0" w:color="auto"/>
            </w:tcBorders>
            <w:shd w:val="clear" w:color="auto" w:fill="auto"/>
            <w:textDirection w:val="btLr"/>
            <w:vAlign w:val="bottom"/>
          </w:tcPr>
          <w:p w14:paraId="77B8E44B"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Service User &amp; Carers</w:t>
            </w:r>
          </w:p>
        </w:tc>
        <w:tc>
          <w:tcPr>
            <w:tcW w:w="709" w:type="dxa"/>
            <w:tcBorders>
              <w:top w:val="nil"/>
              <w:left w:val="nil"/>
              <w:bottom w:val="single" w:sz="4" w:space="0" w:color="auto"/>
              <w:right w:val="single" w:sz="4" w:space="0" w:color="auto"/>
            </w:tcBorders>
            <w:shd w:val="clear" w:color="auto" w:fill="auto"/>
            <w:textDirection w:val="btLr"/>
            <w:vAlign w:val="bottom"/>
          </w:tcPr>
          <w:p w14:paraId="0B1AFF2B"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The Nature of Social Work Practice in the UK and more Widely</w:t>
            </w:r>
          </w:p>
        </w:tc>
        <w:tc>
          <w:tcPr>
            <w:tcW w:w="996" w:type="dxa"/>
            <w:tcBorders>
              <w:top w:val="nil"/>
              <w:left w:val="nil"/>
              <w:bottom w:val="single" w:sz="4" w:space="0" w:color="auto"/>
              <w:right w:val="single" w:sz="4" w:space="0" w:color="auto"/>
            </w:tcBorders>
            <w:shd w:val="clear" w:color="auto" w:fill="auto"/>
            <w:textDirection w:val="btLr"/>
            <w:vAlign w:val="bottom"/>
          </w:tcPr>
          <w:p w14:paraId="25BBDA15"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The Leadership, Organisation and Delivery of Social Work Services </w:t>
            </w:r>
          </w:p>
        </w:tc>
        <w:tc>
          <w:tcPr>
            <w:tcW w:w="1020" w:type="dxa"/>
            <w:tcBorders>
              <w:top w:val="nil"/>
              <w:left w:val="nil"/>
              <w:bottom w:val="single" w:sz="4" w:space="0" w:color="auto"/>
              <w:right w:val="single" w:sz="4" w:space="0" w:color="auto"/>
            </w:tcBorders>
            <w:textDirection w:val="btLr"/>
          </w:tcPr>
          <w:p w14:paraId="32AA19B8"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Problem-Solving Skills</w:t>
            </w:r>
          </w:p>
        </w:tc>
        <w:tc>
          <w:tcPr>
            <w:tcW w:w="823" w:type="dxa"/>
            <w:tcBorders>
              <w:top w:val="nil"/>
              <w:left w:val="nil"/>
              <w:bottom w:val="single" w:sz="4" w:space="0" w:color="auto"/>
              <w:right w:val="single" w:sz="4" w:space="0" w:color="auto"/>
            </w:tcBorders>
            <w:textDirection w:val="btLr"/>
          </w:tcPr>
          <w:p w14:paraId="42A96343"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Communication Skills</w:t>
            </w:r>
          </w:p>
        </w:tc>
        <w:tc>
          <w:tcPr>
            <w:tcW w:w="850" w:type="dxa"/>
            <w:tcBorders>
              <w:top w:val="nil"/>
              <w:left w:val="single" w:sz="4" w:space="0" w:color="auto"/>
              <w:bottom w:val="single" w:sz="4" w:space="0" w:color="auto"/>
              <w:right w:val="single" w:sz="8" w:space="0" w:color="auto"/>
            </w:tcBorders>
            <w:shd w:val="clear" w:color="auto" w:fill="auto"/>
            <w:textDirection w:val="btLr"/>
            <w:vAlign w:val="bottom"/>
          </w:tcPr>
          <w:p w14:paraId="7751DCC0"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Skills In Working with Others </w:t>
            </w:r>
          </w:p>
        </w:tc>
        <w:tc>
          <w:tcPr>
            <w:tcW w:w="851" w:type="dxa"/>
            <w:tcBorders>
              <w:top w:val="nil"/>
              <w:left w:val="nil"/>
              <w:bottom w:val="single" w:sz="4" w:space="0" w:color="auto"/>
              <w:right w:val="single" w:sz="4" w:space="0" w:color="auto"/>
            </w:tcBorders>
            <w:shd w:val="clear" w:color="auto" w:fill="auto"/>
            <w:textDirection w:val="btLr"/>
            <w:vAlign w:val="bottom"/>
          </w:tcPr>
          <w:p w14:paraId="1A8EA2AB"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Skills in Personal and Professional Development  </w:t>
            </w:r>
          </w:p>
        </w:tc>
        <w:tc>
          <w:tcPr>
            <w:tcW w:w="992" w:type="dxa"/>
            <w:tcBorders>
              <w:top w:val="nil"/>
              <w:left w:val="nil"/>
              <w:bottom w:val="single" w:sz="4" w:space="0" w:color="auto"/>
              <w:right w:val="single" w:sz="4" w:space="0" w:color="auto"/>
            </w:tcBorders>
            <w:shd w:val="clear" w:color="auto" w:fill="auto"/>
            <w:textDirection w:val="btLr"/>
            <w:vAlign w:val="bottom"/>
          </w:tcPr>
          <w:p w14:paraId="6D0349C4"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Use of Technology and Numerical Skills  </w:t>
            </w:r>
          </w:p>
        </w:tc>
      </w:tr>
      <w:tr w:rsidR="00CA4F86" w:rsidRPr="00CA4F86" w14:paraId="4F4E765F" w14:textId="77777777" w:rsidTr="00CA4F86">
        <w:trPr>
          <w:trHeight w:val="251"/>
        </w:trPr>
        <w:tc>
          <w:tcPr>
            <w:tcW w:w="5692" w:type="dxa"/>
            <w:tcBorders>
              <w:top w:val="nil"/>
              <w:left w:val="single" w:sz="8" w:space="0" w:color="auto"/>
              <w:bottom w:val="single" w:sz="4" w:space="0" w:color="auto"/>
              <w:right w:val="nil"/>
            </w:tcBorders>
            <w:shd w:val="clear" w:color="auto" w:fill="auto"/>
          </w:tcPr>
          <w:p w14:paraId="3F8FD60B" w14:textId="77777777" w:rsidR="00CA4F86" w:rsidRPr="00CA4F86" w:rsidRDefault="00CA4F86" w:rsidP="00CA4F86">
            <w:pPr>
              <w:jc w:val="both"/>
            </w:pPr>
            <w:r w:rsidRPr="00CA4F86">
              <w:t>How to Intervene using social work skills: students will understand how to use judgement and authority to intervene with individuals, families and communities to promote independence, provide support and prevent harm, neglect and abuse. Students will also understand how to evaluate these approaches.</w:t>
            </w:r>
          </w:p>
          <w:p w14:paraId="0C133393" w14:textId="77777777" w:rsidR="00CA4F86" w:rsidRPr="00CA4F86" w:rsidRDefault="00CA4F86" w:rsidP="00CA4F86">
            <w:pPr>
              <w:jc w:val="both"/>
            </w:pPr>
          </w:p>
        </w:tc>
        <w:tc>
          <w:tcPr>
            <w:tcW w:w="885" w:type="dxa"/>
            <w:tcBorders>
              <w:top w:val="nil"/>
              <w:left w:val="single" w:sz="8" w:space="0" w:color="auto"/>
              <w:bottom w:val="single" w:sz="4" w:space="0" w:color="auto"/>
              <w:right w:val="single" w:sz="4" w:space="0" w:color="auto"/>
            </w:tcBorders>
            <w:shd w:val="clear" w:color="auto" w:fill="auto"/>
            <w:noWrap/>
            <w:vAlign w:val="center"/>
          </w:tcPr>
          <w:p w14:paraId="57AE3E21"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nil"/>
              <w:bottom w:val="single" w:sz="4" w:space="0" w:color="auto"/>
              <w:right w:val="single" w:sz="4" w:space="0" w:color="auto"/>
            </w:tcBorders>
            <w:shd w:val="clear" w:color="auto" w:fill="auto"/>
            <w:noWrap/>
            <w:vAlign w:val="center"/>
          </w:tcPr>
          <w:p w14:paraId="52926CE0"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nil"/>
              <w:left w:val="nil"/>
              <w:bottom w:val="single" w:sz="4" w:space="0" w:color="auto"/>
              <w:right w:val="single" w:sz="4" w:space="0" w:color="auto"/>
            </w:tcBorders>
            <w:shd w:val="clear" w:color="auto" w:fill="auto"/>
            <w:noWrap/>
            <w:vAlign w:val="center"/>
          </w:tcPr>
          <w:p w14:paraId="5667B500" w14:textId="77777777" w:rsidR="00CA4F86" w:rsidRPr="00CA4F86" w:rsidRDefault="00CA4F86" w:rsidP="00CA4F86">
            <w:pPr>
              <w:jc w:val="center"/>
              <w:rPr>
                <w:rFonts w:ascii="Calibri" w:eastAsia="Calibri" w:hAnsi="Calibri" w:cs="Arial"/>
                <w:sz w:val="24"/>
                <w:szCs w:val="24"/>
                <w:lang w:eastAsia="en-US"/>
              </w:rPr>
            </w:pPr>
            <w:r w:rsidRPr="00CA4F86">
              <w:rPr>
                <w:rFonts w:ascii="Calibri" w:eastAsia="Calibri" w:hAnsi="Calibri" w:cs="Arial"/>
                <w:sz w:val="24"/>
                <w:szCs w:val="24"/>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6397A2DB" w14:textId="77777777" w:rsidR="00CA4F86" w:rsidRPr="00CA4F86" w:rsidRDefault="00CA4F86" w:rsidP="00CA4F86">
            <w:pPr>
              <w:jc w:val="center"/>
              <w:rPr>
                <w:rFonts w:ascii="Calibri" w:eastAsia="Calibri" w:hAnsi="Calibri" w:cs="Arial"/>
                <w:sz w:val="24"/>
                <w:szCs w:val="24"/>
                <w:lang w:eastAsia="en-US"/>
              </w:rPr>
            </w:pPr>
          </w:p>
        </w:tc>
        <w:tc>
          <w:tcPr>
            <w:tcW w:w="996" w:type="dxa"/>
            <w:tcBorders>
              <w:top w:val="nil"/>
              <w:left w:val="nil"/>
              <w:bottom w:val="single" w:sz="4" w:space="0" w:color="auto"/>
              <w:right w:val="single" w:sz="4" w:space="0" w:color="auto"/>
            </w:tcBorders>
            <w:shd w:val="clear" w:color="auto" w:fill="auto"/>
            <w:vAlign w:val="center"/>
          </w:tcPr>
          <w:p w14:paraId="4B4F8DF0" w14:textId="77777777" w:rsidR="00CA4F86" w:rsidRPr="00CA4F86" w:rsidRDefault="00CA4F86" w:rsidP="00CA4F86">
            <w:pPr>
              <w:jc w:val="center"/>
              <w:rPr>
                <w:rFonts w:ascii="Calibri" w:eastAsia="Calibri" w:hAnsi="Calibri" w:cs="Arial"/>
                <w:sz w:val="24"/>
                <w:szCs w:val="24"/>
                <w:lang w:eastAsia="en-US"/>
              </w:rPr>
            </w:pPr>
          </w:p>
        </w:tc>
        <w:tc>
          <w:tcPr>
            <w:tcW w:w="1020" w:type="dxa"/>
            <w:tcBorders>
              <w:top w:val="nil"/>
              <w:left w:val="nil"/>
              <w:bottom w:val="single" w:sz="4" w:space="0" w:color="auto"/>
              <w:right w:val="single" w:sz="4" w:space="0" w:color="auto"/>
            </w:tcBorders>
          </w:tcPr>
          <w:p w14:paraId="46051CFC" w14:textId="77777777" w:rsidR="00CA4F86" w:rsidRPr="00CA4F86" w:rsidRDefault="00CA4F86" w:rsidP="00CA4F86">
            <w:pPr>
              <w:jc w:val="center"/>
              <w:rPr>
                <w:rFonts w:ascii="Calibri" w:eastAsia="Calibri" w:hAnsi="Calibri" w:cs="Arial"/>
                <w:sz w:val="22"/>
                <w:szCs w:val="22"/>
                <w:lang w:eastAsia="en-US"/>
              </w:rPr>
            </w:pPr>
          </w:p>
          <w:p w14:paraId="4D35BF7F" w14:textId="77777777" w:rsidR="00CA4F86" w:rsidRPr="00CA4F86" w:rsidRDefault="00CA4F86" w:rsidP="00CA4F86">
            <w:pPr>
              <w:jc w:val="center"/>
              <w:rPr>
                <w:rFonts w:ascii="Calibri" w:eastAsia="Calibri" w:hAnsi="Calibri" w:cs="Arial"/>
                <w:sz w:val="22"/>
                <w:szCs w:val="22"/>
                <w:lang w:eastAsia="en-US"/>
              </w:rPr>
            </w:pPr>
          </w:p>
          <w:p w14:paraId="22003DB6"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23" w:type="dxa"/>
            <w:tcBorders>
              <w:top w:val="nil"/>
              <w:left w:val="nil"/>
              <w:bottom w:val="single" w:sz="4" w:space="0" w:color="auto"/>
              <w:right w:val="single" w:sz="4" w:space="0" w:color="auto"/>
            </w:tcBorders>
          </w:tcPr>
          <w:p w14:paraId="7E4C2909" w14:textId="77777777" w:rsidR="00CA4F86" w:rsidRPr="00CA4F86" w:rsidRDefault="00CA4F86" w:rsidP="00CA4F86">
            <w:pPr>
              <w:jc w:val="center"/>
              <w:rPr>
                <w:rFonts w:ascii="Calibri" w:eastAsia="Calibri" w:hAnsi="Calibri" w:cs="Arial"/>
                <w:sz w:val="22"/>
                <w:szCs w:val="22"/>
                <w:lang w:eastAsia="en-US"/>
              </w:rPr>
            </w:pPr>
          </w:p>
          <w:p w14:paraId="4ACF27C5" w14:textId="77777777" w:rsidR="00CA4F86" w:rsidRPr="00CA4F86" w:rsidRDefault="00CA4F86" w:rsidP="00CA4F86">
            <w:pPr>
              <w:jc w:val="center"/>
              <w:rPr>
                <w:rFonts w:ascii="Calibri" w:eastAsia="Calibri" w:hAnsi="Calibri" w:cs="Arial"/>
                <w:sz w:val="22"/>
                <w:szCs w:val="22"/>
                <w:lang w:eastAsia="en-US"/>
              </w:rPr>
            </w:pPr>
          </w:p>
          <w:p w14:paraId="083580D1"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079B9A03" w14:textId="77777777" w:rsidR="00CA4F86" w:rsidRPr="00CA4F86" w:rsidRDefault="00CA4F86" w:rsidP="00CA4F86">
            <w:pP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77700E86"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20EA15AE" w14:textId="77777777" w:rsidR="00CA4F86" w:rsidRPr="00CA4F86" w:rsidRDefault="00CA4F86" w:rsidP="00CA4F86">
            <w:pPr>
              <w:rPr>
                <w:rFonts w:ascii="Calibri" w:eastAsia="Calibri" w:hAnsi="Calibri" w:cs="Arial"/>
                <w:sz w:val="22"/>
                <w:szCs w:val="22"/>
                <w:lang w:eastAsia="en-US"/>
              </w:rPr>
            </w:pPr>
          </w:p>
        </w:tc>
      </w:tr>
      <w:tr w:rsidR="00CA4F86" w:rsidRPr="00CA4F86" w14:paraId="5E876145" w14:textId="77777777" w:rsidTr="00CA4F86">
        <w:trPr>
          <w:trHeight w:val="242"/>
        </w:trPr>
        <w:tc>
          <w:tcPr>
            <w:tcW w:w="5692" w:type="dxa"/>
            <w:tcBorders>
              <w:top w:val="nil"/>
              <w:left w:val="single" w:sz="8" w:space="0" w:color="auto"/>
              <w:bottom w:val="single" w:sz="4" w:space="0" w:color="auto"/>
              <w:right w:val="nil"/>
            </w:tcBorders>
            <w:shd w:val="clear" w:color="auto" w:fill="auto"/>
          </w:tcPr>
          <w:p w14:paraId="10200344" w14:textId="77777777" w:rsidR="00CA4F86" w:rsidRPr="00CA4F86" w:rsidRDefault="00CA4F86" w:rsidP="00CA4F86">
            <w:pPr>
              <w:jc w:val="both"/>
            </w:pPr>
            <w:r w:rsidRPr="00CA4F86">
              <w:t>Contexts and organisations: How to engage with organisational frameworks and contribute to the development of services and organisations. Students will understand how to operate effectively within multi-agency and inter-professional partnerships and settings</w:t>
            </w:r>
          </w:p>
          <w:p w14:paraId="3729F8A2" w14:textId="77777777" w:rsidR="00CA4F86" w:rsidRPr="00CA4F86" w:rsidRDefault="00CA4F86" w:rsidP="00CA4F86">
            <w:pPr>
              <w:jc w:val="both"/>
              <w:rPr>
                <w:rFonts w:ascii="Calibri" w:eastAsia="Calibri" w:hAnsi="Calibri" w:cs="Arial"/>
                <w:sz w:val="18"/>
                <w:szCs w:val="18"/>
                <w:lang w:eastAsia="en-US"/>
              </w:rPr>
            </w:pPr>
          </w:p>
        </w:tc>
        <w:tc>
          <w:tcPr>
            <w:tcW w:w="885" w:type="dxa"/>
            <w:tcBorders>
              <w:top w:val="nil"/>
              <w:left w:val="single" w:sz="8" w:space="0" w:color="auto"/>
              <w:bottom w:val="single" w:sz="4" w:space="0" w:color="auto"/>
              <w:right w:val="single" w:sz="4" w:space="0" w:color="auto"/>
            </w:tcBorders>
            <w:shd w:val="clear" w:color="auto" w:fill="auto"/>
            <w:noWrap/>
            <w:vAlign w:val="center"/>
          </w:tcPr>
          <w:p w14:paraId="603429C7"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4C33A9B5"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nil"/>
              <w:left w:val="nil"/>
              <w:bottom w:val="single" w:sz="4" w:space="0" w:color="auto"/>
              <w:right w:val="single" w:sz="4" w:space="0" w:color="auto"/>
            </w:tcBorders>
            <w:shd w:val="clear" w:color="auto" w:fill="auto"/>
            <w:noWrap/>
            <w:vAlign w:val="center"/>
          </w:tcPr>
          <w:p w14:paraId="75026C9A" w14:textId="77777777" w:rsidR="00CA4F86" w:rsidRPr="00CA4F86" w:rsidRDefault="00CA4F86" w:rsidP="00CA4F86">
            <w:pPr>
              <w:jc w:val="center"/>
              <w:rPr>
                <w:rFonts w:ascii="Calibri" w:eastAsia="Calibri" w:hAnsi="Calibri" w:cs="Arial"/>
                <w:sz w:val="22"/>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90D46B4"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6" w:type="dxa"/>
            <w:tcBorders>
              <w:top w:val="nil"/>
              <w:left w:val="nil"/>
              <w:bottom w:val="single" w:sz="4" w:space="0" w:color="auto"/>
              <w:right w:val="single" w:sz="4" w:space="0" w:color="auto"/>
            </w:tcBorders>
            <w:shd w:val="clear" w:color="auto" w:fill="auto"/>
            <w:vAlign w:val="center"/>
          </w:tcPr>
          <w:p w14:paraId="0D5E63DA"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020" w:type="dxa"/>
            <w:tcBorders>
              <w:top w:val="nil"/>
              <w:left w:val="nil"/>
              <w:bottom w:val="single" w:sz="4" w:space="0" w:color="auto"/>
              <w:right w:val="single" w:sz="4" w:space="0" w:color="auto"/>
            </w:tcBorders>
          </w:tcPr>
          <w:p w14:paraId="79294A6E"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40194C8E"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259AC153"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3CF7498C"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2" w:type="dxa"/>
            <w:tcBorders>
              <w:top w:val="nil"/>
              <w:left w:val="nil"/>
              <w:bottom w:val="single" w:sz="4" w:space="0" w:color="auto"/>
              <w:right w:val="single" w:sz="4" w:space="0" w:color="auto"/>
            </w:tcBorders>
            <w:shd w:val="clear" w:color="auto" w:fill="auto"/>
            <w:noWrap/>
            <w:vAlign w:val="center"/>
          </w:tcPr>
          <w:p w14:paraId="75CD42C4"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272BDD81" w14:textId="77777777" w:rsidTr="00CA4F86">
        <w:trPr>
          <w:trHeight w:val="349"/>
        </w:trPr>
        <w:tc>
          <w:tcPr>
            <w:tcW w:w="5692" w:type="dxa"/>
            <w:tcBorders>
              <w:top w:val="nil"/>
              <w:left w:val="single" w:sz="8" w:space="0" w:color="auto"/>
              <w:bottom w:val="single" w:sz="4" w:space="0" w:color="auto"/>
              <w:right w:val="nil"/>
            </w:tcBorders>
            <w:shd w:val="clear" w:color="auto" w:fill="auto"/>
          </w:tcPr>
          <w:p w14:paraId="0AAB8EE1" w14:textId="77777777" w:rsidR="00CA4F86" w:rsidRPr="00CA4F86" w:rsidRDefault="00CA4F86" w:rsidP="00CA4F86">
            <w:pPr>
              <w:jc w:val="both"/>
            </w:pPr>
            <w:r w:rsidRPr="00CA4F86">
              <w:rPr>
                <w:bCs/>
              </w:rPr>
              <w:t>Professional Leadership: Students will take responsibility for the professional learning and development of others through supervision, mentoring, assessing, research, teaching, leadership and management</w:t>
            </w:r>
          </w:p>
          <w:p w14:paraId="7294F60C" w14:textId="77777777" w:rsidR="00CA4F86" w:rsidRPr="00CA4F86" w:rsidRDefault="00CA4F86" w:rsidP="00CA4F86">
            <w:pPr>
              <w:jc w:val="both"/>
              <w:rPr>
                <w:rFonts w:ascii="Calibri" w:eastAsia="Calibri" w:hAnsi="Calibri" w:cs="Arial"/>
                <w:sz w:val="18"/>
                <w:szCs w:val="18"/>
                <w:lang w:eastAsia="en-US"/>
              </w:rPr>
            </w:pPr>
          </w:p>
        </w:tc>
        <w:tc>
          <w:tcPr>
            <w:tcW w:w="885" w:type="dxa"/>
            <w:tcBorders>
              <w:top w:val="nil"/>
              <w:left w:val="single" w:sz="8" w:space="0" w:color="auto"/>
              <w:bottom w:val="single" w:sz="4" w:space="0" w:color="auto"/>
              <w:right w:val="single" w:sz="4" w:space="0" w:color="auto"/>
            </w:tcBorders>
            <w:shd w:val="clear" w:color="auto" w:fill="auto"/>
            <w:noWrap/>
            <w:vAlign w:val="center"/>
          </w:tcPr>
          <w:p w14:paraId="57B01FEC"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nil"/>
              <w:bottom w:val="single" w:sz="4" w:space="0" w:color="auto"/>
              <w:right w:val="single" w:sz="4" w:space="0" w:color="auto"/>
            </w:tcBorders>
            <w:shd w:val="clear" w:color="auto" w:fill="auto"/>
            <w:noWrap/>
            <w:vAlign w:val="center"/>
          </w:tcPr>
          <w:p w14:paraId="1AC57A6D"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nil"/>
              <w:left w:val="nil"/>
              <w:bottom w:val="single" w:sz="4" w:space="0" w:color="auto"/>
              <w:right w:val="single" w:sz="4" w:space="0" w:color="auto"/>
            </w:tcBorders>
            <w:shd w:val="clear" w:color="auto" w:fill="auto"/>
            <w:noWrap/>
            <w:vAlign w:val="center"/>
          </w:tcPr>
          <w:p w14:paraId="24F66B56" w14:textId="77777777" w:rsidR="00CA4F86" w:rsidRPr="00CA4F86" w:rsidRDefault="00CA4F86" w:rsidP="00CA4F86">
            <w:pPr>
              <w:jc w:val="center"/>
              <w:rPr>
                <w:rFonts w:ascii="Calibri" w:eastAsia="Calibri" w:hAnsi="Calibri" w:cs="Arial"/>
                <w:sz w:val="22"/>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C807D83" w14:textId="77777777" w:rsidR="00CA4F86" w:rsidRPr="00CA4F86" w:rsidRDefault="00CA4F86" w:rsidP="00CA4F86">
            <w:pPr>
              <w:jc w:val="center"/>
              <w:rPr>
                <w:rFonts w:ascii="Calibri" w:eastAsia="Calibri" w:hAnsi="Calibri" w:cs="Arial"/>
                <w:sz w:val="22"/>
                <w:szCs w:val="22"/>
                <w:lang w:eastAsia="en-US"/>
              </w:rPr>
            </w:pPr>
          </w:p>
        </w:tc>
        <w:tc>
          <w:tcPr>
            <w:tcW w:w="996" w:type="dxa"/>
            <w:tcBorders>
              <w:top w:val="nil"/>
              <w:left w:val="nil"/>
              <w:bottom w:val="single" w:sz="4" w:space="0" w:color="auto"/>
              <w:right w:val="single" w:sz="4" w:space="0" w:color="auto"/>
            </w:tcBorders>
            <w:shd w:val="clear" w:color="auto" w:fill="auto"/>
            <w:vAlign w:val="center"/>
          </w:tcPr>
          <w:p w14:paraId="085BD812"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020" w:type="dxa"/>
            <w:tcBorders>
              <w:top w:val="nil"/>
              <w:left w:val="nil"/>
              <w:bottom w:val="single" w:sz="4" w:space="0" w:color="auto"/>
              <w:right w:val="single" w:sz="4" w:space="0" w:color="auto"/>
            </w:tcBorders>
          </w:tcPr>
          <w:p w14:paraId="467CD6F9"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3E4FDD48"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18E8F04B"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3B573E9E"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2" w:type="dxa"/>
            <w:tcBorders>
              <w:top w:val="nil"/>
              <w:left w:val="nil"/>
              <w:bottom w:val="single" w:sz="4" w:space="0" w:color="auto"/>
              <w:right w:val="single" w:sz="4" w:space="0" w:color="auto"/>
            </w:tcBorders>
            <w:shd w:val="clear" w:color="auto" w:fill="auto"/>
            <w:noWrap/>
            <w:vAlign w:val="center"/>
          </w:tcPr>
          <w:p w14:paraId="1D0A1748" w14:textId="77777777" w:rsidR="00CA4F86" w:rsidRPr="00CA4F86" w:rsidRDefault="00CA4F86" w:rsidP="00CA4F86">
            <w:pPr>
              <w:jc w:val="center"/>
              <w:rPr>
                <w:rFonts w:ascii="Calibri" w:eastAsia="Calibri" w:hAnsi="Calibri" w:cs="Arial"/>
                <w:sz w:val="22"/>
                <w:szCs w:val="22"/>
                <w:lang w:eastAsia="en-US"/>
              </w:rPr>
            </w:pPr>
          </w:p>
        </w:tc>
      </w:tr>
    </w:tbl>
    <w:p w14:paraId="4BEC36A1" w14:textId="664C0F19" w:rsidR="00CA4F86" w:rsidRDefault="00CA4F86" w:rsidP="00B350FE"/>
    <w:tbl>
      <w:tblPr>
        <w:tblW w:w="14802" w:type="dxa"/>
        <w:tblInd w:w="82" w:type="dxa"/>
        <w:tblLayout w:type="fixed"/>
        <w:tblLook w:val="0000" w:firstRow="0" w:lastRow="0" w:firstColumn="0" w:lastColumn="0" w:noHBand="0" w:noVBand="0"/>
      </w:tblPr>
      <w:tblGrid>
        <w:gridCol w:w="5692"/>
        <w:gridCol w:w="885"/>
        <w:gridCol w:w="850"/>
        <w:gridCol w:w="1134"/>
        <w:gridCol w:w="709"/>
        <w:gridCol w:w="996"/>
        <w:gridCol w:w="1020"/>
        <w:gridCol w:w="823"/>
        <w:gridCol w:w="850"/>
        <w:gridCol w:w="851"/>
        <w:gridCol w:w="992"/>
      </w:tblGrid>
      <w:tr w:rsidR="00CA4F86" w:rsidRPr="00CA4F86" w14:paraId="274F2501" w14:textId="77777777" w:rsidTr="00C248D3">
        <w:trPr>
          <w:trHeight w:val="831"/>
        </w:trPr>
        <w:tc>
          <w:tcPr>
            <w:tcW w:w="5695" w:type="dxa"/>
            <w:tcBorders>
              <w:top w:val="nil"/>
              <w:bottom w:val="single" w:sz="4" w:space="0" w:color="auto"/>
              <w:right w:val="single" w:sz="4" w:space="0" w:color="auto"/>
            </w:tcBorders>
            <w:shd w:val="clear" w:color="auto" w:fill="auto"/>
          </w:tcPr>
          <w:p w14:paraId="12FA8098" w14:textId="77777777" w:rsidR="00CA4F86" w:rsidRPr="00CA4F86" w:rsidRDefault="00CA4F86" w:rsidP="00CA4F86">
            <w:pPr>
              <w:rPr>
                <w:rFonts w:eastAsia="Calibri" w:cs="Arial"/>
                <w:b/>
                <w:sz w:val="32"/>
                <w:szCs w:val="32"/>
                <w:lang w:eastAsia="en-US"/>
              </w:rPr>
            </w:pPr>
            <w:bookmarkStart w:id="19" w:name="_Hlk44495848"/>
            <w:bookmarkEnd w:id="18"/>
          </w:p>
        </w:tc>
        <w:tc>
          <w:tcPr>
            <w:tcW w:w="4571" w:type="dxa"/>
            <w:gridSpan w:val="5"/>
            <w:tcBorders>
              <w:top w:val="single" w:sz="8" w:space="0" w:color="auto"/>
              <w:left w:val="single" w:sz="4" w:space="0" w:color="auto"/>
              <w:bottom w:val="single" w:sz="4" w:space="0" w:color="auto"/>
              <w:right w:val="single" w:sz="4" w:space="0" w:color="auto"/>
            </w:tcBorders>
            <w:vAlign w:val="center"/>
          </w:tcPr>
          <w:p w14:paraId="2F2413CC" w14:textId="77777777" w:rsidR="00CA4F86" w:rsidRPr="00CA4F86" w:rsidRDefault="00CA4F86" w:rsidP="00CA4F86">
            <w:pPr>
              <w:rPr>
                <w:rFonts w:ascii="Calibri" w:eastAsia="Calibri" w:hAnsi="Calibri" w:cs="Arial"/>
                <w:b/>
                <w:bCs/>
                <w:sz w:val="24"/>
                <w:szCs w:val="24"/>
                <w:lang w:eastAsia="en-US"/>
              </w:rPr>
            </w:pPr>
            <w:r w:rsidRPr="00CA4F86">
              <w:rPr>
                <w:rFonts w:ascii="Calibri" w:eastAsia="Calibri" w:hAnsi="Calibri" w:cs="Arial"/>
                <w:b/>
                <w:bCs/>
                <w:sz w:val="24"/>
                <w:szCs w:val="24"/>
                <w:lang w:eastAsia="en-US"/>
              </w:rPr>
              <w:t xml:space="preserve">Subject Knowledge &amp; Understanding  </w:t>
            </w:r>
          </w:p>
        </w:tc>
        <w:tc>
          <w:tcPr>
            <w:tcW w:w="4536" w:type="dxa"/>
            <w:gridSpan w:val="5"/>
            <w:tcBorders>
              <w:top w:val="single" w:sz="8" w:space="0" w:color="auto"/>
              <w:left w:val="single" w:sz="4" w:space="0" w:color="auto"/>
              <w:bottom w:val="single" w:sz="4" w:space="0" w:color="auto"/>
              <w:right w:val="single" w:sz="4" w:space="0" w:color="auto"/>
            </w:tcBorders>
            <w:vAlign w:val="center"/>
          </w:tcPr>
          <w:p w14:paraId="2B01FA3B" w14:textId="77777777" w:rsidR="00915180" w:rsidRDefault="00915180" w:rsidP="00CA4F86">
            <w:pPr>
              <w:rPr>
                <w:rFonts w:ascii="Calibri" w:eastAsia="Calibri" w:hAnsi="Calibri" w:cs="Arial"/>
                <w:b/>
                <w:bCs/>
                <w:sz w:val="24"/>
                <w:szCs w:val="24"/>
                <w:lang w:eastAsia="en-US"/>
              </w:rPr>
            </w:pPr>
          </w:p>
          <w:p w14:paraId="16184504" w14:textId="69B39FAF" w:rsidR="00CA4F86" w:rsidRPr="00CA4F86" w:rsidRDefault="00CA4F86" w:rsidP="00CA4F86">
            <w:pPr>
              <w:rPr>
                <w:rFonts w:ascii="Calibri" w:eastAsia="Calibri" w:hAnsi="Calibri" w:cs="Arial"/>
                <w:b/>
                <w:bCs/>
                <w:sz w:val="24"/>
                <w:szCs w:val="24"/>
                <w:lang w:eastAsia="en-US"/>
              </w:rPr>
            </w:pPr>
            <w:r w:rsidRPr="00CA4F86">
              <w:rPr>
                <w:rFonts w:ascii="Calibri" w:eastAsia="Calibri" w:hAnsi="Calibri" w:cs="Arial"/>
                <w:b/>
                <w:bCs/>
                <w:sz w:val="24"/>
                <w:szCs w:val="24"/>
                <w:lang w:eastAsia="en-US"/>
              </w:rPr>
              <w:t>Subject-Specific Skills and Other Skills</w:t>
            </w:r>
          </w:p>
          <w:p w14:paraId="3C1C5E01" w14:textId="77777777" w:rsidR="00CA4F86" w:rsidRPr="00CA4F86" w:rsidRDefault="00CA4F86" w:rsidP="00CA4F86">
            <w:pPr>
              <w:jc w:val="center"/>
              <w:rPr>
                <w:rFonts w:ascii="Calibri" w:eastAsia="Calibri" w:hAnsi="Calibri" w:cs="Arial"/>
                <w:b/>
                <w:bCs/>
                <w:sz w:val="24"/>
                <w:szCs w:val="24"/>
                <w:lang w:eastAsia="en-US"/>
              </w:rPr>
            </w:pPr>
          </w:p>
        </w:tc>
      </w:tr>
      <w:tr w:rsidR="00CA4F86" w:rsidRPr="00CA4F86" w14:paraId="57498BC0" w14:textId="77777777" w:rsidTr="00CA4F86">
        <w:trPr>
          <w:trHeight w:val="4748"/>
        </w:trPr>
        <w:tc>
          <w:tcPr>
            <w:tcW w:w="5695" w:type="dxa"/>
            <w:tcBorders>
              <w:top w:val="nil"/>
              <w:left w:val="single" w:sz="8" w:space="0" w:color="auto"/>
              <w:bottom w:val="single" w:sz="4" w:space="0" w:color="auto"/>
              <w:right w:val="nil"/>
            </w:tcBorders>
            <w:shd w:val="clear" w:color="auto" w:fill="auto"/>
          </w:tcPr>
          <w:p w14:paraId="224B6CA2" w14:textId="005B49B6" w:rsidR="00CA4F86" w:rsidRPr="00CA4F86" w:rsidRDefault="00CA4F86" w:rsidP="00CA4F86">
            <w:pPr>
              <w:rPr>
                <w:rFonts w:ascii="Calibri" w:eastAsia="Calibri" w:hAnsi="Calibri" w:cs="Arial"/>
                <w:b/>
                <w:sz w:val="32"/>
                <w:szCs w:val="32"/>
                <w:lang w:eastAsia="en-US"/>
              </w:rPr>
            </w:pPr>
            <w:r w:rsidRPr="00CA4F86">
              <w:rPr>
                <w:rFonts w:ascii="Calibri" w:eastAsia="Calibri" w:hAnsi="Calibri" w:cs="Arial"/>
                <w:b/>
                <w:sz w:val="32"/>
                <w:szCs w:val="32"/>
                <w:lang w:eastAsia="en-US"/>
              </w:rPr>
              <w:t xml:space="preserve">Demonstration of </w:t>
            </w:r>
            <w:r>
              <w:rPr>
                <w:rFonts w:ascii="Calibri" w:eastAsia="Calibri" w:hAnsi="Calibri" w:cs="Arial"/>
                <w:b/>
                <w:sz w:val="32"/>
                <w:szCs w:val="32"/>
                <w:lang w:eastAsia="en-US"/>
              </w:rPr>
              <w:t>C</w:t>
            </w:r>
            <w:r w:rsidRPr="00CA4F86">
              <w:rPr>
                <w:rFonts w:ascii="Calibri" w:eastAsia="Calibri" w:hAnsi="Calibri" w:cs="Arial"/>
                <w:b/>
                <w:sz w:val="32"/>
                <w:szCs w:val="32"/>
                <w:lang w:eastAsia="en-US"/>
              </w:rPr>
              <w:t xml:space="preserve">ourse </w:t>
            </w:r>
            <w:r>
              <w:rPr>
                <w:rFonts w:ascii="Calibri" w:eastAsia="Calibri" w:hAnsi="Calibri" w:cs="Arial"/>
                <w:b/>
                <w:sz w:val="32"/>
                <w:szCs w:val="32"/>
                <w:lang w:eastAsia="en-US"/>
              </w:rPr>
              <w:t>L</w:t>
            </w:r>
            <w:r w:rsidRPr="00CA4F86">
              <w:rPr>
                <w:rFonts w:ascii="Calibri" w:eastAsia="Calibri" w:hAnsi="Calibri" w:cs="Arial"/>
                <w:b/>
                <w:sz w:val="32"/>
                <w:szCs w:val="32"/>
                <w:lang w:eastAsia="en-US"/>
              </w:rPr>
              <w:t xml:space="preserve">earning </w:t>
            </w:r>
            <w:r>
              <w:rPr>
                <w:rFonts w:ascii="Calibri" w:eastAsia="Calibri" w:hAnsi="Calibri" w:cs="Arial"/>
                <w:b/>
                <w:sz w:val="32"/>
                <w:szCs w:val="32"/>
                <w:lang w:eastAsia="en-US"/>
              </w:rPr>
              <w:t>O</w:t>
            </w:r>
            <w:r w:rsidRPr="00CA4F86">
              <w:rPr>
                <w:rFonts w:ascii="Calibri" w:eastAsia="Calibri" w:hAnsi="Calibri" w:cs="Arial"/>
                <w:b/>
                <w:sz w:val="32"/>
                <w:szCs w:val="32"/>
                <w:lang w:eastAsia="en-US"/>
              </w:rPr>
              <w:t>utcomes mapped to QAA Subject Benchmark Statements</w:t>
            </w:r>
            <w:r w:rsidR="003F3AED">
              <w:rPr>
                <w:rFonts w:ascii="Calibri" w:eastAsia="Calibri" w:hAnsi="Calibri" w:cs="Arial"/>
                <w:b/>
                <w:sz w:val="32"/>
                <w:szCs w:val="32"/>
                <w:lang w:eastAsia="en-US"/>
              </w:rPr>
              <w:t xml:space="preserve"> (2019)</w:t>
            </w:r>
          </w:p>
          <w:p w14:paraId="42935174" w14:textId="77777777" w:rsidR="00CA4F86" w:rsidRPr="00CA4F86" w:rsidRDefault="00CA4F86" w:rsidP="00CA4F86">
            <w:pPr>
              <w:spacing w:after="200" w:line="276" w:lineRule="auto"/>
              <w:rPr>
                <w:rFonts w:ascii="Calibri" w:eastAsia="Calibri" w:hAnsi="Calibri" w:cs="Arial"/>
                <w:sz w:val="32"/>
                <w:szCs w:val="32"/>
                <w:lang w:eastAsia="en-US"/>
              </w:rPr>
            </w:pPr>
          </w:p>
          <w:p w14:paraId="28A89760" w14:textId="77777777" w:rsidR="00CA4F86" w:rsidRPr="00CA4F86" w:rsidRDefault="00CA4F86" w:rsidP="00CA4F86">
            <w:pPr>
              <w:spacing w:after="200" w:line="276" w:lineRule="auto"/>
              <w:rPr>
                <w:rFonts w:ascii="Calibri" w:eastAsia="Calibri" w:hAnsi="Calibri" w:cs="Arial"/>
                <w:sz w:val="32"/>
                <w:szCs w:val="32"/>
                <w:lang w:eastAsia="en-US"/>
              </w:rPr>
            </w:pPr>
          </w:p>
          <w:p w14:paraId="66C3F53F" w14:textId="77777777" w:rsidR="00CA4F86" w:rsidRPr="00CA4F86" w:rsidRDefault="00CA4F86" w:rsidP="00CA4F86">
            <w:pPr>
              <w:spacing w:after="200" w:line="276" w:lineRule="auto"/>
              <w:rPr>
                <w:rFonts w:ascii="Calibri" w:eastAsia="Calibri" w:hAnsi="Calibri" w:cs="Arial"/>
                <w:sz w:val="32"/>
                <w:szCs w:val="32"/>
                <w:lang w:eastAsia="en-US"/>
              </w:rPr>
            </w:pPr>
          </w:p>
          <w:p w14:paraId="06A454A5" w14:textId="77777777" w:rsidR="00CA4F86" w:rsidRPr="00CA4F86" w:rsidRDefault="00CA4F86" w:rsidP="00CA4F86">
            <w:pPr>
              <w:spacing w:after="200" w:line="276" w:lineRule="auto"/>
              <w:rPr>
                <w:rFonts w:ascii="Calibri" w:eastAsia="Calibri" w:hAnsi="Calibri" w:cs="Arial"/>
                <w:sz w:val="32"/>
                <w:szCs w:val="32"/>
                <w:lang w:eastAsia="en-US"/>
              </w:rPr>
            </w:pPr>
          </w:p>
          <w:p w14:paraId="695000DA" w14:textId="77777777" w:rsidR="00CA4F86" w:rsidRPr="00CA4F86" w:rsidRDefault="00CA4F86" w:rsidP="00CA4F86">
            <w:pPr>
              <w:spacing w:after="200" w:line="276" w:lineRule="auto"/>
              <w:rPr>
                <w:rFonts w:ascii="Calibri" w:eastAsia="Calibri" w:hAnsi="Calibri" w:cs="Arial"/>
                <w:sz w:val="32"/>
                <w:szCs w:val="32"/>
                <w:lang w:eastAsia="en-US"/>
              </w:rPr>
            </w:pPr>
          </w:p>
          <w:p w14:paraId="3D3D8CE7" w14:textId="77777777" w:rsidR="00CA4F86" w:rsidRPr="00CA4F86" w:rsidRDefault="00CA4F86" w:rsidP="00CA4F86">
            <w:pPr>
              <w:rPr>
                <w:rFonts w:ascii="Calibri" w:eastAsia="Calibri" w:hAnsi="Calibri" w:cs="Arial"/>
                <w:b/>
                <w:sz w:val="18"/>
                <w:szCs w:val="18"/>
                <w:u w:val="single"/>
                <w:lang w:eastAsia="en-US"/>
              </w:rPr>
            </w:pPr>
            <w:r w:rsidRPr="00CA4F86">
              <w:rPr>
                <w:rFonts w:ascii="Calibri" w:eastAsia="Calibri" w:hAnsi="Calibri" w:cs="Arial"/>
                <w:b/>
                <w:sz w:val="18"/>
                <w:szCs w:val="18"/>
                <w:u w:val="single"/>
                <w:lang w:eastAsia="en-US"/>
              </w:rPr>
              <w:t xml:space="preserve">Skills and Other Attributes: </w:t>
            </w:r>
          </w:p>
          <w:p w14:paraId="7D534E5C" w14:textId="77777777" w:rsidR="00CA4F86" w:rsidRPr="00CA4F86" w:rsidRDefault="00CA4F86" w:rsidP="00CA4F86">
            <w:pPr>
              <w:rPr>
                <w:rFonts w:ascii="Calibri" w:eastAsia="Calibri" w:hAnsi="Calibri" w:cs="Arial"/>
                <w:b/>
                <w:sz w:val="18"/>
                <w:szCs w:val="18"/>
                <w:u w:val="single"/>
                <w:lang w:eastAsia="en-US"/>
              </w:rPr>
            </w:pPr>
          </w:p>
        </w:tc>
        <w:tc>
          <w:tcPr>
            <w:tcW w:w="886" w:type="dxa"/>
            <w:tcBorders>
              <w:top w:val="nil"/>
              <w:left w:val="single" w:sz="8" w:space="0" w:color="auto"/>
              <w:bottom w:val="single" w:sz="4" w:space="0" w:color="auto"/>
              <w:right w:val="single" w:sz="4" w:space="0" w:color="auto"/>
            </w:tcBorders>
            <w:shd w:val="clear" w:color="auto" w:fill="auto"/>
            <w:textDirection w:val="btLr"/>
            <w:vAlign w:val="bottom"/>
          </w:tcPr>
          <w:p w14:paraId="7FF21475"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Social Work Theory </w:t>
            </w:r>
          </w:p>
        </w:tc>
        <w:tc>
          <w:tcPr>
            <w:tcW w:w="850" w:type="dxa"/>
            <w:tcBorders>
              <w:top w:val="nil"/>
              <w:left w:val="nil"/>
              <w:bottom w:val="single" w:sz="4" w:space="0" w:color="auto"/>
              <w:right w:val="single" w:sz="4" w:space="0" w:color="auto"/>
            </w:tcBorders>
            <w:shd w:val="clear" w:color="auto" w:fill="auto"/>
            <w:textDirection w:val="btLr"/>
            <w:vAlign w:val="bottom"/>
          </w:tcPr>
          <w:p w14:paraId="0507C238"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Values &amp; Ethics</w:t>
            </w:r>
          </w:p>
        </w:tc>
        <w:tc>
          <w:tcPr>
            <w:tcW w:w="1134" w:type="dxa"/>
            <w:tcBorders>
              <w:top w:val="nil"/>
              <w:left w:val="nil"/>
              <w:bottom w:val="single" w:sz="4" w:space="0" w:color="auto"/>
              <w:right w:val="single" w:sz="4" w:space="0" w:color="auto"/>
            </w:tcBorders>
            <w:shd w:val="clear" w:color="auto" w:fill="auto"/>
            <w:textDirection w:val="btLr"/>
            <w:vAlign w:val="bottom"/>
          </w:tcPr>
          <w:p w14:paraId="15B29F9C"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Service User &amp; Carers</w:t>
            </w:r>
          </w:p>
        </w:tc>
        <w:tc>
          <w:tcPr>
            <w:tcW w:w="709" w:type="dxa"/>
            <w:tcBorders>
              <w:top w:val="nil"/>
              <w:left w:val="nil"/>
              <w:bottom w:val="single" w:sz="4" w:space="0" w:color="auto"/>
              <w:right w:val="single" w:sz="4" w:space="0" w:color="auto"/>
            </w:tcBorders>
            <w:shd w:val="clear" w:color="auto" w:fill="auto"/>
            <w:textDirection w:val="btLr"/>
            <w:vAlign w:val="bottom"/>
          </w:tcPr>
          <w:p w14:paraId="00A1DF2B"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The Nature of Social Work Practice in the UK and more Widely</w:t>
            </w:r>
          </w:p>
        </w:tc>
        <w:tc>
          <w:tcPr>
            <w:tcW w:w="992" w:type="dxa"/>
            <w:tcBorders>
              <w:top w:val="nil"/>
              <w:left w:val="nil"/>
              <w:bottom w:val="single" w:sz="4" w:space="0" w:color="auto"/>
              <w:right w:val="single" w:sz="4" w:space="0" w:color="auto"/>
            </w:tcBorders>
            <w:shd w:val="clear" w:color="auto" w:fill="auto"/>
            <w:textDirection w:val="btLr"/>
            <w:vAlign w:val="bottom"/>
          </w:tcPr>
          <w:p w14:paraId="5CFB30A3"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The Leadership, Organisation and Delivery of Social Work Services </w:t>
            </w:r>
          </w:p>
        </w:tc>
        <w:tc>
          <w:tcPr>
            <w:tcW w:w="1020" w:type="dxa"/>
            <w:tcBorders>
              <w:top w:val="nil"/>
              <w:left w:val="nil"/>
              <w:bottom w:val="single" w:sz="4" w:space="0" w:color="auto"/>
              <w:right w:val="single" w:sz="4" w:space="0" w:color="auto"/>
            </w:tcBorders>
            <w:textDirection w:val="btLr"/>
          </w:tcPr>
          <w:p w14:paraId="2B85CA03"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Problem-Solving Skills</w:t>
            </w:r>
          </w:p>
        </w:tc>
        <w:tc>
          <w:tcPr>
            <w:tcW w:w="823" w:type="dxa"/>
            <w:tcBorders>
              <w:top w:val="nil"/>
              <w:left w:val="nil"/>
              <w:bottom w:val="single" w:sz="4" w:space="0" w:color="auto"/>
              <w:right w:val="single" w:sz="4" w:space="0" w:color="auto"/>
            </w:tcBorders>
            <w:textDirection w:val="btLr"/>
          </w:tcPr>
          <w:p w14:paraId="46A3B081"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Communication Skills</w:t>
            </w:r>
          </w:p>
        </w:tc>
        <w:tc>
          <w:tcPr>
            <w:tcW w:w="850" w:type="dxa"/>
            <w:tcBorders>
              <w:top w:val="nil"/>
              <w:left w:val="single" w:sz="4" w:space="0" w:color="auto"/>
              <w:bottom w:val="single" w:sz="4" w:space="0" w:color="auto"/>
              <w:right w:val="single" w:sz="8" w:space="0" w:color="auto"/>
            </w:tcBorders>
            <w:shd w:val="clear" w:color="auto" w:fill="auto"/>
            <w:textDirection w:val="btLr"/>
            <w:vAlign w:val="bottom"/>
          </w:tcPr>
          <w:p w14:paraId="10B70F6C"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Skills In Working with Others </w:t>
            </w:r>
          </w:p>
        </w:tc>
        <w:tc>
          <w:tcPr>
            <w:tcW w:w="851" w:type="dxa"/>
            <w:tcBorders>
              <w:top w:val="nil"/>
              <w:left w:val="nil"/>
              <w:bottom w:val="single" w:sz="4" w:space="0" w:color="auto"/>
              <w:right w:val="single" w:sz="4" w:space="0" w:color="auto"/>
            </w:tcBorders>
            <w:shd w:val="clear" w:color="auto" w:fill="auto"/>
            <w:textDirection w:val="btLr"/>
            <w:vAlign w:val="bottom"/>
          </w:tcPr>
          <w:p w14:paraId="59D74B72"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Skills in Personal and Professional Development  </w:t>
            </w:r>
          </w:p>
        </w:tc>
        <w:tc>
          <w:tcPr>
            <w:tcW w:w="992" w:type="dxa"/>
            <w:tcBorders>
              <w:top w:val="nil"/>
              <w:left w:val="nil"/>
              <w:bottom w:val="single" w:sz="4" w:space="0" w:color="auto"/>
              <w:right w:val="single" w:sz="4" w:space="0" w:color="auto"/>
            </w:tcBorders>
            <w:shd w:val="clear" w:color="auto" w:fill="auto"/>
            <w:textDirection w:val="btLr"/>
            <w:vAlign w:val="bottom"/>
          </w:tcPr>
          <w:p w14:paraId="33762A82"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Use of Technology and Numerical Skills  </w:t>
            </w:r>
          </w:p>
        </w:tc>
      </w:tr>
      <w:tr w:rsidR="00CA4F86" w:rsidRPr="00CA4F86" w14:paraId="546DBC9E" w14:textId="77777777" w:rsidTr="00CA4F86">
        <w:trPr>
          <w:trHeight w:val="251"/>
        </w:trPr>
        <w:tc>
          <w:tcPr>
            <w:tcW w:w="5695" w:type="dxa"/>
            <w:tcBorders>
              <w:top w:val="nil"/>
              <w:left w:val="single" w:sz="8" w:space="0" w:color="auto"/>
              <w:bottom w:val="single" w:sz="4" w:space="0" w:color="auto"/>
              <w:right w:val="nil"/>
            </w:tcBorders>
            <w:shd w:val="clear" w:color="auto" w:fill="auto"/>
          </w:tcPr>
          <w:p w14:paraId="3B832C60" w14:textId="77777777" w:rsidR="00CA4F86" w:rsidRPr="00CA4F86" w:rsidRDefault="00CA4F86" w:rsidP="00CA4F86">
            <w:pPr>
              <w:tabs>
                <w:tab w:val="left" w:pos="1440"/>
                <w:tab w:val="left" w:pos="2160"/>
                <w:tab w:val="left" w:pos="2880"/>
                <w:tab w:val="left" w:pos="3600"/>
                <w:tab w:val="right" w:pos="8928"/>
              </w:tabs>
              <w:contextualSpacing/>
              <w:jc w:val="both"/>
              <w:rPr>
                <w:bCs/>
                <w:iCs/>
              </w:rPr>
            </w:pPr>
            <w:r w:rsidRPr="00CA4F86">
              <w:rPr>
                <w:bCs/>
                <w:iCs/>
              </w:rPr>
              <w:t>Be critically aware of the impact their own values may have on practice with different groups of service users and carers</w:t>
            </w:r>
          </w:p>
        </w:tc>
        <w:tc>
          <w:tcPr>
            <w:tcW w:w="886" w:type="dxa"/>
            <w:tcBorders>
              <w:top w:val="nil"/>
              <w:left w:val="single" w:sz="8" w:space="0" w:color="auto"/>
              <w:bottom w:val="single" w:sz="4" w:space="0" w:color="auto"/>
              <w:right w:val="single" w:sz="4" w:space="0" w:color="auto"/>
            </w:tcBorders>
            <w:shd w:val="clear" w:color="auto" w:fill="auto"/>
            <w:noWrap/>
            <w:vAlign w:val="center"/>
          </w:tcPr>
          <w:p w14:paraId="324A40BC"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nil"/>
              <w:bottom w:val="single" w:sz="4" w:space="0" w:color="auto"/>
              <w:right w:val="single" w:sz="4" w:space="0" w:color="auto"/>
            </w:tcBorders>
            <w:shd w:val="clear" w:color="auto" w:fill="auto"/>
            <w:noWrap/>
            <w:vAlign w:val="center"/>
          </w:tcPr>
          <w:p w14:paraId="65A22850"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nil"/>
              <w:left w:val="nil"/>
              <w:bottom w:val="single" w:sz="4" w:space="0" w:color="auto"/>
              <w:right w:val="single" w:sz="4" w:space="0" w:color="auto"/>
            </w:tcBorders>
            <w:shd w:val="clear" w:color="auto" w:fill="auto"/>
            <w:noWrap/>
            <w:vAlign w:val="center"/>
          </w:tcPr>
          <w:p w14:paraId="18F171DC" w14:textId="77777777" w:rsidR="00CA4F86" w:rsidRPr="00CA4F86" w:rsidRDefault="00CA4F86" w:rsidP="00CA4F86">
            <w:pPr>
              <w:jc w:val="center"/>
              <w:rPr>
                <w:rFonts w:ascii="Calibri" w:eastAsia="Calibri" w:hAnsi="Calibri" w:cs="Arial"/>
                <w:sz w:val="24"/>
                <w:szCs w:val="24"/>
                <w:lang w:eastAsia="en-US"/>
              </w:rPr>
            </w:pPr>
            <w:r w:rsidRPr="00CA4F86">
              <w:rPr>
                <w:rFonts w:ascii="Calibri" w:eastAsia="Calibri" w:hAnsi="Calibri" w:cs="Arial"/>
                <w:sz w:val="24"/>
                <w:szCs w:val="24"/>
                <w:lang w:eastAsia="en-US"/>
              </w:rPr>
              <w:t>x</w:t>
            </w:r>
          </w:p>
        </w:tc>
        <w:tc>
          <w:tcPr>
            <w:tcW w:w="705" w:type="dxa"/>
            <w:tcBorders>
              <w:top w:val="nil"/>
              <w:left w:val="nil"/>
              <w:bottom w:val="single" w:sz="4" w:space="0" w:color="auto"/>
              <w:right w:val="single" w:sz="4" w:space="0" w:color="auto"/>
            </w:tcBorders>
            <w:shd w:val="clear" w:color="auto" w:fill="auto"/>
            <w:noWrap/>
            <w:vAlign w:val="center"/>
          </w:tcPr>
          <w:p w14:paraId="01A9D4E0" w14:textId="77777777" w:rsidR="00CA4F86" w:rsidRPr="00CA4F86" w:rsidRDefault="00CA4F86" w:rsidP="00CA4F86">
            <w:pPr>
              <w:jc w:val="center"/>
              <w:rPr>
                <w:rFonts w:ascii="Calibri" w:eastAsia="Calibri" w:hAnsi="Calibri" w:cs="Arial"/>
                <w:sz w:val="24"/>
                <w:szCs w:val="24"/>
                <w:lang w:eastAsia="en-US"/>
              </w:rPr>
            </w:pPr>
          </w:p>
        </w:tc>
        <w:tc>
          <w:tcPr>
            <w:tcW w:w="996" w:type="dxa"/>
            <w:tcBorders>
              <w:top w:val="nil"/>
              <w:left w:val="nil"/>
              <w:bottom w:val="single" w:sz="4" w:space="0" w:color="auto"/>
              <w:right w:val="single" w:sz="4" w:space="0" w:color="auto"/>
            </w:tcBorders>
            <w:shd w:val="clear" w:color="auto" w:fill="auto"/>
            <w:vAlign w:val="center"/>
          </w:tcPr>
          <w:p w14:paraId="6B584195" w14:textId="77777777" w:rsidR="00CA4F86" w:rsidRPr="00CA4F86" w:rsidRDefault="00CA4F86" w:rsidP="00CA4F86">
            <w:pPr>
              <w:jc w:val="center"/>
              <w:rPr>
                <w:rFonts w:ascii="Calibri" w:eastAsia="Calibri" w:hAnsi="Calibri" w:cs="Arial"/>
                <w:sz w:val="24"/>
                <w:szCs w:val="24"/>
                <w:lang w:eastAsia="en-US"/>
              </w:rPr>
            </w:pPr>
          </w:p>
        </w:tc>
        <w:tc>
          <w:tcPr>
            <w:tcW w:w="1020" w:type="dxa"/>
            <w:tcBorders>
              <w:top w:val="nil"/>
              <w:left w:val="nil"/>
              <w:bottom w:val="single" w:sz="4" w:space="0" w:color="auto"/>
              <w:right w:val="single" w:sz="4" w:space="0" w:color="auto"/>
            </w:tcBorders>
          </w:tcPr>
          <w:p w14:paraId="33D8D16A"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1FE69E42"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6D522024" w14:textId="77777777" w:rsidR="00CA4F86" w:rsidRPr="00CA4F86" w:rsidRDefault="00CA4F86" w:rsidP="00CA4F86">
            <w:pP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02A800F0"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2" w:type="dxa"/>
            <w:tcBorders>
              <w:top w:val="nil"/>
              <w:left w:val="nil"/>
              <w:bottom w:val="single" w:sz="4" w:space="0" w:color="auto"/>
              <w:right w:val="single" w:sz="4" w:space="0" w:color="auto"/>
            </w:tcBorders>
            <w:shd w:val="clear" w:color="auto" w:fill="auto"/>
            <w:noWrap/>
            <w:vAlign w:val="center"/>
          </w:tcPr>
          <w:p w14:paraId="0238B468" w14:textId="77777777" w:rsidR="00CA4F86" w:rsidRPr="00CA4F86" w:rsidRDefault="00CA4F86" w:rsidP="00CA4F86">
            <w:pPr>
              <w:rPr>
                <w:rFonts w:ascii="Calibri" w:eastAsia="Calibri" w:hAnsi="Calibri" w:cs="Arial"/>
                <w:sz w:val="22"/>
                <w:szCs w:val="22"/>
                <w:lang w:eastAsia="en-US"/>
              </w:rPr>
            </w:pPr>
          </w:p>
        </w:tc>
      </w:tr>
      <w:tr w:rsidR="00CA4F86" w:rsidRPr="00CA4F86" w14:paraId="143A9405" w14:textId="77777777" w:rsidTr="00CA4F86">
        <w:trPr>
          <w:trHeight w:val="242"/>
        </w:trPr>
        <w:tc>
          <w:tcPr>
            <w:tcW w:w="5695" w:type="dxa"/>
            <w:tcBorders>
              <w:top w:val="nil"/>
              <w:left w:val="single" w:sz="8" w:space="0" w:color="auto"/>
              <w:bottom w:val="single" w:sz="4" w:space="0" w:color="auto"/>
              <w:right w:val="nil"/>
            </w:tcBorders>
            <w:shd w:val="clear" w:color="auto" w:fill="auto"/>
          </w:tcPr>
          <w:p w14:paraId="10E9EB23" w14:textId="77777777" w:rsidR="00CA4F86" w:rsidRPr="00CA4F86" w:rsidRDefault="00CA4F86" w:rsidP="00CA4F86">
            <w:pPr>
              <w:autoSpaceDE w:val="0"/>
              <w:autoSpaceDN w:val="0"/>
              <w:adjustRightInd w:val="0"/>
              <w:jc w:val="both"/>
              <w:rPr>
                <w:rFonts w:cs="Arial"/>
                <w:bCs/>
                <w:iCs/>
                <w:color w:val="000000"/>
              </w:rPr>
            </w:pPr>
            <w:r w:rsidRPr="00CA4F86">
              <w:rPr>
                <w:rFonts w:cs="Arial"/>
                <w:color w:val="000000"/>
              </w:rPr>
              <w:t>Demonstrate a critical and systematic understanding of the application to social work of research, theory and knowledge from sociology, social policy, psychology and health; with the ability to evaluate the applicability of this knowledge in practice situations</w:t>
            </w:r>
          </w:p>
        </w:tc>
        <w:tc>
          <w:tcPr>
            <w:tcW w:w="886" w:type="dxa"/>
            <w:tcBorders>
              <w:top w:val="nil"/>
              <w:left w:val="single" w:sz="8" w:space="0" w:color="auto"/>
              <w:bottom w:val="single" w:sz="4" w:space="0" w:color="auto"/>
              <w:right w:val="single" w:sz="4" w:space="0" w:color="auto"/>
            </w:tcBorders>
            <w:shd w:val="clear" w:color="auto" w:fill="auto"/>
            <w:noWrap/>
            <w:vAlign w:val="center"/>
          </w:tcPr>
          <w:p w14:paraId="78EE6591"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6CBB734B"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nil"/>
              <w:left w:val="nil"/>
              <w:bottom w:val="single" w:sz="4" w:space="0" w:color="auto"/>
              <w:right w:val="single" w:sz="4" w:space="0" w:color="auto"/>
            </w:tcBorders>
            <w:shd w:val="clear" w:color="auto" w:fill="auto"/>
            <w:noWrap/>
            <w:vAlign w:val="center"/>
          </w:tcPr>
          <w:p w14:paraId="6E42FBC1" w14:textId="77777777" w:rsidR="00CA4F86" w:rsidRPr="00CA4F86" w:rsidRDefault="00CA4F86" w:rsidP="00CA4F86">
            <w:pPr>
              <w:jc w:val="center"/>
              <w:rPr>
                <w:rFonts w:ascii="Calibri" w:eastAsia="Calibri" w:hAnsi="Calibri" w:cs="Arial"/>
                <w:sz w:val="22"/>
                <w:szCs w:val="22"/>
                <w:lang w:eastAsia="en-US"/>
              </w:rPr>
            </w:pPr>
          </w:p>
        </w:tc>
        <w:tc>
          <w:tcPr>
            <w:tcW w:w="705" w:type="dxa"/>
            <w:tcBorders>
              <w:top w:val="nil"/>
              <w:left w:val="nil"/>
              <w:bottom w:val="single" w:sz="4" w:space="0" w:color="auto"/>
              <w:right w:val="single" w:sz="4" w:space="0" w:color="auto"/>
            </w:tcBorders>
            <w:shd w:val="clear" w:color="auto" w:fill="auto"/>
            <w:noWrap/>
            <w:vAlign w:val="center"/>
          </w:tcPr>
          <w:p w14:paraId="1AC11087" w14:textId="77777777" w:rsidR="00CA4F86" w:rsidRPr="00CA4F86" w:rsidRDefault="00CA4F86" w:rsidP="00CA4F86">
            <w:pPr>
              <w:jc w:val="center"/>
              <w:rPr>
                <w:rFonts w:ascii="Calibri" w:eastAsia="Calibri" w:hAnsi="Calibri" w:cs="Arial"/>
                <w:sz w:val="22"/>
                <w:szCs w:val="22"/>
                <w:lang w:eastAsia="en-US"/>
              </w:rPr>
            </w:pPr>
          </w:p>
        </w:tc>
        <w:tc>
          <w:tcPr>
            <w:tcW w:w="996" w:type="dxa"/>
            <w:tcBorders>
              <w:top w:val="nil"/>
              <w:left w:val="nil"/>
              <w:bottom w:val="single" w:sz="4" w:space="0" w:color="auto"/>
              <w:right w:val="single" w:sz="4" w:space="0" w:color="auto"/>
            </w:tcBorders>
            <w:shd w:val="clear" w:color="auto" w:fill="auto"/>
            <w:vAlign w:val="center"/>
          </w:tcPr>
          <w:p w14:paraId="7BA3D6CB"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nil"/>
              <w:left w:val="nil"/>
              <w:bottom w:val="single" w:sz="4" w:space="0" w:color="auto"/>
              <w:right w:val="single" w:sz="4" w:space="0" w:color="auto"/>
            </w:tcBorders>
          </w:tcPr>
          <w:p w14:paraId="57741C16"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1C665907"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1D721DA3" w14:textId="77777777" w:rsidR="00CA4F86" w:rsidRPr="00CA4F86" w:rsidRDefault="00CA4F86" w:rsidP="00CA4F86">
            <w:pPr>
              <w:jc w:val="center"/>
              <w:rPr>
                <w:rFonts w:ascii="Calibri" w:eastAsia="Calibri" w:hAnsi="Calibri" w:cs="Arial"/>
                <w:sz w:val="22"/>
                <w:szCs w:val="22"/>
                <w:lang w:eastAsia="en-US"/>
              </w:rPr>
            </w:pPr>
          </w:p>
        </w:tc>
        <w:tc>
          <w:tcPr>
            <w:tcW w:w="851" w:type="dxa"/>
            <w:tcBorders>
              <w:top w:val="nil"/>
              <w:left w:val="nil"/>
              <w:bottom w:val="single" w:sz="4" w:space="0" w:color="auto"/>
              <w:right w:val="single" w:sz="4" w:space="0" w:color="auto"/>
            </w:tcBorders>
            <w:shd w:val="clear" w:color="auto" w:fill="auto"/>
            <w:noWrap/>
            <w:vAlign w:val="center"/>
          </w:tcPr>
          <w:p w14:paraId="3DE7C39E"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7F485039"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5F6B4CAD" w14:textId="77777777" w:rsidTr="00CA4F86">
        <w:trPr>
          <w:trHeight w:val="349"/>
        </w:trPr>
        <w:tc>
          <w:tcPr>
            <w:tcW w:w="5695" w:type="dxa"/>
            <w:tcBorders>
              <w:top w:val="nil"/>
              <w:left w:val="single" w:sz="8" w:space="0" w:color="auto"/>
              <w:bottom w:val="single" w:sz="4" w:space="0" w:color="auto"/>
              <w:right w:val="nil"/>
            </w:tcBorders>
            <w:shd w:val="clear" w:color="auto" w:fill="auto"/>
          </w:tcPr>
          <w:p w14:paraId="264D3A4B" w14:textId="77777777" w:rsidR="00CA4F86" w:rsidRPr="00CA4F86" w:rsidRDefault="00CA4F86" w:rsidP="00CA4F86">
            <w:pPr>
              <w:tabs>
                <w:tab w:val="left" w:pos="1440"/>
                <w:tab w:val="left" w:pos="2160"/>
                <w:tab w:val="left" w:pos="2880"/>
                <w:tab w:val="left" w:pos="3600"/>
                <w:tab w:val="right" w:pos="8928"/>
              </w:tabs>
              <w:contextualSpacing/>
              <w:jc w:val="both"/>
              <w:rPr>
                <w:bCs/>
                <w:iCs/>
              </w:rPr>
            </w:pPr>
            <w:r w:rsidRPr="00CA4F86">
              <w:rPr>
                <w:bCs/>
                <w:iCs/>
              </w:rPr>
              <w:t>Be able to critically reflect on and take account of the impact of inequality, disadvantage and discrimination on those who use social work services and their communities</w:t>
            </w:r>
          </w:p>
        </w:tc>
        <w:tc>
          <w:tcPr>
            <w:tcW w:w="886" w:type="dxa"/>
            <w:tcBorders>
              <w:top w:val="nil"/>
              <w:left w:val="single" w:sz="8" w:space="0" w:color="auto"/>
              <w:bottom w:val="single" w:sz="4" w:space="0" w:color="auto"/>
              <w:right w:val="single" w:sz="4" w:space="0" w:color="auto"/>
            </w:tcBorders>
            <w:shd w:val="clear" w:color="auto" w:fill="auto"/>
            <w:noWrap/>
            <w:vAlign w:val="center"/>
          </w:tcPr>
          <w:p w14:paraId="7BC204BE"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5D3CE163"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nil"/>
              <w:left w:val="nil"/>
              <w:bottom w:val="single" w:sz="4" w:space="0" w:color="auto"/>
              <w:right w:val="single" w:sz="4" w:space="0" w:color="auto"/>
            </w:tcBorders>
            <w:shd w:val="clear" w:color="auto" w:fill="auto"/>
            <w:noWrap/>
            <w:vAlign w:val="center"/>
          </w:tcPr>
          <w:p w14:paraId="039F7041"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705" w:type="dxa"/>
            <w:tcBorders>
              <w:top w:val="nil"/>
              <w:left w:val="nil"/>
              <w:bottom w:val="single" w:sz="4" w:space="0" w:color="auto"/>
              <w:right w:val="single" w:sz="4" w:space="0" w:color="auto"/>
            </w:tcBorders>
            <w:shd w:val="clear" w:color="auto" w:fill="auto"/>
            <w:noWrap/>
            <w:vAlign w:val="center"/>
          </w:tcPr>
          <w:p w14:paraId="16A22690" w14:textId="77777777" w:rsidR="00CA4F86" w:rsidRPr="00CA4F86" w:rsidRDefault="00CA4F86" w:rsidP="00CA4F86">
            <w:pPr>
              <w:jc w:val="center"/>
              <w:rPr>
                <w:rFonts w:ascii="Calibri" w:eastAsia="Calibri" w:hAnsi="Calibri" w:cs="Arial"/>
                <w:sz w:val="22"/>
                <w:szCs w:val="22"/>
                <w:lang w:eastAsia="en-US"/>
              </w:rPr>
            </w:pPr>
          </w:p>
        </w:tc>
        <w:tc>
          <w:tcPr>
            <w:tcW w:w="996" w:type="dxa"/>
            <w:tcBorders>
              <w:top w:val="nil"/>
              <w:left w:val="nil"/>
              <w:bottom w:val="single" w:sz="4" w:space="0" w:color="auto"/>
              <w:right w:val="single" w:sz="4" w:space="0" w:color="auto"/>
            </w:tcBorders>
            <w:shd w:val="clear" w:color="auto" w:fill="auto"/>
            <w:vAlign w:val="center"/>
          </w:tcPr>
          <w:p w14:paraId="65AE1796"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nil"/>
              <w:left w:val="nil"/>
              <w:bottom w:val="single" w:sz="4" w:space="0" w:color="auto"/>
              <w:right w:val="single" w:sz="4" w:space="0" w:color="auto"/>
            </w:tcBorders>
          </w:tcPr>
          <w:p w14:paraId="62CBB4F3"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3BE9B7DA"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103EFD6A"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5B8C8F77"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3A68BEC5"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4793AB42" w14:textId="77777777" w:rsidTr="00CA4F86">
        <w:trPr>
          <w:trHeight w:val="345"/>
        </w:trPr>
        <w:tc>
          <w:tcPr>
            <w:tcW w:w="5695" w:type="dxa"/>
            <w:tcBorders>
              <w:top w:val="nil"/>
              <w:left w:val="single" w:sz="8" w:space="0" w:color="auto"/>
              <w:bottom w:val="single" w:sz="4" w:space="0" w:color="auto"/>
              <w:right w:val="nil"/>
            </w:tcBorders>
            <w:shd w:val="clear" w:color="auto" w:fill="auto"/>
          </w:tcPr>
          <w:p w14:paraId="32698322" w14:textId="77777777" w:rsidR="00CA4F86" w:rsidRPr="00CA4F86" w:rsidRDefault="00CA4F86" w:rsidP="00CA4F86">
            <w:pPr>
              <w:tabs>
                <w:tab w:val="left" w:pos="1440"/>
                <w:tab w:val="left" w:pos="2160"/>
                <w:tab w:val="left" w:pos="2880"/>
                <w:tab w:val="left" w:pos="3600"/>
                <w:tab w:val="right" w:pos="8928"/>
              </w:tabs>
              <w:contextualSpacing/>
              <w:jc w:val="both"/>
              <w:rPr>
                <w:bCs/>
                <w:iCs/>
              </w:rPr>
            </w:pPr>
            <w:r w:rsidRPr="00CA4F86">
              <w:rPr>
                <w:bCs/>
                <w:iCs/>
              </w:rPr>
              <w:t xml:space="preserve">Recognise the importance of evidence based practice in social work and the need to contribute to the debates on research as applied to practice situations. </w:t>
            </w:r>
          </w:p>
        </w:tc>
        <w:tc>
          <w:tcPr>
            <w:tcW w:w="886" w:type="dxa"/>
            <w:tcBorders>
              <w:top w:val="nil"/>
              <w:left w:val="single" w:sz="8" w:space="0" w:color="auto"/>
              <w:bottom w:val="single" w:sz="4" w:space="0" w:color="auto"/>
              <w:right w:val="single" w:sz="4" w:space="0" w:color="auto"/>
            </w:tcBorders>
            <w:shd w:val="clear" w:color="auto" w:fill="auto"/>
            <w:noWrap/>
            <w:vAlign w:val="center"/>
          </w:tcPr>
          <w:p w14:paraId="14D8739D"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4ED813B8"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nil"/>
              <w:left w:val="nil"/>
              <w:bottom w:val="single" w:sz="4" w:space="0" w:color="auto"/>
              <w:right w:val="single" w:sz="4" w:space="0" w:color="auto"/>
            </w:tcBorders>
            <w:shd w:val="clear" w:color="auto" w:fill="auto"/>
            <w:noWrap/>
            <w:vAlign w:val="center"/>
          </w:tcPr>
          <w:p w14:paraId="527950D6" w14:textId="77777777" w:rsidR="00CA4F86" w:rsidRPr="00CA4F86" w:rsidRDefault="00CA4F86" w:rsidP="00CA4F86">
            <w:pPr>
              <w:jc w:val="center"/>
              <w:rPr>
                <w:rFonts w:ascii="Calibri" w:eastAsia="Calibri" w:hAnsi="Calibri" w:cs="Arial"/>
                <w:sz w:val="22"/>
                <w:szCs w:val="22"/>
                <w:lang w:eastAsia="en-US"/>
              </w:rPr>
            </w:pPr>
          </w:p>
        </w:tc>
        <w:tc>
          <w:tcPr>
            <w:tcW w:w="705" w:type="dxa"/>
            <w:tcBorders>
              <w:top w:val="nil"/>
              <w:left w:val="nil"/>
              <w:bottom w:val="single" w:sz="4" w:space="0" w:color="auto"/>
              <w:right w:val="single" w:sz="4" w:space="0" w:color="auto"/>
            </w:tcBorders>
            <w:shd w:val="clear" w:color="auto" w:fill="auto"/>
            <w:noWrap/>
            <w:vAlign w:val="center"/>
          </w:tcPr>
          <w:p w14:paraId="131EF72A"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6" w:type="dxa"/>
            <w:tcBorders>
              <w:top w:val="nil"/>
              <w:left w:val="nil"/>
              <w:bottom w:val="single" w:sz="4" w:space="0" w:color="auto"/>
              <w:right w:val="single" w:sz="4" w:space="0" w:color="auto"/>
            </w:tcBorders>
            <w:shd w:val="clear" w:color="auto" w:fill="auto"/>
            <w:vAlign w:val="center"/>
          </w:tcPr>
          <w:p w14:paraId="25FCBC6F"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nil"/>
              <w:left w:val="nil"/>
              <w:bottom w:val="single" w:sz="4" w:space="0" w:color="auto"/>
              <w:right w:val="single" w:sz="4" w:space="0" w:color="auto"/>
            </w:tcBorders>
          </w:tcPr>
          <w:p w14:paraId="6BD5AE50"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7F8D118B"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61E703A5" w14:textId="77777777" w:rsidR="00CA4F86" w:rsidRPr="00CA4F86" w:rsidRDefault="00CA4F86" w:rsidP="00CA4F86">
            <w:pPr>
              <w:jc w:val="center"/>
              <w:rPr>
                <w:rFonts w:ascii="Calibri" w:eastAsia="Calibri" w:hAnsi="Calibri" w:cs="Arial"/>
                <w:sz w:val="22"/>
                <w:szCs w:val="22"/>
                <w:lang w:eastAsia="en-US"/>
              </w:rPr>
            </w:pPr>
          </w:p>
        </w:tc>
        <w:tc>
          <w:tcPr>
            <w:tcW w:w="851" w:type="dxa"/>
            <w:tcBorders>
              <w:top w:val="nil"/>
              <w:left w:val="nil"/>
              <w:bottom w:val="single" w:sz="4" w:space="0" w:color="auto"/>
              <w:right w:val="single" w:sz="4" w:space="0" w:color="auto"/>
            </w:tcBorders>
            <w:shd w:val="clear" w:color="auto" w:fill="auto"/>
            <w:noWrap/>
            <w:vAlign w:val="center"/>
          </w:tcPr>
          <w:p w14:paraId="7683BE69"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372CAA72"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1534BC66" w14:textId="77777777" w:rsidTr="00CA4F86">
        <w:trPr>
          <w:trHeight w:val="341"/>
        </w:trPr>
        <w:tc>
          <w:tcPr>
            <w:tcW w:w="5695" w:type="dxa"/>
            <w:tcBorders>
              <w:top w:val="nil"/>
              <w:left w:val="single" w:sz="8" w:space="0" w:color="auto"/>
              <w:bottom w:val="single" w:sz="4" w:space="0" w:color="auto"/>
              <w:right w:val="nil"/>
            </w:tcBorders>
            <w:shd w:val="clear" w:color="auto" w:fill="auto"/>
          </w:tcPr>
          <w:p w14:paraId="071DE6A3" w14:textId="77777777" w:rsidR="00CA4F86" w:rsidRPr="00CA4F86" w:rsidRDefault="00CA4F86" w:rsidP="00CA4F86">
            <w:pPr>
              <w:contextualSpacing/>
              <w:jc w:val="both"/>
            </w:pPr>
            <w:r w:rsidRPr="00CA4F86">
              <w:rPr>
                <w:bCs/>
                <w:iCs/>
              </w:rPr>
              <w:t>Demonstrate a capacity for logical, systematic, critical and reflective reasoning and apply the theories and techniques of reflective practice</w:t>
            </w:r>
          </w:p>
        </w:tc>
        <w:tc>
          <w:tcPr>
            <w:tcW w:w="886" w:type="dxa"/>
            <w:tcBorders>
              <w:top w:val="nil"/>
              <w:left w:val="single" w:sz="8" w:space="0" w:color="auto"/>
              <w:bottom w:val="single" w:sz="4" w:space="0" w:color="auto"/>
              <w:right w:val="single" w:sz="4" w:space="0" w:color="auto"/>
            </w:tcBorders>
            <w:shd w:val="clear" w:color="auto" w:fill="auto"/>
            <w:noWrap/>
            <w:vAlign w:val="center"/>
          </w:tcPr>
          <w:p w14:paraId="21259EA8"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3B4469A6"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nil"/>
              <w:left w:val="nil"/>
              <w:bottom w:val="single" w:sz="4" w:space="0" w:color="auto"/>
              <w:right w:val="single" w:sz="4" w:space="0" w:color="auto"/>
            </w:tcBorders>
            <w:shd w:val="clear" w:color="auto" w:fill="auto"/>
            <w:noWrap/>
            <w:vAlign w:val="center"/>
          </w:tcPr>
          <w:p w14:paraId="4A95DE3F" w14:textId="77777777" w:rsidR="00CA4F86" w:rsidRPr="00CA4F86" w:rsidRDefault="00CA4F86" w:rsidP="00CA4F86">
            <w:pPr>
              <w:jc w:val="center"/>
              <w:rPr>
                <w:rFonts w:ascii="Calibri" w:eastAsia="Calibri" w:hAnsi="Calibri" w:cs="Arial"/>
                <w:sz w:val="22"/>
                <w:szCs w:val="22"/>
                <w:lang w:eastAsia="en-US"/>
              </w:rPr>
            </w:pPr>
          </w:p>
        </w:tc>
        <w:tc>
          <w:tcPr>
            <w:tcW w:w="705" w:type="dxa"/>
            <w:tcBorders>
              <w:top w:val="nil"/>
              <w:left w:val="nil"/>
              <w:bottom w:val="single" w:sz="4" w:space="0" w:color="auto"/>
              <w:right w:val="single" w:sz="4" w:space="0" w:color="auto"/>
            </w:tcBorders>
            <w:shd w:val="clear" w:color="auto" w:fill="auto"/>
            <w:noWrap/>
            <w:vAlign w:val="center"/>
          </w:tcPr>
          <w:p w14:paraId="727BE1AA" w14:textId="77777777" w:rsidR="00CA4F86" w:rsidRPr="00CA4F86" w:rsidRDefault="00CA4F86" w:rsidP="00CA4F86">
            <w:pPr>
              <w:jc w:val="center"/>
              <w:rPr>
                <w:rFonts w:ascii="Calibri" w:eastAsia="Calibri" w:hAnsi="Calibri" w:cs="Arial"/>
                <w:sz w:val="22"/>
                <w:szCs w:val="22"/>
                <w:lang w:eastAsia="en-US"/>
              </w:rPr>
            </w:pPr>
          </w:p>
        </w:tc>
        <w:tc>
          <w:tcPr>
            <w:tcW w:w="996" w:type="dxa"/>
            <w:tcBorders>
              <w:top w:val="nil"/>
              <w:left w:val="nil"/>
              <w:bottom w:val="single" w:sz="4" w:space="0" w:color="auto"/>
              <w:right w:val="single" w:sz="4" w:space="0" w:color="auto"/>
            </w:tcBorders>
            <w:shd w:val="clear" w:color="auto" w:fill="auto"/>
            <w:vAlign w:val="center"/>
          </w:tcPr>
          <w:p w14:paraId="158D1B3D" w14:textId="77777777" w:rsidR="00CA4F86" w:rsidRPr="00CA4F86" w:rsidRDefault="00CA4F86" w:rsidP="00CA4F86">
            <w:pPr>
              <w:jc w:val="center"/>
              <w:rPr>
                <w:rFonts w:ascii="Calibri" w:eastAsia="Calibri" w:hAnsi="Calibri" w:cs="Arial"/>
                <w:sz w:val="22"/>
                <w:szCs w:val="22"/>
                <w:lang w:eastAsia="en-US"/>
              </w:rPr>
            </w:pPr>
          </w:p>
        </w:tc>
        <w:tc>
          <w:tcPr>
            <w:tcW w:w="1020" w:type="dxa"/>
            <w:tcBorders>
              <w:top w:val="nil"/>
              <w:left w:val="nil"/>
              <w:bottom w:val="single" w:sz="4" w:space="0" w:color="auto"/>
              <w:right w:val="single" w:sz="4" w:space="0" w:color="auto"/>
            </w:tcBorders>
          </w:tcPr>
          <w:p w14:paraId="615ABCF6" w14:textId="77777777" w:rsidR="00CA4F86" w:rsidRPr="00CA4F86" w:rsidRDefault="00CA4F86" w:rsidP="00CA4F86">
            <w:pPr>
              <w:rPr>
                <w:rFonts w:ascii="Calibri" w:eastAsia="Calibri" w:hAnsi="Calibri" w:cs="Arial"/>
                <w:sz w:val="22"/>
                <w:szCs w:val="22"/>
                <w:lang w:eastAsia="en-US"/>
              </w:rPr>
            </w:pPr>
          </w:p>
          <w:p w14:paraId="71102658" w14:textId="6821DFD6" w:rsidR="00CA4F86" w:rsidRPr="00CA4F86" w:rsidRDefault="00915180" w:rsidP="00CA4F86">
            <w:pP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23" w:type="dxa"/>
            <w:tcBorders>
              <w:top w:val="nil"/>
              <w:left w:val="nil"/>
              <w:bottom w:val="single" w:sz="4" w:space="0" w:color="auto"/>
              <w:right w:val="single" w:sz="4" w:space="0" w:color="auto"/>
            </w:tcBorders>
          </w:tcPr>
          <w:p w14:paraId="139BFD46" w14:textId="77777777" w:rsidR="00CA4F86" w:rsidRPr="00CA4F86" w:rsidRDefault="00CA4F86" w:rsidP="00CA4F86">
            <w:pP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62503148" w14:textId="77777777" w:rsidR="00CA4F86" w:rsidRPr="00CA4F86" w:rsidRDefault="00CA4F86" w:rsidP="00CA4F86">
            <w:pPr>
              <w:jc w:val="center"/>
              <w:rPr>
                <w:rFonts w:ascii="Calibri" w:eastAsia="Calibri" w:hAnsi="Calibri" w:cs="Arial"/>
                <w:sz w:val="22"/>
                <w:szCs w:val="22"/>
                <w:lang w:eastAsia="en-US"/>
              </w:rPr>
            </w:pPr>
          </w:p>
        </w:tc>
        <w:tc>
          <w:tcPr>
            <w:tcW w:w="851" w:type="dxa"/>
            <w:tcBorders>
              <w:top w:val="nil"/>
              <w:left w:val="nil"/>
              <w:bottom w:val="single" w:sz="4" w:space="0" w:color="auto"/>
              <w:right w:val="single" w:sz="4" w:space="0" w:color="auto"/>
            </w:tcBorders>
            <w:shd w:val="clear" w:color="auto" w:fill="auto"/>
            <w:noWrap/>
            <w:vAlign w:val="center"/>
          </w:tcPr>
          <w:p w14:paraId="397F829B"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2" w:type="dxa"/>
            <w:tcBorders>
              <w:top w:val="nil"/>
              <w:left w:val="nil"/>
              <w:bottom w:val="single" w:sz="4" w:space="0" w:color="auto"/>
              <w:right w:val="single" w:sz="4" w:space="0" w:color="auto"/>
            </w:tcBorders>
            <w:shd w:val="clear" w:color="auto" w:fill="auto"/>
            <w:noWrap/>
            <w:vAlign w:val="center"/>
          </w:tcPr>
          <w:p w14:paraId="6BC239EA" w14:textId="77777777" w:rsidR="00CA4F86" w:rsidRPr="00CA4F86" w:rsidRDefault="00CA4F86" w:rsidP="00CA4F86">
            <w:pPr>
              <w:jc w:val="center"/>
              <w:rPr>
                <w:rFonts w:ascii="Calibri" w:eastAsia="Calibri" w:hAnsi="Calibri" w:cs="Arial"/>
                <w:sz w:val="22"/>
                <w:szCs w:val="22"/>
                <w:lang w:eastAsia="en-US"/>
              </w:rPr>
            </w:pPr>
          </w:p>
        </w:tc>
      </w:tr>
    </w:tbl>
    <w:p w14:paraId="0EEC2121" w14:textId="27BBD845" w:rsidR="00CA4F86" w:rsidRDefault="00CA4F86" w:rsidP="00B350FE"/>
    <w:tbl>
      <w:tblPr>
        <w:tblW w:w="15124" w:type="dxa"/>
        <w:tblInd w:w="82" w:type="dxa"/>
        <w:tblLayout w:type="fixed"/>
        <w:tblLook w:val="0000" w:firstRow="0" w:lastRow="0" w:firstColumn="0" w:lastColumn="0" w:noHBand="0" w:noVBand="0"/>
      </w:tblPr>
      <w:tblGrid>
        <w:gridCol w:w="6297"/>
        <w:gridCol w:w="602"/>
        <w:gridCol w:w="850"/>
        <w:gridCol w:w="1134"/>
        <w:gridCol w:w="709"/>
        <w:gridCol w:w="11"/>
        <w:gridCol w:w="985"/>
        <w:gridCol w:w="1005"/>
        <w:gridCol w:w="15"/>
        <w:gridCol w:w="823"/>
        <w:gridCol w:w="850"/>
        <w:gridCol w:w="851"/>
        <w:gridCol w:w="992"/>
      </w:tblGrid>
      <w:tr w:rsidR="00CA4F86" w:rsidRPr="00CA4F86" w14:paraId="2CF1CB39" w14:textId="77777777" w:rsidTr="006C3FEF">
        <w:trPr>
          <w:trHeight w:val="554"/>
        </w:trPr>
        <w:tc>
          <w:tcPr>
            <w:tcW w:w="6297" w:type="dxa"/>
            <w:tcBorders>
              <w:top w:val="nil"/>
              <w:bottom w:val="single" w:sz="4" w:space="0" w:color="auto"/>
              <w:right w:val="single" w:sz="4" w:space="0" w:color="auto"/>
            </w:tcBorders>
            <w:shd w:val="clear" w:color="auto" w:fill="auto"/>
          </w:tcPr>
          <w:p w14:paraId="598877A5" w14:textId="77777777" w:rsidR="00CA4F86" w:rsidRPr="00CA4F86" w:rsidRDefault="00CA4F86" w:rsidP="00CA4F86">
            <w:pPr>
              <w:rPr>
                <w:rFonts w:eastAsia="Calibri" w:cs="Arial"/>
                <w:b/>
                <w:sz w:val="32"/>
                <w:szCs w:val="32"/>
                <w:lang w:eastAsia="en-US"/>
              </w:rPr>
            </w:pPr>
            <w:bookmarkStart w:id="20" w:name="_Hlk44495880"/>
            <w:bookmarkEnd w:id="19"/>
          </w:p>
        </w:tc>
        <w:tc>
          <w:tcPr>
            <w:tcW w:w="4291" w:type="dxa"/>
            <w:gridSpan w:val="6"/>
            <w:tcBorders>
              <w:top w:val="single" w:sz="8" w:space="0" w:color="auto"/>
              <w:left w:val="single" w:sz="4" w:space="0" w:color="auto"/>
              <w:bottom w:val="single" w:sz="4" w:space="0" w:color="auto"/>
              <w:right w:val="single" w:sz="4" w:space="0" w:color="auto"/>
            </w:tcBorders>
            <w:vAlign w:val="center"/>
          </w:tcPr>
          <w:p w14:paraId="6362DCB7" w14:textId="77777777" w:rsidR="00CA4F86" w:rsidRPr="00CA4F86" w:rsidRDefault="00CA4F86" w:rsidP="00CA4F86">
            <w:pPr>
              <w:rPr>
                <w:rFonts w:ascii="Calibri" w:eastAsia="Calibri" w:hAnsi="Calibri" w:cs="Arial"/>
                <w:b/>
                <w:bCs/>
                <w:sz w:val="24"/>
                <w:szCs w:val="24"/>
                <w:lang w:eastAsia="en-US"/>
              </w:rPr>
            </w:pPr>
            <w:r w:rsidRPr="00CA4F86">
              <w:rPr>
                <w:rFonts w:ascii="Calibri" w:eastAsia="Calibri" w:hAnsi="Calibri" w:cs="Arial"/>
                <w:b/>
                <w:bCs/>
                <w:sz w:val="24"/>
                <w:szCs w:val="24"/>
                <w:lang w:eastAsia="en-US"/>
              </w:rPr>
              <w:t xml:space="preserve">Subject Knowledge &amp; Understanding  </w:t>
            </w:r>
          </w:p>
        </w:tc>
        <w:tc>
          <w:tcPr>
            <w:tcW w:w="4536" w:type="dxa"/>
            <w:gridSpan w:val="6"/>
            <w:tcBorders>
              <w:top w:val="single" w:sz="8" w:space="0" w:color="auto"/>
              <w:left w:val="single" w:sz="4" w:space="0" w:color="auto"/>
              <w:bottom w:val="single" w:sz="4" w:space="0" w:color="auto"/>
              <w:right w:val="single" w:sz="4" w:space="0" w:color="auto"/>
            </w:tcBorders>
            <w:vAlign w:val="center"/>
          </w:tcPr>
          <w:p w14:paraId="4CAB239E" w14:textId="77777777" w:rsidR="00915180" w:rsidRDefault="00915180" w:rsidP="00CA4F86">
            <w:pPr>
              <w:rPr>
                <w:rFonts w:ascii="Calibri" w:eastAsia="Calibri" w:hAnsi="Calibri" w:cs="Arial"/>
                <w:b/>
                <w:bCs/>
                <w:sz w:val="24"/>
                <w:szCs w:val="24"/>
                <w:lang w:eastAsia="en-US"/>
              </w:rPr>
            </w:pPr>
          </w:p>
          <w:p w14:paraId="62BA4846" w14:textId="7694FC97" w:rsidR="00CA4F86" w:rsidRPr="00CA4F86" w:rsidRDefault="00CA4F86" w:rsidP="00CA4F86">
            <w:pPr>
              <w:rPr>
                <w:rFonts w:ascii="Calibri" w:eastAsia="Calibri" w:hAnsi="Calibri" w:cs="Arial"/>
                <w:b/>
                <w:bCs/>
                <w:sz w:val="24"/>
                <w:szCs w:val="24"/>
                <w:lang w:eastAsia="en-US"/>
              </w:rPr>
            </w:pPr>
            <w:r w:rsidRPr="00CA4F86">
              <w:rPr>
                <w:rFonts w:ascii="Calibri" w:eastAsia="Calibri" w:hAnsi="Calibri" w:cs="Arial"/>
                <w:b/>
                <w:bCs/>
                <w:sz w:val="24"/>
                <w:szCs w:val="24"/>
                <w:lang w:eastAsia="en-US"/>
              </w:rPr>
              <w:t>Subject-Specific Skills and Other Skills</w:t>
            </w:r>
          </w:p>
          <w:p w14:paraId="1F737F92" w14:textId="77777777" w:rsidR="00CA4F86" w:rsidRPr="00CA4F86" w:rsidRDefault="00CA4F86" w:rsidP="00CA4F86">
            <w:pPr>
              <w:jc w:val="center"/>
              <w:rPr>
                <w:rFonts w:ascii="Calibri" w:eastAsia="Calibri" w:hAnsi="Calibri" w:cs="Arial"/>
                <w:b/>
                <w:bCs/>
                <w:sz w:val="24"/>
                <w:szCs w:val="24"/>
                <w:lang w:eastAsia="en-US"/>
              </w:rPr>
            </w:pPr>
          </w:p>
        </w:tc>
      </w:tr>
      <w:tr w:rsidR="00CA4F86" w:rsidRPr="00CA4F86" w14:paraId="2802C737" w14:textId="77777777" w:rsidTr="006C3FEF">
        <w:trPr>
          <w:trHeight w:val="4375"/>
        </w:trPr>
        <w:tc>
          <w:tcPr>
            <w:tcW w:w="6297" w:type="dxa"/>
            <w:tcBorders>
              <w:top w:val="nil"/>
              <w:left w:val="single" w:sz="8" w:space="0" w:color="auto"/>
              <w:bottom w:val="single" w:sz="4" w:space="0" w:color="auto"/>
              <w:right w:val="nil"/>
            </w:tcBorders>
            <w:shd w:val="clear" w:color="auto" w:fill="auto"/>
          </w:tcPr>
          <w:p w14:paraId="530E129D" w14:textId="3A55481A" w:rsidR="00CA4F86" w:rsidRPr="00CA4F86" w:rsidRDefault="00CA4F86" w:rsidP="00CA4F86">
            <w:pPr>
              <w:rPr>
                <w:rFonts w:ascii="Calibri" w:eastAsia="Calibri" w:hAnsi="Calibri" w:cs="Arial"/>
                <w:b/>
                <w:sz w:val="32"/>
                <w:szCs w:val="32"/>
                <w:lang w:eastAsia="en-US"/>
              </w:rPr>
            </w:pPr>
            <w:r w:rsidRPr="00CA4F86">
              <w:rPr>
                <w:rFonts w:ascii="Calibri" w:eastAsia="Calibri" w:hAnsi="Calibri" w:cs="Arial"/>
                <w:b/>
                <w:sz w:val="32"/>
                <w:szCs w:val="32"/>
                <w:lang w:eastAsia="en-US"/>
              </w:rPr>
              <w:t xml:space="preserve">Demonstration of </w:t>
            </w:r>
            <w:r>
              <w:rPr>
                <w:rFonts w:ascii="Calibri" w:eastAsia="Calibri" w:hAnsi="Calibri" w:cs="Arial"/>
                <w:b/>
                <w:sz w:val="32"/>
                <w:szCs w:val="32"/>
                <w:lang w:eastAsia="en-US"/>
              </w:rPr>
              <w:t>C</w:t>
            </w:r>
            <w:r w:rsidRPr="00CA4F86">
              <w:rPr>
                <w:rFonts w:ascii="Calibri" w:eastAsia="Calibri" w:hAnsi="Calibri" w:cs="Arial"/>
                <w:b/>
                <w:sz w:val="32"/>
                <w:szCs w:val="32"/>
                <w:lang w:eastAsia="en-US"/>
              </w:rPr>
              <w:t xml:space="preserve">ourse </w:t>
            </w:r>
            <w:r>
              <w:rPr>
                <w:rFonts w:ascii="Calibri" w:eastAsia="Calibri" w:hAnsi="Calibri" w:cs="Arial"/>
                <w:b/>
                <w:sz w:val="32"/>
                <w:szCs w:val="32"/>
                <w:lang w:eastAsia="en-US"/>
              </w:rPr>
              <w:t>L</w:t>
            </w:r>
            <w:r w:rsidRPr="00CA4F86">
              <w:rPr>
                <w:rFonts w:ascii="Calibri" w:eastAsia="Calibri" w:hAnsi="Calibri" w:cs="Arial"/>
                <w:b/>
                <w:sz w:val="32"/>
                <w:szCs w:val="32"/>
                <w:lang w:eastAsia="en-US"/>
              </w:rPr>
              <w:t xml:space="preserve">earning </w:t>
            </w:r>
            <w:r>
              <w:rPr>
                <w:rFonts w:ascii="Calibri" w:eastAsia="Calibri" w:hAnsi="Calibri" w:cs="Arial"/>
                <w:b/>
                <w:sz w:val="32"/>
                <w:szCs w:val="32"/>
                <w:lang w:eastAsia="en-US"/>
              </w:rPr>
              <w:t>O</w:t>
            </w:r>
            <w:r w:rsidRPr="00CA4F86">
              <w:rPr>
                <w:rFonts w:ascii="Calibri" w:eastAsia="Calibri" w:hAnsi="Calibri" w:cs="Arial"/>
                <w:b/>
                <w:sz w:val="32"/>
                <w:szCs w:val="32"/>
                <w:lang w:eastAsia="en-US"/>
              </w:rPr>
              <w:t>utcomes mapped to QAA Subject Benchmark Statements</w:t>
            </w:r>
            <w:r w:rsidR="003F3AED">
              <w:rPr>
                <w:rFonts w:ascii="Calibri" w:eastAsia="Calibri" w:hAnsi="Calibri" w:cs="Arial"/>
                <w:b/>
                <w:sz w:val="32"/>
                <w:szCs w:val="32"/>
                <w:lang w:eastAsia="en-US"/>
              </w:rPr>
              <w:t xml:space="preserve"> (2019)</w:t>
            </w:r>
          </w:p>
          <w:p w14:paraId="5DECE0C2" w14:textId="77777777" w:rsidR="00CA4F86" w:rsidRPr="00CA4F86" w:rsidRDefault="00CA4F86" w:rsidP="00CA4F86">
            <w:pPr>
              <w:spacing w:after="200" w:line="276" w:lineRule="auto"/>
              <w:rPr>
                <w:rFonts w:ascii="Calibri" w:eastAsia="Calibri" w:hAnsi="Calibri" w:cs="Arial"/>
                <w:sz w:val="32"/>
                <w:szCs w:val="32"/>
                <w:lang w:eastAsia="en-US"/>
              </w:rPr>
            </w:pPr>
          </w:p>
          <w:p w14:paraId="63775681" w14:textId="77777777" w:rsidR="00CA4F86" w:rsidRPr="00CA4F86" w:rsidRDefault="00CA4F86" w:rsidP="00CA4F86">
            <w:pPr>
              <w:spacing w:after="200" w:line="276" w:lineRule="auto"/>
              <w:rPr>
                <w:rFonts w:ascii="Calibri" w:eastAsia="Calibri" w:hAnsi="Calibri" w:cs="Arial"/>
                <w:sz w:val="32"/>
                <w:szCs w:val="32"/>
                <w:lang w:eastAsia="en-US"/>
              </w:rPr>
            </w:pPr>
          </w:p>
          <w:p w14:paraId="743E7F82" w14:textId="77777777" w:rsidR="00CA4F86" w:rsidRPr="00CA4F86" w:rsidRDefault="00CA4F86" w:rsidP="00CA4F86">
            <w:pPr>
              <w:spacing w:after="200" w:line="276" w:lineRule="auto"/>
              <w:rPr>
                <w:rFonts w:ascii="Calibri" w:eastAsia="Calibri" w:hAnsi="Calibri" w:cs="Arial"/>
                <w:sz w:val="32"/>
                <w:szCs w:val="32"/>
                <w:lang w:eastAsia="en-US"/>
              </w:rPr>
            </w:pPr>
          </w:p>
          <w:p w14:paraId="1CAE869B" w14:textId="77777777" w:rsidR="00CA4F86" w:rsidRPr="00CA4F86" w:rsidRDefault="00CA4F86" w:rsidP="00CA4F86">
            <w:pPr>
              <w:spacing w:after="200" w:line="276" w:lineRule="auto"/>
              <w:rPr>
                <w:rFonts w:ascii="Calibri" w:eastAsia="Calibri" w:hAnsi="Calibri" w:cs="Arial"/>
                <w:sz w:val="32"/>
                <w:szCs w:val="32"/>
                <w:lang w:eastAsia="en-US"/>
              </w:rPr>
            </w:pPr>
          </w:p>
          <w:p w14:paraId="6E6E9CD5" w14:textId="77777777" w:rsidR="00CA4F86" w:rsidRPr="00CA4F86" w:rsidRDefault="00CA4F86" w:rsidP="00CA4F86">
            <w:pPr>
              <w:spacing w:after="200" w:line="276" w:lineRule="auto"/>
              <w:rPr>
                <w:rFonts w:ascii="Calibri" w:eastAsia="Calibri" w:hAnsi="Calibri" w:cs="Arial"/>
                <w:sz w:val="32"/>
                <w:szCs w:val="32"/>
                <w:lang w:eastAsia="en-US"/>
              </w:rPr>
            </w:pPr>
          </w:p>
          <w:p w14:paraId="24837DE2" w14:textId="77777777" w:rsidR="00CA4F86" w:rsidRPr="00CA4F86" w:rsidRDefault="00CA4F86" w:rsidP="00CA4F86">
            <w:pPr>
              <w:rPr>
                <w:rFonts w:ascii="Calibri" w:eastAsia="Calibri" w:hAnsi="Calibri" w:cs="Arial"/>
                <w:b/>
                <w:sz w:val="18"/>
                <w:szCs w:val="18"/>
                <w:u w:val="single"/>
                <w:lang w:eastAsia="en-US"/>
              </w:rPr>
            </w:pPr>
            <w:r w:rsidRPr="00CA4F86">
              <w:rPr>
                <w:rFonts w:ascii="Calibri" w:eastAsia="Calibri" w:hAnsi="Calibri" w:cs="Arial"/>
                <w:b/>
                <w:sz w:val="18"/>
                <w:szCs w:val="18"/>
                <w:u w:val="single"/>
                <w:lang w:eastAsia="en-US"/>
              </w:rPr>
              <w:t>Professional &amp; Practical Skills:</w:t>
            </w:r>
          </w:p>
        </w:tc>
        <w:tc>
          <w:tcPr>
            <w:tcW w:w="602" w:type="dxa"/>
            <w:tcBorders>
              <w:top w:val="nil"/>
              <w:left w:val="single" w:sz="8" w:space="0" w:color="auto"/>
              <w:bottom w:val="single" w:sz="4" w:space="0" w:color="auto"/>
              <w:right w:val="single" w:sz="4" w:space="0" w:color="auto"/>
            </w:tcBorders>
            <w:shd w:val="clear" w:color="auto" w:fill="auto"/>
            <w:textDirection w:val="btLr"/>
            <w:vAlign w:val="bottom"/>
          </w:tcPr>
          <w:p w14:paraId="63810D28"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Social Work Theory </w:t>
            </w:r>
          </w:p>
        </w:tc>
        <w:tc>
          <w:tcPr>
            <w:tcW w:w="850" w:type="dxa"/>
            <w:tcBorders>
              <w:top w:val="nil"/>
              <w:left w:val="nil"/>
              <w:bottom w:val="single" w:sz="4" w:space="0" w:color="auto"/>
              <w:right w:val="single" w:sz="4" w:space="0" w:color="auto"/>
            </w:tcBorders>
            <w:shd w:val="clear" w:color="auto" w:fill="auto"/>
            <w:textDirection w:val="btLr"/>
            <w:vAlign w:val="bottom"/>
          </w:tcPr>
          <w:p w14:paraId="68E2B15D"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Values &amp; Ethics</w:t>
            </w:r>
          </w:p>
        </w:tc>
        <w:tc>
          <w:tcPr>
            <w:tcW w:w="1134" w:type="dxa"/>
            <w:tcBorders>
              <w:top w:val="nil"/>
              <w:left w:val="nil"/>
              <w:bottom w:val="single" w:sz="4" w:space="0" w:color="auto"/>
              <w:right w:val="single" w:sz="4" w:space="0" w:color="auto"/>
            </w:tcBorders>
            <w:shd w:val="clear" w:color="auto" w:fill="auto"/>
            <w:textDirection w:val="btLr"/>
            <w:vAlign w:val="bottom"/>
          </w:tcPr>
          <w:p w14:paraId="5BBB23F6"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Service User &amp; Carers</w:t>
            </w:r>
          </w:p>
        </w:tc>
        <w:tc>
          <w:tcPr>
            <w:tcW w:w="709" w:type="dxa"/>
            <w:tcBorders>
              <w:top w:val="nil"/>
              <w:left w:val="nil"/>
              <w:bottom w:val="single" w:sz="4" w:space="0" w:color="auto"/>
              <w:right w:val="single" w:sz="4" w:space="0" w:color="auto"/>
            </w:tcBorders>
            <w:shd w:val="clear" w:color="auto" w:fill="auto"/>
            <w:textDirection w:val="btLr"/>
            <w:vAlign w:val="bottom"/>
          </w:tcPr>
          <w:p w14:paraId="355F72C7"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The Nature of Social Work Practice in the UK and more Widely</w:t>
            </w:r>
          </w:p>
        </w:tc>
        <w:tc>
          <w:tcPr>
            <w:tcW w:w="996" w:type="dxa"/>
            <w:gridSpan w:val="2"/>
            <w:tcBorders>
              <w:top w:val="nil"/>
              <w:left w:val="nil"/>
              <w:bottom w:val="single" w:sz="4" w:space="0" w:color="auto"/>
              <w:right w:val="single" w:sz="4" w:space="0" w:color="auto"/>
            </w:tcBorders>
            <w:shd w:val="clear" w:color="auto" w:fill="auto"/>
            <w:textDirection w:val="btLr"/>
            <w:vAlign w:val="bottom"/>
          </w:tcPr>
          <w:p w14:paraId="29C3110A"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The Leadership, Organisation and Delivery of Social Work Services </w:t>
            </w:r>
          </w:p>
        </w:tc>
        <w:tc>
          <w:tcPr>
            <w:tcW w:w="1020" w:type="dxa"/>
            <w:gridSpan w:val="2"/>
            <w:tcBorders>
              <w:top w:val="nil"/>
              <w:left w:val="nil"/>
              <w:bottom w:val="single" w:sz="4" w:space="0" w:color="auto"/>
              <w:right w:val="single" w:sz="4" w:space="0" w:color="auto"/>
            </w:tcBorders>
            <w:textDirection w:val="btLr"/>
          </w:tcPr>
          <w:p w14:paraId="3B7170D1"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Problem-Solving Skills</w:t>
            </w:r>
          </w:p>
        </w:tc>
        <w:tc>
          <w:tcPr>
            <w:tcW w:w="823" w:type="dxa"/>
            <w:tcBorders>
              <w:top w:val="nil"/>
              <w:left w:val="nil"/>
              <w:bottom w:val="single" w:sz="4" w:space="0" w:color="auto"/>
              <w:right w:val="single" w:sz="4" w:space="0" w:color="auto"/>
            </w:tcBorders>
            <w:textDirection w:val="btLr"/>
          </w:tcPr>
          <w:p w14:paraId="0A01E702"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Communication Skills</w:t>
            </w:r>
          </w:p>
        </w:tc>
        <w:tc>
          <w:tcPr>
            <w:tcW w:w="850" w:type="dxa"/>
            <w:tcBorders>
              <w:top w:val="nil"/>
              <w:left w:val="single" w:sz="4" w:space="0" w:color="auto"/>
              <w:bottom w:val="single" w:sz="4" w:space="0" w:color="auto"/>
              <w:right w:val="single" w:sz="8" w:space="0" w:color="auto"/>
            </w:tcBorders>
            <w:shd w:val="clear" w:color="auto" w:fill="auto"/>
            <w:textDirection w:val="btLr"/>
            <w:vAlign w:val="bottom"/>
          </w:tcPr>
          <w:p w14:paraId="0607EC7B"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Skills In Working with Others </w:t>
            </w:r>
          </w:p>
        </w:tc>
        <w:tc>
          <w:tcPr>
            <w:tcW w:w="851" w:type="dxa"/>
            <w:tcBorders>
              <w:top w:val="nil"/>
              <w:left w:val="nil"/>
              <w:bottom w:val="single" w:sz="4" w:space="0" w:color="auto"/>
              <w:right w:val="single" w:sz="4" w:space="0" w:color="auto"/>
            </w:tcBorders>
            <w:shd w:val="clear" w:color="auto" w:fill="auto"/>
            <w:textDirection w:val="btLr"/>
            <w:vAlign w:val="bottom"/>
          </w:tcPr>
          <w:p w14:paraId="7907D95C"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Skills in Personal and Professional Development  </w:t>
            </w:r>
          </w:p>
        </w:tc>
        <w:tc>
          <w:tcPr>
            <w:tcW w:w="992" w:type="dxa"/>
            <w:tcBorders>
              <w:top w:val="nil"/>
              <w:left w:val="nil"/>
              <w:bottom w:val="single" w:sz="4" w:space="0" w:color="auto"/>
              <w:right w:val="single" w:sz="4" w:space="0" w:color="auto"/>
            </w:tcBorders>
            <w:shd w:val="clear" w:color="auto" w:fill="auto"/>
            <w:textDirection w:val="btLr"/>
            <w:vAlign w:val="bottom"/>
          </w:tcPr>
          <w:p w14:paraId="3D2AA4D8"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Use of Technology and Numerical Skills  </w:t>
            </w:r>
          </w:p>
        </w:tc>
      </w:tr>
      <w:tr w:rsidR="00CA4F86" w:rsidRPr="00CA4F86" w14:paraId="554B792A" w14:textId="77777777" w:rsidTr="006C3FEF">
        <w:trPr>
          <w:trHeight w:val="251"/>
        </w:trPr>
        <w:tc>
          <w:tcPr>
            <w:tcW w:w="6297" w:type="dxa"/>
            <w:tcBorders>
              <w:top w:val="nil"/>
              <w:left w:val="single" w:sz="8" w:space="0" w:color="auto"/>
              <w:bottom w:val="single" w:sz="4" w:space="0" w:color="auto"/>
              <w:right w:val="nil"/>
            </w:tcBorders>
            <w:shd w:val="clear" w:color="auto" w:fill="auto"/>
          </w:tcPr>
          <w:p w14:paraId="0DA14D2B" w14:textId="77777777" w:rsidR="00CA4F86" w:rsidRPr="00CA4F86" w:rsidRDefault="00CA4F86" w:rsidP="00CA4F86">
            <w:pPr>
              <w:tabs>
                <w:tab w:val="left" w:pos="1440"/>
                <w:tab w:val="left" w:pos="2160"/>
                <w:tab w:val="left" w:pos="2880"/>
                <w:tab w:val="left" w:pos="3600"/>
                <w:tab w:val="right" w:pos="8928"/>
              </w:tabs>
              <w:contextualSpacing/>
              <w:jc w:val="both"/>
              <w:rPr>
                <w:rFonts w:asciiTheme="minorHAnsi" w:eastAsia="Calibri" w:hAnsiTheme="minorHAnsi" w:cstheme="minorHAnsi"/>
                <w:lang w:eastAsia="en-US"/>
              </w:rPr>
            </w:pPr>
            <w:r w:rsidRPr="00CA4F86">
              <w:rPr>
                <w:rFonts w:asciiTheme="minorHAnsi" w:eastAsia="Calibri" w:hAnsiTheme="minorHAnsi" w:cstheme="minorHAnsi"/>
                <w:lang w:eastAsia="en-US"/>
              </w:rPr>
              <w:t>Demonstrate to an appropriate level all nine domains of the PCF</w:t>
            </w:r>
          </w:p>
          <w:p w14:paraId="001A2957" w14:textId="77777777" w:rsidR="00CA4F86" w:rsidRPr="00CA4F86" w:rsidRDefault="00CA4F86" w:rsidP="00CA4F86">
            <w:pPr>
              <w:tabs>
                <w:tab w:val="left" w:pos="1440"/>
                <w:tab w:val="left" w:pos="2160"/>
                <w:tab w:val="left" w:pos="2880"/>
                <w:tab w:val="left" w:pos="3600"/>
                <w:tab w:val="right" w:pos="8928"/>
              </w:tabs>
              <w:contextualSpacing/>
              <w:jc w:val="both"/>
              <w:rPr>
                <w:rFonts w:asciiTheme="minorHAnsi" w:eastAsia="Calibri" w:hAnsiTheme="minorHAnsi" w:cstheme="minorHAnsi"/>
                <w:sz w:val="18"/>
                <w:szCs w:val="18"/>
                <w:lang w:eastAsia="en-US"/>
              </w:rPr>
            </w:pPr>
          </w:p>
        </w:tc>
        <w:tc>
          <w:tcPr>
            <w:tcW w:w="602" w:type="dxa"/>
            <w:tcBorders>
              <w:top w:val="nil"/>
              <w:left w:val="single" w:sz="8" w:space="0" w:color="auto"/>
              <w:bottom w:val="single" w:sz="4" w:space="0" w:color="auto"/>
              <w:right w:val="single" w:sz="4" w:space="0" w:color="auto"/>
            </w:tcBorders>
            <w:shd w:val="clear" w:color="auto" w:fill="auto"/>
            <w:noWrap/>
            <w:vAlign w:val="center"/>
          </w:tcPr>
          <w:p w14:paraId="06B0A35C"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4177AF1B"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nil"/>
              <w:left w:val="nil"/>
              <w:bottom w:val="single" w:sz="4" w:space="0" w:color="auto"/>
              <w:right w:val="single" w:sz="4" w:space="0" w:color="auto"/>
            </w:tcBorders>
            <w:shd w:val="clear" w:color="auto" w:fill="auto"/>
            <w:noWrap/>
            <w:vAlign w:val="center"/>
          </w:tcPr>
          <w:p w14:paraId="278566E2" w14:textId="77777777" w:rsidR="00CA4F86" w:rsidRPr="00CA4F86" w:rsidRDefault="00CA4F86" w:rsidP="00CA4F86">
            <w:pPr>
              <w:jc w:val="center"/>
              <w:rPr>
                <w:rFonts w:ascii="Calibri" w:eastAsia="Calibri" w:hAnsi="Calibri" w:cs="Arial"/>
                <w:sz w:val="24"/>
                <w:szCs w:val="24"/>
                <w:lang w:eastAsia="en-US"/>
              </w:rPr>
            </w:pPr>
            <w:r w:rsidRPr="00CA4F86">
              <w:rPr>
                <w:rFonts w:ascii="Calibri" w:eastAsia="Calibri" w:hAnsi="Calibri" w:cs="Arial"/>
                <w:sz w:val="24"/>
                <w:szCs w:val="24"/>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43C8AC9D" w14:textId="77777777" w:rsidR="00CA4F86" w:rsidRPr="00CA4F86" w:rsidRDefault="00CA4F86" w:rsidP="00CA4F86">
            <w:pPr>
              <w:jc w:val="center"/>
              <w:rPr>
                <w:rFonts w:ascii="Calibri" w:eastAsia="Calibri" w:hAnsi="Calibri" w:cs="Arial"/>
                <w:sz w:val="24"/>
                <w:szCs w:val="24"/>
                <w:lang w:eastAsia="en-US"/>
              </w:rPr>
            </w:pPr>
            <w:r w:rsidRPr="00CA4F86">
              <w:rPr>
                <w:rFonts w:ascii="Calibri" w:eastAsia="Calibri" w:hAnsi="Calibri" w:cs="Arial"/>
                <w:sz w:val="24"/>
                <w:szCs w:val="24"/>
                <w:lang w:eastAsia="en-US"/>
              </w:rPr>
              <w:t>x</w:t>
            </w:r>
          </w:p>
        </w:tc>
        <w:tc>
          <w:tcPr>
            <w:tcW w:w="996" w:type="dxa"/>
            <w:gridSpan w:val="2"/>
            <w:tcBorders>
              <w:top w:val="nil"/>
              <w:left w:val="nil"/>
              <w:bottom w:val="single" w:sz="4" w:space="0" w:color="auto"/>
              <w:right w:val="single" w:sz="4" w:space="0" w:color="auto"/>
            </w:tcBorders>
            <w:shd w:val="clear" w:color="auto" w:fill="auto"/>
            <w:vAlign w:val="center"/>
          </w:tcPr>
          <w:p w14:paraId="0492EBF0" w14:textId="77777777" w:rsidR="00CA4F86" w:rsidRPr="00CA4F86" w:rsidRDefault="00CA4F86" w:rsidP="00CA4F86">
            <w:pPr>
              <w:jc w:val="center"/>
              <w:rPr>
                <w:rFonts w:ascii="Calibri" w:eastAsia="Calibri" w:hAnsi="Calibri" w:cs="Arial"/>
                <w:sz w:val="24"/>
                <w:szCs w:val="24"/>
                <w:lang w:eastAsia="en-US"/>
              </w:rPr>
            </w:pPr>
            <w:r w:rsidRPr="00CA4F86">
              <w:rPr>
                <w:rFonts w:ascii="Calibri" w:eastAsia="Calibri" w:hAnsi="Calibri" w:cs="Arial"/>
                <w:sz w:val="24"/>
                <w:szCs w:val="24"/>
                <w:lang w:eastAsia="en-US"/>
              </w:rPr>
              <w:t>x</w:t>
            </w:r>
          </w:p>
        </w:tc>
        <w:tc>
          <w:tcPr>
            <w:tcW w:w="1005" w:type="dxa"/>
            <w:tcBorders>
              <w:top w:val="nil"/>
              <w:left w:val="nil"/>
              <w:bottom w:val="single" w:sz="4" w:space="0" w:color="auto"/>
              <w:right w:val="single" w:sz="4" w:space="0" w:color="auto"/>
            </w:tcBorders>
          </w:tcPr>
          <w:p w14:paraId="1372150E"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38" w:type="dxa"/>
            <w:gridSpan w:val="2"/>
            <w:tcBorders>
              <w:top w:val="nil"/>
              <w:left w:val="nil"/>
              <w:bottom w:val="single" w:sz="4" w:space="0" w:color="auto"/>
              <w:right w:val="single" w:sz="4" w:space="0" w:color="auto"/>
            </w:tcBorders>
          </w:tcPr>
          <w:p w14:paraId="1A9E7CC6"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4D2584BB" w14:textId="77777777" w:rsidR="00CA4F86" w:rsidRPr="00CA4F86" w:rsidRDefault="00CA4F86" w:rsidP="00CA4F86">
            <w:pP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3361DABE"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2" w:type="dxa"/>
            <w:tcBorders>
              <w:top w:val="nil"/>
              <w:left w:val="nil"/>
              <w:bottom w:val="single" w:sz="4" w:space="0" w:color="auto"/>
              <w:right w:val="single" w:sz="4" w:space="0" w:color="auto"/>
            </w:tcBorders>
            <w:shd w:val="clear" w:color="auto" w:fill="auto"/>
            <w:noWrap/>
            <w:vAlign w:val="center"/>
          </w:tcPr>
          <w:p w14:paraId="4C117893" w14:textId="77777777" w:rsidR="00CA4F86" w:rsidRPr="00CA4F86" w:rsidRDefault="00CA4F86" w:rsidP="00CA4F86">
            <w:pPr>
              <w:rPr>
                <w:rFonts w:ascii="Calibri" w:eastAsia="Calibri" w:hAnsi="Calibri" w:cs="Arial"/>
                <w:sz w:val="22"/>
                <w:szCs w:val="22"/>
                <w:lang w:eastAsia="en-US"/>
              </w:rPr>
            </w:pPr>
            <w:r w:rsidRPr="00CA4F86">
              <w:rPr>
                <w:rFonts w:ascii="Calibri" w:eastAsia="Calibri" w:hAnsi="Calibri" w:cs="Arial"/>
                <w:sz w:val="22"/>
                <w:szCs w:val="22"/>
                <w:lang w:eastAsia="en-US"/>
              </w:rPr>
              <w:t>x</w:t>
            </w:r>
          </w:p>
        </w:tc>
      </w:tr>
      <w:tr w:rsidR="00CA4F86" w:rsidRPr="00CA4F86" w14:paraId="0E2B5AB4" w14:textId="77777777" w:rsidTr="006C3FEF">
        <w:trPr>
          <w:trHeight w:val="242"/>
        </w:trPr>
        <w:tc>
          <w:tcPr>
            <w:tcW w:w="6297" w:type="dxa"/>
            <w:tcBorders>
              <w:top w:val="nil"/>
              <w:left w:val="single" w:sz="8" w:space="0" w:color="auto"/>
              <w:bottom w:val="single" w:sz="4" w:space="0" w:color="auto"/>
              <w:right w:val="nil"/>
            </w:tcBorders>
            <w:shd w:val="clear" w:color="auto" w:fill="auto"/>
          </w:tcPr>
          <w:p w14:paraId="4B743153" w14:textId="77777777" w:rsidR="00CA4F86" w:rsidRPr="00CA4F86" w:rsidRDefault="00CA4F86" w:rsidP="00CA4F86">
            <w:pPr>
              <w:autoSpaceDE w:val="0"/>
              <w:autoSpaceDN w:val="0"/>
              <w:adjustRightInd w:val="0"/>
              <w:jc w:val="both"/>
              <w:rPr>
                <w:rFonts w:asciiTheme="minorHAnsi" w:hAnsiTheme="minorHAnsi" w:cstheme="minorHAnsi"/>
                <w:bCs/>
                <w:iCs/>
                <w:color w:val="000000"/>
                <w:sz w:val="18"/>
                <w:szCs w:val="18"/>
              </w:rPr>
            </w:pPr>
            <w:r w:rsidRPr="00CA4F86">
              <w:rPr>
                <w:rFonts w:asciiTheme="minorHAnsi" w:hAnsiTheme="minorHAnsi" w:cstheme="minorHAnsi"/>
                <w:bCs/>
                <w:iCs/>
                <w:color w:val="000000"/>
                <w:sz w:val="18"/>
                <w:szCs w:val="18"/>
              </w:rPr>
              <w:t>Demonstrate to an appropriate level the Chief Social Workers’ Key Knowledge and Skills Statements (for Children and Family Social Work and Adult Social Work)</w:t>
            </w:r>
          </w:p>
        </w:tc>
        <w:tc>
          <w:tcPr>
            <w:tcW w:w="602" w:type="dxa"/>
            <w:tcBorders>
              <w:top w:val="nil"/>
              <w:left w:val="single" w:sz="8" w:space="0" w:color="auto"/>
              <w:bottom w:val="single" w:sz="4" w:space="0" w:color="auto"/>
              <w:right w:val="single" w:sz="4" w:space="0" w:color="auto"/>
            </w:tcBorders>
            <w:shd w:val="clear" w:color="auto" w:fill="auto"/>
            <w:noWrap/>
            <w:vAlign w:val="center"/>
          </w:tcPr>
          <w:p w14:paraId="43951AAA"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4A2CB99C"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nil"/>
              <w:left w:val="nil"/>
              <w:bottom w:val="single" w:sz="4" w:space="0" w:color="auto"/>
              <w:right w:val="single" w:sz="4" w:space="0" w:color="auto"/>
            </w:tcBorders>
            <w:shd w:val="clear" w:color="auto" w:fill="auto"/>
            <w:noWrap/>
            <w:vAlign w:val="center"/>
          </w:tcPr>
          <w:p w14:paraId="30D964F2" w14:textId="77777777" w:rsidR="00CA4F86" w:rsidRPr="00CA4F86" w:rsidRDefault="00CA4F86" w:rsidP="00CA4F86">
            <w:pPr>
              <w:jc w:val="center"/>
              <w:rPr>
                <w:rFonts w:ascii="Calibri" w:eastAsia="Calibri" w:hAnsi="Calibri" w:cs="Arial"/>
                <w:sz w:val="22"/>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F027880"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6" w:type="dxa"/>
            <w:gridSpan w:val="2"/>
            <w:tcBorders>
              <w:top w:val="nil"/>
              <w:left w:val="nil"/>
              <w:bottom w:val="single" w:sz="4" w:space="0" w:color="auto"/>
              <w:right w:val="single" w:sz="4" w:space="0" w:color="auto"/>
            </w:tcBorders>
            <w:shd w:val="clear" w:color="auto" w:fill="auto"/>
            <w:vAlign w:val="center"/>
          </w:tcPr>
          <w:p w14:paraId="3CD57F25"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005" w:type="dxa"/>
            <w:tcBorders>
              <w:top w:val="nil"/>
              <w:left w:val="nil"/>
              <w:bottom w:val="single" w:sz="4" w:space="0" w:color="auto"/>
              <w:right w:val="single" w:sz="4" w:space="0" w:color="auto"/>
            </w:tcBorders>
          </w:tcPr>
          <w:p w14:paraId="657B9491" w14:textId="77777777" w:rsidR="00CA4F86" w:rsidRPr="00CA4F86" w:rsidRDefault="00CA4F86" w:rsidP="00CA4F86">
            <w:pPr>
              <w:jc w:val="center"/>
              <w:rPr>
                <w:rFonts w:ascii="Calibri" w:eastAsia="Calibri" w:hAnsi="Calibri" w:cs="Arial"/>
                <w:sz w:val="22"/>
                <w:szCs w:val="22"/>
                <w:lang w:eastAsia="en-US"/>
              </w:rPr>
            </w:pPr>
          </w:p>
          <w:p w14:paraId="50FF6E9E"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38" w:type="dxa"/>
            <w:gridSpan w:val="2"/>
            <w:tcBorders>
              <w:top w:val="nil"/>
              <w:left w:val="nil"/>
              <w:bottom w:val="single" w:sz="4" w:space="0" w:color="auto"/>
              <w:right w:val="single" w:sz="4" w:space="0" w:color="auto"/>
            </w:tcBorders>
          </w:tcPr>
          <w:p w14:paraId="72438B79" w14:textId="77777777" w:rsidR="00CA4F86" w:rsidRPr="00CA4F86" w:rsidRDefault="00CA4F86" w:rsidP="00CA4F86">
            <w:pPr>
              <w:jc w:val="center"/>
              <w:rPr>
                <w:rFonts w:ascii="Calibri" w:eastAsia="Calibri" w:hAnsi="Calibri" w:cs="Arial"/>
                <w:sz w:val="22"/>
                <w:szCs w:val="22"/>
                <w:lang w:eastAsia="en-US"/>
              </w:rPr>
            </w:pPr>
          </w:p>
          <w:p w14:paraId="244A8643"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5A0D81FE"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5340DC51"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2" w:type="dxa"/>
            <w:tcBorders>
              <w:top w:val="nil"/>
              <w:left w:val="nil"/>
              <w:bottom w:val="single" w:sz="4" w:space="0" w:color="auto"/>
              <w:right w:val="single" w:sz="4" w:space="0" w:color="auto"/>
            </w:tcBorders>
            <w:shd w:val="clear" w:color="auto" w:fill="auto"/>
            <w:noWrap/>
            <w:vAlign w:val="center"/>
          </w:tcPr>
          <w:p w14:paraId="7A50F09B"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4477F729" w14:textId="77777777" w:rsidTr="006C3FEF">
        <w:trPr>
          <w:trHeight w:val="349"/>
        </w:trPr>
        <w:tc>
          <w:tcPr>
            <w:tcW w:w="6297" w:type="dxa"/>
            <w:tcBorders>
              <w:top w:val="nil"/>
              <w:left w:val="single" w:sz="8" w:space="0" w:color="auto"/>
              <w:bottom w:val="single" w:sz="4" w:space="0" w:color="auto"/>
              <w:right w:val="nil"/>
            </w:tcBorders>
            <w:shd w:val="clear" w:color="auto" w:fill="auto"/>
          </w:tcPr>
          <w:p w14:paraId="3043708D" w14:textId="77777777" w:rsidR="00CA4F86" w:rsidRPr="00CA4F86" w:rsidRDefault="00CA4F86" w:rsidP="00CA4F86">
            <w:pPr>
              <w:rPr>
                <w:rFonts w:asciiTheme="minorHAnsi" w:eastAsia="Calibri" w:hAnsiTheme="minorHAnsi" w:cstheme="minorHAnsi"/>
                <w:b/>
                <w:sz w:val="18"/>
                <w:szCs w:val="18"/>
                <w:u w:val="single"/>
                <w:lang w:eastAsia="en-US"/>
              </w:rPr>
            </w:pPr>
            <w:r w:rsidRPr="00CA4F86">
              <w:rPr>
                <w:rFonts w:asciiTheme="minorHAnsi" w:eastAsia="Calibri" w:hAnsiTheme="minorHAnsi" w:cstheme="minorHAnsi"/>
                <w:b/>
                <w:sz w:val="18"/>
                <w:szCs w:val="18"/>
                <w:u w:val="single"/>
                <w:lang w:eastAsia="en-US"/>
              </w:rPr>
              <w:t>Transferable Key Skills</w:t>
            </w:r>
          </w:p>
          <w:p w14:paraId="26419DCD" w14:textId="77777777" w:rsidR="00CA4F86" w:rsidRPr="00CA4F86" w:rsidRDefault="00CA4F86" w:rsidP="00CA4F86">
            <w:pPr>
              <w:rPr>
                <w:rFonts w:asciiTheme="minorHAnsi" w:eastAsia="Calibri" w:hAnsiTheme="minorHAnsi" w:cstheme="minorHAnsi"/>
                <w:sz w:val="18"/>
                <w:szCs w:val="18"/>
                <w:lang w:eastAsia="en-US"/>
              </w:rPr>
            </w:pPr>
            <w:r w:rsidRPr="00CA4F86">
              <w:rPr>
                <w:rFonts w:asciiTheme="minorHAnsi" w:eastAsia="Calibri" w:hAnsiTheme="minorHAnsi" w:cstheme="minorHAnsi"/>
                <w:sz w:val="18"/>
                <w:szCs w:val="18"/>
                <w:lang w:eastAsia="en-US"/>
              </w:rPr>
              <w:t>Communicate,  using written oral &amp; ICT skills appropriately and sensitively</w:t>
            </w:r>
          </w:p>
        </w:tc>
        <w:tc>
          <w:tcPr>
            <w:tcW w:w="602" w:type="dxa"/>
            <w:tcBorders>
              <w:top w:val="nil"/>
              <w:left w:val="single" w:sz="8" w:space="0" w:color="auto"/>
              <w:bottom w:val="single" w:sz="4" w:space="0" w:color="auto"/>
              <w:right w:val="single" w:sz="4" w:space="0" w:color="auto"/>
            </w:tcBorders>
            <w:shd w:val="clear" w:color="auto" w:fill="auto"/>
            <w:noWrap/>
            <w:vAlign w:val="center"/>
          </w:tcPr>
          <w:p w14:paraId="3E4F8D60"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nil"/>
              <w:bottom w:val="single" w:sz="4" w:space="0" w:color="auto"/>
              <w:right w:val="single" w:sz="4" w:space="0" w:color="auto"/>
            </w:tcBorders>
            <w:shd w:val="clear" w:color="auto" w:fill="auto"/>
            <w:noWrap/>
            <w:vAlign w:val="center"/>
          </w:tcPr>
          <w:p w14:paraId="0CEF75CB"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nil"/>
              <w:left w:val="nil"/>
              <w:bottom w:val="single" w:sz="4" w:space="0" w:color="auto"/>
              <w:right w:val="single" w:sz="4" w:space="0" w:color="auto"/>
            </w:tcBorders>
            <w:shd w:val="clear" w:color="auto" w:fill="auto"/>
            <w:noWrap/>
            <w:vAlign w:val="center"/>
          </w:tcPr>
          <w:p w14:paraId="59869F06" w14:textId="77777777" w:rsidR="00CA4F86" w:rsidRPr="00CA4F86" w:rsidRDefault="00CA4F86" w:rsidP="00CA4F86">
            <w:pPr>
              <w:jc w:val="center"/>
              <w:rPr>
                <w:rFonts w:ascii="Calibri" w:eastAsia="Calibri" w:hAnsi="Calibri" w:cs="Arial"/>
                <w:sz w:val="22"/>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C8F7E73" w14:textId="77777777" w:rsidR="00CA4F86" w:rsidRPr="00CA4F86" w:rsidRDefault="00CA4F86" w:rsidP="00CA4F86">
            <w:pPr>
              <w:jc w:val="center"/>
              <w:rPr>
                <w:rFonts w:ascii="Calibri" w:eastAsia="Calibri" w:hAnsi="Calibri" w:cs="Arial"/>
                <w:sz w:val="22"/>
                <w:szCs w:val="22"/>
                <w:lang w:eastAsia="en-US"/>
              </w:rPr>
            </w:pPr>
          </w:p>
        </w:tc>
        <w:tc>
          <w:tcPr>
            <w:tcW w:w="996" w:type="dxa"/>
            <w:gridSpan w:val="2"/>
            <w:tcBorders>
              <w:top w:val="nil"/>
              <w:left w:val="nil"/>
              <w:bottom w:val="single" w:sz="4" w:space="0" w:color="auto"/>
              <w:right w:val="single" w:sz="4" w:space="0" w:color="auto"/>
            </w:tcBorders>
            <w:shd w:val="clear" w:color="auto" w:fill="auto"/>
            <w:vAlign w:val="center"/>
          </w:tcPr>
          <w:p w14:paraId="47F2D061" w14:textId="77777777" w:rsidR="00CA4F86" w:rsidRPr="00CA4F86" w:rsidRDefault="00CA4F86" w:rsidP="00CA4F86">
            <w:pPr>
              <w:jc w:val="center"/>
              <w:rPr>
                <w:rFonts w:ascii="Calibri" w:eastAsia="Calibri" w:hAnsi="Calibri" w:cs="Arial"/>
                <w:sz w:val="22"/>
                <w:szCs w:val="22"/>
                <w:lang w:eastAsia="en-US"/>
              </w:rPr>
            </w:pPr>
          </w:p>
        </w:tc>
        <w:tc>
          <w:tcPr>
            <w:tcW w:w="1005" w:type="dxa"/>
            <w:tcBorders>
              <w:top w:val="nil"/>
              <w:left w:val="nil"/>
              <w:bottom w:val="single" w:sz="4" w:space="0" w:color="auto"/>
              <w:right w:val="single" w:sz="4" w:space="0" w:color="auto"/>
            </w:tcBorders>
          </w:tcPr>
          <w:p w14:paraId="4930E178" w14:textId="77777777" w:rsidR="00CA4F86" w:rsidRPr="00CA4F86" w:rsidRDefault="00CA4F86" w:rsidP="00CA4F86">
            <w:pPr>
              <w:jc w:val="center"/>
              <w:rPr>
                <w:rFonts w:ascii="Calibri" w:eastAsia="Calibri" w:hAnsi="Calibri" w:cs="Arial"/>
                <w:sz w:val="22"/>
                <w:szCs w:val="22"/>
                <w:lang w:eastAsia="en-US"/>
              </w:rPr>
            </w:pPr>
          </w:p>
        </w:tc>
        <w:tc>
          <w:tcPr>
            <w:tcW w:w="838" w:type="dxa"/>
            <w:gridSpan w:val="2"/>
            <w:tcBorders>
              <w:top w:val="nil"/>
              <w:left w:val="nil"/>
              <w:bottom w:val="single" w:sz="4" w:space="0" w:color="auto"/>
              <w:right w:val="single" w:sz="4" w:space="0" w:color="auto"/>
            </w:tcBorders>
          </w:tcPr>
          <w:p w14:paraId="73469654"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7601F745" w14:textId="77777777" w:rsidR="00CA4F86" w:rsidRPr="00CA4F86" w:rsidRDefault="00CA4F86" w:rsidP="00CA4F86">
            <w:pPr>
              <w:jc w:val="center"/>
              <w:rPr>
                <w:rFonts w:ascii="Calibri" w:eastAsia="Calibri" w:hAnsi="Calibri" w:cs="Arial"/>
                <w:sz w:val="22"/>
                <w:szCs w:val="22"/>
                <w:lang w:eastAsia="en-US"/>
              </w:rPr>
            </w:pPr>
          </w:p>
        </w:tc>
        <w:tc>
          <w:tcPr>
            <w:tcW w:w="851" w:type="dxa"/>
            <w:tcBorders>
              <w:top w:val="nil"/>
              <w:left w:val="nil"/>
              <w:bottom w:val="single" w:sz="4" w:space="0" w:color="auto"/>
              <w:right w:val="single" w:sz="4" w:space="0" w:color="auto"/>
            </w:tcBorders>
            <w:shd w:val="clear" w:color="auto" w:fill="auto"/>
            <w:noWrap/>
            <w:vAlign w:val="center"/>
          </w:tcPr>
          <w:p w14:paraId="4477FB7E"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49F7DA21"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r>
      <w:tr w:rsidR="00CA4F86" w:rsidRPr="00CA4F86" w14:paraId="506CD98F" w14:textId="77777777" w:rsidTr="006C3FEF">
        <w:trPr>
          <w:trHeight w:val="345"/>
        </w:trPr>
        <w:tc>
          <w:tcPr>
            <w:tcW w:w="6297" w:type="dxa"/>
            <w:tcBorders>
              <w:top w:val="nil"/>
              <w:left w:val="single" w:sz="8" w:space="0" w:color="auto"/>
              <w:bottom w:val="single" w:sz="4" w:space="0" w:color="auto"/>
              <w:right w:val="nil"/>
            </w:tcBorders>
            <w:shd w:val="clear" w:color="auto" w:fill="auto"/>
          </w:tcPr>
          <w:p w14:paraId="4951AB32" w14:textId="77777777" w:rsidR="00CA4F86" w:rsidRPr="00CA4F86" w:rsidRDefault="00CA4F86" w:rsidP="00CA4F86">
            <w:pPr>
              <w:rPr>
                <w:rFonts w:asciiTheme="minorHAnsi" w:eastAsia="Calibri" w:hAnsiTheme="minorHAnsi" w:cstheme="minorHAnsi"/>
                <w:sz w:val="18"/>
                <w:szCs w:val="18"/>
                <w:lang w:eastAsia="en-US"/>
              </w:rPr>
            </w:pPr>
            <w:r w:rsidRPr="00CA4F86">
              <w:rPr>
                <w:rFonts w:asciiTheme="minorHAnsi" w:eastAsia="Calibri" w:hAnsiTheme="minorHAnsi" w:cstheme="minorHAnsi"/>
                <w:sz w:val="18"/>
                <w:szCs w:val="18"/>
                <w:lang w:eastAsia="en-US"/>
              </w:rPr>
              <w:t>Use ideas and techniques  to devise and sustain argument, and or solve problems</w:t>
            </w:r>
          </w:p>
        </w:tc>
        <w:tc>
          <w:tcPr>
            <w:tcW w:w="602" w:type="dxa"/>
            <w:tcBorders>
              <w:top w:val="nil"/>
              <w:left w:val="single" w:sz="8" w:space="0" w:color="auto"/>
              <w:bottom w:val="single" w:sz="4" w:space="0" w:color="auto"/>
              <w:right w:val="single" w:sz="4" w:space="0" w:color="auto"/>
            </w:tcBorders>
            <w:shd w:val="clear" w:color="auto" w:fill="auto"/>
            <w:noWrap/>
            <w:vAlign w:val="center"/>
          </w:tcPr>
          <w:p w14:paraId="5D218C0E"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nil"/>
              <w:bottom w:val="single" w:sz="4" w:space="0" w:color="auto"/>
              <w:right w:val="single" w:sz="4" w:space="0" w:color="auto"/>
            </w:tcBorders>
            <w:shd w:val="clear" w:color="auto" w:fill="auto"/>
            <w:noWrap/>
            <w:vAlign w:val="center"/>
          </w:tcPr>
          <w:p w14:paraId="6B06EEB1"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nil"/>
              <w:left w:val="nil"/>
              <w:bottom w:val="single" w:sz="4" w:space="0" w:color="auto"/>
              <w:right w:val="single" w:sz="4" w:space="0" w:color="auto"/>
            </w:tcBorders>
            <w:shd w:val="clear" w:color="auto" w:fill="auto"/>
            <w:noWrap/>
            <w:vAlign w:val="center"/>
          </w:tcPr>
          <w:p w14:paraId="03FFF4F0" w14:textId="77777777" w:rsidR="00CA4F86" w:rsidRPr="00CA4F86" w:rsidRDefault="00CA4F86" w:rsidP="00CA4F86">
            <w:pPr>
              <w:jc w:val="center"/>
              <w:rPr>
                <w:rFonts w:ascii="Calibri" w:eastAsia="Calibri" w:hAnsi="Calibri" w:cs="Arial"/>
                <w:sz w:val="22"/>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D645FC0" w14:textId="77777777" w:rsidR="00CA4F86" w:rsidRPr="00CA4F86" w:rsidRDefault="00CA4F86" w:rsidP="00CA4F86">
            <w:pPr>
              <w:jc w:val="center"/>
              <w:rPr>
                <w:rFonts w:ascii="Calibri" w:eastAsia="Calibri" w:hAnsi="Calibri" w:cs="Arial"/>
                <w:sz w:val="22"/>
                <w:szCs w:val="22"/>
                <w:lang w:eastAsia="en-US"/>
              </w:rPr>
            </w:pPr>
          </w:p>
        </w:tc>
        <w:tc>
          <w:tcPr>
            <w:tcW w:w="996" w:type="dxa"/>
            <w:gridSpan w:val="2"/>
            <w:tcBorders>
              <w:top w:val="nil"/>
              <w:left w:val="nil"/>
              <w:bottom w:val="single" w:sz="4" w:space="0" w:color="auto"/>
              <w:right w:val="single" w:sz="4" w:space="0" w:color="auto"/>
            </w:tcBorders>
            <w:shd w:val="clear" w:color="auto" w:fill="auto"/>
            <w:vAlign w:val="center"/>
          </w:tcPr>
          <w:p w14:paraId="5EBA03F1" w14:textId="77777777" w:rsidR="00CA4F86" w:rsidRPr="00CA4F86" w:rsidRDefault="00CA4F86" w:rsidP="00CA4F86">
            <w:pPr>
              <w:jc w:val="center"/>
              <w:rPr>
                <w:rFonts w:ascii="Calibri" w:eastAsia="Calibri" w:hAnsi="Calibri" w:cs="Arial"/>
                <w:sz w:val="22"/>
                <w:szCs w:val="22"/>
                <w:lang w:eastAsia="en-US"/>
              </w:rPr>
            </w:pPr>
          </w:p>
        </w:tc>
        <w:tc>
          <w:tcPr>
            <w:tcW w:w="1005" w:type="dxa"/>
            <w:tcBorders>
              <w:top w:val="nil"/>
              <w:left w:val="nil"/>
              <w:bottom w:val="single" w:sz="4" w:space="0" w:color="auto"/>
              <w:right w:val="single" w:sz="4" w:space="0" w:color="auto"/>
            </w:tcBorders>
          </w:tcPr>
          <w:p w14:paraId="2136216C"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38" w:type="dxa"/>
            <w:gridSpan w:val="2"/>
            <w:tcBorders>
              <w:top w:val="nil"/>
              <w:left w:val="nil"/>
              <w:bottom w:val="single" w:sz="4" w:space="0" w:color="auto"/>
              <w:right w:val="single" w:sz="4" w:space="0" w:color="auto"/>
            </w:tcBorders>
          </w:tcPr>
          <w:p w14:paraId="34AD0327"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6C5EBD9E" w14:textId="77777777" w:rsidR="00CA4F86" w:rsidRPr="00CA4F86" w:rsidRDefault="00CA4F86" w:rsidP="00CA4F86">
            <w:pPr>
              <w:jc w:val="center"/>
              <w:rPr>
                <w:rFonts w:ascii="Calibri" w:eastAsia="Calibri" w:hAnsi="Calibri" w:cs="Arial"/>
                <w:sz w:val="22"/>
                <w:szCs w:val="22"/>
                <w:lang w:eastAsia="en-US"/>
              </w:rPr>
            </w:pPr>
          </w:p>
        </w:tc>
        <w:tc>
          <w:tcPr>
            <w:tcW w:w="851" w:type="dxa"/>
            <w:tcBorders>
              <w:top w:val="nil"/>
              <w:left w:val="nil"/>
              <w:bottom w:val="single" w:sz="4" w:space="0" w:color="auto"/>
              <w:right w:val="single" w:sz="4" w:space="0" w:color="auto"/>
            </w:tcBorders>
            <w:shd w:val="clear" w:color="auto" w:fill="auto"/>
            <w:noWrap/>
            <w:vAlign w:val="center"/>
          </w:tcPr>
          <w:p w14:paraId="099D370F"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6F55FA36"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1193C45E" w14:textId="77777777" w:rsidTr="006C3FEF">
        <w:trPr>
          <w:trHeight w:val="341"/>
        </w:trPr>
        <w:tc>
          <w:tcPr>
            <w:tcW w:w="6297" w:type="dxa"/>
            <w:tcBorders>
              <w:top w:val="nil"/>
              <w:left w:val="single" w:sz="8" w:space="0" w:color="auto"/>
              <w:bottom w:val="single" w:sz="4" w:space="0" w:color="auto"/>
              <w:right w:val="nil"/>
            </w:tcBorders>
            <w:shd w:val="clear" w:color="auto" w:fill="auto"/>
          </w:tcPr>
          <w:p w14:paraId="7AE32B2C" w14:textId="77777777" w:rsidR="00CA4F86" w:rsidRPr="00CA4F86" w:rsidRDefault="00CA4F86" w:rsidP="00CA4F86">
            <w:pPr>
              <w:rPr>
                <w:rFonts w:asciiTheme="minorHAnsi" w:eastAsia="Calibri" w:hAnsiTheme="minorHAnsi" w:cstheme="minorHAnsi"/>
                <w:sz w:val="18"/>
                <w:szCs w:val="18"/>
                <w:lang w:eastAsia="en-US"/>
              </w:rPr>
            </w:pPr>
            <w:r w:rsidRPr="00CA4F86">
              <w:rPr>
                <w:rFonts w:asciiTheme="minorHAnsi" w:eastAsia="Calibri" w:hAnsiTheme="minorHAnsi" w:cstheme="minorHAnsi"/>
                <w:sz w:val="18"/>
                <w:szCs w:val="18"/>
                <w:lang w:eastAsia="en-US"/>
              </w:rPr>
              <w:t>Manage your own learning</w:t>
            </w:r>
          </w:p>
        </w:tc>
        <w:tc>
          <w:tcPr>
            <w:tcW w:w="602" w:type="dxa"/>
            <w:tcBorders>
              <w:top w:val="nil"/>
              <w:left w:val="single" w:sz="8" w:space="0" w:color="auto"/>
              <w:bottom w:val="single" w:sz="4" w:space="0" w:color="auto"/>
              <w:right w:val="single" w:sz="4" w:space="0" w:color="auto"/>
            </w:tcBorders>
            <w:shd w:val="clear" w:color="auto" w:fill="auto"/>
            <w:noWrap/>
            <w:vAlign w:val="center"/>
          </w:tcPr>
          <w:p w14:paraId="77FC2A39"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nil"/>
              <w:bottom w:val="single" w:sz="4" w:space="0" w:color="auto"/>
              <w:right w:val="single" w:sz="4" w:space="0" w:color="auto"/>
            </w:tcBorders>
            <w:shd w:val="clear" w:color="auto" w:fill="auto"/>
            <w:noWrap/>
            <w:vAlign w:val="center"/>
          </w:tcPr>
          <w:p w14:paraId="1FECB4A3"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nil"/>
              <w:left w:val="nil"/>
              <w:bottom w:val="single" w:sz="4" w:space="0" w:color="auto"/>
              <w:right w:val="single" w:sz="4" w:space="0" w:color="auto"/>
            </w:tcBorders>
            <w:shd w:val="clear" w:color="auto" w:fill="auto"/>
            <w:noWrap/>
            <w:vAlign w:val="center"/>
          </w:tcPr>
          <w:p w14:paraId="56DA824B" w14:textId="77777777" w:rsidR="00CA4F86" w:rsidRPr="00CA4F86" w:rsidRDefault="00CA4F86" w:rsidP="00CA4F86">
            <w:pPr>
              <w:jc w:val="center"/>
              <w:rPr>
                <w:rFonts w:ascii="Calibri" w:eastAsia="Calibri" w:hAnsi="Calibri" w:cs="Arial"/>
                <w:sz w:val="22"/>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7C5501D" w14:textId="77777777" w:rsidR="00CA4F86" w:rsidRPr="00CA4F86" w:rsidRDefault="00CA4F86" w:rsidP="00CA4F86">
            <w:pPr>
              <w:jc w:val="center"/>
              <w:rPr>
                <w:rFonts w:ascii="Calibri" w:eastAsia="Calibri" w:hAnsi="Calibri" w:cs="Arial"/>
                <w:sz w:val="22"/>
                <w:szCs w:val="22"/>
                <w:lang w:eastAsia="en-US"/>
              </w:rPr>
            </w:pPr>
          </w:p>
        </w:tc>
        <w:tc>
          <w:tcPr>
            <w:tcW w:w="996" w:type="dxa"/>
            <w:gridSpan w:val="2"/>
            <w:tcBorders>
              <w:top w:val="nil"/>
              <w:left w:val="nil"/>
              <w:bottom w:val="single" w:sz="4" w:space="0" w:color="auto"/>
              <w:right w:val="single" w:sz="4" w:space="0" w:color="auto"/>
            </w:tcBorders>
            <w:shd w:val="clear" w:color="auto" w:fill="auto"/>
            <w:vAlign w:val="center"/>
          </w:tcPr>
          <w:p w14:paraId="079F2C59" w14:textId="77777777" w:rsidR="00CA4F86" w:rsidRPr="00CA4F86" w:rsidRDefault="00CA4F86" w:rsidP="00CA4F86">
            <w:pPr>
              <w:jc w:val="center"/>
              <w:rPr>
                <w:rFonts w:ascii="Calibri" w:eastAsia="Calibri" w:hAnsi="Calibri" w:cs="Arial"/>
                <w:sz w:val="22"/>
                <w:szCs w:val="22"/>
                <w:lang w:eastAsia="en-US"/>
              </w:rPr>
            </w:pPr>
          </w:p>
        </w:tc>
        <w:tc>
          <w:tcPr>
            <w:tcW w:w="1005" w:type="dxa"/>
            <w:tcBorders>
              <w:top w:val="nil"/>
              <w:left w:val="nil"/>
              <w:bottom w:val="single" w:sz="4" w:space="0" w:color="auto"/>
              <w:right w:val="single" w:sz="4" w:space="0" w:color="auto"/>
            </w:tcBorders>
          </w:tcPr>
          <w:p w14:paraId="00751493" w14:textId="77777777" w:rsidR="00CA4F86" w:rsidRPr="00CA4F86" w:rsidRDefault="00CA4F86" w:rsidP="00CA4F86">
            <w:pPr>
              <w:rPr>
                <w:rFonts w:ascii="Calibri" w:eastAsia="Calibri" w:hAnsi="Calibri" w:cs="Arial"/>
                <w:sz w:val="22"/>
                <w:szCs w:val="22"/>
                <w:lang w:eastAsia="en-US"/>
              </w:rPr>
            </w:pPr>
          </w:p>
        </w:tc>
        <w:tc>
          <w:tcPr>
            <w:tcW w:w="838" w:type="dxa"/>
            <w:gridSpan w:val="2"/>
            <w:tcBorders>
              <w:top w:val="nil"/>
              <w:left w:val="nil"/>
              <w:bottom w:val="single" w:sz="4" w:space="0" w:color="auto"/>
              <w:right w:val="single" w:sz="4" w:space="0" w:color="auto"/>
            </w:tcBorders>
          </w:tcPr>
          <w:p w14:paraId="26A2EE65" w14:textId="77777777" w:rsidR="00CA4F86" w:rsidRPr="00CA4F86" w:rsidRDefault="00CA4F86" w:rsidP="00CA4F86">
            <w:pP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53A06BDD" w14:textId="77777777" w:rsidR="00CA4F86" w:rsidRPr="00CA4F86" w:rsidRDefault="00CA4F86" w:rsidP="00CA4F86">
            <w:pPr>
              <w:jc w:val="center"/>
              <w:rPr>
                <w:rFonts w:ascii="Calibri" w:eastAsia="Calibri" w:hAnsi="Calibri" w:cs="Arial"/>
                <w:sz w:val="22"/>
                <w:szCs w:val="22"/>
                <w:lang w:eastAsia="en-US"/>
              </w:rPr>
            </w:pPr>
          </w:p>
        </w:tc>
        <w:tc>
          <w:tcPr>
            <w:tcW w:w="851" w:type="dxa"/>
            <w:tcBorders>
              <w:top w:val="nil"/>
              <w:left w:val="nil"/>
              <w:bottom w:val="single" w:sz="4" w:space="0" w:color="auto"/>
              <w:right w:val="single" w:sz="4" w:space="0" w:color="auto"/>
            </w:tcBorders>
            <w:shd w:val="clear" w:color="auto" w:fill="auto"/>
            <w:noWrap/>
            <w:vAlign w:val="center"/>
          </w:tcPr>
          <w:p w14:paraId="4C56D417"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2" w:type="dxa"/>
            <w:tcBorders>
              <w:top w:val="nil"/>
              <w:left w:val="nil"/>
              <w:bottom w:val="single" w:sz="4" w:space="0" w:color="auto"/>
              <w:right w:val="single" w:sz="4" w:space="0" w:color="auto"/>
            </w:tcBorders>
            <w:shd w:val="clear" w:color="auto" w:fill="auto"/>
            <w:noWrap/>
            <w:vAlign w:val="center"/>
          </w:tcPr>
          <w:p w14:paraId="3A134D93"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5711A543" w14:textId="77777777" w:rsidTr="006C3FEF">
        <w:trPr>
          <w:trHeight w:val="305"/>
        </w:trPr>
        <w:tc>
          <w:tcPr>
            <w:tcW w:w="6297" w:type="dxa"/>
            <w:tcBorders>
              <w:top w:val="nil"/>
              <w:left w:val="single" w:sz="8" w:space="0" w:color="auto"/>
              <w:bottom w:val="single" w:sz="4" w:space="0" w:color="auto"/>
              <w:right w:val="nil"/>
            </w:tcBorders>
            <w:shd w:val="clear" w:color="auto" w:fill="auto"/>
          </w:tcPr>
          <w:p w14:paraId="6CE0F3F5" w14:textId="77777777" w:rsidR="00CA4F86" w:rsidRPr="00CA4F86" w:rsidRDefault="00CA4F86" w:rsidP="00CA4F86">
            <w:pPr>
              <w:rPr>
                <w:rFonts w:ascii="Calibri" w:eastAsia="Calibri" w:hAnsi="Calibri" w:cs="Arial"/>
                <w:sz w:val="18"/>
                <w:szCs w:val="18"/>
                <w:lang w:eastAsia="en-US"/>
              </w:rPr>
            </w:pPr>
            <w:r w:rsidRPr="00CA4F86">
              <w:rPr>
                <w:rFonts w:ascii="Calibri" w:eastAsia="Calibri" w:hAnsi="Calibri" w:cs="Arial"/>
                <w:sz w:val="18"/>
                <w:szCs w:val="18"/>
                <w:lang w:eastAsia="en-US"/>
              </w:rPr>
              <w:t xml:space="preserve">Work effectively in an organisation with a critical and responsible approach to policy and procedures, work co-operatively with others and manage their own time and resources effectively and accountably </w:t>
            </w:r>
          </w:p>
        </w:tc>
        <w:tc>
          <w:tcPr>
            <w:tcW w:w="602" w:type="dxa"/>
            <w:tcBorders>
              <w:top w:val="nil"/>
              <w:left w:val="single" w:sz="8" w:space="0" w:color="auto"/>
              <w:bottom w:val="single" w:sz="4" w:space="0" w:color="auto"/>
              <w:right w:val="single" w:sz="4" w:space="0" w:color="auto"/>
            </w:tcBorders>
            <w:shd w:val="clear" w:color="auto" w:fill="auto"/>
            <w:noWrap/>
            <w:vAlign w:val="center"/>
          </w:tcPr>
          <w:p w14:paraId="0CFBE57C"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nil"/>
              <w:bottom w:val="single" w:sz="4" w:space="0" w:color="auto"/>
              <w:right w:val="single" w:sz="4" w:space="0" w:color="auto"/>
            </w:tcBorders>
            <w:shd w:val="clear" w:color="auto" w:fill="auto"/>
            <w:noWrap/>
            <w:vAlign w:val="center"/>
          </w:tcPr>
          <w:p w14:paraId="369F73AE"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nil"/>
              <w:left w:val="nil"/>
              <w:bottom w:val="single" w:sz="4" w:space="0" w:color="auto"/>
              <w:right w:val="single" w:sz="4" w:space="0" w:color="auto"/>
            </w:tcBorders>
            <w:shd w:val="clear" w:color="auto" w:fill="auto"/>
            <w:noWrap/>
            <w:vAlign w:val="center"/>
          </w:tcPr>
          <w:p w14:paraId="1E25A571" w14:textId="77777777" w:rsidR="00CA4F86" w:rsidRPr="00CA4F86" w:rsidRDefault="00CA4F86" w:rsidP="00CA4F86">
            <w:pPr>
              <w:jc w:val="center"/>
              <w:rPr>
                <w:rFonts w:ascii="Calibri" w:eastAsia="Calibri" w:hAnsi="Calibri" w:cs="Arial"/>
                <w:sz w:val="22"/>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2548A19D"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6" w:type="dxa"/>
            <w:gridSpan w:val="2"/>
            <w:tcBorders>
              <w:top w:val="nil"/>
              <w:left w:val="nil"/>
              <w:bottom w:val="single" w:sz="4" w:space="0" w:color="auto"/>
              <w:right w:val="single" w:sz="4" w:space="0" w:color="auto"/>
            </w:tcBorders>
            <w:shd w:val="clear" w:color="auto" w:fill="auto"/>
            <w:vAlign w:val="center"/>
          </w:tcPr>
          <w:p w14:paraId="6E6CDB66"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005" w:type="dxa"/>
            <w:tcBorders>
              <w:top w:val="nil"/>
              <w:left w:val="nil"/>
              <w:bottom w:val="single" w:sz="4" w:space="0" w:color="auto"/>
              <w:right w:val="single" w:sz="4" w:space="0" w:color="auto"/>
            </w:tcBorders>
          </w:tcPr>
          <w:p w14:paraId="6129D050" w14:textId="77777777" w:rsidR="00CA4F86" w:rsidRPr="00CA4F86" w:rsidRDefault="00CA4F86" w:rsidP="00CA4F86">
            <w:pPr>
              <w:jc w:val="center"/>
              <w:rPr>
                <w:rFonts w:ascii="Calibri" w:eastAsia="Calibri" w:hAnsi="Calibri" w:cs="Arial"/>
                <w:sz w:val="22"/>
                <w:szCs w:val="22"/>
                <w:lang w:eastAsia="en-US"/>
              </w:rPr>
            </w:pPr>
          </w:p>
        </w:tc>
        <w:tc>
          <w:tcPr>
            <w:tcW w:w="838" w:type="dxa"/>
            <w:gridSpan w:val="2"/>
            <w:tcBorders>
              <w:top w:val="nil"/>
              <w:left w:val="nil"/>
              <w:bottom w:val="single" w:sz="4" w:space="0" w:color="auto"/>
              <w:right w:val="single" w:sz="4" w:space="0" w:color="auto"/>
            </w:tcBorders>
          </w:tcPr>
          <w:p w14:paraId="1C297B6F"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7E711A27"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54053949"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2" w:type="dxa"/>
            <w:tcBorders>
              <w:top w:val="nil"/>
              <w:left w:val="nil"/>
              <w:bottom w:val="single" w:sz="4" w:space="0" w:color="auto"/>
              <w:right w:val="single" w:sz="4" w:space="0" w:color="auto"/>
            </w:tcBorders>
            <w:shd w:val="clear" w:color="auto" w:fill="auto"/>
            <w:noWrap/>
            <w:vAlign w:val="center"/>
          </w:tcPr>
          <w:p w14:paraId="67738DBE"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26A1C203" w14:textId="77777777" w:rsidTr="006C3FEF">
        <w:trPr>
          <w:trHeight w:val="365"/>
        </w:trPr>
        <w:tc>
          <w:tcPr>
            <w:tcW w:w="6297" w:type="dxa"/>
            <w:tcBorders>
              <w:top w:val="nil"/>
              <w:left w:val="single" w:sz="8" w:space="0" w:color="auto"/>
              <w:bottom w:val="single" w:sz="4" w:space="0" w:color="auto"/>
              <w:right w:val="nil"/>
            </w:tcBorders>
            <w:shd w:val="clear" w:color="auto" w:fill="auto"/>
          </w:tcPr>
          <w:p w14:paraId="5AFDE31D" w14:textId="77777777" w:rsidR="00CA4F86" w:rsidRPr="00CA4F86" w:rsidRDefault="00CA4F86" w:rsidP="00CA4F86">
            <w:pPr>
              <w:rPr>
                <w:rFonts w:ascii="Calibri" w:eastAsia="Calibri" w:hAnsi="Calibri" w:cs="Arial"/>
                <w:sz w:val="18"/>
                <w:szCs w:val="18"/>
                <w:lang w:eastAsia="en-US"/>
              </w:rPr>
            </w:pPr>
            <w:r w:rsidRPr="00CA4F86">
              <w:rPr>
                <w:rFonts w:ascii="Calibri" w:eastAsia="Calibri" w:hAnsi="Calibri" w:cs="Arial"/>
                <w:sz w:val="18"/>
                <w:szCs w:val="18"/>
                <w:lang w:eastAsia="en-US"/>
              </w:rPr>
              <w:t xml:space="preserve">Incorporate in their practice an awareness of their own value base and sensitivity to the needs of those who do not share their social, cultural or religious background or who differ in terms of their race, age, ability, social class or sexual orientation. </w:t>
            </w:r>
          </w:p>
        </w:tc>
        <w:tc>
          <w:tcPr>
            <w:tcW w:w="602" w:type="dxa"/>
            <w:tcBorders>
              <w:top w:val="nil"/>
              <w:left w:val="single" w:sz="8" w:space="0" w:color="auto"/>
              <w:bottom w:val="single" w:sz="4" w:space="0" w:color="auto"/>
              <w:right w:val="single" w:sz="4" w:space="0" w:color="auto"/>
            </w:tcBorders>
            <w:shd w:val="clear" w:color="auto" w:fill="auto"/>
            <w:noWrap/>
            <w:vAlign w:val="center"/>
          </w:tcPr>
          <w:p w14:paraId="58FEBF54"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3FFED3A8"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134" w:type="dxa"/>
            <w:tcBorders>
              <w:top w:val="nil"/>
              <w:left w:val="nil"/>
              <w:bottom w:val="single" w:sz="4" w:space="0" w:color="auto"/>
              <w:right w:val="single" w:sz="4" w:space="0" w:color="auto"/>
            </w:tcBorders>
            <w:shd w:val="clear" w:color="auto" w:fill="auto"/>
            <w:noWrap/>
            <w:vAlign w:val="center"/>
          </w:tcPr>
          <w:p w14:paraId="2E0A9B37"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709" w:type="dxa"/>
            <w:tcBorders>
              <w:top w:val="nil"/>
              <w:left w:val="nil"/>
              <w:bottom w:val="single" w:sz="4" w:space="0" w:color="auto"/>
              <w:right w:val="single" w:sz="4" w:space="0" w:color="auto"/>
            </w:tcBorders>
            <w:shd w:val="clear" w:color="auto" w:fill="auto"/>
            <w:noWrap/>
            <w:vAlign w:val="center"/>
          </w:tcPr>
          <w:p w14:paraId="67F155E2" w14:textId="77777777" w:rsidR="00CA4F86" w:rsidRPr="00CA4F86" w:rsidRDefault="00CA4F86" w:rsidP="00CA4F86">
            <w:pPr>
              <w:jc w:val="center"/>
              <w:rPr>
                <w:rFonts w:ascii="Calibri" w:eastAsia="Calibri" w:hAnsi="Calibri" w:cs="Arial"/>
                <w:sz w:val="22"/>
                <w:szCs w:val="22"/>
                <w:lang w:eastAsia="en-US"/>
              </w:rPr>
            </w:pPr>
          </w:p>
        </w:tc>
        <w:tc>
          <w:tcPr>
            <w:tcW w:w="996" w:type="dxa"/>
            <w:gridSpan w:val="2"/>
            <w:tcBorders>
              <w:top w:val="nil"/>
              <w:left w:val="nil"/>
              <w:bottom w:val="single" w:sz="4" w:space="0" w:color="auto"/>
              <w:right w:val="single" w:sz="4" w:space="0" w:color="auto"/>
            </w:tcBorders>
            <w:shd w:val="clear" w:color="auto" w:fill="auto"/>
            <w:vAlign w:val="center"/>
          </w:tcPr>
          <w:p w14:paraId="3078B531" w14:textId="77777777" w:rsidR="00CA4F86" w:rsidRPr="00CA4F86" w:rsidRDefault="00CA4F86" w:rsidP="00CA4F86">
            <w:pPr>
              <w:jc w:val="center"/>
              <w:rPr>
                <w:rFonts w:ascii="Calibri" w:eastAsia="Calibri" w:hAnsi="Calibri" w:cs="Arial"/>
                <w:sz w:val="22"/>
                <w:szCs w:val="22"/>
                <w:lang w:eastAsia="en-US"/>
              </w:rPr>
            </w:pPr>
          </w:p>
        </w:tc>
        <w:tc>
          <w:tcPr>
            <w:tcW w:w="1005" w:type="dxa"/>
            <w:tcBorders>
              <w:top w:val="nil"/>
              <w:left w:val="nil"/>
              <w:bottom w:val="single" w:sz="4" w:space="0" w:color="auto"/>
              <w:right w:val="single" w:sz="4" w:space="0" w:color="auto"/>
            </w:tcBorders>
          </w:tcPr>
          <w:p w14:paraId="21CBD678" w14:textId="77777777" w:rsidR="00CA4F86" w:rsidRPr="00CA4F86" w:rsidRDefault="00CA4F86" w:rsidP="00CA4F86">
            <w:pPr>
              <w:jc w:val="center"/>
              <w:rPr>
                <w:rFonts w:ascii="Calibri" w:eastAsia="Calibri" w:hAnsi="Calibri" w:cs="Arial"/>
                <w:sz w:val="22"/>
                <w:szCs w:val="22"/>
                <w:lang w:eastAsia="en-US"/>
              </w:rPr>
            </w:pPr>
          </w:p>
        </w:tc>
        <w:tc>
          <w:tcPr>
            <w:tcW w:w="838" w:type="dxa"/>
            <w:gridSpan w:val="2"/>
            <w:tcBorders>
              <w:top w:val="nil"/>
              <w:left w:val="nil"/>
              <w:bottom w:val="single" w:sz="4" w:space="0" w:color="auto"/>
              <w:right w:val="single" w:sz="4" w:space="0" w:color="auto"/>
            </w:tcBorders>
          </w:tcPr>
          <w:p w14:paraId="23EF7FE1"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36099CC0" w14:textId="77777777" w:rsidR="00CA4F86" w:rsidRPr="00CA4F86" w:rsidRDefault="00CA4F86" w:rsidP="00CA4F86">
            <w:pPr>
              <w:jc w:val="center"/>
              <w:rPr>
                <w:rFonts w:ascii="Calibri" w:eastAsia="Calibri" w:hAnsi="Calibri" w:cs="Arial"/>
                <w:sz w:val="22"/>
                <w:szCs w:val="22"/>
                <w:lang w:eastAsia="en-US"/>
              </w:rPr>
            </w:pPr>
          </w:p>
        </w:tc>
        <w:tc>
          <w:tcPr>
            <w:tcW w:w="851" w:type="dxa"/>
            <w:tcBorders>
              <w:top w:val="nil"/>
              <w:left w:val="nil"/>
              <w:bottom w:val="single" w:sz="4" w:space="0" w:color="auto"/>
              <w:right w:val="single" w:sz="4" w:space="0" w:color="auto"/>
            </w:tcBorders>
            <w:shd w:val="clear" w:color="auto" w:fill="auto"/>
            <w:noWrap/>
            <w:vAlign w:val="center"/>
          </w:tcPr>
          <w:p w14:paraId="29CF4C91"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10B90FD9"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70B01E90" w14:textId="77777777" w:rsidTr="006C3FEF">
        <w:trPr>
          <w:trHeight w:val="328"/>
        </w:trPr>
        <w:tc>
          <w:tcPr>
            <w:tcW w:w="6297" w:type="dxa"/>
            <w:tcBorders>
              <w:top w:val="nil"/>
              <w:left w:val="single" w:sz="8" w:space="0" w:color="auto"/>
              <w:bottom w:val="single" w:sz="4" w:space="0" w:color="auto"/>
              <w:right w:val="nil"/>
            </w:tcBorders>
            <w:shd w:val="clear" w:color="auto" w:fill="auto"/>
          </w:tcPr>
          <w:p w14:paraId="269CC030" w14:textId="77777777" w:rsidR="00CA4F86" w:rsidRPr="00CA4F86" w:rsidRDefault="00CA4F86" w:rsidP="00CA4F86">
            <w:pPr>
              <w:rPr>
                <w:rFonts w:ascii="Calibri" w:eastAsia="Calibri" w:hAnsi="Calibri" w:cs="Arial"/>
                <w:sz w:val="18"/>
                <w:szCs w:val="18"/>
                <w:lang w:eastAsia="en-US"/>
              </w:rPr>
            </w:pPr>
            <w:r w:rsidRPr="00CA4F86">
              <w:rPr>
                <w:rFonts w:ascii="Calibri" w:eastAsia="Calibri" w:hAnsi="Calibri" w:cs="Arial"/>
                <w:sz w:val="18"/>
                <w:szCs w:val="18"/>
                <w:lang w:eastAsia="en-US"/>
              </w:rPr>
              <w:t>Recognise the importance of and begin to demonstrate professional leadership</w:t>
            </w:r>
          </w:p>
        </w:tc>
        <w:tc>
          <w:tcPr>
            <w:tcW w:w="602" w:type="dxa"/>
            <w:tcBorders>
              <w:top w:val="nil"/>
              <w:left w:val="single" w:sz="8" w:space="0" w:color="auto"/>
              <w:bottom w:val="single" w:sz="4" w:space="0" w:color="auto"/>
              <w:right w:val="single" w:sz="4" w:space="0" w:color="auto"/>
            </w:tcBorders>
            <w:shd w:val="clear" w:color="auto" w:fill="auto"/>
            <w:noWrap/>
            <w:vAlign w:val="center"/>
          </w:tcPr>
          <w:p w14:paraId="6685B5C5"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nil"/>
              <w:bottom w:val="single" w:sz="4" w:space="0" w:color="auto"/>
              <w:right w:val="single" w:sz="4" w:space="0" w:color="auto"/>
            </w:tcBorders>
            <w:shd w:val="clear" w:color="auto" w:fill="auto"/>
            <w:noWrap/>
            <w:vAlign w:val="center"/>
          </w:tcPr>
          <w:p w14:paraId="329B3995"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nil"/>
              <w:left w:val="nil"/>
              <w:bottom w:val="single" w:sz="4" w:space="0" w:color="auto"/>
              <w:right w:val="single" w:sz="4" w:space="0" w:color="auto"/>
            </w:tcBorders>
            <w:shd w:val="clear" w:color="auto" w:fill="auto"/>
            <w:noWrap/>
            <w:vAlign w:val="center"/>
          </w:tcPr>
          <w:p w14:paraId="07FCDC01" w14:textId="77777777" w:rsidR="00CA4F86" w:rsidRPr="00CA4F86" w:rsidRDefault="00CA4F86" w:rsidP="00CA4F86">
            <w:pPr>
              <w:jc w:val="center"/>
              <w:rPr>
                <w:rFonts w:ascii="Calibri" w:eastAsia="Calibri" w:hAnsi="Calibri" w:cs="Arial"/>
                <w:sz w:val="22"/>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A90C1CC" w14:textId="77777777" w:rsidR="00CA4F86" w:rsidRPr="00CA4F86" w:rsidRDefault="00CA4F86" w:rsidP="00CA4F86">
            <w:pPr>
              <w:jc w:val="center"/>
              <w:rPr>
                <w:rFonts w:ascii="Calibri" w:eastAsia="Calibri" w:hAnsi="Calibri" w:cs="Arial"/>
                <w:sz w:val="22"/>
                <w:szCs w:val="22"/>
                <w:lang w:eastAsia="en-US"/>
              </w:rPr>
            </w:pPr>
          </w:p>
        </w:tc>
        <w:tc>
          <w:tcPr>
            <w:tcW w:w="996" w:type="dxa"/>
            <w:gridSpan w:val="2"/>
            <w:tcBorders>
              <w:top w:val="nil"/>
              <w:left w:val="nil"/>
              <w:bottom w:val="single" w:sz="4" w:space="0" w:color="auto"/>
              <w:right w:val="single" w:sz="4" w:space="0" w:color="auto"/>
            </w:tcBorders>
            <w:shd w:val="clear" w:color="auto" w:fill="auto"/>
            <w:vAlign w:val="center"/>
          </w:tcPr>
          <w:p w14:paraId="6E6761C2"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005" w:type="dxa"/>
            <w:tcBorders>
              <w:top w:val="nil"/>
              <w:left w:val="nil"/>
              <w:bottom w:val="single" w:sz="4" w:space="0" w:color="auto"/>
              <w:right w:val="single" w:sz="4" w:space="0" w:color="auto"/>
            </w:tcBorders>
          </w:tcPr>
          <w:p w14:paraId="0F1E4797" w14:textId="77777777" w:rsidR="00CA4F86" w:rsidRPr="00CA4F86" w:rsidRDefault="00CA4F86" w:rsidP="00CA4F86">
            <w:pPr>
              <w:jc w:val="center"/>
              <w:rPr>
                <w:rFonts w:ascii="Calibri" w:eastAsia="Calibri" w:hAnsi="Calibri" w:cs="Arial"/>
                <w:sz w:val="22"/>
                <w:szCs w:val="22"/>
                <w:lang w:eastAsia="en-US"/>
              </w:rPr>
            </w:pPr>
          </w:p>
        </w:tc>
        <w:tc>
          <w:tcPr>
            <w:tcW w:w="838" w:type="dxa"/>
            <w:gridSpan w:val="2"/>
            <w:tcBorders>
              <w:top w:val="nil"/>
              <w:left w:val="nil"/>
              <w:bottom w:val="single" w:sz="4" w:space="0" w:color="auto"/>
              <w:right w:val="single" w:sz="4" w:space="0" w:color="auto"/>
            </w:tcBorders>
          </w:tcPr>
          <w:p w14:paraId="17AD25ED"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6894C62B"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nil"/>
              <w:left w:val="nil"/>
              <w:bottom w:val="single" w:sz="4" w:space="0" w:color="auto"/>
              <w:right w:val="single" w:sz="4" w:space="0" w:color="auto"/>
            </w:tcBorders>
            <w:shd w:val="clear" w:color="auto" w:fill="auto"/>
            <w:noWrap/>
            <w:vAlign w:val="center"/>
          </w:tcPr>
          <w:p w14:paraId="2E834DFE"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2" w:type="dxa"/>
            <w:tcBorders>
              <w:top w:val="nil"/>
              <w:left w:val="nil"/>
              <w:bottom w:val="single" w:sz="4" w:space="0" w:color="auto"/>
              <w:right w:val="single" w:sz="4" w:space="0" w:color="auto"/>
            </w:tcBorders>
            <w:shd w:val="clear" w:color="auto" w:fill="auto"/>
            <w:noWrap/>
            <w:vAlign w:val="center"/>
          </w:tcPr>
          <w:p w14:paraId="7E53D21A"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1EB09382" w14:textId="77777777" w:rsidTr="006C3FEF">
        <w:trPr>
          <w:trHeight w:val="110"/>
        </w:trPr>
        <w:tc>
          <w:tcPr>
            <w:tcW w:w="6297" w:type="dxa"/>
            <w:tcBorders>
              <w:top w:val="nil"/>
              <w:left w:val="single" w:sz="8" w:space="0" w:color="auto"/>
              <w:bottom w:val="single" w:sz="4" w:space="0" w:color="auto"/>
              <w:right w:val="nil"/>
            </w:tcBorders>
            <w:shd w:val="clear" w:color="auto" w:fill="auto"/>
          </w:tcPr>
          <w:p w14:paraId="2F91628A" w14:textId="77777777" w:rsidR="00CA4F86" w:rsidRPr="00CA4F86" w:rsidRDefault="00CA4F86" w:rsidP="00CA4F86">
            <w:pPr>
              <w:rPr>
                <w:rFonts w:ascii="Calibri" w:eastAsia="Calibri" w:hAnsi="Calibri" w:cs="Arial"/>
                <w:sz w:val="18"/>
                <w:szCs w:val="18"/>
                <w:lang w:eastAsia="en-US"/>
              </w:rPr>
            </w:pPr>
            <w:r w:rsidRPr="00CA4F86">
              <w:rPr>
                <w:rFonts w:ascii="Calibri" w:eastAsia="Calibri" w:hAnsi="Calibri" w:cs="Arial"/>
                <w:sz w:val="18"/>
                <w:szCs w:val="18"/>
                <w:lang w:eastAsia="en-US"/>
              </w:rPr>
              <w:lastRenderedPageBreak/>
              <w:t xml:space="preserve">Recognise the value of and contribute to supporting the leaning and development of others. </w:t>
            </w:r>
          </w:p>
        </w:tc>
        <w:tc>
          <w:tcPr>
            <w:tcW w:w="60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77E1515"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AFBB560"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69E955" w14:textId="77777777" w:rsidR="00CA4F86" w:rsidRPr="00CA4F86" w:rsidRDefault="00CA4F86" w:rsidP="00CA4F86">
            <w:pPr>
              <w:jc w:val="center"/>
              <w:rPr>
                <w:rFonts w:ascii="Calibri" w:eastAsia="Calibri" w:hAnsi="Calibri" w:cs="Arial"/>
                <w:sz w:val="22"/>
                <w:szCs w:val="22"/>
                <w:lang w:eastAsia="en-US"/>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B294A55" w14:textId="77777777" w:rsidR="00CA4F86" w:rsidRPr="00CA4F86" w:rsidRDefault="00CA4F86" w:rsidP="00CA4F86">
            <w:pPr>
              <w:jc w:val="center"/>
              <w:rPr>
                <w:rFonts w:ascii="Calibri" w:eastAsia="Calibri" w:hAnsi="Calibri" w:cs="Arial"/>
                <w:sz w:val="22"/>
                <w:szCs w:val="22"/>
                <w:lang w:eastAsia="en-US"/>
              </w:rPr>
            </w:pPr>
          </w:p>
        </w:tc>
        <w:tc>
          <w:tcPr>
            <w:tcW w:w="996" w:type="dxa"/>
            <w:gridSpan w:val="2"/>
            <w:tcBorders>
              <w:top w:val="single" w:sz="4" w:space="0" w:color="auto"/>
              <w:left w:val="nil"/>
              <w:bottom w:val="single" w:sz="4" w:space="0" w:color="auto"/>
              <w:right w:val="single" w:sz="4" w:space="0" w:color="auto"/>
            </w:tcBorders>
            <w:shd w:val="clear" w:color="auto" w:fill="auto"/>
            <w:vAlign w:val="center"/>
          </w:tcPr>
          <w:p w14:paraId="6A155A4B"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1005" w:type="dxa"/>
            <w:tcBorders>
              <w:top w:val="single" w:sz="4" w:space="0" w:color="auto"/>
              <w:left w:val="nil"/>
              <w:bottom w:val="single" w:sz="4" w:space="0" w:color="auto"/>
              <w:right w:val="single" w:sz="4" w:space="0" w:color="auto"/>
            </w:tcBorders>
          </w:tcPr>
          <w:p w14:paraId="5035F105" w14:textId="77777777" w:rsidR="00CA4F86" w:rsidRPr="00CA4F86" w:rsidRDefault="00CA4F86" w:rsidP="00CA4F86">
            <w:pPr>
              <w:jc w:val="center"/>
              <w:rPr>
                <w:rFonts w:ascii="Calibri" w:eastAsia="Calibri" w:hAnsi="Calibri" w:cs="Arial"/>
                <w:sz w:val="22"/>
                <w:szCs w:val="22"/>
                <w:lang w:eastAsia="en-US"/>
              </w:rPr>
            </w:pPr>
          </w:p>
        </w:tc>
        <w:tc>
          <w:tcPr>
            <w:tcW w:w="838" w:type="dxa"/>
            <w:gridSpan w:val="2"/>
            <w:tcBorders>
              <w:top w:val="single" w:sz="4" w:space="0" w:color="auto"/>
              <w:left w:val="nil"/>
              <w:bottom w:val="single" w:sz="4" w:space="0" w:color="auto"/>
              <w:right w:val="single" w:sz="4" w:space="0" w:color="auto"/>
            </w:tcBorders>
          </w:tcPr>
          <w:p w14:paraId="406C3DBC"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center"/>
          </w:tcPr>
          <w:p w14:paraId="138924E0"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F58551C"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AC5BB55"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31C6405B" w14:textId="77777777" w:rsidTr="006C3FEF">
        <w:trPr>
          <w:trHeight w:val="831"/>
        </w:trPr>
        <w:tc>
          <w:tcPr>
            <w:tcW w:w="6297" w:type="dxa"/>
            <w:tcBorders>
              <w:top w:val="nil"/>
              <w:bottom w:val="single" w:sz="4" w:space="0" w:color="auto"/>
              <w:right w:val="single" w:sz="4" w:space="0" w:color="auto"/>
            </w:tcBorders>
            <w:shd w:val="clear" w:color="auto" w:fill="auto"/>
          </w:tcPr>
          <w:p w14:paraId="3EFFFD27" w14:textId="77777777" w:rsidR="00CA4F86" w:rsidRPr="00CA4F86" w:rsidRDefault="00CA4F86" w:rsidP="00CA4F86">
            <w:pPr>
              <w:rPr>
                <w:rFonts w:eastAsia="Calibri" w:cs="Arial"/>
                <w:b/>
                <w:sz w:val="32"/>
                <w:szCs w:val="32"/>
                <w:lang w:eastAsia="en-US"/>
              </w:rPr>
            </w:pPr>
            <w:bookmarkStart w:id="21" w:name="_Hlk44495903"/>
            <w:bookmarkEnd w:id="20"/>
          </w:p>
        </w:tc>
        <w:tc>
          <w:tcPr>
            <w:tcW w:w="4291" w:type="dxa"/>
            <w:gridSpan w:val="6"/>
            <w:tcBorders>
              <w:top w:val="single" w:sz="8" w:space="0" w:color="auto"/>
              <w:left w:val="single" w:sz="4" w:space="0" w:color="auto"/>
              <w:bottom w:val="single" w:sz="4" w:space="0" w:color="auto"/>
              <w:right w:val="single" w:sz="4" w:space="0" w:color="auto"/>
            </w:tcBorders>
            <w:vAlign w:val="center"/>
          </w:tcPr>
          <w:p w14:paraId="7D9F9A2E" w14:textId="77777777" w:rsidR="00CA4F86" w:rsidRPr="00CA4F86" w:rsidRDefault="00CA4F86" w:rsidP="00CA4F86">
            <w:pPr>
              <w:rPr>
                <w:rFonts w:ascii="Calibri" w:eastAsia="Calibri" w:hAnsi="Calibri" w:cs="Arial"/>
                <w:b/>
                <w:bCs/>
                <w:sz w:val="24"/>
                <w:szCs w:val="24"/>
                <w:lang w:eastAsia="en-US"/>
              </w:rPr>
            </w:pPr>
            <w:r w:rsidRPr="00CA4F86">
              <w:rPr>
                <w:rFonts w:ascii="Calibri" w:eastAsia="Calibri" w:hAnsi="Calibri" w:cs="Arial"/>
                <w:b/>
                <w:bCs/>
                <w:sz w:val="24"/>
                <w:szCs w:val="24"/>
                <w:lang w:eastAsia="en-US"/>
              </w:rPr>
              <w:t xml:space="preserve">Subject Knowledge &amp; Understanding  </w:t>
            </w:r>
          </w:p>
        </w:tc>
        <w:tc>
          <w:tcPr>
            <w:tcW w:w="4536" w:type="dxa"/>
            <w:gridSpan w:val="6"/>
            <w:tcBorders>
              <w:top w:val="single" w:sz="8" w:space="0" w:color="auto"/>
              <w:left w:val="single" w:sz="4" w:space="0" w:color="auto"/>
              <w:bottom w:val="single" w:sz="4" w:space="0" w:color="auto"/>
              <w:right w:val="single" w:sz="4" w:space="0" w:color="auto"/>
            </w:tcBorders>
            <w:vAlign w:val="center"/>
          </w:tcPr>
          <w:p w14:paraId="0B0AC24D" w14:textId="77777777" w:rsidR="00915180" w:rsidRDefault="00915180" w:rsidP="00CA4F86">
            <w:pPr>
              <w:rPr>
                <w:rFonts w:ascii="Calibri" w:eastAsia="Calibri" w:hAnsi="Calibri" w:cs="Arial"/>
                <w:b/>
                <w:bCs/>
                <w:sz w:val="24"/>
                <w:szCs w:val="24"/>
                <w:lang w:eastAsia="en-US"/>
              </w:rPr>
            </w:pPr>
          </w:p>
          <w:p w14:paraId="6EEACED2" w14:textId="5C823A7D" w:rsidR="00CA4F86" w:rsidRPr="00CA4F86" w:rsidRDefault="00CA4F86" w:rsidP="00CA4F86">
            <w:pPr>
              <w:rPr>
                <w:rFonts w:ascii="Calibri" w:eastAsia="Calibri" w:hAnsi="Calibri" w:cs="Arial"/>
                <w:b/>
                <w:bCs/>
                <w:sz w:val="24"/>
                <w:szCs w:val="24"/>
                <w:lang w:eastAsia="en-US"/>
              </w:rPr>
            </w:pPr>
            <w:r w:rsidRPr="00CA4F86">
              <w:rPr>
                <w:rFonts w:ascii="Calibri" w:eastAsia="Calibri" w:hAnsi="Calibri" w:cs="Arial"/>
                <w:b/>
                <w:bCs/>
                <w:sz w:val="24"/>
                <w:szCs w:val="24"/>
                <w:lang w:eastAsia="en-US"/>
              </w:rPr>
              <w:t>Subject-Specific Skills and Other Skills</w:t>
            </w:r>
          </w:p>
          <w:p w14:paraId="410D2EB9" w14:textId="77777777" w:rsidR="00CA4F86" w:rsidRPr="00CA4F86" w:rsidRDefault="00CA4F86" w:rsidP="00CA4F86">
            <w:pPr>
              <w:jc w:val="center"/>
              <w:rPr>
                <w:rFonts w:ascii="Calibri" w:eastAsia="Calibri" w:hAnsi="Calibri" w:cs="Arial"/>
                <w:b/>
                <w:bCs/>
                <w:sz w:val="24"/>
                <w:szCs w:val="24"/>
                <w:lang w:eastAsia="en-US"/>
              </w:rPr>
            </w:pPr>
          </w:p>
        </w:tc>
      </w:tr>
      <w:tr w:rsidR="00CA4F86" w:rsidRPr="00CA4F86" w14:paraId="4AFBC183" w14:textId="77777777" w:rsidTr="006C3FEF">
        <w:trPr>
          <w:trHeight w:val="4375"/>
        </w:trPr>
        <w:tc>
          <w:tcPr>
            <w:tcW w:w="6297" w:type="dxa"/>
            <w:tcBorders>
              <w:top w:val="nil"/>
              <w:left w:val="single" w:sz="8" w:space="0" w:color="auto"/>
              <w:bottom w:val="single" w:sz="4" w:space="0" w:color="auto"/>
              <w:right w:val="nil"/>
            </w:tcBorders>
            <w:shd w:val="clear" w:color="auto" w:fill="auto"/>
          </w:tcPr>
          <w:p w14:paraId="1D9FB209" w14:textId="6DD17711" w:rsidR="00CA4F86" w:rsidRPr="00CA4F86" w:rsidRDefault="00CA4F86" w:rsidP="00CA4F86">
            <w:pPr>
              <w:rPr>
                <w:rFonts w:ascii="Calibri" w:eastAsia="Calibri" w:hAnsi="Calibri" w:cs="Arial"/>
                <w:b/>
                <w:sz w:val="32"/>
                <w:szCs w:val="32"/>
                <w:lang w:eastAsia="en-US"/>
              </w:rPr>
            </w:pPr>
            <w:r w:rsidRPr="00CA4F86">
              <w:rPr>
                <w:rFonts w:ascii="Calibri" w:eastAsia="Calibri" w:hAnsi="Calibri" w:cs="Arial"/>
                <w:b/>
                <w:sz w:val="32"/>
                <w:szCs w:val="32"/>
                <w:lang w:eastAsia="en-US"/>
              </w:rPr>
              <w:t xml:space="preserve">Demonstration of </w:t>
            </w:r>
            <w:r>
              <w:rPr>
                <w:rFonts w:ascii="Calibri" w:eastAsia="Calibri" w:hAnsi="Calibri" w:cs="Arial"/>
                <w:b/>
                <w:sz w:val="32"/>
                <w:szCs w:val="32"/>
                <w:lang w:eastAsia="en-US"/>
              </w:rPr>
              <w:t>C</w:t>
            </w:r>
            <w:r w:rsidRPr="00CA4F86">
              <w:rPr>
                <w:rFonts w:ascii="Calibri" w:eastAsia="Calibri" w:hAnsi="Calibri" w:cs="Arial"/>
                <w:b/>
                <w:sz w:val="32"/>
                <w:szCs w:val="32"/>
                <w:lang w:eastAsia="en-US"/>
              </w:rPr>
              <w:t xml:space="preserve">ourse </w:t>
            </w:r>
            <w:r>
              <w:rPr>
                <w:rFonts w:ascii="Calibri" w:eastAsia="Calibri" w:hAnsi="Calibri" w:cs="Arial"/>
                <w:b/>
                <w:sz w:val="32"/>
                <w:szCs w:val="32"/>
                <w:lang w:eastAsia="en-US"/>
              </w:rPr>
              <w:t>L</w:t>
            </w:r>
            <w:r w:rsidRPr="00CA4F86">
              <w:rPr>
                <w:rFonts w:ascii="Calibri" w:eastAsia="Calibri" w:hAnsi="Calibri" w:cs="Arial"/>
                <w:b/>
                <w:sz w:val="32"/>
                <w:szCs w:val="32"/>
                <w:lang w:eastAsia="en-US"/>
              </w:rPr>
              <w:t xml:space="preserve">earning </w:t>
            </w:r>
            <w:r>
              <w:rPr>
                <w:rFonts w:ascii="Calibri" w:eastAsia="Calibri" w:hAnsi="Calibri" w:cs="Arial"/>
                <w:b/>
                <w:sz w:val="32"/>
                <w:szCs w:val="32"/>
                <w:lang w:eastAsia="en-US"/>
              </w:rPr>
              <w:t>O</w:t>
            </w:r>
            <w:r w:rsidRPr="00CA4F86">
              <w:rPr>
                <w:rFonts w:ascii="Calibri" w:eastAsia="Calibri" w:hAnsi="Calibri" w:cs="Arial"/>
                <w:b/>
                <w:sz w:val="32"/>
                <w:szCs w:val="32"/>
                <w:lang w:eastAsia="en-US"/>
              </w:rPr>
              <w:t>utcomes mapped to QAA Subject Benchmark Statements</w:t>
            </w:r>
            <w:r w:rsidR="003F3AED">
              <w:rPr>
                <w:rFonts w:ascii="Calibri" w:eastAsia="Calibri" w:hAnsi="Calibri" w:cs="Arial"/>
                <w:b/>
                <w:sz w:val="32"/>
                <w:szCs w:val="32"/>
                <w:lang w:eastAsia="en-US"/>
              </w:rPr>
              <w:t xml:space="preserve"> (2019)</w:t>
            </w:r>
          </w:p>
          <w:p w14:paraId="127DC7FB" w14:textId="77777777" w:rsidR="00CA4F86" w:rsidRPr="00CA4F86" w:rsidRDefault="00CA4F86" w:rsidP="00CA4F86">
            <w:pPr>
              <w:spacing w:after="200" w:line="276" w:lineRule="auto"/>
              <w:rPr>
                <w:rFonts w:ascii="Calibri" w:eastAsia="Calibri" w:hAnsi="Calibri" w:cs="Arial"/>
                <w:sz w:val="32"/>
                <w:szCs w:val="32"/>
                <w:lang w:eastAsia="en-US"/>
              </w:rPr>
            </w:pPr>
          </w:p>
          <w:p w14:paraId="7E6DB14F" w14:textId="77777777" w:rsidR="00CA4F86" w:rsidRPr="00CA4F86" w:rsidRDefault="00CA4F86" w:rsidP="00CA4F86">
            <w:pPr>
              <w:spacing w:after="200" w:line="276" w:lineRule="auto"/>
              <w:rPr>
                <w:rFonts w:ascii="Calibri" w:eastAsia="Calibri" w:hAnsi="Calibri" w:cs="Arial"/>
                <w:sz w:val="32"/>
                <w:szCs w:val="32"/>
                <w:lang w:eastAsia="en-US"/>
              </w:rPr>
            </w:pPr>
          </w:p>
          <w:p w14:paraId="51382EB1" w14:textId="77777777" w:rsidR="00CA4F86" w:rsidRPr="00CA4F86" w:rsidRDefault="00CA4F86" w:rsidP="00CA4F86">
            <w:pPr>
              <w:spacing w:after="200" w:line="276" w:lineRule="auto"/>
              <w:rPr>
                <w:rFonts w:ascii="Calibri" w:eastAsia="Calibri" w:hAnsi="Calibri" w:cs="Arial"/>
                <w:sz w:val="32"/>
                <w:szCs w:val="32"/>
                <w:lang w:eastAsia="en-US"/>
              </w:rPr>
            </w:pPr>
          </w:p>
          <w:p w14:paraId="7364140A" w14:textId="77777777" w:rsidR="00CA4F86" w:rsidRPr="00CA4F86" w:rsidRDefault="00CA4F86" w:rsidP="00CA4F86">
            <w:pPr>
              <w:spacing w:after="200" w:line="276" w:lineRule="auto"/>
              <w:rPr>
                <w:rFonts w:ascii="Calibri" w:eastAsia="Calibri" w:hAnsi="Calibri" w:cs="Arial"/>
                <w:sz w:val="32"/>
                <w:szCs w:val="32"/>
                <w:lang w:eastAsia="en-US"/>
              </w:rPr>
            </w:pPr>
          </w:p>
          <w:p w14:paraId="6161B85F" w14:textId="77777777" w:rsidR="00CA4F86" w:rsidRPr="00CA4F86" w:rsidRDefault="00CA4F86" w:rsidP="00CA4F86">
            <w:pPr>
              <w:spacing w:after="200" w:line="276" w:lineRule="auto"/>
              <w:rPr>
                <w:rFonts w:ascii="Calibri" w:eastAsia="Calibri" w:hAnsi="Calibri" w:cs="Arial"/>
                <w:sz w:val="32"/>
                <w:szCs w:val="32"/>
                <w:lang w:eastAsia="en-US"/>
              </w:rPr>
            </w:pPr>
          </w:p>
          <w:p w14:paraId="7CEAEE59" w14:textId="77777777" w:rsidR="00CA4F86" w:rsidRPr="00CA4F86" w:rsidRDefault="00CA4F86" w:rsidP="00CA4F86">
            <w:pPr>
              <w:rPr>
                <w:rFonts w:ascii="Calibri" w:eastAsia="Calibri" w:hAnsi="Calibri" w:cs="Arial"/>
                <w:b/>
                <w:sz w:val="18"/>
                <w:szCs w:val="18"/>
                <w:u w:val="single"/>
                <w:lang w:eastAsia="en-US"/>
              </w:rPr>
            </w:pPr>
            <w:r w:rsidRPr="00CA4F86">
              <w:rPr>
                <w:rFonts w:ascii="Calibri" w:eastAsia="Calibri" w:hAnsi="Calibri" w:cs="Arial"/>
                <w:b/>
                <w:sz w:val="18"/>
                <w:szCs w:val="18"/>
                <w:u w:val="single"/>
                <w:lang w:eastAsia="en-US"/>
              </w:rPr>
              <w:t>Transferable key skills cont…</w:t>
            </w:r>
          </w:p>
        </w:tc>
        <w:tc>
          <w:tcPr>
            <w:tcW w:w="602" w:type="dxa"/>
            <w:tcBorders>
              <w:top w:val="nil"/>
              <w:left w:val="single" w:sz="8" w:space="0" w:color="auto"/>
              <w:bottom w:val="single" w:sz="4" w:space="0" w:color="auto"/>
              <w:right w:val="single" w:sz="4" w:space="0" w:color="auto"/>
            </w:tcBorders>
            <w:shd w:val="clear" w:color="auto" w:fill="auto"/>
            <w:textDirection w:val="btLr"/>
            <w:vAlign w:val="bottom"/>
          </w:tcPr>
          <w:p w14:paraId="5BC6C45E"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Social Work Theory </w:t>
            </w:r>
          </w:p>
        </w:tc>
        <w:tc>
          <w:tcPr>
            <w:tcW w:w="850" w:type="dxa"/>
            <w:tcBorders>
              <w:top w:val="nil"/>
              <w:left w:val="nil"/>
              <w:bottom w:val="single" w:sz="4" w:space="0" w:color="auto"/>
              <w:right w:val="single" w:sz="4" w:space="0" w:color="auto"/>
            </w:tcBorders>
            <w:shd w:val="clear" w:color="auto" w:fill="auto"/>
            <w:textDirection w:val="btLr"/>
            <w:vAlign w:val="bottom"/>
          </w:tcPr>
          <w:p w14:paraId="736823AF"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Values &amp; Ethics</w:t>
            </w:r>
          </w:p>
        </w:tc>
        <w:tc>
          <w:tcPr>
            <w:tcW w:w="1134" w:type="dxa"/>
            <w:tcBorders>
              <w:top w:val="nil"/>
              <w:left w:val="nil"/>
              <w:bottom w:val="single" w:sz="4" w:space="0" w:color="auto"/>
              <w:right w:val="single" w:sz="4" w:space="0" w:color="auto"/>
            </w:tcBorders>
            <w:shd w:val="clear" w:color="auto" w:fill="auto"/>
            <w:textDirection w:val="btLr"/>
            <w:vAlign w:val="bottom"/>
          </w:tcPr>
          <w:p w14:paraId="7D2DF319"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Service User &amp; Carers</w:t>
            </w:r>
          </w:p>
        </w:tc>
        <w:tc>
          <w:tcPr>
            <w:tcW w:w="709" w:type="dxa"/>
            <w:tcBorders>
              <w:top w:val="nil"/>
              <w:left w:val="nil"/>
              <w:bottom w:val="single" w:sz="4" w:space="0" w:color="auto"/>
              <w:right w:val="single" w:sz="4" w:space="0" w:color="auto"/>
            </w:tcBorders>
            <w:shd w:val="clear" w:color="auto" w:fill="auto"/>
            <w:textDirection w:val="btLr"/>
            <w:vAlign w:val="bottom"/>
          </w:tcPr>
          <w:p w14:paraId="66D3F01B"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The Nature of Social Work Practice in the UK and more Widely</w:t>
            </w:r>
          </w:p>
        </w:tc>
        <w:tc>
          <w:tcPr>
            <w:tcW w:w="996" w:type="dxa"/>
            <w:gridSpan w:val="2"/>
            <w:tcBorders>
              <w:top w:val="nil"/>
              <w:left w:val="nil"/>
              <w:bottom w:val="single" w:sz="4" w:space="0" w:color="auto"/>
              <w:right w:val="single" w:sz="4" w:space="0" w:color="auto"/>
            </w:tcBorders>
            <w:shd w:val="clear" w:color="auto" w:fill="auto"/>
            <w:textDirection w:val="btLr"/>
            <w:vAlign w:val="bottom"/>
          </w:tcPr>
          <w:p w14:paraId="6BAF168B"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The Leadership, Organisation and Delivery of Social Work Services </w:t>
            </w:r>
          </w:p>
        </w:tc>
        <w:tc>
          <w:tcPr>
            <w:tcW w:w="1020" w:type="dxa"/>
            <w:gridSpan w:val="2"/>
            <w:tcBorders>
              <w:top w:val="nil"/>
              <w:left w:val="nil"/>
              <w:bottom w:val="single" w:sz="4" w:space="0" w:color="auto"/>
              <w:right w:val="single" w:sz="4" w:space="0" w:color="auto"/>
            </w:tcBorders>
            <w:textDirection w:val="btLr"/>
          </w:tcPr>
          <w:p w14:paraId="3700D16D"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Problem-Solving Skills</w:t>
            </w:r>
          </w:p>
        </w:tc>
        <w:tc>
          <w:tcPr>
            <w:tcW w:w="823" w:type="dxa"/>
            <w:tcBorders>
              <w:top w:val="nil"/>
              <w:left w:val="nil"/>
              <w:bottom w:val="single" w:sz="4" w:space="0" w:color="auto"/>
              <w:right w:val="single" w:sz="4" w:space="0" w:color="auto"/>
            </w:tcBorders>
            <w:textDirection w:val="btLr"/>
          </w:tcPr>
          <w:p w14:paraId="356F110C"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Communication Skills</w:t>
            </w:r>
          </w:p>
        </w:tc>
        <w:tc>
          <w:tcPr>
            <w:tcW w:w="850" w:type="dxa"/>
            <w:tcBorders>
              <w:top w:val="nil"/>
              <w:left w:val="single" w:sz="4" w:space="0" w:color="auto"/>
              <w:bottom w:val="single" w:sz="4" w:space="0" w:color="auto"/>
              <w:right w:val="single" w:sz="8" w:space="0" w:color="auto"/>
            </w:tcBorders>
            <w:shd w:val="clear" w:color="auto" w:fill="auto"/>
            <w:textDirection w:val="btLr"/>
            <w:vAlign w:val="bottom"/>
          </w:tcPr>
          <w:p w14:paraId="00EDDA05"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Skills In Working with Others </w:t>
            </w:r>
          </w:p>
        </w:tc>
        <w:tc>
          <w:tcPr>
            <w:tcW w:w="851" w:type="dxa"/>
            <w:tcBorders>
              <w:top w:val="nil"/>
              <w:left w:val="nil"/>
              <w:bottom w:val="single" w:sz="4" w:space="0" w:color="auto"/>
              <w:right w:val="single" w:sz="4" w:space="0" w:color="auto"/>
            </w:tcBorders>
            <w:shd w:val="clear" w:color="auto" w:fill="auto"/>
            <w:textDirection w:val="btLr"/>
            <w:vAlign w:val="bottom"/>
          </w:tcPr>
          <w:p w14:paraId="3FD1B16E"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Skills in Personal and Professional Development  </w:t>
            </w:r>
          </w:p>
        </w:tc>
        <w:tc>
          <w:tcPr>
            <w:tcW w:w="992" w:type="dxa"/>
            <w:tcBorders>
              <w:top w:val="nil"/>
              <w:left w:val="nil"/>
              <w:bottom w:val="single" w:sz="4" w:space="0" w:color="auto"/>
              <w:right w:val="single" w:sz="4" w:space="0" w:color="auto"/>
            </w:tcBorders>
            <w:shd w:val="clear" w:color="auto" w:fill="auto"/>
            <w:textDirection w:val="btLr"/>
            <w:vAlign w:val="bottom"/>
          </w:tcPr>
          <w:p w14:paraId="6A90AAF7" w14:textId="77777777" w:rsidR="00CA4F86" w:rsidRPr="00CA4F86" w:rsidRDefault="00CA4F86" w:rsidP="00CA4F86">
            <w:pPr>
              <w:rPr>
                <w:rFonts w:ascii="Calibri" w:eastAsia="Calibri" w:hAnsi="Calibri" w:cs="Arial"/>
                <w:sz w:val="24"/>
                <w:szCs w:val="24"/>
                <w:lang w:eastAsia="en-US"/>
              </w:rPr>
            </w:pPr>
            <w:r w:rsidRPr="00CA4F86">
              <w:rPr>
                <w:rFonts w:ascii="Calibri" w:eastAsia="Calibri" w:hAnsi="Calibri" w:cs="Arial"/>
                <w:sz w:val="24"/>
                <w:szCs w:val="24"/>
                <w:lang w:eastAsia="en-US"/>
              </w:rPr>
              <w:t xml:space="preserve">Use of Technology and Numerical Skills  </w:t>
            </w:r>
          </w:p>
        </w:tc>
      </w:tr>
      <w:tr w:rsidR="00CA4F86" w:rsidRPr="00CA4F86" w14:paraId="14266C0B" w14:textId="77777777" w:rsidTr="006C3FEF">
        <w:trPr>
          <w:trHeight w:val="251"/>
        </w:trPr>
        <w:tc>
          <w:tcPr>
            <w:tcW w:w="6297" w:type="dxa"/>
            <w:tcBorders>
              <w:top w:val="nil"/>
              <w:left w:val="single" w:sz="8" w:space="0" w:color="auto"/>
              <w:bottom w:val="single" w:sz="4" w:space="0" w:color="auto"/>
              <w:right w:val="nil"/>
            </w:tcBorders>
            <w:shd w:val="clear" w:color="auto" w:fill="auto"/>
          </w:tcPr>
          <w:p w14:paraId="373B9B21" w14:textId="77777777" w:rsidR="00CA4F86" w:rsidRPr="00CA4F86" w:rsidRDefault="00CA4F86" w:rsidP="00CA4F86">
            <w:pPr>
              <w:contextualSpacing/>
              <w:jc w:val="both"/>
              <w:rPr>
                <w:b/>
              </w:rPr>
            </w:pPr>
            <w:r w:rsidRPr="00CA4F86">
              <w:t xml:space="preserve">Knowledge and understanding about how social work as a discipline is constructed within changing historical, political and organisational contexts and the significance of other disciplines that contribute to social work knowledge. </w:t>
            </w:r>
          </w:p>
        </w:tc>
        <w:tc>
          <w:tcPr>
            <w:tcW w:w="602" w:type="dxa"/>
            <w:tcBorders>
              <w:top w:val="nil"/>
              <w:left w:val="single" w:sz="8" w:space="0" w:color="auto"/>
              <w:bottom w:val="single" w:sz="4" w:space="0" w:color="auto"/>
              <w:right w:val="single" w:sz="4" w:space="0" w:color="auto"/>
            </w:tcBorders>
            <w:shd w:val="clear" w:color="auto" w:fill="auto"/>
            <w:noWrap/>
            <w:vAlign w:val="center"/>
          </w:tcPr>
          <w:p w14:paraId="04BB00FB"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nil"/>
              <w:bottom w:val="single" w:sz="4" w:space="0" w:color="auto"/>
              <w:right w:val="single" w:sz="4" w:space="0" w:color="auto"/>
            </w:tcBorders>
            <w:shd w:val="clear" w:color="auto" w:fill="auto"/>
            <w:noWrap/>
            <w:vAlign w:val="center"/>
          </w:tcPr>
          <w:p w14:paraId="1521554F"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nil"/>
              <w:left w:val="nil"/>
              <w:bottom w:val="single" w:sz="4" w:space="0" w:color="auto"/>
              <w:right w:val="single" w:sz="4" w:space="0" w:color="auto"/>
            </w:tcBorders>
            <w:shd w:val="clear" w:color="auto" w:fill="auto"/>
            <w:noWrap/>
            <w:vAlign w:val="center"/>
          </w:tcPr>
          <w:p w14:paraId="3AD26D0C" w14:textId="77777777" w:rsidR="00CA4F86" w:rsidRPr="00CA4F86" w:rsidRDefault="00CA4F86" w:rsidP="00CA4F86">
            <w:pPr>
              <w:jc w:val="center"/>
              <w:rPr>
                <w:rFonts w:ascii="Calibri" w:eastAsia="Calibri" w:hAnsi="Calibri" w:cs="Arial"/>
                <w:sz w:val="24"/>
                <w:szCs w:val="24"/>
                <w:lang w:eastAsia="en-US"/>
              </w:rPr>
            </w:pPr>
          </w:p>
        </w:tc>
        <w:tc>
          <w:tcPr>
            <w:tcW w:w="720" w:type="dxa"/>
            <w:gridSpan w:val="2"/>
            <w:tcBorders>
              <w:top w:val="nil"/>
              <w:left w:val="nil"/>
              <w:bottom w:val="single" w:sz="4" w:space="0" w:color="auto"/>
              <w:right w:val="single" w:sz="4" w:space="0" w:color="auto"/>
            </w:tcBorders>
            <w:shd w:val="clear" w:color="auto" w:fill="auto"/>
            <w:noWrap/>
            <w:vAlign w:val="center"/>
          </w:tcPr>
          <w:p w14:paraId="35AE4BCA" w14:textId="77777777" w:rsidR="00CA4F86" w:rsidRPr="00CA4F86" w:rsidRDefault="00CA4F86" w:rsidP="00CA4F86">
            <w:pPr>
              <w:jc w:val="center"/>
              <w:rPr>
                <w:rFonts w:ascii="Calibri" w:eastAsia="Calibri" w:hAnsi="Calibri" w:cs="Arial"/>
                <w:sz w:val="24"/>
                <w:szCs w:val="24"/>
                <w:lang w:eastAsia="en-US"/>
              </w:rPr>
            </w:pPr>
            <w:r w:rsidRPr="00CA4F86">
              <w:rPr>
                <w:rFonts w:ascii="Calibri" w:eastAsia="Calibri" w:hAnsi="Calibri" w:cs="Arial"/>
                <w:sz w:val="24"/>
                <w:szCs w:val="24"/>
                <w:lang w:eastAsia="en-US"/>
              </w:rPr>
              <w:t>x</w:t>
            </w:r>
          </w:p>
        </w:tc>
        <w:tc>
          <w:tcPr>
            <w:tcW w:w="985" w:type="dxa"/>
            <w:tcBorders>
              <w:top w:val="nil"/>
              <w:left w:val="nil"/>
              <w:bottom w:val="single" w:sz="4" w:space="0" w:color="auto"/>
              <w:right w:val="single" w:sz="4" w:space="0" w:color="auto"/>
            </w:tcBorders>
            <w:shd w:val="clear" w:color="auto" w:fill="auto"/>
            <w:vAlign w:val="center"/>
          </w:tcPr>
          <w:p w14:paraId="7A9E4378" w14:textId="77777777" w:rsidR="00CA4F86" w:rsidRPr="00CA4F86" w:rsidRDefault="00CA4F86" w:rsidP="00CA4F86">
            <w:pPr>
              <w:jc w:val="center"/>
              <w:rPr>
                <w:rFonts w:ascii="Calibri" w:eastAsia="Calibri" w:hAnsi="Calibri" w:cs="Arial"/>
                <w:sz w:val="24"/>
                <w:szCs w:val="24"/>
                <w:lang w:eastAsia="en-US"/>
              </w:rPr>
            </w:pPr>
            <w:r w:rsidRPr="00CA4F86">
              <w:rPr>
                <w:rFonts w:ascii="Calibri" w:eastAsia="Calibri" w:hAnsi="Calibri" w:cs="Arial"/>
                <w:sz w:val="24"/>
                <w:szCs w:val="24"/>
                <w:lang w:eastAsia="en-US"/>
              </w:rPr>
              <w:t>x</w:t>
            </w:r>
          </w:p>
        </w:tc>
        <w:tc>
          <w:tcPr>
            <w:tcW w:w="1020" w:type="dxa"/>
            <w:gridSpan w:val="2"/>
            <w:tcBorders>
              <w:top w:val="nil"/>
              <w:left w:val="nil"/>
              <w:bottom w:val="single" w:sz="4" w:space="0" w:color="auto"/>
              <w:right w:val="single" w:sz="4" w:space="0" w:color="auto"/>
            </w:tcBorders>
          </w:tcPr>
          <w:p w14:paraId="248F508D"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2911F1BD"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3073A233" w14:textId="77777777" w:rsidR="00CA4F86" w:rsidRPr="00CA4F86" w:rsidRDefault="00CA4F86" w:rsidP="00CA4F86">
            <w:pPr>
              <w:rPr>
                <w:rFonts w:ascii="Calibri" w:eastAsia="Calibri" w:hAnsi="Calibri" w:cs="Arial"/>
                <w:sz w:val="22"/>
                <w:szCs w:val="22"/>
                <w:lang w:eastAsia="en-US"/>
              </w:rPr>
            </w:pPr>
          </w:p>
        </w:tc>
        <w:tc>
          <w:tcPr>
            <w:tcW w:w="851" w:type="dxa"/>
            <w:tcBorders>
              <w:top w:val="nil"/>
              <w:left w:val="nil"/>
              <w:bottom w:val="single" w:sz="4" w:space="0" w:color="auto"/>
              <w:right w:val="single" w:sz="4" w:space="0" w:color="auto"/>
            </w:tcBorders>
            <w:shd w:val="clear" w:color="auto" w:fill="auto"/>
            <w:noWrap/>
            <w:vAlign w:val="center"/>
          </w:tcPr>
          <w:p w14:paraId="5F223D64"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3F9A0E61" w14:textId="77777777" w:rsidR="00CA4F86" w:rsidRPr="00CA4F86" w:rsidRDefault="00CA4F86" w:rsidP="00CA4F86">
            <w:pPr>
              <w:rPr>
                <w:rFonts w:ascii="Calibri" w:eastAsia="Calibri" w:hAnsi="Calibri" w:cs="Arial"/>
                <w:sz w:val="22"/>
                <w:szCs w:val="22"/>
                <w:lang w:eastAsia="en-US"/>
              </w:rPr>
            </w:pPr>
          </w:p>
        </w:tc>
      </w:tr>
      <w:tr w:rsidR="00CA4F86" w:rsidRPr="00CA4F86" w14:paraId="6EA70C93" w14:textId="77777777" w:rsidTr="006C3FEF">
        <w:trPr>
          <w:trHeight w:val="242"/>
        </w:trPr>
        <w:tc>
          <w:tcPr>
            <w:tcW w:w="6297" w:type="dxa"/>
            <w:tcBorders>
              <w:top w:val="nil"/>
              <w:left w:val="single" w:sz="8" w:space="0" w:color="auto"/>
              <w:bottom w:val="single" w:sz="4" w:space="0" w:color="auto"/>
              <w:right w:val="nil"/>
            </w:tcBorders>
            <w:shd w:val="clear" w:color="auto" w:fill="auto"/>
          </w:tcPr>
          <w:p w14:paraId="210B9C71" w14:textId="77777777" w:rsidR="00CA4F86" w:rsidRPr="00CA4F86" w:rsidRDefault="00CA4F86" w:rsidP="00CA4F86">
            <w:pPr>
              <w:contextualSpacing/>
              <w:jc w:val="both"/>
              <w:rPr>
                <w:b/>
              </w:rPr>
            </w:pPr>
            <w:r w:rsidRPr="00CA4F86">
              <w:t>A critical understanding of how established techniques of research and enquiry within their own and others work are used to create and interpret knowledge in social work</w:t>
            </w:r>
          </w:p>
        </w:tc>
        <w:tc>
          <w:tcPr>
            <w:tcW w:w="602" w:type="dxa"/>
            <w:tcBorders>
              <w:top w:val="nil"/>
              <w:left w:val="single" w:sz="8" w:space="0" w:color="auto"/>
              <w:bottom w:val="single" w:sz="4" w:space="0" w:color="auto"/>
              <w:right w:val="single" w:sz="4" w:space="0" w:color="auto"/>
            </w:tcBorders>
            <w:shd w:val="clear" w:color="auto" w:fill="auto"/>
            <w:noWrap/>
            <w:vAlign w:val="center"/>
          </w:tcPr>
          <w:p w14:paraId="557D689A"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4722B5B6"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nil"/>
              <w:left w:val="nil"/>
              <w:bottom w:val="single" w:sz="4" w:space="0" w:color="auto"/>
              <w:right w:val="single" w:sz="4" w:space="0" w:color="auto"/>
            </w:tcBorders>
            <w:shd w:val="clear" w:color="auto" w:fill="auto"/>
            <w:noWrap/>
            <w:vAlign w:val="center"/>
          </w:tcPr>
          <w:p w14:paraId="19A1D1D3" w14:textId="77777777" w:rsidR="00CA4F86" w:rsidRPr="00CA4F86" w:rsidRDefault="00CA4F86" w:rsidP="00CA4F86">
            <w:pPr>
              <w:jc w:val="center"/>
              <w:rPr>
                <w:rFonts w:ascii="Calibri" w:eastAsia="Calibri" w:hAnsi="Calibri" w:cs="Arial"/>
                <w:sz w:val="22"/>
                <w:szCs w:val="22"/>
                <w:lang w:eastAsia="en-US"/>
              </w:rPr>
            </w:pPr>
          </w:p>
        </w:tc>
        <w:tc>
          <w:tcPr>
            <w:tcW w:w="720" w:type="dxa"/>
            <w:gridSpan w:val="2"/>
            <w:tcBorders>
              <w:top w:val="nil"/>
              <w:left w:val="nil"/>
              <w:bottom w:val="single" w:sz="4" w:space="0" w:color="auto"/>
              <w:right w:val="single" w:sz="4" w:space="0" w:color="auto"/>
            </w:tcBorders>
            <w:shd w:val="clear" w:color="auto" w:fill="auto"/>
            <w:noWrap/>
            <w:vAlign w:val="center"/>
          </w:tcPr>
          <w:p w14:paraId="6FFB42CC"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85" w:type="dxa"/>
            <w:tcBorders>
              <w:top w:val="nil"/>
              <w:left w:val="nil"/>
              <w:bottom w:val="single" w:sz="4" w:space="0" w:color="auto"/>
              <w:right w:val="single" w:sz="4" w:space="0" w:color="auto"/>
            </w:tcBorders>
            <w:shd w:val="clear" w:color="auto" w:fill="auto"/>
            <w:vAlign w:val="center"/>
          </w:tcPr>
          <w:p w14:paraId="153E8053" w14:textId="77777777" w:rsidR="00CA4F86" w:rsidRPr="00CA4F86" w:rsidRDefault="00CA4F86" w:rsidP="00CA4F86">
            <w:pPr>
              <w:jc w:val="center"/>
              <w:rPr>
                <w:rFonts w:ascii="Calibri" w:eastAsia="Calibri" w:hAnsi="Calibri" w:cs="Arial"/>
                <w:sz w:val="22"/>
                <w:szCs w:val="22"/>
                <w:lang w:eastAsia="en-US"/>
              </w:rPr>
            </w:pPr>
          </w:p>
        </w:tc>
        <w:tc>
          <w:tcPr>
            <w:tcW w:w="1020" w:type="dxa"/>
            <w:gridSpan w:val="2"/>
            <w:tcBorders>
              <w:top w:val="nil"/>
              <w:left w:val="nil"/>
              <w:bottom w:val="single" w:sz="4" w:space="0" w:color="auto"/>
              <w:right w:val="single" w:sz="4" w:space="0" w:color="auto"/>
            </w:tcBorders>
          </w:tcPr>
          <w:p w14:paraId="19CDBF81" w14:textId="77777777" w:rsidR="00CA4F86" w:rsidRPr="00CA4F86" w:rsidRDefault="00CA4F86" w:rsidP="00CA4F86">
            <w:pPr>
              <w:jc w:val="center"/>
              <w:rPr>
                <w:rFonts w:ascii="Calibri" w:eastAsia="Calibri" w:hAnsi="Calibri" w:cs="Arial"/>
                <w:sz w:val="22"/>
                <w:szCs w:val="22"/>
                <w:lang w:eastAsia="en-US"/>
              </w:rPr>
            </w:pPr>
          </w:p>
          <w:p w14:paraId="0538790E"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23" w:type="dxa"/>
            <w:tcBorders>
              <w:top w:val="nil"/>
              <w:left w:val="nil"/>
              <w:bottom w:val="single" w:sz="4" w:space="0" w:color="auto"/>
              <w:right w:val="single" w:sz="4" w:space="0" w:color="auto"/>
            </w:tcBorders>
          </w:tcPr>
          <w:p w14:paraId="6288C29C"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339EC12D" w14:textId="77777777" w:rsidR="00CA4F86" w:rsidRPr="00CA4F86" w:rsidRDefault="00CA4F86" w:rsidP="00CA4F86">
            <w:pPr>
              <w:jc w:val="center"/>
              <w:rPr>
                <w:rFonts w:ascii="Calibri" w:eastAsia="Calibri" w:hAnsi="Calibri" w:cs="Arial"/>
                <w:sz w:val="22"/>
                <w:szCs w:val="22"/>
                <w:lang w:eastAsia="en-US"/>
              </w:rPr>
            </w:pPr>
          </w:p>
        </w:tc>
        <w:tc>
          <w:tcPr>
            <w:tcW w:w="851" w:type="dxa"/>
            <w:tcBorders>
              <w:top w:val="nil"/>
              <w:left w:val="nil"/>
              <w:bottom w:val="single" w:sz="4" w:space="0" w:color="auto"/>
              <w:right w:val="single" w:sz="4" w:space="0" w:color="auto"/>
            </w:tcBorders>
            <w:shd w:val="clear" w:color="auto" w:fill="auto"/>
            <w:noWrap/>
            <w:vAlign w:val="center"/>
          </w:tcPr>
          <w:p w14:paraId="6C65A167"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11EDE641"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32C74EB1" w14:textId="77777777" w:rsidTr="006C3FEF">
        <w:trPr>
          <w:trHeight w:val="349"/>
        </w:trPr>
        <w:tc>
          <w:tcPr>
            <w:tcW w:w="6297" w:type="dxa"/>
            <w:tcBorders>
              <w:top w:val="nil"/>
              <w:left w:val="single" w:sz="8" w:space="0" w:color="auto"/>
              <w:bottom w:val="single" w:sz="4" w:space="0" w:color="auto"/>
              <w:right w:val="nil"/>
            </w:tcBorders>
            <w:shd w:val="clear" w:color="auto" w:fill="auto"/>
          </w:tcPr>
          <w:p w14:paraId="199A4FC0" w14:textId="77777777" w:rsidR="00CA4F86" w:rsidRPr="00CA4F86" w:rsidRDefault="00CA4F86" w:rsidP="00CA4F86">
            <w:pPr>
              <w:contextualSpacing/>
              <w:jc w:val="both"/>
              <w:rPr>
                <w:b/>
              </w:rPr>
            </w:pPr>
            <w:r w:rsidRPr="00CA4F86">
              <w:t xml:space="preserve">The ability to critically apply research to professional situations </w:t>
            </w:r>
          </w:p>
        </w:tc>
        <w:tc>
          <w:tcPr>
            <w:tcW w:w="602" w:type="dxa"/>
            <w:tcBorders>
              <w:top w:val="nil"/>
              <w:left w:val="single" w:sz="8" w:space="0" w:color="auto"/>
              <w:bottom w:val="single" w:sz="4" w:space="0" w:color="auto"/>
              <w:right w:val="single" w:sz="4" w:space="0" w:color="auto"/>
            </w:tcBorders>
            <w:shd w:val="clear" w:color="auto" w:fill="auto"/>
            <w:noWrap/>
            <w:vAlign w:val="center"/>
          </w:tcPr>
          <w:p w14:paraId="4FF24567"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1C5D534B"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nil"/>
              <w:left w:val="nil"/>
              <w:bottom w:val="single" w:sz="4" w:space="0" w:color="auto"/>
              <w:right w:val="single" w:sz="4" w:space="0" w:color="auto"/>
            </w:tcBorders>
            <w:shd w:val="clear" w:color="auto" w:fill="auto"/>
            <w:noWrap/>
            <w:vAlign w:val="center"/>
          </w:tcPr>
          <w:p w14:paraId="435113AD" w14:textId="77777777" w:rsidR="00CA4F86" w:rsidRPr="00CA4F86" w:rsidRDefault="00CA4F86" w:rsidP="00CA4F86">
            <w:pPr>
              <w:jc w:val="center"/>
              <w:rPr>
                <w:rFonts w:ascii="Calibri" w:eastAsia="Calibri" w:hAnsi="Calibri" w:cs="Arial"/>
                <w:sz w:val="22"/>
                <w:szCs w:val="22"/>
                <w:lang w:eastAsia="en-US"/>
              </w:rPr>
            </w:pPr>
          </w:p>
        </w:tc>
        <w:tc>
          <w:tcPr>
            <w:tcW w:w="720" w:type="dxa"/>
            <w:gridSpan w:val="2"/>
            <w:tcBorders>
              <w:top w:val="nil"/>
              <w:left w:val="nil"/>
              <w:bottom w:val="single" w:sz="4" w:space="0" w:color="auto"/>
              <w:right w:val="single" w:sz="4" w:space="0" w:color="auto"/>
            </w:tcBorders>
            <w:shd w:val="clear" w:color="auto" w:fill="auto"/>
            <w:noWrap/>
            <w:vAlign w:val="center"/>
          </w:tcPr>
          <w:p w14:paraId="186CACDD"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85" w:type="dxa"/>
            <w:tcBorders>
              <w:top w:val="nil"/>
              <w:left w:val="nil"/>
              <w:bottom w:val="single" w:sz="4" w:space="0" w:color="auto"/>
              <w:right w:val="single" w:sz="4" w:space="0" w:color="auto"/>
            </w:tcBorders>
            <w:shd w:val="clear" w:color="auto" w:fill="auto"/>
            <w:vAlign w:val="center"/>
          </w:tcPr>
          <w:p w14:paraId="1C306C09" w14:textId="77777777" w:rsidR="00CA4F86" w:rsidRPr="00CA4F86" w:rsidRDefault="00CA4F86" w:rsidP="00CA4F86">
            <w:pPr>
              <w:jc w:val="center"/>
              <w:rPr>
                <w:rFonts w:ascii="Calibri" w:eastAsia="Calibri" w:hAnsi="Calibri" w:cs="Arial"/>
                <w:sz w:val="22"/>
                <w:szCs w:val="22"/>
                <w:lang w:eastAsia="en-US"/>
              </w:rPr>
            </w:pPr>
          </w:p>
        </w:tc>
        <w:tc>
          <w:tcPr>
            <w:tcW w:w="1020" w:type="dxa"/>
            <w:gridSpan w:val="2"/>
            <w:tcBorders>
              <w:top w:val="nil"/>
              <w:left w:val="nil"/>
              <w:bottom w:val="single" w:sz="4" w:space="0" w:color="auto"/>
              <w:right w:val="single" w:sz="4" w:space="0" w:color="auto"/>
            </w:tcBorders>
          </w:tcPr>
          <w:p w14:paraId="08AD4F45"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23" w:type="dxa"/>
            <w:tcBorders>
              <w:top w:val="nil"/>
              <w:left w:val="nil"/>
              <w:bottom w:val="single" w:sz="4" w:space="0" w:color="auto"/>
              <w:right w:val="single" w:sz="4" w:space="0" w:color="auto"/>
            </w:tcBorders>
          </w:tcPr>
          <w:p w14:paraId="7BC6ADCE"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1006AA54" w14:textId="77777777" w:rsidR="00CA4F86" w:rsidRPr="00CA4F86" w:rsidRDefault="00CA4F86" w:rsidP="00CA4F86">
            <w:pPr>
              <w:jc w:val="center"/>
              <w:rPr>
                <w:rFonts w:ascii="Calibri" w:eastAsia="Calibri" w:hAnsi="Calibri" w:cs="Arial"/>
                <w:sz w:val="22"/>
                <w:szCs w:val="22"/>
                <w:lang w:eastAsia="en-US"/>
              </w:rPr>
            </w:pPr>
          </w:p>
        </w:tc>
        <w:tc>
          <w:tcPr>
            <w:tcW w:w="851" w:type="dxa"/>
            <w:tcBorders>
              <w:top w:val="nil"/>
              <w:left w:val="nil"/>
              <w:bottom w:val="single" w:sz="4" w:space="0" w:color="auto"/>
              <w:right w:val="single" w:sz="4" w:space="0" w:color="auto"/>
            </w:tcBorders>
            <w:shd w:val="clear" w:color="auto" w:fill="auto"/>
            <w:noWrap/>
            <w:vAlign w:val="center"/>
          </w:tcPr>
          <w:p w14:paraId="6AC120F8"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0E1ABCBD"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03FEE8EB" w14:textId="77777777" w:rsidTr="006C3FEF">
        <w:trPr>
          <w:trHeight w:val="345"/>
        </w:trPr>
        <w:tc>
          <w:tcPr>
            <w:tcW w:w="6297" w:type="dxa"/>
            <w:tcBorders>
              <w:top w:val="nil"/>
              <w:left w:val="single" w:sz="8" w:space="0" w:color="auto"/>
              <w:bottom w:val="single" w:sz="4" w:space="0" w:color="auto"/>
              <w:right w:val="nil"/>
            </w:tcBorders>
            <w:shd w:val="clear" w:color="auto" w:fill="auto"/>
          </w:tcPr>
          <w:p w14:paraId="2322A056" w14:textId="77777777" w:rsidR="00CA4F86" w:rsidRPr="00CA4F86" w:rsidRDefault="00CA4F86" w:rsidP="00CA4F86">
            <w:pPr>
              <w:contextualSpacing/>
              <w:jc w:val="both"/>
              <w:rPr>
                <w:b/>
              </w:rPr>
            </w:pPr>
            <w:r w:rsidRPr="00CA4F86">
              <w:t>The ability to demonstrate originality in the application of social work knowledge in addressing complex problems.</w:t>
            </w:r>
          </w:p>
        </w:tc>
        <w:tc>
          <w:tcPr>
            <w:tcW w:w="602" w:type="dxa"/>
            <w:tcBorders>
              <w:top w:val="nil"/>
              <w:left w:val="single" w:sz="8" w:space="0" w:color="auto"/>
              <w:bottom w:val="single" w:sz="4" w:space="0" w:color="auto"/>
              <w:right w:val="single" w:sz="4" w:space="0" w:color="auto"/>
            </w:tcBorders>
            <w:shd w:val="clear" w:color="auto" w:fill="auto"/>
            <w:noWrap/>
            <w:vAlign w:val="center"/>
          </w:tcPr>
          <w:p w14:paraId="026DDA63"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nil"/>
              <w:bottom w:val="single" w:sz="4" w:space="0" w:color="auto"/>
              <w:right w:val="single" w:sz="4" w:space="0" w:color="auto"/>
            </w:tcBorders>
            <w:shd w:val="clear" w:color="auto" w:fill="auto"/>
            <w:noWrap/>
            <w:vAlign w:val="center"/>
          </w:tcPr>
          <w:p w14:paraId="4B5FC4F5"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nil"/>
              <w:left w:val="nil"/>
              <w:bottom w:val="single" w:sz="4" w:space="0" w:color="auto"/>
              <w:right w:val="single" w:sz="4" w:space="0" w:color="auto"/>
            </w:tcBorders>
            <w:shd w:val="clear" w:color="auto" w:fill="auto"/>
            <w:noWrap/>
            <w:vAlign w:val="center"/>
          </w:tcPr>
          <w:p w14:paraId="3413BF4D" w14:textId="77777777" w:rsidR="00CA4F86" w:rsidRPr="00CA4F86" w:rsidRDefault="00CA4F86" w:rsidP="00CA4F86">
            <w:pPr>
              <w:jc w:val="center"/>
              <w:rPr>
                <w:rFonts w:ascii="Calibri" w:eastAsia="Calibri" w:hAnsi="Calibri" w:cs="Arial"/>
                <w:sz w:val="22"/>
                <w:szCs w:val="22"/>
                <w:lang w:eastAsia="en-US"/>
              </w:rPr>
            </w:pPr>
          </w:p>
        </w:tc>
        <w:tc>
          <w:tcPr>
            <w:tcW w:w="720" w:type="dxa"/>
            <w:gridSpan w:val="2"/>
            <w:tcBorders>
              <w:top w:val="nil"/>
              <w:left w:val="nil"/>
              <w:bottom w:val="single" w:sz="4" w:space="0" w:color="auto"/>
              <w:right w:val="single" w:sz="4" w:space="0" w:color="auto"/>
            </w:tcBorders>
            <w:shd w:val="clear" w:color="auto" w:fill="auto"/>
            <w:noWrap/>
            <w:vAlign w:val="center"/>
          </w:tcPr>
          <w:p w14:paraId="749EC4B6" w14:textId="77777777" w:rsidR="00CA4F86" w:rsidRPr="00CA4F86" w:rsidRDefault="00CA4F86" w:rsidP="00CA4F86">
            <w:pPr>
              <w:jc w:val="center"/>
              <w:rPr>
                <w:rFonts w:ascii="Calibri" w:eastAsia="Calibri" w:hAnsi="Calibri" w:cs="Arial"/>
                <w:sz w:val="22"/>
                <w:szCs w:val="22"/>
                <w:lang w:eastAsia="en-US"/>
              </w:rPr>
            </w:pPr>
          </w:p>
        </w:tc>
        <w:tc>
          <w:tcPr>
            <w:tcW w:w="985" w:type="dxa"/>
            <w:tcBorders>
              <w:top w:val="nil"/>
              <w:left w:val="nil"/>
              <w:bottom w:val="single" w:sz="4" w:space="0" w:color="auto"/>
              <w:right w:val="single" w:sz="4" w:space="0" w:color="auto"/>
            </w:tcBorders>
            <w:shd w:val="clear" w:color="auto" w:fill="auto"/>
            <w:vAlign w:val="center"/>
          </w:tcPr>
          <w:p w14:paraId="09ED6EDC" w14:textId="77777777" w:rsidR="00CA4F86" w:rsidRPr="00CA4F86" w:rsidRDefault="00CA4F86" w:rsidP="00CA4F86">
            <w:pPr>
              <w:jc w:val="center"/>
              <w:rPr>
                <w:rFonts w:ascii="Calibri" w:eastAsia="Calibri" w:hAnsi="Calibri" w:cs="Arial"/>
                <w:sz w:val="22"/>
                <w:szCs w:val="22"/>
                <w:lang w:eastAsia="en-US"/>
              </w:rPr>
            </w:pPr>
          </w:p>
        </w:tc>
        <w:tc>
          <w:tcPr>
            <w:tcW w:w="1020" w:type="dxa"/>
            <w:gridSpan w:val="2"/>
            <w:tcBorders>
              <w:top w:val="nil"/>
              <w:left w:val="nil"/>
              <w:bottom w:val="single" w:sz="4" w:space="0" w:color="auto"/>
              <w:right w:val="single" w:sz="4" w:space="0" w:color="auto"/>
            </w:tcBorders>
          </w:tcPr>
          <w:p w14:paraId="74C2A165"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23" w:type="dxa"/>
            <w:tcBorders>
              <w:top w:val="nil"/>
              <w:left w:val="nil"/>
              <w:bottom w:val="single" w:sz="4" w:space="0" w:color="auto"/>
              <w:right w:val="single" w:sz="4" w:space="0" w:color="auto"/>
            </w:tcBorders>
          </w:tcPr>
          <w:p w14:paraId="69B697B9"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1CE7941D" w14:textId="77777777" w:rsidR="00CA4F86" w:rsidRPr="00CA4F86" w:rsidRDefault="00CA4F86" w:rsidP="00CA4F86">
            <w:pPr>
              <w:jc w:val="center"/>
              <w:rPr>
                <w:rFonts w:ascii="Calibri" w:eastAsia="Calibri" w:hAnsi="Calibri" w:cs="Arial"/>
                <w:sz w:val="22"/>
                <w:szCs w:val="22"/>
                <w:lang w:eastAsia="en-US"/>
              </w:rPr>
            </w:pPr>
          </w:p>
        </w:tc>
        <w:tc>
          <w:tcPr>
            <w:tcW w:w="851" w:type="dxa"/>
            <w:tcBorders>
              <w:top w:val="nil"/>
              <w:left w:val="nil"/>
              <w:bottom w:val="single" w:sz="4" w:space="0" w:color="auto"/>
              <w:right w:val="single" w:sz="4" w:space="0" w:color="auto"/>
            </w:tcBorders>
            <w:shd w:val="clear" w:color="auto" w:fill="auto"/>
            <w:noWrap/>
            <w:vAlign w:val="center"/>
          </w:tcPr>
          <w:p w14:paraId="7B29D255"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0E76F0C2"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5CDC8DAF" w14:textId="77777777" w:rsidTr="006C3FEF">
        <w:trPr>
          <w:trHeight w:val="341"/>
        </w:trPr>
        <w:tc>
          <w:tcPr>
            <w:tcW w:w="6297" w:type="dxa"/>
            <w:tcBorders>
              <w:top w:val="nil"/>
              <w:left w:val="single" w:sz="8" w:space="0" w:color="auto"/>
              <w:bottom w:val="single" w:sz="4" w:space="0" w:color="auto"/>
              <w:right w:val="nil"/>
            </w:tcBorders>
            <w:shd w:val="clear" w:color="auto" w:fill="auto"/>
          </w:tcPr>
          <w:p w14:paraId="653A39D0" w14:textId="77777777" w:rsidR="00CA4F86" w:rsidRPr="00CA4F86" w:rsidRDefault="00CA4F86" w:rsidP="00CA4F86">
            <w:pPr>
              <w:contextualSpacing/>
              <w:jc w:val="both"/>
              <w:rPr>
                <w:b/>
              </w:rPr>
            </w:pPr>
            <w:r w:rsidRPr="00CA4F86">
              <w:t>A comprehensive understanding of techniques applicable to their own research or advanced scholarship</w:t>
            </w:r>
          </w:p>
        </w:tc>
        <w:tc>
          <w:tcPr>
            <w:tcW w:w="602" w:type="dxa"/>
            <w:tcBorders>
              <w:top w:val="nil"/>
              <w:left w:val="single" w:sz="8" w:space="0" w:color="auto"/>
              <w:bottom w:val="single" w:sz="4" w:space="0" w:color="auto"/>
              <w:right w:val="single" w:sz="4" w:space="0" w:color="auto"/>
            </w:tcBorders>
            <w:shd w:val="clear" w:color="auto" w:fill="auto"/>
            <w:noWrap/>
            <w:vAlign w:val="center"/>
          </w:tcPr>
          <w:p w14:paraId="05C8D47B"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nil"/>
              <w:bottom w:val="single" w:sz="4" w:space="0" w:color="auto"/>
              <w:right w:val="single" w:sz="4" w:space="0" w:color="auto"/>
            </w:tcBorders>
            <w:shd w:val="clear" w:color="auto" w:fill="auto"/>
            <w:noWrap/>
            <w:vAlign w:val="center"/>
          </w:tcPr>
          <w:p w14:paraId="048C2617"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nil"/>
              <w:left w:val="nil"/>
              <w:bottom w:val="single" w:sz="4" w:space="0" w:color="auto"/>
              <w:right w:val="single" w:sz="4" w:space="0" w:color="auto"/>
            </w:tcBorders>
            <w:shd w:val="clear" w:color="auto" w:fill="auto"/>
            <w:noWrap/>
            <w:vAlign w:val="center"/>
          </w:tcPr>
          <w:p w14:paraId="0F9DE4B3" w14:textId="77777777" w:rsidR="00CA4F86" w:rsidRPr="00CA4F86" w:rsidRDefault="00CA4F86" w:rsidP="00CA4F86">
            <w:pPr>
              <w:jc w:val="center"/>
              <w:rPr>
                <w:rFonts w:ascii="Calibri" w:eastAsia="Calibri" w:hAnsi="Calibri" w:cs="Arial"/>
                <w:sz w:val="22"/>
                <w:szCs w:val="22"/>
                <w:lang w:eastAsia="en-US"/>
              </w:rPr>
            </w:pPr>
          </w:p>
        </w:tc>
        <w:tc>
          <w:tcPr>
            <w:tcW w:w="720" w:type="dxa"/>
            <w:gridSpan w:val="2"/>
            <w:tcBorders>
              <w:top w:val="nil"/>
              <w:left w:val="nil"/>
              <w:bottom w:val="single" w:sz="4" w:space="0" w:color="auto"/>
              <w:right w:val="single" w:sz="4" w:space="0" w:color="auto"/>
            </w:tcBorders>
            <w:shd w:val="clear" w:color="auto" w:fill="auto"/>
            <w:noWrap/>
            <w:vAlign w:val="center"/>
          </w:tcPr>
          <w:p w14:paraId="375B5E2D" w14:textId="77777777" w:rsidR="00CA4F86" w:rsidRPr="00CA4F86" w:rsidRDefault="00CA4F86" w:rsidP="00CA4F86">
            <w:pPr>
              <w:jc w:val="center"/>
              <w:rPr>
                <w:rFonts w:ascii="Calibri" w:eastAsia="Calibri" w:hAnsi="Calibri" w:cs="Arial"/>
                <w:sz w:val="22"/>
                <w:szCs w:val="22"/>
                <w:lang w:eastAsia="en-US"/>
              </w:rPr>
            </w:pPr>
          </w:p>
        </w:tc>
        <w:tc>
          <w:tcPr>
            <w:tcW w:w="985" w:type="dxa"/>
            <w:tcBorders>
              <w:top w:val="nil"/>
              <w:left w:val="nil"/>
              <w:bottom w:val="single" w:sz="4" w:space="0" w:color="auto"/>
              <w:right w:val="single" w:sz="4" w:space="0" w:color="auto"/>
            </w:tcBorders>
            <w:shd w:val="clear" w:color="auto" w:fill="auto"/>
            <w:vAlign w:val="center"/>
          </w:tcPr>
          <w:p w14:paraId="4738B233" w14:textId="77777777" w:rsidR="00CA4F86" w:rsidRPr="00CA4F86" w:rsidRDefault="00CA4F86" w:rsidP="00CA4F86">
            <w:pPr>
              <w:jc w:val="center"/>
              <w:rPr>
                <w:rFonts w:ascii="Calibri" w:eastAsia="Calibri" w:hAnsi="Calibri" w:cs="Arial"/>
                <w:sz w:val="22"/>
                <w:szCs w:val="22"/>
                <w:lang w:eastAsia="en-US"/>
              </w:rPr>
            </w:pPr>
          </w:p>
        </w:tc>
        <w:tc>
          <w:tcPr>
            <w:tcW w:w="1020" w:type="dxa"/>
            <w:gridSpan w:val="2"/>
            <w:tcBorders>
              <w:top w:val="nil"/>
              <w:left w:val="nil"/>
              <w:bottom w:val="single" w:sz="4" w:space="0" w:color="auto"/>
              <w:right w:val="single" w:sz="4" w:space="0" w:color="auto"/>
            </w:tcBorders>
          </w:tcPr>
          <w:p w14:paraId="65191DCD" w14:textId="77777777" w:rsidR="00CA4F86" w:rsidRPr="00CA4F86" w:rsidRDefault="00CA4F86" w:rsidP="00CA4F86">
            <w:pP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0F99220F" w14:textId="77777777" w:rsidR="00CA4F86" w:rsidRPr="00CA4F86" w:rsidRDefault="00CA4F86" w:rsidP="00CA4F86">
            <w:pP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00BC5219" w14:textId="77777777" w:rsidR="00CA4F86" w:rsidRPr="00CA4F86" w:rsidRDefault="00CA4F86" w:rsidP="00CA4F86">
            <w:pPr>
              <w:jc w:val="center"/>
              <w:rPr>
                <w:rFonts w:ascii="Calibri" w:eastAsia="Calibri" w:hAnsi="Calibri" w:cs="Arial"/>
                <w:sz w:val="22"/>
                <w:szCs w:val="22"/>
                <w:lang w:eastAsia="en-US"/>
              </w:rPr>
            </w:pPr>
          </w:p>
        </w:tc>
        <w:tc>
          <w:tcPr>
            <w:tcW w:w="851" w:type="dxa"/>
            <w:tcBorders>
              <w:top w:val="nil"/>
              <w:left w:val="nil"/>
              <w:bottom w:val="single" w:sz="4" w:space="0" w:color="auto"/>
              <w:right w:val="single" w:sz="4" w:space="0" w:color="auto"/>
            </w:tcBorders>
            <w:shd w:val="clear" w:color="auto" w:fill="auto"/>
            <w:noWrap/>
            <w:vAlign w:val="center"/>
          </w:tcPr>
          <w:p w14:paraId="53A648D8"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2" w:type="dxa"/>
            <w:tcBorders>
              <w:top w:val="nil"/>
              <w:left w:val="nil"/>
              <w:bottom w:val="single" w:sz="4" w:space="0" w:color="auto"/>
              <w:right w:val="single" w:sz="4" w:space="0" w:color="auto"/>
            </w:tcBorders>
            <w:shd w:val="clear" w:color="auto" w:fill="auto"/>
            <w:noWrap/>
            <w:vAlign w:val="center"/>
          </w:tcPr>
          <w:p w14:paraId="2D45766A"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r>
      <w:tr w:rsidR="00CA4F86" w:rsidRPr="00CA4F86" w14:paraId="1C0BD9AC" w14:textId="77777777" w:rsidTr="006C3FEF">
        <w:trPr>
          <w:trHeight w:val="305"/>
        </w:trPr>
        <w:tc>
          <w:tcPr>
            <w:tcW w:w="6297" w:type="dxa"/>
            <w:tcBorders>
              <w:top w:val="nil"/>
              <w:left w:val="single" w:sz="8" w:space="0" w:color="auto"/>
              <w:bottom w:val="single" w:sz="4" w:space="0" w:color="auto"/>
              <w:right w:val="nil"/>
            </w:tcBorders>
            <w:shd w:val="clear" w:color="auto" w:fill="auto"/>
          </w:tcPr>
          <w:p w14:paraId="14344FDD" w14:textId="77777777" w:rsidR="00CA4F86" w:rsidRPr="00CA4F86" w:rsidRDefault="00CA4F86" w:rsidP="00CA4F86">
            <w:pPr>
              <w:contextualSpacing/>
              <w:jc w:val="both"/>
              <w:rPr>
                <w:b/>
              </w:rPr>
            </w:pPr>
            <w:r w:rsidRPr="00CA4F86">
              <w:t>The ability to use initiative and take responsibility for their own learning and continued professional development</w:t>
            </w:r>
          </w:p>
        </w:tc>
        <w:tc>
          <w:tcPr>
            <w:tcW w:w="602" w:type="dxa"/>
            <w:tcBorders>
              <w:top w:val="nil"/>
              <w:left w:val="single" w:sz="8" w:space="0" w:color="auto"/>
              <w:bottom w:val="single" w:sz="4" w:space="0" w:color="auto"/>
              <w:right w:val="single" w:sz="4" w:space="0" w:color="auto"/>
            </w:tcBorders>
            <w:shd w:val="clear" w:color="auto" w:fill="auto"/>
            <w:noWrap/>
            <w:vAlign w:val="center"/>
          </w:tcPr>
          <w:p w14:paraId="35E88A3B"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nil"/>
              <w:bottom w:val="single" w:sz="4" w:space="0" w:color="auto"/>
              <w:right w:val="single" w:sz="4" w:space="0" w:color="auto"/>
            </w:tcBorders>
            <w:shd w:val="clear" w:color="auto" w:fill="auto"/>
            <w:noWrap/>
            <w:vAlign w:val="center"/>
          </w:tcPr>
          <w:p w14:paraId="350BD512"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nil"/>
              <w:left w:val="nil"/>
              <w:bottom w:val="single" w:sz="4" w:space="0" w:color="auto"/>
              <w:right w:val="single" w:sz="4" w:space="0" w:color="auto"/>
            </w:tcBorders>
            <w:shd w:val="clear" w:color="auto" w:fill="auto"/>
            <w:noWrap/>
            <w:vAlign w:val="center"/>
          </w:tcPr>
          <w:p w14:paraId="21F9F300" w14:textId="77777777" w:rsidR="00CA4F86" w:rsidRPr="00CA4F86" w:rsidRDefault="00CA4F86" w:rsidP="00CA4F86">
            <w:pPr>
              <w:jc w:val="center"/>
              <w:rPr>
                <w:rFonts w:ascii="Calibri" w:eastAsia="Calibri" w:hAnsi="Calibri" w:cs="Arial"/>
                <w:sz w:val="22"/>
                <w:szCs w:val="22"/>
                <w:lang w:eastAsia="en-US"/>
              </w:rPr>
            </w:pPr>
          </w:p>
        </w:tc>
        <w:tc>
          <w:tcPr>
            <w:tcW w:w="720" w:type="dxa"/>
            <w:gridSpan w:val="2"/>
            <w:tcBorders>
              <w:top w:val="nil"/>
              <w:left w:val="nil"/>
              <w:bottom w:val="single" w:sz="4" w:space="0" w:color="auto"/>
              <w:right w:val="single" w:sz="4" w:space="0" w:color="auto"/>
            </w:tcBorders>
            <w:shd w:val="clear" w:color="auto" w:fill="auto"/>
            <w:noWrap/>
            <w:vAlign w:val="center"/>
          </w:tcPr>
          <w:p w14:paraId="0CEC0A37" w14:textId="77777777" w:rsidR="00CA4F86" w:rsidRPr="00CA4F86" w:rsidRDefault="00CA4F86" w:rsidP="00CA4F86">
            <w:pPr>
              <w:jc w:val="center"/>
              <w:rPr>
                <w:rFonts w:ascii="Calibri" w:eastAsia="Calibri" w:hAnsi="Calibri" w:cs="Arial"/>
                <w:sz w:val="22"/>
                <w:szCs w:val="22"/>
                <w:lang w:eastAsia="en-US"/>
              </w:rPr>
            </w:pPr>
          </w:p>
        </w:tc>
        <w:tc>
          <w:tcPr>
            <w:tcW w:w="985" w:type="dxa"/>
            <w:tcBorders>
              <w:top w:val="nil"/>
              <w:left w:val="nil"/>
              <w:bottom w:val="single" w:sz="4" w:space="0" w:color="auto"/>
              <w:right w:val="single" w:sz="4" w:space="0" w:color="auto"/>
            </w:tcBorders>
            <w:shd w:val="clear" w:color="auto" w:fill="auto"/>
            <w:vAlign w:val="center"/>
          </w:tcPr>
          <w:p w14:paraId="565090D5" w14:textId="77777777" w:rsidR="00CA4F86" w:rsidRPr="00CA4F86" w:rsidRDefault="00CA4F86" w:rsidP="00CA4F86">
            <w:pPr>
              <w:jc w:val="center"/>
              <w:rPr>
                <w:rFonts w:ascii="Calibri" w:eastAsia="Calibri" w:hAnsi="Calibri" w:cs="Arial"/>
                <w:sz w:val="22"/>
                <w:szCs w:val="22"/>
                <w:lang w:eastAsia="en-US"/>
              </w:rPr>
            </w:pPr>
          </w:p>
        </w:tc>
        <w:tc>
          <w:tcPr>
            <w:tcW w:w="1020" w:type="dxa"/>
            <w:gridSpan w:val="2"/>
            <w:tcBorders>
              <w:top w:val="nil"/>
              <w:left w:val="nil"/>
              <w:bottom w:val="single" w:sz="4" w:space="0" w:color="auto"/>
              <w:right w:val="single" w:sz="4" w:space="0" w:color="auto"/>
            </w:tcBorders>
          </w:tcPr>
          <w:p w14:paraId="6BD125B3"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51A03A90"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0AF38DF1" w14:textId="77777777" w:rsidR="00CA4F86" w:rsidRPr="00CA4F86" w:rsidRDefault="00CA4F86" w:rsidP="00CA4F86">
            <w:pPr>
              <w:jc w:val="center"/>
              <w:rPr>
                <w:rFonts w:ascii="Calibri" w:eastAsia="Calibri" w:hAnsi="Calibri" w:cs="Arial"/>
                <w:sz w:val="22"/>
                <w:szCs w:val="22"/>
                <w:lang w:eastAsia="en-US"/>
              </w:rPr>
            </w:pPr>
          </w:p>
        </w:tc>
        <w:tc>
          <w:tcPr>
            <w:tcW w:w="851" w:type="dxa"/>
            <w:tcBorders>
              <w:top w:val="nil"/>
              <w:left w:val="nil"/>
              <w:bottom w:val="single" w:sz="4" w:space="0" w:color="auto"/>
              <w:right w:val="single" w:sz="4" w:space="0" w:color="auto"/>
            </w:tcBorders>
            <w:shd w:val="clear" w:color="auto" w:fill="auto"/>
            <w:noWrap/>
            <w:vAlign w:val="center"/>
          </w:tcPr>
          <w:p w14:paraId="3C99120B"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992" w:type="dxa"/>
            <w:tcBorders>
              <w:top w:val="nil"/>
              <w:left w:val="nil"/>
              <w:bottom w:val="single" w:sz="4" w:space="0" w:color="auto"/>
              <w:right w:val="single" w:sz="4" w:space="0" w:color="auto"/>
            </w:tcBorders>
            <w:shd w:val="clear" w:color="auto" w:fill="auto"/>
            <w:noWrap/>
            <w:vAlign w:val="center"/>
          </w:tcPr>
          <w:p w14:paraId="57561260" w14:textId="77777777" w:rsidR="00CA4F86" w:rsidRPr="00CA4F86" w:rsidRDefault="00CA4F86" w:rsidP="00CA4F86">
            <w:pPr>
              <w:jc w:val="center"/>
              <w:rPr>
                <w:rFonts w:ascii="Calibri" w:eastAsia="Calibri" w:hAnsi="Calibri" w:cs="Arial"/>
                <w:sz w:val="22"/>
                <w:szCs w:val="22"/>
                <w:lang w:eastAsia="en-US"/>
              </w:rPr>
            </w:pPr>
          </w:p>
        </w:tc>
      </w:tr>
      <w:tr w:rsidR="00CA4F86" w:rsidRPr="00CA4F86" w14:paraId="3BF4D378" w14:textId="77777777" w:rsidTr="006C3FEF">
        <w:trPr>
          <w:trHeight w:val="365"/>
        </w:trPr>
        <w:tc>
          <w:tcPr>
            <w:tcW w:w="6297" w:type="dxa"/>
            <w:tcBorders>
              <w:top w:val="nil"/>
              <w:left w:val="single" w:sz="8" w:space="0" w:color="auto"/>
              <w:bottom w:val="single" w:sz="4" w:space="0" w:color="auto"/>
              <w:right w:val="nil"/>
            </w:tcBorders>
            <w:shd w:val="clear" w:color="auto" w:fill="auto"/>
          </w:tcPr>
          <w:p w14:paraId="0DAA6B70" w14:textId="77777777" w:rsidR="00CA4F86" w:rsidRPr="00CA4F86" w:rsidRDefault="00CA4F86" w:rsidP="00CA4F86">
            <w:pPr>
              <w:contextualSpacing/>
              <w:jc w:val="both"/>
              <w:rPr>
                <w:b/>
              </w:rPr>
            </w:pPr>
            <w:r w:rsidRPr="00CA4F86">
              <w:lastRenderedPageBreak/>
              <w:t>The ability to communicate effectively with colleagues and professionals in a variety of media.</w:t>
            </w:r>
          </w:p>
        </w:tc>
        <w:tc>
          <w:tcPr>
            <w:tcW w:w="602" w:type="dxa"/>
            <w:tcBorders>
              <w:top w:val="nil"/>
              <w:left w:val="single" w:sz="8" w:space="0" w:color="auto"/>
              <w:bottom w:val="single" w:sz="4" w:space="0" w:color="auto"/>
              <w:right w:val="single" w:sz="4" w:space="0" w:color="auto"/>
            </w:tcBorders>
            <w:shd w:val="clear" w:color="auto" w:fill="auto"/>
            <w:noWrap/>
            <w:vAlign w:val="center"/>
          </w:tcPr>
          <w:p w14:paraId="5DE853E5" w14:textId="77777777" w:rsidR="00CA4F86" w:rsidRPr="00CA4F86" w:rsidRDefault="00CA4F86" w:rsidP="00CA4F86">
            <w:pPr>
              <w:jc w:val="center"/>
              <w:rPr>
                <w:rFonts w:ascii="Calibri" w:eastAsia="Calibri" w:hAnsi="Calibri" w:cs="Arial"/>
                <w:sz w:val="22"/>
                <w:szCs w:val="22"/>
                <w:lang w:eastAsia="en-US"/>
              </w:rPr>
            </w:pPr>
          </w:p>
        </w:tc>
        <w:tc>
          <w:tcPr>
            <w:tcW w:w="850" w:type="dxa"/>
            <w:tcBorders>
              <w:top w:val="nil"/>
              <w:left w:val="nil"/>
              <w:bottom w:val="single" w:sz="4" w:space="0" w:color="auto"/>
              <w:right w:val="single" w:sz="4" w:space="0" w:color="auto"/>
            </w:tcBorders>
            <w:shd w:val="clear" w:color="auto" w:fill="auto"/>
            <w:noWrap/>
            <w:vAlign w:val="center"/>
          </w:tcPr>
          <w:p w14:paraId="34E7587A" w14:textId="77777777" w:rsidR="00CA4F86" w:rsidRPr="00CA4F86" w:rsidRDefault="00CA4F86" w:rsidP="00CA4F86">
            <w:pPr>
              <w:jc w:val="center"/>
              <w:rPr>
                <w:rFonts w:ascii="Calibri" w:eastAsia="Calibri" w:hAnsi="Calibri" w:cs="Arial"/>
                <w:sz w:val="22"/>
                <w:szCs w:val="22"/>
                <w:lang w:eastAsia="en-US"/>
              </w:rPr>
            </w:pPr>
          </w:p>
        </w:tc>
        <w:tc>
          <w:tcPr>
            <w:tcW w:w="1134" w:type="dxa"/>
            <w:tcBorders>
              <w:top w:val="nil"/>
              <w:left w:val="nil"/>
              <w:bottom w:val="single" w:sz="4" w:space="0" w:color="auto"/>
              <w:right w:val="single" w:sz="4" w:space="0" w:color="auto"/>
            </w:tcBorders>
            <w:shd w:val="clear" w:color="auto" w:fill="auto"/>
            <w:noWrap/>
            <w:vAlign w:val="center"/>
          </w:tcPr>
          <w:p w14:paraId="2A3A0375" w14:textId="77777777" w:rsidR="00CA4F86" w:rsidRPr="00CA4F86" w:rsidRDefault="00CA4F86" w:rsidP="00CA4F86">
            <w:pPr>
              <w:jc w:val="center"/>
              <w:rPr>
                <w:rFonts w:ascii="Calibri" w:eastAsia="Calibri" w:hAnsi="Calibri" w:cs="Arial"/>
                <w:sz w:val="22"/>
                <w:szCs w:val="22"/>
                <w:lang w:eastAsia="en-US"/>
              </w:rPr>
            </w:pPr>
          </w:p>
        </w:tc>
        <w:tc>
          <w:tcPr>
            <w:tcW w:w="720" w:type="dxa"/>
            <w:gridSpan w:val="2"/>
            <w:tcBorders>
              <w:top w:val="nil"/>
              <w:left w:val="nil"/>
              <w:bottom w:val="single" w:sz="4" w:space="0" w:color="auto"/>
              <w:right w:val="single" w:sz="4" w:space="0" w:color="auto"/>
            </w:tcBorders>
            <w:shd w:val="clear" w:color="auto" w:fill="auto"/>
            <w:noWrap/>
            <w:vAlign w:val="center"/>
          </w:tcPr>
          <w:p w14:paraId="0EA36FC1" w14:textId="77777777" w:rsidR="00CA4F86" w:rsidRPr="00CA4F86" w:rsidRDefault="00CA4F86" w:rsidP="00CA4F86">
            <w:pPr>
              <w:jc w:val="center"/>
              <w:rPr>
                <w:rFonts w:ascii="Calibri" w:eastAsia="Calibri" w:hAnsi="Calibri" w:cs="Arial"/>
                <w:sz w:val="22"/>
                <w:szCs w:val="22"/>
                <w:lang w:eastAsia="en-US"/>
              </w:rPr>
            </w:pPr>
          </w:p>
        </w:tc>
        <w:tc>
          <w:tcPr>
            <w:tcW w:w="985" w:type="dxa"/>
            <w:tcBorders>
              <w:top w:val="nil"/>
              <w:left w:val="nil"/>
              <w:bottom w:val="single" w:sz="4" w:space="0" w:color="auto"/>
              <w:right w:val="single" w:sz="4" w:space="0" w:color="auto"/>
            </w:tcBorders>
            <w:shd w:val="clear" w:color="auto" w:fill="auto"/>
            <w:vAlign w:val="center"/>
          </w:tcPr>
          <w:p w14:paraId="2F030732" w14:textId="77777777" w:rsidR="00CA4F86" w:rsidRPr="00CA4F86" w:rsidRDefault="00CA4F86" w:rsidP="00CA4F86">
            <w:pPr>
              <w:jc w:val="center"/>
              <w:rPr>
                <w:rFonts w:ascii="Calibri" w:eastAsia="Calibri" w:hAnsi="Calibri" w:cs="Arial"/>
                <w:sz w:val="22"/>
                <w:szCs w:val="22"/>
                <w:lang w:eastAsia="en-US"/>
              </w:rPr>
            </w:pPr>
          </w:p>
        </w:tc>
        <w:tc>
          <w:tcPr>
            <w:tcW w:w="1020" w:type="dxa"/>
            <w:gridSpan w:val="2"/>
            <w:tcBorders>
              <w:top w:val="nil"/>
              <w:left w:val="nil"/>
              <w:bottom w:val="single" w:sz="4" w:space="0" w:color="auto"/>
              <w:right w:val="single" w:sz="4" w:space="0" w:color="auto"/>
            </w:tcBorders>
          </w:tcPr>
          <w:p w14:paraId="2237D8F7" w14:textId="77777777" w:rsidR="00CA4F86" w:rsidRPr="00CA4F86" w:rsidRDefault="00CA4F86" w:rsidP="00CA4F86">
            <w:pPr>
              <w:jc w:val="center"/>
              <w:rPr>
                <w:rFonts w:ascii="Calibri" w:eastAsia="Calibri" w:hAnsi="Calibri" w:cs="Arial"/>
                <w:sz w:val="22"/>
                <w:szCs w:val="22"/>
                <w:lang w:eastAsia="en-US"/>
              </w:rPr>
            </w:pPr>
          </w:p>
        </w:tc>
        <w:tc>
          <w:tcPr>
            <w:tcW w:w="823" w:type="dxa"/>
            <w:tcBorders>
              <w:top w:val="nil"/>
              <w:left w:val="nil"/>
              <w:bottom w:val="single" w:sz="4" w:space="0" w:color="auto"/>
              <w:right w:val="single" w:sz="4" w:space="0" w:color="auto"/>
            </w:tcBorders>
          </w:tcPr>
          <w:p w14:paraId="538B405D" w14:textId="77777777" w:rsidR="00CA4F86" w:rsidRPr="00CA4F86" w:rsidRDefault="00CA4F86" w:rsidP="00CA4F86">
            <w:pPr>
              <w:jc w:val="center"/>
              <w:rPr>
                <w:rFonts w:ascii="Calibri" w:eastAsia="Calibri" w:hAnsi="Calibri" w:cs="Arial"/>
                <w:sz w:val="22"/>
                <w:szCs w:val="22"/>
                <w:lang w:eastAsia="en-US"/>
              </w:rPr>
            </w:pPr>
            <w:r w:rsidRPr="00CA4F86">
              <w:rPr>
                <w:rFonts w:ascii="Calibri" w:eastAsia="Calibri" w:hAnsi="Calibri" w:cs="Arial"/>
                <w:sz w:val="22"/>
                <w:szCs w:val="22"/>
                <w:lang w:eastAsia="en-US"/>
              </w:rPr>
              <w:t>x</w:t>
            </w:r>
          </w:p>
        </w:tc>
        <w:tc>
          <w:tcPr>
            <w:tcW w:w="850" w:type="dxa"/>
            <w:tcBorders>
              <w:top w:val="nil"/>
              <w:left w:val="single" w:sz="4" w:space="0" w:color="auto"/>
              <w:bottom w:val="single" w:sz="4" w:space="0" w:color="auto"/>
              <w:right w:val="single" w:sz="8" w:space="0" w:color="auto"/>
            </w:tcBorders>
            <w:shd w:val="clear" w:color="auto" w:fill="auto"/>
            <w:noWrap/>
            <w:vAlign w:val="center"/>
          </w:tcPr>
          <w:p w14:paraId="20311850" w14:textId="77777777" w:rsidR="00CA4F86" w:rsidRPr="00CA4F86" w:rsidRDefault="00CA4F86" w:rsidP="00CA4F86">
            <w:pPr>
              <w:jc w:val="center"/>
              <w:rPr>
                <w:rFonts w:ascii="Calibri" w:eastAsia="Calibri" w:hAnsi="Calibri" w:cs="Arial"/>
                <w:sz w:val="22"/>
                <w:szCs w:val="22"/>
                <w:lang w:eastAsia="en-US"/>
              </w:rPr>
            </w:pPr>
          </w:p>
        </w:tc>
        <w:tc>
          <w:tcPr>
            <w:tcW w:w="851" w:type="dxa"/>
            <w:tcBorders>
              <w:top w:val="nil"/>
              <w:left w:val="nil"/>
              <w:bottom w:val="single" w:sz="4" w:space="0" w:color="auto"/>
              <w:right w:val="single" w:sz="4" w:space="0" w:color="auto"/>
            </w:tcBorders>
            <w:shd w:val="clear" w:color="auto" w:fill="auto"/>
            <w:noWrap/>
            <w:vAlign w:val="center"/>
          </w:tcPr>
          <w:p w14:paraId="167E7774" w14:textId="77777777" w:rsidR="00CA4F86" w:rsidRPr="00CA4F86" w:rsidRDefault="00CA4F86" w:rsidP="00CA4F86">
            <w:pPr>
              <w:jc w:val="center"/>
              <w:rPr>
                <w:rFonts w:ascii="Calibri" w:eastAsia="Calibri" w:hAnsi="Calibri" w:cs="Arial"/>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center"/>
          </w:tcPr>
          <w:p w14:paraId="0CB94E12" w14:textId="77777777" w:rsidR="00CA4F86" w:rsidRPr="00CA4F86" w:rsidRDefault="00CA4F86" w:rsidP="00CA4F86">
            <w:pPr>
              <w:jc w:val="center"/>
              <w:rPr>
                <w:rFonts w:ascii="Calibri" w:eastAsia="Calibri" w:hAnsi="Calibri" w:cs="Arial"/>
                <w:sz w:val="22"/>
                <w:szCs w:val="22"/>
                <w:lang w:eastAsia="en-US"/>
              </w:rPr>
            </w:pPr>
          </w:p>
        </w:tc>
      </w:tr>
      <w:bookmarkEnd w:id="21"/>
    </w:tbl>
    <w:p w14:paraId="04EB7F8A" w14:textId="373342D1" w:rsidR="00CA4F86" w:rsidRDefault="00CA4F86" w:rsidP="00B350FE"/>
    <w:p w14:paraId="44971967" w14:textId="73B65736" w:rsidR="00CA4F86" w:rsidRDefault="00CA4F86" w:rsidP="00B350FE"/>
    <w:p w14:paraId="353CA7CE" w14:textId="72FE66F8" w:rsidR="00CA4F86" w:rsidRDefault="00CA4F86" w:rsidP="00B350FE"/>
    <w:p w14:paraId="071C79F4" w14:textId="5726F24A" w:rsidR="00CA4F86" w:rsidRPr="007E6FB1" w:rsidRDefault="00535F7B">
      <w:pPr>
        <w:spacing w:after="200" w:line="276" w:lineRule="auto"/>
        <w:rPr>
          <w:rFonts w:eastAsiaTheme="minorHAnsi" w:cs="Arial"/>
          <w:b/>
          <w:sz w:val="22"/>
          <w:szCs w:val="22"/>
          <w:lang w:eastAsia="en-US"/>
        </w:rPr>
      </w:pPr>
      <w:r>
        <w:t xml:space="preserve">                                                                                                                          </w:t>
      </w:r>
    </w:p>
    <w:p w14:paraId="74A17705" w14:textId="19A0A3AF" w:rsidR="0036572E" w:rsidRDefault="0036572E" w:rsidP="007E6FB1">
      <w:pPr>
        <w:tabs>
          <w:tab w:val="center" w:pos="7699"/>
        </w:tabs>
        <w:spacing w:after="200" w:line="276" w:lineRule="auto"/>
        <w:rPr>
          <w:rFonts w:eastAsiaTheme="minorHAnsi" w:cs="Arial"/>
          <w:sz w:val="18"/>
          <w:szCs w:val="18"/>
          <w:lang w:eastAsia="en-US"/>
        </w:rPr>
      </w:pPr>
      <w:bookmarkStart w:id="22" w:name="_Hlk44495932"/>
      <w:r w:rsidRPr="007E6FB1">
        <w:rPr>
          <w:rFonts w:eastAsiaTheme="minorHAnsi" w:cs="Arial"/>
          <w:b/>
          <w:sz w:val="28"/>
          <w:szCs w:val="28"/>
          <w:lang w:eastAsia="en-US"/>
        </w:rPr>
        <w:t>Appendix 3:</w:t>
      </w:r>
      <w:r>
        <w:rPr>
          <w:rFonts w:eastAsiaTheme="minorHAnsi" w:cs="Arial"/>
          <w:b/>
          <w:sz w:val="22"/>
          <w:szCs w:val="22"/>
          <w:lang w:eastAsia="en-US"/>
        </w:rPr>
        <w:tab/>
      </w:r>
      <w:r w:rsidRPr="007E6FB1">
        <w:rPr>
          <w:rFonts w:eastAsiaTheme="minorHAnsi" w:cs="Arial"/>
          <w:b/>
          <w:sz w:val="22"/>
          <w:szCs w:val="22"/>
          <w:u w:val="single"/>
          <w:lang w:eastAsia="en-US"/>
        </w:rPr>
        <w:t>Integrated Masters in Social Work Personal Development Planning</w:t>
      </w:r>
    </w:p>
    <w:p w14:paraId="6A7F348B" w14:textId="62FF3BAE" w:rsidR="00CA4F86" w:rsidRDefault="00CA4F86" w:rsidP="00CA4F86">
      <w:pPr>
        <w:spacing w:after="200" w:line="276" w:lineRule="auto"/>
        <w:rPr>
          <w:rFonts w:eastAsiaTheme="minorHAnsi" w:cs="Arial"/>
          <w:lang w:eastAsia="en-US"/>
        </w:rPr>
      </w:pPr>
      <w:r w:rsidRPr="007E6FB1">
        <w:rPr>
          <w:rFonts w:eastAsiaTheme="minorHAnsi" w:cs="Arial"/>
          <w:sz w:val="18"/>
          <w:szCs w:val="18"/>
          <w:lang w:eastAsia="en-US"/>
        </w:rPr>
        <w:t>Personal Development Planning (PDP) is one of the mechanisms through which students in Higher Education are encouraged to reflect on their development and achieve their full potential. Students on the Integrated Masters in Social Work will be encouraged at all levels to complete a PDP which shows their progression through the course and in their development as a social worker. At each level PDP is embedded into a module so that students have a formal opportunity to complete a PDP with support from a tutor and a practice educator</w:t>
      </w:r>
      <w:r w:rsidRPr="00CA4F86">
        <w:rPr>
          <w:rFonts w:eastAsiaTheme="minorHAnsi" w:cs="Arial"/>
          <w:lang w:eastAsia="en-US"/>
        </w:rPr>
        <w:t xml:space="preserve">. </w:t>
      </w:r>
    </w:p>
    <w:tbl>
      <w:tblPr>
        <w:tblStyle w:val="TableGrid4"/>
        <w:tblW w:w="15843" w:type="dxa"/>
        <w:tblLook w:val="04A0" w:firstRow="1" w:lastRow="0" w:firstColumn="1" w:lastColumn="0" w:noHBand="0" w:noVBand="1"/>
      </w:tblPr>
      <w:tblGrid>
        <w:gridCol w:w="2235"/>
        <w:gridCol w:w="2693"/>
        <w:gridCol w:w="2268"/>
        <w:gridCol w:w="2693"/>
        <w:gridCol w:w="3260"/>
        <w:gridCol w:w="2694"/>
      </w:tblGrid>
      <w:tr w:rsidR="00CA4F86" w:rsidRPr="0036572E" w14:paraId="56B662DA" w14:textId="77777777" w:rsidTr="00CA4F86">
        <w:tc>
          <w:tcPr>
            <w:tcW w:w="2235" w:type="dxa"/>
          </w:tcPr>
          <w:p w14:paraId="2D0FAD76" w14:textId="77777777" w:rsidR="00CA4F86" w:rsidRPr="007E6FB1" w:rsidRDefault="00CA4F86" w:rsidP="00CA4F86">
            <w:pPr>
              <w:rPr>
                <w:b/>
                <w:sz w:val="18"/>
                <w:szCs w:val="18"/>
              </w:rPr>
            </w:pPr>
            <w:r w:rsidRPr="007E6FB1">
              <w:rPr>
                <w:b/>
                <w:sz w:val="18"/>
                <w:szCs w:val="18"/>
              </w:rPr>
              <w:t xml:space="preserve">Year &amp; Module </w:t>
            </w:r>
          </w:p>
        </w:tc>
        <w:tc>
          <w:tcPr>
            <w:tcW w:w="2693" w:type="dxa"/>
          </w:tcPr>
          <w:p w14:paraId="4D7E5019" w14:textId="77777777" w:rsidR="00CA4F86" w:rsidRPr="007E6FB1" w:rsidRDefault="00CA4F86" w:rsidP="00CA4F86">
            <w:pPr>
              <w:rPr>
                <w:b/>
                <w:sz w:val="18"/>
                <w:szCs w:val="18"/>
              </w:rPr>
            </w:pPr>
            <w:r w:rsidRPr="007E6FB1">
              <w:rPr>
                <w:b/>
                <w:sz w:val="18"/>
                <w:szCs w:val="18"/>
              </w:rPr>
              <w:t>Key activities that contribute to the PDP</w:t>
            </w:r>
          </w:p>
        </w:tc>
        <w:tc>
          <w:tcPr>
            <w:tcW w:w="2268" w:type="dxa"/>
          </w:tcPr>
          <w:p w14:paraId="01D3ACD2" w14:textId="77777777" w:rsidR="00CA4F86" w:rsidRPr="007E6FB1" w:rsidRDefault="00CA4F86" w:rsidP="00CA4F86">
            <w:pPr>
              <w:rPr>
                <w:b/>
                <w:sz w:val="18"/>
                <w:szCs w:val="18"/>
              </w:rPr>
            </w:pPr>
            <w:r w:rsidRPr="007E6FB1">
              <w:rPr>
                <w:b/>
                <w:sz w:val="18"/>
                <w:szCs w:val="18"/>
              </w:rPr>
              <w:t>Evidence of the PDP</w:t>
            </w:r>
          </w:p>
        </w:tc>
        <w:tc>
          <w:tcPr>
            <w:tcW w:w="2693" w:type="dxa"/>
          </w:tcPr>
          <w:p w14:paraId="3099B0AF" w14:textId="77777777" w:rsidR="00CA4F86" w:rsidRPr="007E6FB1" w:rsidRDefault="00CA4F86" w:rsidP="00CA4F86">
            <w:pPr>
              <w:rPr>
                <w:b/>
                <w:sz w:val="18"/>
                <w:szCs w:val="18"/>
              </w:rPr>
            </w:pPr>
            <w:r w:rsidRPr="007E6FB1">
              <w:rPr>
                <w:b/>
                <w:sz w:val="18"/>
                <w:szCs w:val="18"/>
              </w:rPr>
              <w:t>Key areas that may be covered in the PDP</w:t>
            </w:r>
          </w:p>
        </w:tc>
        <w:tc>
          <w:tcPr>
            <w:tcW w:w="3260" w:type="dxa"/>
          </w:tcPr>
          <w:p w14:paraId="131BEC7E" w14:textId="77777777" w:rsidR="00CA4F86" w:rsidRPr="007E6FB1" w:rsidRDefault="00CA4F86" w:rsidP="00CA4F86">
            <w:pPr>
              <w:rPr>
                <w:b/>
                <w:sz w:val="18"/>
                <w:szCs w:val="18"/>
              </w:rPr>
            </w:pPr>
            <w:r w:rsidRPr="007E6FB1">
              <w:rPr>
                <w:b/>
                <w:sz w:val="18"/>
                <w:szCs w:val="18"/>
              </w:rPr>
              <w:t>Consolidation of previous work</w:t>
            </w:r>
          </w:p>
        </w:tc>
        <w:tc>
          <w:tcPr>
            <w:tcW w:w="2694" w:type="dxa"/>
          </w:tcPr>
          <w:p w14:paraId="314C49C2" w14:textId="77777777" w:rsidR="00CA4F86" w:rsidRPr="007E6FB1" w:rsidRDefault="00CA4F86" w:rsidP="00CA4F86">
            <w:pPr>
              <w:rPr>
                <w:b/>
                <w:sz w:val="18"/>
                <w:szCs w:val="18"/>
              </w:rPr>
            </w:pPr>
            <w:r w:rsidRPr="007E6FB1">
              <w:rPr>
                <w:b/>
                <w:sz w:val="18"/>
                <w:szCs w:val="18"/>
              </w:rPr>
              <w:t>How students are supported to produce the PDP</w:t>
            </w:r>
          </w:p>
        </w:tc>
      </w:tr>
      <w:tr w:rsidR="00CA4F86" w:rsidRPr="0036572E" w14:paraId="557CB7A1" w14:textId="77777777" w:rsidTr="00CA4F86">
        <w:trPr>
          <w:trHeight w:val="1819"/>
        </w:trPr>
        <w:tc>
          <w:tcPr>
            <w:tcW w:w="2235" w:type="dxa"/>
          </w:tcPr>
          <w:p w14:paraId="2DFB3B0F" w14:textId="77777777" w:rsidR="00CA4F86" w:rsidRPr="007E6FB1" w:rsidRDefault="00CA4F86" w:rsidP="00CA4F86">
            <w:pPr>
              <w:rPr>
                <w:sz w:val="18"/>
                <w:szCs w:val="18"/>
              </w:rPr>
            </w:pPr>
            <w:r w:rsidRPr="007E6FB1">
              <w:rPr>
                <w:sz w:val="18"/>
                <w:szCs w:val="18"/>
              </w:rPr>
              <w:t>Year One- HFS2001 Understanding Social Work</w:t>
            </w:r>
          </w:p>
        </w:tc>
        <w:tc>
          <w:tcPr>
            <w:tcW w:w="2693" w:type="dxa"/>
          </w:tcPr>
          <w:p w14:paraId="1A157D93" w14:textId="77777777" w:rsidR="00CA4F86" w:rsidRPr="007E6FB1" w:rsidRDefault="00CA4F86" w:rsidP="00CA4F86">
            <w:pPr>
              <w:rPr>
                <w:sz w:val="18"/>
                <w:szCs w:val="18"/>
              </w:rPr>
            </w:pPr>
            <w:r w:rsidRPr="007E6FB1">
              <w:rPr>
                <w:sz w:val="18"/>
                <w:szCs w:val="18"/>
              </w:rPr>
              <w:t>This module will provide formal teaching on the nature of Personal Development Planning. Students will be provided with a range of self-assessment tools to support this process</w:t>
            </w:r>
          </w:p>
        </w:tc>
        <w:tc>
          <w:tcPr>
            <w:tcW w:w="2268" w:type="dxa"/>
          </w:tcPr>
          <w:p w14:paraId="457F430C" w14:textId="77777777" w:rsidR="00CA4F86" w:rsidRPr="007E6FB1" w:rsidRDefault="00CA4F86" w:rsidP="00CA4F86">
            <w:pPr>
              <w:rPr>
                <w:sz w:val="18"/>
                <w:szCs w:val="18"/>
              </w:rPr>
            </w:pPr>
            <w:r w:rsidRPr="007E6FB1">
              <w:rPr>
                <w:sz w:val="18"/>
                <w:szCs w:val="18"/>
              </w:rPr>
              <w:t>Students will provide a written PDP that will be formally submitted as part of a portfolio that makes up part of the assessment for this module.</w:t>
            </w:r>
          </w:p>
        </w:tc>
        <w:tc>
          <w:tcPr>
            <w:tcW w:w="2693" w:type="dxa"/>
          </w:tcPr>
          <w:p w14:paraId="3E3C0A9C" w14:textId="77777777" w:rsidR="00CA4F86" w:rsidRPr="007E6FB1" w:rsidRDefault="00CA4F86" w:rsidP="00CA4F86">
            <w:pPr>
              <w:rPr>
                <w:sz w:val="18"/>
                <w:szCs w:val="18"/>
              </w:rPr>
            </w:pPr>
            <w:r w:rsidRPr="007E6FB1">
              <w:rPr>
                <w:sz w:val="18"/>
                <w:szCs w:val="18"/>
              </w:rPr>
              <w:t xml:space="preserve">Time keeping </w:t>
            </w:r>
          </w:p>
          <w:p w14:paraId="206FE80D" w14:textId="77777777" w:rsidR="00CA4F86" w:rsidRPr="007E6FB1" w:rsidRDefault="00CA4F86" w:rsidP="00CA4F86">
            <w:pPr>
              <w:rPr>
                <w:sz w:val="18"/>
                <w:szCs w:val="18"/>
              </w:rPr>
            </w:pPr>
            <w:r w:rsidRPr="007E6FB1">
              <w:rPr>
                <w:sz w:val="18"/>
                <w:szCs w:val="18"/>
              </w:rPr>
              <w:t>Problem solving</w:t>
            </w:r>
          </w:p>
          <w:p w14:paraId="00260B5A" w14:textId="77777777" w:rsidR="00CA4F86" w:rsidRPr="007E6FB1" w:rsidRDefault="00CA4F86" w:rsidP="00CA4F86">
            <w:pPr>
              <w:rPr>
                <w:sz w:val="18"/>
                <w:szCs w:val="18"/>
              </w:rPr>
            </w:pPr>
            <w:r w:rsidRPr="007E6FB1">
              <w:rPr>
                <w:sz w:val="18"/>
                <w:szCs w:val="18"/>
              </w:rPr>
              <w:t>Information Skills</w:t>
            </w:r>
          </w:p>
          <w:p w14:paraId="4E8E19E4" w14:textId="77777777" w:rsidR="00CA4F86" w:rsidRPr="007E6FB1" w:rsidRDefault="00CA4F86" w:rsidP="00CA4F86">
            <w:pPr>
              <w:rPr>
                <w:sz w:val="18"/>
                <w:szCs w:val="18"/>
              </w:rPr>
            </w:pPr>
            <w:r w:rsidRPr="007E6FB1">
              <w:rPr>
                <w:sz w:val="18"/>
                <w:szCs w:val="18"/>
              </w:rPr>
              <w:t>Technical Knowledge</w:t>
            </w:r>
          </w:p>
          <w:p w14:paraId="3C842163" w14:textId="77777777" w:rsidR="00CA4F86" w:rsidRPr="007E6FB1" w:rsidRDefault="00CA4F86" w:rsidP="00CA4F86">
            <w:pPr>
              <w:rPr>
                <w:sz w:val="18"/>
                <w:szCs w:val="18"/>
              </w:rPr>
            </w:pPr>
            <w:r w:rsidRPr="007E6FB1">
              <w:rPr>
                <w:sz w:val="18"/>
                <w:szCs w:val="18"/>
              </w:rPr>
              <w:t>Communication Skills</w:t>
            </w:r>
          </w:p>
          <w:p w14:paraId="3401A7DC" w14:textId="77777777" w:rsidR="00CA4F86" w:rsidRPr="007E6FB1" w:rsidRDefault="00CA4F86" w:rsidP="00CA4F86">
            <w:pPr>
              <w:rPr>
                <w:sz w:val="18"/>
                <w:szCs w:val="18"/>
              </w:rPr>
            </w:pPr>
            <w:r w:rsidRPr="007E6FB1">
              <w:rPr>
                <w:sz w:val="18"/>
                <w:szCs w:val="18"/>
              </w:rPr>
              <w:t>Professional conduct</w:t>
            </w:r>
          </w:p>
          <w:p w14:paraId="3E91750B" w14:textId="77777777" w:rsidR="00CA4F86" w:rsidRPr="007E6FB1" w:rsidRDefault="00CA4F86" w:rsidP="00CA4F86">
            <w:pPr>
              <w:rPr>
                <w:sz w:val="18"/>
                <w:szCs w:val="18"/>
              </w:rPr>
            </w:pPr>
            <w:r w:rsidRPr="007E6FB1">
              <w:rPr>
                <w:sz w:val="18"/>
                <w:szCs w:val="18"/>
              </w:rPr>
              <w:t>Study Skills</w:t>
            </w:r>
          </w:p>
        </w:tc>
        <w:tc>
          <w:tcPr>
            <w:tcW w:w="3260" w:type="dxa"/>
          </w:tcPr>
          <w:p w14:paraId="6D4403D4" w14:textId="77777777" w:rsidR="00CA4F86" w:rsidRPr="007E6FB1" w:rsidRDefault="00CA4F86" w:rsidP="00CA4F86">
            <w:pPr>
              <w:rPr>
                <w:sz w:val="18"/>
                <w:szCs w:val="18"/>
              </w:rPr>
            </w:pPr>
          </w:p>
        </w:tc>
        <w:tc>
          <w:tcPr>
            <w:tcW w:w="2694" w:type="dxa"/>
          </w:tcPr>
          <w:p w14:paraId="6553DE3D" w14:textId="77777777" w:rsidR="00CA4F86" w:rsidRPr="007E6FB1" w:rsidRDefault="00CA4F86" w:rsidP="00CA4F86">
            <w:pPr>
              <w:rPr>
                <w:sz w:val="18"/>
                <w:szCs w:val="18"/>
              </w:rPr>
            </w:pPr>
            <w:r w:rsidRPr="007E6FB1">
              <w:rPr>
                <w:sz w:val="18"/>
                <w:szCs w:val="18"/>
              </w:rPr>
              <w:t>The module leader will provide guidance on how to complete a PDP.</w:t>
            </w:r>
          </w:p>
          <w:p w14:paraId="5D81BEAC" w14:textId="77777777" w:rsidR="00CA4F86" w:rsidRPr="007E6FB1" w:rsidRDefault="00CA4F86" w:rsidP="00CA4F86">
            <w:pPr>
              <w:rPr>
                <w:sz w:val="18"/>
                <w:szCs w:val="18"/>
              </w:rPr>
            </w:pPr>
            <w:r w:rsidRPr="007E6FB1">
              <w:rPr>
                <w:sz w:val="18"/>
                <w:szCs w:val="18"/>
              </w:rPr>
              <w:t>Students will be required to show a first draft of their PDP to their personal tutor.</w:t>
            </w:r>
          </w:p>
        </w:tc>
      </w:tr>
      <w:tr w:rsidR="00CA4F86" w:rsidRPr="0036572E" w14:paraId="69A39BB0" w14:textId="77777777" w:rsidTr="00CA4F86">
        <w:trPr>
          <w:trHeight w:val="2049"/>
        </w:trPr>
        <w:tc>
          <w:tcPr>
            <w:tcW w:w="2235" w:type="dxa"/>
          </w:tcPr>
          <w:p w14:paraId="2C9D91F4" w14:textId="77777777" w:rsidR="00CA4F86" w:rsidRPr="007E6FB1" w:rsidRDefault="00CA4F86" w:rsidP="00CA4F86">
            <w:pPr>
              <w:rPr>
                <w:sz w:val="18"/>
                <w:szCs w:val="18"/>
              </w:rPr>
            </w:pPr>
            <w:r w:rsidRPr="007E6FB1">
              <w:rPr>
                <w:sz w:val="18"/>
                <w:szCs w:val="18"/>
              </w:rPr>
              <w:t xml:space="preserve">Year Two-HIS2006 Social Work Contexts &amp; Organisations  </w:t>
            </w:r>
          </w:p>
        </w:tc>
        <w:tc>
          <w:tcPr>
            <w:tcW w:w="2693" w:type="dxa"/>
          </w:tcPr>
          <w:p w14:paraId="33F4F7C9" w14:textId="77777777" w:rsidR="00CA4F86" w:rsidRPr="007E6FB1" w:rsidRDefault="00CA4F86" w:rsidP="00CA4F86">
            <w:pPr>
              <w:rPr>
                <w:sz w:val="18"/>
                <w:szCs w:val="18"/>
              </w:rPr>
            </w:pPr>
            <w:r w:rsidRPr="007E6FB1">
              <w:rPr>
                <w:sz w:val="18"/>
                <w:szCs w:val="18"/>
              </w:rPr>
              <w:t>Students will be provided with support through this module to develop a PDP at the end of year 2. Students will be encouraged reflect on the knowledge they are acquiring about professionalism.</w:t>
            </w:r>
          </w:p>
        </w:tc>
        <w:tc>
          <w:tcPr>
            <w:tcW w:w="2268" w:type="dxa"/>
          </w:tcPr>
          <w:p w14:paraId="57D2B20F" w14:textId="77777777" w:rsidR="00CA4F86" w:rsidRPr="007E6FB1" w:rsidRDefault="00CA4F86" w:rsidP="00CA4F86">
            <w:pPr>
              <w:rPr>
                <w:sz w:val="18"/>
                <w:szCs w:val="18"/>
              </w:rPr>
            </w:pPr>
            <w:r w:rsidRPr="007E6FB1">
              <w:rPr>
                <w:sz w:val="18"/>
                <w:szCs w:val="18"/>
              </w:rPr>
              <w:t>Students will provide a written PDP that will be formally submitted as part of a portfolio that makes up part of the assessment for this module.</w:t>
            </w:r>
          </w:p>
        </w:tc>
        <w:tc>
          <w:tcPr>
            <w:tcW w:w="2693" w:type="dxa"/>
          </w:tcPr>
          <w:p w14:paraId="4905D3B3" w14:textId="77777777" w:rsidR="00CA4F86" w:rsidRPr="007E6FB1" w:rsidRDefault="00CA4F86" w:rsidP="00CA4F86">
            <w:pPr>
              <w:rPr>
                <w:sz w:val="18"/>
                <w:szCs w:val="18"/>
              </w:rPr>
            </w:pPr>
            <w:r w:rsidRPr="007E6FB1">
              <w:rPr>
                <w:sz w:val="18"/>
                <w:szCs w:val="18"/>
              </w:rPr>
              <w:t>Reflective skills</w:t>
            </w:r>
          </w:p>
          <w:p w14:paraId="7F97433B" w14:textId="77777777" w:rsidR="00CA4F86" w:rsidRPr="007E6FB1" w:rsidRDefault="00CA4F86" w:rsidP="00CA4F86">
            <w:pPr>
              <w:rPr>
                <w:sz w:val="18"/>
                <w:szCs w:val="18"/>
              </w:rPr>
            </w:pPr>
            <w:r w:rsidRPr="007E6FB1">
              <w:rPr>
                <w:sz w:val="18"/>
                <w:szCs w:val="18"/>
              </w:rPr>
              <w:t>Developing independence/ confidence</w:t>
            </w:r>
          </w:p>
          <w:p w14:paraId="68FB1A07" w14:textId="77777777" w:rsidR="00CA4F86" w:rsidRPr="007E6FB1" w:rsidRDefault="00CA4F86" w:rsidP="00CA4F86">
            <w:pPr>
              <w:rPr>
                <w:sz w:val="18"/>
                <w:szCs w:val="18"/>
              </w:rPr>
            </w:pPr>
            <w:r w:rsidRPr="007E6FB1">
              <w:rPr>
                <w:sz w:val="18"/>
                <w:szCs w:val="18"/>
              </w:rPr>
              <w:t>Communication skills</w:t>
            </w:r>
          </w:p>
          <w:p w14:paraId="04227875" w14:textId="77777777" w:rsidR="00CA4F86" w:rsidRPr="007E6FB1" w:rsidRDefault="00CA4F86" w:rsidP="00CA4F86">
            <w:pPr>
              <w:rPr>
                <w:sz w:val="18"/>
                <w:szCs w:val="18"/>
              </w:rPr>
            </w:pPr>
            <w:r w:rsidRPr="007E6FB1">
              <w:rPr>
                <w:sz w:val="18"/>
                <w:szCs w:val="18"/>
              </w:rPr>
              <w:t xml:space="preserve">Professional Conduct </w:t>
            </w:r>
          </w:p>
          <w:p w14:paraId="3973C1EC" w14:textId="77777777" w:rsidR="00CA4F86" w:rsidRPr="007E6FB1" w:rsidRDefault="00CA4F86" w:rsidP="00CA4F86">
            <w:pPr>
              <w:rPr>
                <w:sz w:val="18"/>
                <w:szCs w:val="18"/>
              </w:rPr>
            </w:pPr>
            <w:r w:rsidRPr="007E6FB1">
              <w:rPr>
                <w:sz w:val="18"/>
                <w:szCs w:val="18"/>
              </w:rPr>
              <w:t>Developing self-awareness</w:t>
            </w:r>
          </w:p>
          <w:p w14:paraId="28E35506" w14:textId="77777777" w:rsidR="00CA4F86" w:rsidRPr="007E6FB1" w:rsidRDefault="00CA4F86" w:rsidP="00CA4F86">
            <w:pPr>
              <w:rPr>
                <w:sz w:val="18"/>
                <w:szCs w:val="18"/>
              </w:rPr>
            </w:pPr>
            <w:r w:rsidRPr="007E6FB1">
              <w:rPr>
                <w:sz w:val="18"/>
                <w:szCs w:val="18"/>
              </w:rPr>
              <w:t>Developing emotional intelligence</w:t>
            </w:r>
          </w:p>
        </w:tc>
        <w:tc>
          <w:tcPr>
            <w:tcW w:w="3260" w:type="dxa"/>
          </w:tcPr>
          <w:p w14:paraId="34419C4D" w14:textId="77777777" w:rsidR="00CA4F86" w:rsidRPr="007E6FB1" w:rsidRDefault="00CA4F86" w:rsidP="00CA4F86">
            <w:pPr>
              <w:rPr>
                <w:sz w:val="18"/>
                <w:szCs w:val="18"/>
              </w:rPr>
            </w:pPr>
            <w:r w:rsidRPr="007E6FB1">
              <w:rPr>
                <w:sz w:val="18"/>
                <w:szCs w:val="18"/>
              </w:rPr>
              <w:t>Students will be encouraged to consider their year 1 PDP and build on it accordingly</w:t>
            </w:r>
          </w:p>
        </w:tc>
        <w:tc>
          <w:tcPr>
            <w:tcW w:w="2694" w:type="dxa"/>
          </w:tcPr>
          <w:p w14:paraId="5415F6A3" w14:textId="77777777" w:rsidR="00CA4F86" w:rsidRPr="007E6FB1" w:rsidRDefault="00CA4F86" w:rsidP="00CA4F86">
            <w:pPr>
              <w:rPr>
                <w:sz w:val="18"/>
                <w:szCs w:val="18"/>
              </w:rPr>
            </w:pPr>
            <w:r w:rsidRPr="007E6FB1">
              <w:rPr>
                <w:sz w:val="18"/>
                <w:szCs w:val="18"/>
              </w:rPr>
              <w:t>Students will be supported by the module leader and their personal tutor through tutorials to develop their PDP.</w:t>
            </w:r>
          </w:p>
        </w:tc>
      </w:tr>
      <w:tr w:rsidR="00CA4F86" w:rsidRPr="0036572E" w14:paraId="770326B2" w14:textId="77777777" w:rsidTr="00CA4F86">
        <w:tc>
          <w:tcPr>
            <w:tcW w:w="2235" w:type="dxa"/>
          </w:tcPr>
          <w:p w14:paraId="44988BEC" w14:textId="77777777" w:rsidR="00CA4F86" w:rsidRPr="007E6FB1" w:rsidRDefault="00CA4F86" w:rsidP="00CA4F86">
            <w:pPr>
              <w:rPr>
                <w:sz w:val="18"/>
                <w:szCs w:val="18"/>
              </w:rPr>
            </w:pPr>
            <w:r w:rsidRPr="007E6FB1">
              <w:rPr>
                <w:sz w:val="18"/>
                <w:szCs w:val="18"/>
              </w:rPr>
              <w:t xml:space="preserve">Year Three- HHS2008 First Practice Placement </w:t>
            </w:r>
          </w:p>
        </w:tc>
        <w:tc>
          <w:tcPr>
            <w:tcW w:w="2693" w:type="dxa"/>
          </w:tcPr>
          <w:p w14:paraId="2B3CC689" w14:textId="77777777" w:rsidR="00CA4F86" w:rsidRPr="007E6FB1" w:rsidRDefault="00CA4F86" w:rsidP="00CA4F86">
            <w:pPr>
              <w:rPr>
                <w:sz w:val="18"/>
                <w:szCs w:val="18"/>
              </w:rPr>
            </w:pPr>
            <w:r w:rsidRPr="007E6FB1">
              <w:rPr>
                <w:sz w:val="18"/>
                <w:szCs w:val="18"/>
              </w:rPr>
              <w:t>Students will be provided with support through this module to develop a PDP at the end of year 2 and their first practice placement. Students will be encouraged to use the support of their practice educator to reflect on their practical skills</w:t>
            </w:r>
          </w:p>
        </w:tc>
        <w:tc>
          <w:tcPr>
            <w:tcW w:w="2268" w:type="dxa"/>
          </w:tcPr>
          <w:p w14:paraId="55993B87" w14:textId="77777777" w:rsidR="00CA4F86" w:rsidRPr="007E6FB1" w:rsidRDefault="00CA4F86" w:rsidP="00CA4F86">
            <w:pPr>
              <w:rPr>
                <w:sz w:val="18"/>
                <w:szCs w:val="18"/>
              </w:rPr>
            </w:pPr>
            <w:r w:rsidRPr="007E6FB1">
              <w:rPr>
                <w:sz w:val="18"/>
                <w:szCs w:val="18"/>
              </w:rPr>
              <w:t xml:space="preserve">Students will submit a written PDP as part of the summative assignment for this module </w:t>
            </w:r>
          </w:p>
        </w:tc>
        <w:tc>
          <w:tcPr>
            <w:tcW w:w="2693" w:type="dxa"/>
          </w:tcPr>
          <w:p w14:paraId="728D8800" w14:textId="77777777" w:rsidR="00CA4F86" w:rsidRPr="007E6FB1" w:rsidRDefault="00CA4F86" w:rsidP="00CA4F86">
            <w:pPr>
              <w:rPr>
                <w:sz w:val="18"/>
                <w:szCs w:val="18"/>
              </w:rPr>
            </w:pPr>
            <w:r w:rsidRPr="007E6FB1">
              <w:rPr>
                <w:sz w:val="18"/>
                <w:szCs w:val="18"/>
              </w:rPr>
              <w:t xml:space="preserve"> Skills in critical reflection</w:t>
            </w:r>
          </w:p>
          <w:p w14:paraId="3AA75FA9" w14:textId="77777777" w:rsidR="00CA4F86" w:rsidRPr="007E6FB1" w:rsidRDefault="00CA4F86" w:rsidP="00CA4F86">
            <w:pPr>
              <w:rPr>
                <w:sz w:val="18"/>
                <w:szCs w:val="18"/>
              </w:rPr>
            </w:pPr>
            <w:r w:rsidRPr="007E6FB1">
              <w:rPr>
                <w:sz w:val="18"/>
                <w:szCs w:val="18"/>
              </w:rPr>
              <w:t>Developing independence/ confidence</w:t>
            </w:r>
          </w:p>
          <w:p w14:paraId="420DB361" w14:textId="77777777" w:rsidR="00CA4F86" w:rsidRPr="007E6FB1" w:rsidRDefault="00CA4F86" w:rsidP="00CA4F86">
            <w:pPr>
              <w:rPr>
                <w:sz w:val="18"/>
                <w:szCs w:val="18"/>
              </w:rPr>
            </w:pPr>
            <w:r w:rsidRPr="007E6FB1">
              <w:rPr>
                <w:sz w:val="18"/>
                <w:szCs w:val="18"/>
              </w:rPr>
              <w:t>Specialist technical knowledge</w:t>
            </w:r>
          </w:p>
          <w:p w14:paraId="22A77A0A" w14:textId="77777777" w:rsidR="00CA4F86" w:rsidRPr="007E6FB1" w:rsidRDefault="00CA4F86" w:rsidP="00CA4F86">
            <w:pPr>
              <w:rPr>
                <w:sz w:val="18"/>
                <w:szCs w:val="18"/>
              </w:rPr>
            </w:pPr>
            <w:r w:rsidRPr="007E6FB1">
              <w:rPr>
                <w:sz w:val="18"/>
                <w:szCs w:val="18"/>
              </w:rPr>
              <w:t>Managing self-awareness</w:t>
            </w:r>
          </w:p>
          <w:p w14:paraId="0E019765" w14:textId="77777777" w:rsidR="00CA4F86" w:rsidRPr="007E6FB1" w:rsidRDefault="00CA4F86" w:rsidP="00CA4F86">
            <w:pPr>
              <w:rPr>
                <w:sz w:val="18"/>
                <w:szCs w:val="18"/>
              </w:rPr>
            </w:pPr>
            <w:r w:rsidRPr="007E6FB1">
              <w:rPr>
                <w:sz w:val="18"/>
                <w:szCs w:val="18"/>
              </w:rPr>
              <w:t>Developing &amp; consolidating emotional intelligence.</w:t>
            </w:r>
          </w:p>
        </w:tc>
        <w:tc>
          <w:tcPr>
            <w:tcW w:w="3260" w:type="dxa"/>
          </w:tcPr>
          <w:p w14:paraId="6E19B549" w14:textId="77777777" w:rsidR="00CA4F86" w:rsidRPr="007E6FB1" w:rsidRDefault="00CA4F86" w:rsidP="00CA4F86">
            <w:pPr>
              <w:rPr>
                <w:sz w:val="18"/>
                <w:szCs w:val="18"/>
              </w:rPr>
            </w:pPr>
            <w:r w:rsidRPr="007E6FB1">
              <w:rPr>
                <w:sz w:val="18"/>
                <w:szCs w:val="18"/>
              </w:rPr>
              <w:t>Students will be encouraged to consider their year 2 PDP and the learning needs specified on their placement application form at the end of year 2 in addition to the skills they evidence through their placement report to develop a PDP that will inform their learning in year 4.</w:t>
            </w:r>
          </w:p>
        </w:tc>
        <w:tc>
          <w:tcPr>
            <w:tcW w:w="2694" w:type="dxa"/>
          </w:tcPr>
          <w:p w14:paraId="6B4CA92D" w14:textId="77777777" w:rsidR="00CA4F86" w:rsidRPr="007E6FB1" w:rsidRDefault="00CA4F86" w:rsidP="00CA4F86">
            <w:pPr>
              <w:rPr>
                <w:sz w:val="18"/>
                <w:szCs w:val="18"/>
              </w:rPr>
            </w:pPr>
            <w:r w:rsidRPr="007E6FB1">
              <w:rPr>
                <w:sz w:val="18"/>
                <w:szCs w:val="18"/>
              </w:rPr>
              <w:t>Students will be supported by their personal tutor through tutorials to develop their PDP. They will also be encouraged to discuss their PDP with their practice educator on placement.</w:t>
            </w:r>
          </w:p>
        </w:tc>
      </w:tr>
      <w:tr w:rsidR="00CA4F86" w:rsidRPr="0036572E" w14:paraId="24E15AB1" w14:textId="77777777" w:rsidTr="00CA4F86">
        <w:tc>
          <w:tcPr>
            <w:tcW w:w="2235" w:type="dxa"/>
          </w:tcPr>
          <w:p w14:paraId="4EF0648A" w14:textId="77777777" w:rsidR="00CA4F86" w:rsidRPr="007E6FB1" w:rsidRDefault="00CA4F86" w:rsidP="00CA4F86">
            <w:pPr>
              <w:rPr>
                <w:sz w:val="18"/>
                <w:szCs w:val="18"/>
              </w:rPr>
            </w:pPr>
            <w:r w:rsidRPr="007E6FB1">
              <w:rPr>
                <w:sz w:val="18"/>
                <w:szCs w:val="18"/>
              </w:rPr>
              <w:t xml:space="preserve">Year Four- HMS2013 Leadership Skills </w:t>
            </w:r>
          </w:p>
        </w:tc>
        <w:tc>
          <w:tcPr>
            <w:tcW w:w="2693" w:type="dxa"/>
          </w:tcPr>
          <w:p w14:paraId="774DCEEE" w14:textId="77777777" w:rsidR="00CA4F86" w:rsidRPr="007E6FB1" w:rsidRDefault="00CA4F86" w:rsidP="00CA4F86">
            <w:pPr>
              <w:rPr>
                <w:sz w:val="18"/>
                <w:szCs w:val="18"/>
              </w:rPr>
            </w:pPr>
            <w:r w:rsidRPr="007E6FB1">
              <w:rPr>
                <w:sz w:val="18"/>
                <w:szCs w:val="18"/>
              </w:rPr>
              <w:t xml:space="preserve">Students will be provided with support through this module to </w:t>
            </w:r>
            <w:r w:rsidRPr="007E6FB1">
              <w:rPr>
                <w:sz w:val="18"/>
                <w:szCs w:val="18"/>
              </w:rPr>
              <w:lastRenderedPageBreak/>
              <w:t>develop a PDP at the end of year 2 and their final practice placement. Students will be encouraged to use the support of their practice educator to reflect on their practical skills.</w:t>
            </w:r>
          </w:p>
        </w:tc>
        <w:tc>
          <w:tcPr>
            <w:tcW w:w="2268" w:type="dxa"/>
          </w:tcPr>
          <w:p w14:paraId="7F0887A1" w14:textId="77777777" w:rsidR="00CA4F86" w:rsidRPr="007E6FB1" w:rsidRDefault="00CA4F86" w:rsidP="00CA4F86">
            <w:pPr>
              <w:rPr>
                <w:sz w:val="18"/>
                <w:szCs w:val="18"/>
              </w:rPr>
            </w:pPr>
            <w:r w:rsidRPr="007E6FB1">
              <w:rPr>
                <w:sz w:val="18"/>
                <w:szCs w:val="18"/>
              </w:rPr>
              <w:lastRenderedPageBreak/>
              <w:t xml:space="preserve">Students will submit a written PDP as part of the </w:t>
            </w:r>
            <w:r w:rsidRPr="007E6FB1">
              <w:rPr>
                <w:sz w:val="18"/>
                <w:szCs w:val="18"/>
              </w:rPr>
              <w:lastRenderedPageBreak/>
              <w:t>summative assignment for this module</w:t>
            </w:r>
          </w:p>
          <w:p w14:paraId="05481F68" w14:textId="77777777" w:rsidR="00CA4F86" w:rsidRPr="007E6FB1" w:rsidRDefault="00CA4F86" w:rsidP="00CA4F86">
            <w:pPr>
              <w:rPr>
                <w:sz w:val="18"/>
                <w:szCs w:val="18"/>
              </w:rPr>
            </w:pPr>
          </w:p>
        </w:tc>
        <w:tc>
          <w:tcPr>
            <w:tcW w:w="2693" w:type="dxa"/>
          </w:tcPr>
          <w:p w14:paraId="3AE98C42" w14:textId="77777777" w:rsidR="00CA4F86" w:rsidRPr="007E6FB1" w:rsidRDefault="00CA4F86" w:rsidP="00CA4F86">
            <w:pPr>
              <w:rPr>
                <w:sz w:val="18"/>
                <w:szCs w:val="18"/>
              </w:rPr>
            </w:pPr>
            <w:r w:rsidRPr="007E6FB1">
              <w:rPr>
                <w:sz w:val="18"/>
                <w:szCs w:val="18"/>
              </w:rPr>
              <w:lastRenderedPageBreak/>
              <w:t>Leadership skills</w:t>
            </w:r>
          </w:p>
          <w:p w14:paraId="2CB691A6" w14:textId="77777777" w:rsidR="00CA4F86" w:rsidRPr="007E6FB1" w:rsidRDefault="00CA4F86" w:rsidP="00CA4F86">
            <w:pPr>
              <w:rPr>
                <w:sz w:val="18"/>
                <w:szCs w:val="18"/>
              </w:rPr>
            </w:pPr>
            <w:r w:rsidRPr="007E6FB1">
              <w:rPr>
                <w:sz w:val="18"/>
                <w:szCs w:val="18"/>
              </w:rPr>
              <w:lastRenderedPageBreak/>
              <w:t>Managing &amp; promoting self-awareness ins elf and others</w:t>
            </w:r>
          </w:p>
          <w:p w14:paraId="72FE66B1" w14:textId="77777777" w:rsidR="00CA4F86" w:rsidRPr="007E6FB1" w:rsidRDefault="00CA4F86" w:rsidP="00CA4F86">
            <w:pPr>
              <w:rPr>
                <w:sz w:val="18"/>
                <w:szCs w:val="18"/>
              </w:rPr>
            </w:pPr>
            <w:r w:rsidRPr="007E6FB1">
              <w:rPr>
                <w:sz w:val="18"/>
                <w:szCs w:val="18"/>
              </w:rPr>
              <w:t xml:space="preserve">Ability to use supervision to develop own practice </w:t>
            </w:r>
          </w:p>
          <w:p w14:paraId="24B688E4" w14:textId="77777777" w:rsidR="00CA4F86" w:rsidRPr="007E6FB1" w:rsidRDefault="00CA4F86" w:rsidP="00CA4F86">
            <w:pPr>
              <w:rPr>
                <w:sz w:val="18"/>
                <w:szCs w:val="18"/>
              </w:rPr>
            </w:pPr>
          </w:p>
        </w:tc>
        <w:tc>
          <w:tcPr>
            <w:tcW w:w="3260" w:type="dxa"/>
          </w:tcPr>
          <w:p w14:paraId="09AE5E96" w14:textId="77777777" w:rsidR="00CA4F86" w:rsidRPr="007E6FB1" w:rsidRDefault="00CA4F86" w:rsidP="00CA4F86">
            <w:pPr>
              <w:rPr>
                <w:sz w:val="18"/>
                <w:szCs w:val="18"/>
              </w:rPr>
            </w:pPr>
            <w:r w:rsidRPr="007E6FB1">
              <w:rPr>
                <w:sz w:val="18"/>
                <w:szCs w:val="18"/>
              </w:rPr>
              <w:lastRenderedPageBreak/>
              <w:t xml:space="preserve">Students will be encouraged to reflect on their year 3 PDP and the learning </w:t>
            </w:r>
            <w:r w:rsidRPr="007E6FB1">
              <w:rPr>
                <w:sz w:val="18"/>
                <w:szCs w:val="18"/>
              </w:rPr>
              <w:lastRenderedPageBreak/>
              <w:t>needs specified on their placement application form at the end of year 3 in addition to the skills they evidence through their placement report to develop a PDP that will inform the Assessed &amp; Supported Year in employment</w:t>
            </w:r>
          </w:p>
        </w:tc>
        <w:tc>
          <w:tcPr>
            <w:tcW w:w="2694" w:type="dxa"/>
          </w:tcPr>
          <w:p w14:paraId="016F461C" w14:textId="77777777" w:rsidR="00CA4F86" w:rsidRPr="007E6FB1" w:rsidRDefault="00CA4F86" w:rsidP="00CA4F86">
            <w:pPr>
              <w:rPr>
                <w:sz w:val="18"/>
                <w:szCs w:val="18"/>
              </w:rPr>
            </w:pPr>
            <w:r w:rsidRPr="007E6FB1">
              <w:rPr>
                <w:sz w:val="18"/>
                <w:szCs w:val="18"/>
              </w:rPr>
              <w:lastRenderedPageBreak/>
              <w:t xml:space="preserve">Students will be supported by their personal tutor through </w:t>
            </w:r>
            <w:r w:rsidRPr="007E6FB1">
              <w:rPr>
                <w:sz w:val="18"/>
                <w:szCs w:val="18"/>
              </w:rPr>
              <w:lastRenderedPageBreak/>
              <w:t>tutorials to develop their PDP. They will also be encouraged to discuss their PDP with their practice educator on placement.</w:t>
            </w:r>
          </w:p>
        </w:tc>
      </w:tr>
    </w:tbl>
    <w:p w14:paraId="752585C1" w14:textId="77777777" w:rsidR="00535F7B" w:rsidRDefault="00535F7B" w:rsidP="00CA4F86">
      <w:pPr>
        <w:spacing w:after="200" w:line="276" w:lineRule="auto"/>
        <w:rPr>
          <w:rFonts w:eastAsiaTheme="minorHAnsi" w:cs="Arial"/>
          <w:b/>
          <w:sz w:val="22"/>
          <w:szCs w:val="22"/>
          <w:u w:val="single"/>
          <w:lang w:eastAsia="en-US"/>
        </w:rPr>
      </w:pPr>
    </w:p>
    <w:p w14:paraId="07C051BB" w14:textId="77777777" w:rsidR="0036572E" w:rsidRDefault="0036572E" w:rsidP="00CA4F86">
      <w:pPr>
        <w:spacing w:after="200" w:line="276" w:lineRule="auto"/>
        <w:rPr>
          <w:rFonts w:eastAsiaTheme="minorHAnsi" w:cs="Arial"/>
          <w:b/>
          <w:sz w:val="22"/>
          <w:szCs w:val="22"/>
          <w:u w:val="single"/>
          <w:lang w:eastAsia="en-US"/>
        </w:rPr>
      </w:pPr>
    </w:p>
    <w:p w14:paraId="74610CD1" w14:textId="42B421F4" w:rsidR="00CA4F86" w:rsidRPr="00CA4F86" w:rsidRDefault="00CA4F86" w:rsidP="007E6FB1">
      <w:pPr>
        <w:spacing w:after="200" w:line="276" w:lineRule="auto"/>
        <w:jc w:val="center"/>
        <w:rPr>
          <w:rFonts w:eastAsiaTheme="minorHAnsi" w:cs="Arial"/>
          <w:b/>
          <w:sz w:val="22"/>
          <w:szCs w:val="22"/>
          <w:u w:val="single"/>
          <w:lang w:eastAsia="en-US"/>
        </w:rPr>
      </w:pPr>
      <w:r w:rsidRPr="00CA4F86">
        <w:rPr>
          <w:rFonts w:eastAsiaTheme="minorHAnsi" w:cs="Arial"/>
          <w:b/>
          <w:sz w:val="22"/>
          <w:szCs w:val="22"/>
          <w:u w:val="single"/>
          <w:lang w:eastAsia="en-US"/>
        </w:rPr>
        <w:t>MSc Social Work Personal Development Planning</w:t>
      </w:r>
    </w:p>
    <w:p w14:paraId="4A35B56F" w14:textId="77777777" w:rsidR="00CA4F86" w:rsidRPr="007E6FB1" w:rsidRDefault="00CA4F86" w:rsidP="00CA4F86">
      <w:pPr>
        <w:spacing w:after="200" w:line="276" w:lineRule="auto"/>
        <w:rPr>
          <w:rFonts w:eastAsiaTheme="minorHAnsi" w:cs="Arial"/>
          <w:lang w:eastAsia="en-US"/>
        </w:rPr>
      </w:pPr>
      <w:r w:rsidRPr="007E6FB1">
        <w:rPr>
          <w:rFonts w:eastAsiaTheme="minorHAnsi" w:cs="Arial"/>
          <w:lang w:eastAsia="en-US"/>
        </w:rPr>
        <w:t xml:space="preserve">Personal Development Planning (PDP) is one of the mechanisms through which students in Higher Education are encouraged to reflect on their development and achieve their full potential. Students on the MSc Social Work will be encouraged at all levels to complete a PDP which shows their progression through the course and in their development as a social worker. At each level PDP is embedded into a module so that students have a formal opportunity to complete a PDP with support from a tutor and a practice educator. </w:t>
      </w:r>
    </w:p>
    <w:tbl>
      <w:tblPr>
        <w:tblStyle w:val="TableGrid4"/>
        <w:tblW w:w="0" w:type="auto"/>
        <w:tblLook w:val="04A0" w:firstRow="1" w:lastRow="0" w:firstColumn="1" w:lastColumn="0" w:noHBand="0" w:noVBand="1"/>
      </w:tblPr>
      <w:tblGrid>
        <w:gridCol w:w="2558"/>
        <w:gridCol w:w="2565"/>
        <w:gridCol w:w="2559"/>
        <w:gridCol w:w="2573"/>
        <w:gridCol w:w="2572"/>
        <w:gridCol w:w="2561"/>
      </w:tblGrid>
      <w:tr w:rsidR="00CA4F86" w:rsidRPr="00CA4F86" w14:paraId="69AB2158" w14:textId="77777777" w:rsidTr="00CA4F86">
        <w:tc>
          <w:tcPr>
            <w:tcW w:w="2602" w:type="dxa"/>
          </w:tcPr>
          <w:p w14:paraId="097E3D2B" w14:textId="77777777" w:rsidR="00CA4F86" w:rsidRPr="007E6FB1" w:rsidRDefault="00CA4F86" w:rsidP="00CA4F86">
            <w:pPr>
              <w:rPr>
                <w:b/>
                <w:sz w:val="20"/>
                <w:szCs w:val="20"/>
              </w:rPr>
            </w:pPr>
            <w:r w:rsidRPr="0036572E">
              <w:rPr>
                <w:b/>
              </w:rPr>
              <w:t xml:space="preserve">Year &amp; Module </w:t>
            </w:r>
          </w:p>
        </w:tc>
        <w:tc>
          <w:tcPr>
            <w:tcW w:w="2602" w:type="dxa"/>
          </w:tcPr>
          <w:p w14:paraId="4AFD45EE" w14:textId="77777777" w:rsidR="00CA4F86" w:rsidRPr="007E6FB1" w:rsidRDefault="00CA4F86" w:rsidP="00CA4F86">
            <w:pPr>
              <w:rPr>
                <w:b/>
                <w:sz w:val="20"/>
                <w:szCs w:val="20"/>
              </w:rPr>
            </w:pPr>
            <w:r w:rsidRPr="0036572E">
              <w:rPr>
                <w:b/>
              </w:rPr>
              <w:t>Key activities that contribute to the PDP</w:t>
            </w:r>
          </w:p>
        </w:tc>
        <w:tc>
          <w:tcPr>
            <w:tcW w:w="2602" w:type="dxa"/>
          </w:tcPr>
          <w:p w14:paraId="717094D9" w14:textId="77777777" w:rsidR="00CA4F86" w:rsidRPr="007E6FB1" w:rsidRDefault="00CA4F86" w:rsidP="00CA4F86">
            <w:pPr>
              <w:rPr>
                <w:b/>
                <w:sz w:val="20"/>
                <w:szCs w:val="20"/>
              </w:rPr>
            </w:pPr>
            <w:r w:rsidRPr="0036572E">
              <w:rPr>
                <w:b/>
              </w:rPr>
              <w:t>Evidence of the PDP</w:t>
            </w:r>
          </w:p>
        </w:tc>
        <w:tc>
          <w:tcPr>
            <w:tcW w:w="2602" w:type="dxa"/>
          </w:tcPr>
          <w:p w14:paraId="070B3D6D" w14:textId="77777777" w:rsidR="00CA4F86" w:rsidRPr="007E6FB1" w:rsidRDefault="00CA4F86" w:rsidP="00CA4F86">
            <w:pPr>
              <w:rPr>
                <w:b/>
                <w:sz w:val="20"/>
                <w:szCs w:val="20"/>
              </w:rPr>
            </w:pPr>
            <w:r w:rsidRPr="0036572E">
              <w:rPr>
                <w:b/>
              </w:rPr>
              <w:t>Key areas that may be covered in the PDP</w:t>
            </w:r>
          </w:p>
        </w:tc>
        <w:tc>
          <w:tcPr>
            <w:tcW w:w="2603" w:type="dxa"/>
          </w:tcPr>
          <w:p w14:paraId="554023FC" w14:textId="77777777" w:rsidR="00CA4F86" w:rsidRPr="007E6FB1" w:rsidRDefault="00CA4F86" w:rsidP="00CA4F86">
            <w:pPr>
              <w:rPr>
                <w:b/>
                <w:sz w:val="20"/>
                <w:szCs w:val="20"/>
              </w:rPr>
            </w:pPr>
            <w:r w:rsidRPr="0036572E">
              <w:rPr>
                <w:b/>
              </w:rPr>
              <w:t>Consolidation of previous work</w:t>
            </w:r>
          </w:p>
        </w:tc>
        <w:tc>
          <w:tcPr>
            <w:tcW w:w="2603" w:type="dxa"/>
          </w:tcPr>
          <w:p w14:paraId="18B16CE4" w14:textId="77777777" w:rsidR="00CA4F86" w:rsidRPr="007E6FB1" w:rsidRDefault="00CA4F86" w:rsidP="00CA4F86">
            <w:pPr>
              <w:rPr>
                <w:b/>
                <w:sz w:val="20"/>
                <w:szCs w:val="20"/>
              </w:rPr>
            </w:pPr>
            <w:r w:rsidRPr="0036572E">
              <w:rPr>
                <w:b/>
              </w:rPr>
              <w:t>How students are supported to produce the PDP</w:t>
            </w:r>
          </w:p>
        </w:tc>
      </w:tr>
      <w:tr w:rsidR="00CA4F86" w:rsidRPr="00CA4F86" w14:paraId="54BCBCAE" w14:textId="77777777" w:rsidTr="00CA4F86">
        <w:tc>
          <w:tcPr>
            <w:tcW w:w="2602" w:type="dxa"/>
          </w:tcPr>
          <w:p w14:paraId="652B27D9" w14:textId="77777777" w:rsidR="00CA4F86" w:rsidRPr="007E6FB1" w:rsidRDefault="00CA4F86" w:rsidP="00CA4F86">
            <w:pPr>
              <w:rPr>
                <w:sz w:val="20"/>
                <w:szCs w:val="20"/>
              </w:rPr>
            </w:pPr>
            <w:r w:rsidRPr="0036572E">
              <w:t xml:space="preserve">Year One-HMS2020 First Practice Placement  </w:t>
            </w:r>
          </w:p>
        </w:tc>
        <w:tc>
          <w:tcPr>
            <w:tcW w:w="2602" w:type="dxa"/>
          </w:tcPr>
          <w:p w14:paraId="43A4ABD7" w14:textId="77777777" w:rsidR="00CA4F86" w:rsidRPr="007E6FB1" w:rsidRDefault="00CA4F86" w:rsidP="00CA4F86">
            <w:pPr>
              <w:rPr>
                <w:sz w:val="20"/>
                <w:szCs w:val="20"/>
              </w:rPr>
            </w:pPr>
            <w:r w:rsidRPr="0036572E">
              <w:t xml:space="preserve">Students will be provided with support through this module to develop a PDP at the end of semester two. </w:t>
            </w:r>
          </w:p>
          <w:p w14:paraId="1F612230" w14:textId="77777777" w:rsidR="00CA4F86" w:rsidRPr="007E6FB1" w:rsidRDefault="00CA4F86" w:rsidP="00CA4F86">
            <w:pPr>
              <w:rPr>
                <w:sz w:val="20"/>
                <w:szCs w:val="20"/>
              </w:rPr>
            </w:pPr>
            <w:r w:rsidRPr="0036572E">
              <w:t>This module will provide formal teaching on the nature of Personal Development Planning. Students will be provided with a range of self-assessment tools to support this process</w:t>
            </w:r>
          </w:p>
        </w:tc>
        <w:tc>
          <w:tcPr>
            <w:tcW w:w="2602" w:type="dxa"/>
          </w:tcPr>
          <w:p w14:paraId="6C693F10" w14:textId="77777777" w:rsidR="00CA4F86" w:rsidRPr="007E6FB1" w:rsidRDefault="00CA4F86" w:rsidP="00CA4F86">
            <w:pPr>
              <w:rPr>
                <w:sz w:val="20"/>
                <w:szCs w:val="20"/>
              </w:rPr>
            </w:pPr>
            <w:r w:rsidRPr="0036572E">
              <w:t xml:space="preserve">Students will submit a written PDP as part of the summative assignment for this module. </w:t>
            </w:r>
          </w:p>
        </w:tc>
        <w:tc>
          <w:tcPr>
            <w:tcW w:w="2602" w:type="dxa"/>
          </w:tcPr>
          <w:p w14:paraId="1CA5286C" w14:textId="77777777" w:rsidR="00CA4F86" w:rsidRPr="007E6FB1" w:rsidRDefault="00CA4F86" w:rsidP="00CA4F86">
            <w:pPr>
              <w:rPr>
                <w:sz w:val="20"/>
                <w:szCs w:val="20"/>
              </w:rPr>
            </w:pPr>
            <w:r w:rsidRPr="0036572E">
              <w:t xml:space="preserve">Time keeping </w:t>
            </w:r>
          </w:p>
          <w:p w14:paraId="070C8863" w14:textId="77777777" w:rsidR="00CA4F86" w:rsidRPr="007E6FB1" w:rsidRDefault="00CA4F86" w:rsidP="00CA4F86">
            <w:pPr>
              <w:rPr>
                <w:sz w:val="20"/>
                <w:szCs w:val="20"/>
              </w:rPr>
            </w:pPr>
            <w:r w:rsidRPr="0036572E">
              <w:t>Problem solving</w:t>
            </w:r>
          </w:p>
          <w:p w14:paraId="06D8E694" w14:textId="77777777" w:rsidR="00CA4F86" w:rsidRPr="007E6FB1" w:rsidRDefault="00CA4F86" w:rsidP="00CA4F86">
            <w:pPr>
              <w:rPr>
                <w:sz w:val="20"/>
                <w:szCs w:val="20"/>
              </w:rPr>
            </w:pPr>
            <w:r w:rsidRPr="0036572E">
              <w:t>Information Skills</w:t>
            </w:r>
          </w:p>
          <w:p w14:paraId="4A128079" w14:textId="77777777" w:rsidR="00CA4F86" w:rsidRPr="007E6FB1" w:rsidRDefault="00CA4F86" w:rsidP="00CA4F86">
            <w:pPr>
              <w:rPr>
                <w:sz w:val="20"/>
                <w:szCs w:val="20"/>
              </w:rPr>
            </w:pPr>
            <w:r w:rsidRPr="0036572E">
              <w:t>Technical Knowledge</w:t>
            </w:r>
          </w:p>
          <w:p w14:paraId="42D79173" w14:textId="77777777" w:rsidR="00CA4F86" w:rsidRPr="007E6FB1" w:rsidRDefault="00CA4F86" w:rsidP="00CA4F86">
            <w:pPr>
              <w:rPr>
                <w:sz w:val="20"/>
                <w:szCs w:val="20"/>
              </w:rPr>
            </w:pPr>
            <w:r w:rsidRPr="0036572E">
              <w:t>Professional conduct</w:t>
            </w:r>
          </w:p>
          <w:p w14:paraId="62F3CD67" w14:textId="77777777" w:rsidR="00CA4F86" w:rsidRPr="007E6FB1" w:rsidRDefault="00CA4F86" w:rsidP="00CA4F86">
            <w:pPr>
              <w:rPr>
                <w:sz w:val="20"/>
                <w:szCs w:val="20"/>
              </w:rPr>
            </w:pPr>
            <w:r w:rsidRPr="0036572E">
              <w:t>Study Skills</w:t>
            </w:r>
          </w:p>
          <w:p w14:paraId="3E1BE673" w14:textId="77777777" w:rsidR="00CA4F86" w:rsidRPr="007E6FB1" w:rsidRDefault="00CA4F86" w:rsidP="00CA4F86">
            <w:pPr>
              <w:rPr>
                <w:sz w:val="20"/>
                <w:szCs w:val="20"/>
              </w:rPr>
            </w:pPr>
            <w:r w:rsidRPr="0036572E">
              <w:t>Reflective skills</w:t>
            </w:r>
          </w:p>
          <w:p w14:paraId="4F64912F" w14:textId="77777777" w:rsidR="00CA4F86" w:rsidRPr="007E6FB1" w:rsidRDefault="00CA4F86" w:rsidP="00CA4F86">
            <w:pPr>
              <w:rPr>
                <w:sz w:val="20"/>
                <w:szCs w:val="20"/>
              </w:rPr>
            </w:pPr>
            <w:r w:rsidRPr="0036572E">
              <w:t>Developing independence/ confidence</w:t>
            </w:r>
          </w:p>
          <w:p w14:paraId="602295E2" w14:textId="77777777" w:rsidR="00CA4F86" w:rsidRPr="007E6FB1" w:rsidRDefault="00CA4F86" w:rsidP="00CA4F86">
            <w:pPr>
              <w:rPr>
                <w:sz w:val="20"/>
                <w:szCs w:val="20"/>
              </w:rPr>
            </w:pPr>
            <w:r w:rsidRPr="0036572E">
              <w:t>Communication skills</w:t>
            </w:r>
          </w:p>
          <w:p w14:paraId="29DCE8D4" w14:textId="77777777" w:rsidR="00CA4F86" w:rsidRPr="007E6FB1" w:rsidRDefault="00CA4F86" w:rsidP="00CA4F86">
            <w:pPr>
              <w:rPr>
                <w:sz w:val="20"/>
                <w:szCs w:val="20"/>
              </w:rPr>
            </w:pPr>
            <w:r w:rsidRPr="0036572E">
              <w:t>Developing self-awareness</w:t>
            </w:r>
          </w:p>
          <w:p w14:paraId="1ADCCBCF" w14:textId="77777777" w:rsidR="00CA4F86" w:rsidRPr="007E6FB1" w:rsidRDefault="00CA4F86" w:rsidP="00CA4F86">
            <w:pPr>
              <w:rPr>
                <w:sz w:val="20"/>
                <w:szCs w:val="20"/>
              </w:rPr>
            </w:pPr>
            <w:r w:rsidRPr="0036572E">
              <w:t>Developing Emotional intelligence</w:t>
            </w:r>
          </w:p>
        </w:tc>
        <w:tc>
          <w:tcPr>
            <w:tcW w:w="2603" w:type="dxa"/>
          </w:tcPr>
          <w:p w14:paraId="23837FEB" w14:textId="77777777" w:rsidR="00CA4F86" w:rsidRPr="007E6FB1" w:rsidRDefault="00CA4F86" w:rsidP="00CA4F86">
            <w:pPr>
              <w:rPr>
                <w:sz w:val="20"/>
                <w:szCs w:val="20"/>
              </w:rPr>
            </w:pPr>
            <w:r w:rsidRPr="0036572E">
              <w:t>Students will be encouraged to draw on any PDP activity they engaged in their first degree or recent paid employment in social care in developing their PDP.</w:t>
            </w:r>
          </w:p>
        </w:tc>
        <w:tc>
          <w:tcPr>
            <w:tcW w:w="2603" w:type="dxa"/>
          </w:tcPr>
          <w:p w14:paraId="06CF2B4C" w14:textId="77777777" w:rsidR="00CA4F86" w:rsidRPr="007E6FB1" w:rsidRDefault="00CA4F86" w:rsidP="00CA4F86">
            <w:pPr>
              <w:rPr>
                <w:sz w:val="20"/>
                <w:szCs w:val="20"/>
              </w:rPr>
            </w:pPr>
            <w:r w:rsidRPr="0036572E">
              <w:t>Students will be supported by their personal tutor through tutorials to develop their PDP. They will also be encouraged to discuss their PDP with their practice educator on placement.</w:t>
            </w:r>
          </w:p>
        </w:tc>
      </w:tr>
      <w:tr w:rsidR="00CA4F86" w:rsidRPr="00CA4F86" w14:paraId="1DD8E5F7" w14:textId="77777777" w:rsidTr="00CA4F86">
        <w:tc>
          <w:tcPr>
            <w:tcW w:w="2602" w:type="dxa"/>
          </w:tcPr>
          <w:p w14:paraId="679F3048" w14:textId="77777777" w:rsidR="00CA4F86" w:rsidRPr="007E6FB1" w:rsidRDefault="00CA4F86" w:rsidP="00CA4F86">
            <w:pPr>
              <w:rPr>
                <w:sz w:val="20"/>
                <w:szCs w:val="20"/>
              </w:rPr>
            </w:pPr>
            <w:r w:rsidRPr="0036572E">
              <w:t xml:space="preserve">Year Two- HMS2013 Leadership Skills </w:t>
            </w:r>
          </w:p>
        </w:tc>
        <w:tc>
          <w:tcPr>
            <w:tcW w:w="2602" w:type="dxa"/>
          </w:tcPr>
          <w:p w14:paraId="610C2886" w14:textId="77777777" w:rsidR="00CA4F86" w:rsidRPr="007E6FB1" w:rsidRDefault="00CA4F86" w:rsidP="00CA4F86">
            <w:pPr>
              <w:rPr>
                <w:sz w:val="20"/>
                <w:szCs w:val="20"/>
              </w:rPr>
            </w:pPr>
            <w:r w:rsidRPr="0036572E">
              <w:t xml:space="preserve">Students will be provided with support through this module to </w:t>
            </w:r>
            <w:r w:rsidRPr="0036572E">
              <w:lastRenderedPageBreak/>
              <w:t>develop a PDP at the end of year 2 and their final practice placement. Students will be encouraged to use the support of their practice educator to reflect on their practical skills.</w:t>
            </w:r>
          </w:p>
        </w:tc>
        <w:tc>
          <w:tcPr>
            <w:tcW w:w="2602" w:type="dxa"/>
          </w:tcPr>
          <w:p w14:paraId="2A7B8BE0" w14:textId="77777777" w:rsidR="00CA4F86" w:rsidRPr="007E6FB1" w:rsidRDefault="00CA4F86" w:rsidP="00CA4F86">
            <w:pPr>
              <w:rPr>
                <w:sz w:val="20"/>
                <w:szCs w:val="20"/>
              </w:rPr>
            </w:pPr>
            <w:r w:rsidRPr="0036572E">
              <w:lastRenderedPageBreak/>
              <w:t xml:space="preserve">Students will submit a written PDP as part of the summative </w:t>
            </w:r>
            <w:r w:rsidRPr="0036572E">
              <w:lastRenderedPageBreak/>
              <w:t>assignment for this module</w:t>
            </w:r>
          </w:p>
          <w:p w14:paraId="60B1D921" w14:textId="77777777" w:rsidR="00CA4F86" w:rsidRPr="007E6FB1" w:rsidRDefault="00CA4F86" w:rsidP="00CA4F86">
            <w:pPr>
              <w:rPr>
                <w:sz w:val="20"/>
                <w:szCs w:val="20"/>
              </w:rPr>
            </w:pPr>
          </w:p>
        </w:tc>
        <w:tc>
          <w:tcPr>
            <w:tcW w:w="2602" w:type="dxa"/>
          </w:tcPr>
          <w:p w14:paraId="21E3AF24" w14:textId="77777777" w:rsidR="00CA4F86" w:rsidRPr="007E6FB1" w:rsidRDefault="00CA4F86" w:rsidP="00CA4F86">
            <w:pPr>
              <w:rPr>
                <w:sz w:val="20"/>
                <w:szCs w:val="20"/>
              </w:rPr>
            </w:pPr>
            <w:r w:rsidRPr="0036572E">
              <w:lastRenderedPageBreak/>
              <w:t>Skills in critical reflection</w:t>
            </w:r>
          </w:p>
          <w:p w14:paraId="36C2BDFD" w14:textId="77777777" w:rsidR="00CA4F86" w:rsidRPr="007E6FB1" w:rsidRDefault="00CA4F86" w:rsidP="00CA4F86">
            <w:pPr>
              <w:rPr>
                <w:sz w:val="20"/>
                <w:szCs w:val="20"/>
              </w:rPr>
            </w:pPr>
            <w:r w:rsidRPr="0036572E">
              <w:lastRenderedPageBreak/>
              <w:t>Developing independence/ confidence</w:t>
            </w:r>
          </w:p>
          <w:p w14:paraId="67FF5871" w14:textId="77777777" w:rsidR="00CA4F86" w:rsidRPr="007E6FB1" w:rsidRDefault="00CA4F86" w:rsidP="00CA4F86">
            <w:pPr>
              <w:rPr>
                <w:sz w:val="20"/>
                <w:szCs w:val="20"/>
              </w:rPr>
            </w:pPr>
            <w:r w:rsidRPr="0036572E">
              <w:t>Specialist technical knowledge</w:t>
            </w:r>
          </w:p>
          <w:p w14:paraId="49F0D678" w14:textId="77777777" w:rsidR="00CA4F86" w:rsidRPr="007E6FB1" w:rsidRDefault="00CA4F86" w:rsidP="00CA4F86">
            <w:pPr>
              <w:rPr>
                <w:sz w:val="20"/>
                <w:szCs w:val="20"/>
              </w:rPr>
            </w:pPr>
            <w:r w:rsidRPr="0036572E">
              <w:t>Managing self-awareness</w:t>
            </w:r>
          </w:p>
          <w:p w14:paraId="37609741" w14:textId="77777777" w:rsidR="00CA4F86" w:rsidRPr="007E6FB1" w:rsidRDefault="00CA4F86" w:rsidP="00CA4F86">
            <w:pPr>
              <w:rPr>
                <w:sz w:val="20"/>
                <w:szCs w:val="20"/>
              </w:rPr>
            </w:pPr>
            <w:r w:rsidRPr="0036572E">
              <w:t>Consolidating emotional intelligence.</w:t>
            </w:r>
          </w:p>
          <w:p w14:paraId="0F977467" w14:textId="77777777" w:rsidR="00CA4F86" w:rsidRPr="007E6FB1" w:rsidRDefault="00CA4F86" w:rsidP="00CA4F86">
            <w:pPr>
              <w:rPr>
                <w:sz w:val="20"/>
                <w:szCs w:val="20"/>
              </w:rPr>
            </w:pPr>
            <w:r w:rsidRPr="0036572E">
              <w:t>Leadership skills</w:t>
            </w:r>
          </w:p>
          <w:p w14:paraId="40595A73" w14:textId="77777777" w:rsidR="00CA4F86" w:rsidRPr="007E6FB1" w:rsidRDefault="00CA4F86" w:rsidP="00CA4F86">
            <w:pPr>
              <w:rPr>
                <w:sz w:val="20"/>
                <w:szCs w:val="20"/>
              </w:rPr>
            </w:pPr>
            <w:r w:rsidRPr="0036572E">
              <w:t xml:space="preserve">Ability to use supervision to develop own practice </w:t>
            </w:r>
          </w:p>
          <w:p w14:paraId="3EEFCF1C" w14:textId="77777777" w:rsidR="00CA4F86" w:rsidRPr="007E6FB1" w:rsidRDefault="00CA4F86" w:rsidP="00CA4F86">
            <w:pPr>
              <w:rPr>
                <w:sz w:val="20"/>
                <w:szCs w:val="20"/>
              </w:rPr>
            </w:pPr>
          </w:p>
        </w:tc>
        <w:tc>
          <w:tcPr>
            <w:tcW w:w="2603" w:type="dxa"/>
          </w:tcPr>
          <w:p w14:paraId="10E93D24" w14:textId="77777777" w:rsidR="00CA4F86" w:rsidRPr="007E6FB1" w:rsidRDefault="00CA4F86" w:rsidP="00CA4F86">
            <w:pPr>
              <w:rPr>
                <w:sz w:val="20"/>
                <w:szCs w:val="20"/>
              </w:rPr>
            </w:pPr>
            <w:r w:rsidRPr="0036572E">
              <w:lastRenderedPageBreak/>
              <w:t xml:space="preserve">Students will be encouraged to reflect on their year 1 PDP and </w:t>
            </w:r>
            <w:r w:rsidRPr="0036572E">
              <w:lastRenderedPageBreak/>
              <w:t>the learning needs specified on their placement application form at the end of year 1 in addition to the skills they evidence through their placement report to develop a PDP that will inform the Assessed &amp; Supported Year in employment</w:t>
            </w:r>
          </w:p>
        </w:tc>
        <w:tc>
          <w:tcPr>
            <w:tcW w:w="2603" w:type="dxa"/>
          </w:tcPr>
          <w:p w14:paraId="5EDB4AFE" w14:textId="77777777" w:rsidR="00CA4F86" w:rsidRPr="007E6FB1" w:rsidRDefault="00CA4F86" w:rsidP="00CA4F86">
            <w:pPr>
              <w:rPr>
                <w:sz w:val="20"/>
                <w:szCs w:val="20"/>
              </w:rPr>
            </w:pPr>
            <w:r w:rsidRPr="0036572E">
              <w:lastRenderedPageBreak/>
              <w:t xml:space="preserve">Students will be supported by their personal tutor through </w:t>
            </w:r>
            <w:r w:rsidRPr="0036572E">
              <w:lastRenderedPageBreak/>
              <w:t>tutorials to develop their PDP. They will also be encouraged to discuss their PDP with their practice educator on placement.</w:t>
            </w:r>
          </w:p>
        </w:tc>
      </w:tr>
      <w:bookmarkEnd w:id="9"/>
      <w:bookmarkEnd w:id="22"/>
    </w:tbl>
    <w:p w14:paraId="24FAF997" w14:textId="77777777" w:rsidR="00CA4F86" w:rsidRPr="00CA4F86" w:rsidRDefault="00CA4F86" w:rsidP="00CA4F86">
      <w:pPr>
        <w:spacing w:after="200" w:line="276" w:lineRule="auto"/>
        <w:rPr>
          <w:rFonts w:eastAsiaTheme="minorHAnsi" w:cs="Arial"/>
          <w:sz w:val="22"/>
          <w:szCs w:val="22"/>
          <w:lang w:eastAsia="en-US"/>
        </w:rPr>
      </w:pPr>
    </w:p>
    <w:p w14:paraId="27BEDEA5" w14:textId="2B1D9D49" w:rsidR="00CA4F86" w:rsidRDefault="00CA4F86" w:rsidP="00B350FE"/>
    <w:p w14:paraId="2A27C8DF" w14:textId="5351D433" w:rsidR="0036572E" w:rsidRDefault="0036572E" w:rsidP="00B350FE"/>
    <w:p w14:paraId="0546836B" w14:textId="7D2C6002" w:rsidR="0036572E" w:rsidRDefault="0036572E" w:rsidP="00B350FE"/>
    <w:p w14:paraId="2A6C1926" w14:textId="100D9A5A" w:rsidR="0036572E" w:rsidRDefault="0036572E" w:rsidP="00B350FE"/>
    <w:p w14:paraId="74E73679" w14:textId="6521C09B" w:rsidR="0036572E" w:rsidRDefault="0036572E" w:rsidP="00B350FE"/>
    <w:p w14:paraId="0159B810" w14:textId="0ED87EDF" w:rsidR="009C7439" w:rsidRPr="00D54F9F" w:rsidRDefault="009C7439">
      <w:pPr>
        <w:rPr>
          <w:rFonts w:cs="Arial"/>
          <w:b/>
          <w:bCs/>
          <w:sz w:val="24"/>
          <w:szCs w:val="24"/>
        </w:rPr>
      </w:pPr>
      <w:bookmarkStart w:id="23" w:name="_Hlk44496108"/>
      <w:r w:rsidRPr="007E6FB1">
        <w:rPr>
          <w:rFonts w:cs="Arial"/>
          <w:b/>
          <w:bCs/>
          <w:sz w:val="28"/>
          <w:szCs w:val="28"/>
        </w:rPr>
        <w:t>Appendix 4a</w:t>
      </w:r>
      <w:r>
        <w:rPr>
          <w:rFonts w:cs="Arial"/>
          <w:b/>
          <w:bCs/>
          <w:sz w:val="28"/>
          <w:szCs w:val="28"/>
        </w:rPr>
        <w:t>:</w:t>
      </w:r>
      <w:r>
        <w:rPr>
          <w:rFonts w:cs="Arial"/>
          <w:b/>
          <w:bCs/>
          <w:sz w:val="24"/>
          <w:szCs w:val="24"/>
        </w:rPr>
        <w:t xml:space="preserve">                                      </w:t>
      </w:r>
      <w:r w:rsidRPr="00D54F9F">
        <w:rPr>
          <w:rFonts w:cs="Arial"/>
          <w:b/>
          <w:bCs/>
          <w:sz w:val="24"/>
          <w:szCs w:val="24"/>
        </w:rPr>
        <w:t>Modules Mapped to Social Work England Professional Standards</w:t>
      </w:r>
    </w:p>
    <w:p w14:paraId="69F6EDB0" w14:textId="77777777" w:rsidR="009C7439" w:rsidRDefault="009C7439" w:rsidP="009C74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4832"/>
        <w:gridCol w:w="4757"/>
      </w:tblGrid>
      <w:tr w:rsidR="009C7439" w:rsidRPr="00823607" w14:paraId="6630F9AB" w14:textId="77777777" w:rsidTr="00823607">
        <w:trPr>
          <w:cantSplit/>
          <w:tblHeader/>
        </w:trPr>
        <w:tc>
          <w:tcPr>
            <w:tcW w:w="5199" w:type="dxa"/>
            <w:shd w:val="clear" w:color="auto" w:fill="BFBFBF"/>
          </w:tcPr>
          <w:p w14:paraId="41097BC4" w14:textId="77777777" w:rsidR="009C7439" w:rsidRPr="007E6FB1" w:rsidRDefault="009C7439" w:rsidP="00823607">
            <w:pPr>
              <w:spacing w:before="60" w:after="60"/>
              <w:rPr>
                <w:rFonts w:eastAsia="MS Mincho" w:cs="Arial"/>
                <w:b/>
                <w:sz w:val="22"/>
                <w:szCs w:val="22"/>
              </w:rPr>
            </w:pPr>
            <w:bookmarkStart w:id="24" w:name="_Hlk44432810"/>
            <w:r w:rsidRPr="007E6FB1">
              <w:rPr>
                <w:rFonts w:eastAsia="MS Mincho" w:cs="Arial"/>
                <w:b/>
                <w:sz w:val="22"/>
                <w:szCs w:val="22"/>
              </w:rPr>
              <w:t xml:space="preserve">Professional Standards </w:t>
            </w:r>
          </w:p>
        </w:tc>
        <w:tc>
          <w:tcPr>
            <w:tcW w:w="4832" w:type="dxa"/>
            <w:shd w:val="clear" w:color="auto" w:fill="BFBFBF"/>
          </w:tcPr>
          <w:p w14:paraId="23DDD2B1" w14:textId="77777777" w:rsidR="009C7439" w:rsidRPr="007E6FB1" w:rsidRDefault="009C7439" w:rsidP="00823607">
            <w:pPr>
              <w:spacing w:before="60" w:after="60"/>
              <w:rPr>
                <w:rFonts w:eastAsia="MS Mincho" w:cs="Arial"/>
                <w:b/>
                <w:sz w:val="22"/>
                <w:szCs w:val="22"/>
              </w:rPr>
            </w:pPr>
            <w:r w:rsidRPr="007E6FB1">
              <w:rPr>
                <w:rFonts w:eastAsia="MS Mincho" w:cs="Arial"/>
                <w:b/>
                <w:sz w:val="22"/>
                <w:szCs w:val="22"/>
              </w:rPr>
              <w:t>Where can evidence relating to the delivery and assessment of each standard be found –Integrated Masters in Social Work (MSW)</w:t>
            </w:r>
          </w:p>
        </w:tc>
        <w:tc>
          <w:tcPr>
            <w:tcW w:w="4757" w:type="dxa"/>
            <w:shd w:val="clear" w:color="auto" w:fill="BFBFBF"/>
          </w:tcPr>
          <w:p w14:paraId="0FE88487" w14:textId="77777777" w:rsidR="009C7439" w:rsidRPr="007E6FB1" w:rsidRDefault="009C7439" w:rsidP="00823607">
            <w:pPr>
              <w:spacing w:before="60" w:after="60"/>
              <w:rPr>
                <w:rFonts w:eastAsia="MS Mincho" w:cs="Arial"/>
                <w:b/>
                <w:sz w:val="22"/>
                <w:szCs w:val="22"/>
              </w:rPr>
            </w:pPr>
            <w:r w:rsidRPr="007E6FB1">
              <w:rPr>
                <w:rFonts w:eastAsia="MS Mincho" w:cs="Arial"/>
                <w:b/>
                <w:sz w:val="22"/>
                <w:szCs w:val="22"/>
              </w:rPr>
              <w:t xml:space="preserve">Where can evidence relating to the delivery and assessment of each standard be found –MSc Social Work </w:t>
            </w:r>
          </w:p>
        </w:tc>
      </w:tr>
      <w:bookmarkEnd w:id="24"/>
      <w:tr w:rsidR="009C7439" w:rsidRPr="00823607" w14:paraId="44AA750A" w14:textId="77777777" w:rsidTr="00823607">
        <w:trPr>
          <w:cantSplit/>
        </w:trPr>
        <w:tc>
          <w:tcPr>
            <w:tcW w:w="5199" w:type="dxa"/>
            <w:shd w:val="clear" w:color="auto" w:fill="BFBFBF"/>
          </w:tcPr>
          <w:p w14:paraId="7FE71206" w14:textId="77777777" w:rsidR="009C7439" w:rsidRPr="007E6FB1" w:rsidRDefault="009C7439" w:rsidP="00823607">
            <w:pPr>
              <w:spacing w:before="60" w:after="60"/>
              <w:rPr>
                <w:rFonts w:eastAsia="MS Mincho" w:cs="Arial"/>
                <w:b/>
                <w:sz w:val="22"/>
                <w:szCs w:val="22"/>
              </w:rPr>
            </w:pPr>
            <w:r w:rsidRPr="007E6FB1">
              <w:rPr>
                <w:rFonts w:eastAsia="MS Mincho" w:cs="Arial"/>
                <w:b/>
                <w:sz w:val="22"/>
                <w:szCs w:val="22"/>
              </w:rPr>
              <w:t>Registrant social workers in England must:</w:t>
            </w:r>
          </w:p>
        </w:tc>
        <w:tc>
          <w:tcPr>
            <w:tcW w:w="4832" w:type="dxa"/>
            <w:shd w:val="clear" w:color="auto" w:fill="BFBFBF"/>
          </w:tcPr>
          <w:p w14:paraId="5EAB6883" w14:textId="77777777" w:rsidR="009C7439" w:rsidRPr="007E6FB1" w:rsidRDefault="009C7439" w:rsidP="00823607">
            <w:pPr>
              <w:spacing w:before="60" w:after="60"/>
              <w:rPr>
                <w:rFonts w:eastAsia="MS Mincho" w:cs="Arial"/>
                <w:b/>
                <w:sz w:val="22"/>
                <w:szCs w:val="22"/>
              </w:rPr>
            </w:pPr>
          </w:p>
        </w:tc>
        <w:tc>
          <w:tcPr>
            <w:tcW w:w="4757" w:type="dxa"/>
            <w:shd w:val="clear" w:color="auto" w:fill="BFBFBF"/>
          </w:tcPr>
          <w:p w14:paraId="70D55F00" w14:textId="77777777" w:rsidR="009C7439" w:rsidRPr="007E6FB1" w:rsidRDefault="009C7439" w:rsidP="00823607">
            <w:pPr>
              <w:spacing w:before="60" w:after="60"/>
              <w:rPr>
                <w:rFonts w:eastAsia="MS Mincho" w:cs="Arial"/>
                <w:b/>
                <w:sz w:val="22"/>
                <w:szCs w:val="22"/>
              </w:rPr>
            </w:pPr>
          </w:p>
        </w:tc>
      </w:tr>
      <w:tr w:rsidR="009C7439" w:rsidRPr="00823607" w14:paraId="4CACF7D1" w14:textId="77777777" w:rsidTr="00823607">
        <w:trPr>
          <w:cantSplit/>
        </w:trPr>
        <w:tc>
          <w:tcPr>
            <w:tcW w:w="5199" w:type="dxa"/>
            <w:shd w:val="clear" w:color="auto" w:fill="BFBFBF"/>
          </w:tcPr>
          <w:p w14:paraId="5A58EC27" w14:textId="77777777" w:rsidR="009C7439" w:rsidRPr="007E6FB1" w:rsidRDefault="009C7439" w:rsidP="00823607">
            <w:pPr>
              <w:spacing w:before="60" w:after="60"/>
              <w:rPr>
                <w:rFonts w:cs="Arial"/>
                <w:sz w:val="22"/>
                <w:szCs w:val="22"/>
              </w:rPr>
            </w:pPr>
            <w:r w:rsidRPr="007E6FB1">
              <w:rPr>
                <w:rFonts w:cs="Arial"/>
                <w:b/>
                <w:sz w:val="22"/>
                <w:szCs w:val="22"/>
              </w:rPr>
              <w:t>1</w:t>
            </w:r>
            <w:r w:rsidRPr="007E6FB1">
              <w:rPr>
                <w:rFonts w:cs="Arial"/>
                <w:sz w:val="22"/>
                <w:szCs w:val="22"/>
              </w:rPr>
              <w:t xml:space="preserve"> promote the rights, strengths and wellbeing of people, families and communities: As a social worker I will:</w:t>
            </w:r>
          </w:p>
        </w:tc>
        <w:tc>
          <w:tcPr>
            <w:tcW w:w="4832" w:type="dxa"/>
            <w:shd w:val="clear" w:color="auto" w:fill="auto"/>
          </w:tcPr>
          <w:p w14:paraId="2068871C" w14:textId="77777777" w:rsidR="009C7439" w:rsidRPr="007E6FB1" w:rsidRDefault="009C7439" w:rsidP="00823607">
            <w:pPr>
              <w:spacing w:before="60" w:after="60"/>
              <w:rPr>
                <w:rFonts w:eastAsia="MS Mincho" w:cs="Arial"/>
                <w:sz w:val="22"/>
                <w:szCs w:val="22"/>
              </w:rPr>
            </w:pPr>
          </w:p>
        </w:tc>
        <w:tc>
          <w:tcPr>
            <w:tcW w:w="4757" w:type="dxa"/>
          </w:tcPr>
          <w:p w14:paraId="65140913" w14:textId="77777777" w:rsidR="009C7439" w:rsidRPr="007E6FB1" w:rsidRDefault="009C7439" w:rsidP="00823607">
            <w:pPr>
              <w:spacing w:before="60" w:after="60"/>
              <w:rPr>
                <w:rFonts w:eastAsia="MS Mincho" w:cs="Arial"/>
                <w:sz w:val="22"/>
                <w:szCs w:val="22"/>
              </w:rPr>
            </w:pPr>
          </w:p>
        </w:tc>
      </w:tr>
      <w:tr w:rsidR="009C7439" w:rsidRPr="00823607" w14:paraId="7E98DA2E" w14:textId="77777777" w:rsidTr="00823607">
        <w:trPr>
          <w:cantSplit/>
        </w:trPr>
        <w:tc>
          <w:tcPr>
            <w:tcW w:w="5199" w:type="dxa"/>
            <w:shd w:val="clear" w:color="auto" w:fill="auto"/>
          </w:tcPr>
          <w:p w14:paraId="22ABE591" w14:textId="77777777" w:rsidR="009C7439" w:rsidRPr="007E6FB1" w:rsidRDefault="009C7439" w:rsidP="00823607">
            <w:pPr>
              <w:spacing w:before="60" w:after="60"/>
              <w:rPr>
                <w:rFonts w:cs="Arial"/>
                <w:sz w:val="22"/>
                <w:szCs w:val="22"/>
              </w:rPr>
            </w:pPr>
            <w:r w:rsidRPr="007E6FB1">
              <w:rPr>
                <w:rFonts w:cs="Arial"/>
                <w:b/>
                <w:sz w:val="22"/>
                <w:szCs w:val="22"/>
              </w:rPr>
              <w:t>1.1</w:t>
            </w:r>
            <w:r w:rsidRPr="007E6FB1">
              <w:rPr>
                <w:rFonts w:cs="Arial"/>
                <w:sz w:val="22"/>
                <w:szCs w:val="22"/>
              </w:rPr>
              <w:t xml:space="preserve"> Value each person as an individual, recognising their strengths and abilities.</w:t>
            </w:r>
          </w:p>
        </w:tc>
        <w:tc>
          <w:tcPr>
            <w:tcW w:w="4832" w:type="dxa"/>
            <w:shd w:val="clear" w:color="auto" w:fill="auto"/>
          </w:tcPr>
          <w:p w14:paraId="3792C0F2" w14:textId="043F608F"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HFS2001, HFS1002, HFS2004, HIS2005, HHS2004, HHS2006, HHS2008, </w:t>
            </w:r>
            <w:r w:rsidR="00992469">
              <w:rPr>
                <w:rFonts w:eastAsia="MS Mincho" w:cs="Arial"/>
                <w:sz w:val="22"/>
                <w:szCs w:val="22"/>
              </w:rPr>
              <w:t>HMS4001</w:t>
            </w:r>
          </w:p>
        </w:tc>
        <w:tc>
          <w:tcPr>
            <w:tcW w:w="4757" w:type="dxa"/>
          </w:tcPr>
          <w:p w14:paraId="1400D284" w14:textId="0E6801A7"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HMS2017, HMS2018, HMS2001, HMS2020, </w:t>
            </w:r>
            <w:r w:rsidR="00992469">
              <w:rPr>
                <w:rFonts w:eastAsia="MS Mincho" w:cs="Arial"/>
                <w:sz w:val="22"/>
                <w:szCs w:val="22"/>
              </w:rPr>
              <w:t>HMS4001</w:t>
            </w:r>
          </w:p>
        </w:tc>
      </w:tr>
      <w:tr w:rsidR="009C7439" w:rsidRPr="00823607" w14:paraId="418C329B" w14:textId="77777777" w:rsidTr="00823607">
        <w:trPr>
          <w:cantSplit/>
        </w:trPr>
        <w:tc>
          <w:tcPr>
            <w:tcW w:w="5199" w:type="dxa"/>
            <w:shd w:val="clear" w:color="auto" w:fill="auto"/>
          </w:tcPr>
          <w:p w14:paraId="48F71ACF" w14:textId="77777777" w:rsidR="009C7439" w:rsidRPr="007E6FB1" w:rsidRDefault="009C7439" w:rsidP="00823607">
            <w:pPr>
              <w:spacing w:before="60" w:after="60"/>
              <w:rPr>
                <w:rFonts w:cs="Arial"/>
                <w:sz w:val="22"/>
                <w:szCs w:val="22"/>
              </w:rPr>
            </w:pPr>
            <w:r w:rsidRPr="007E6FB1">
              <w:rPr>
                <w:rFonts w:cs="Arial"/>
                <w:b/>
                <w:sz w:val="22"/>
                <w:szCs w:val="22"/>
              </w:rPr>
              <w:t>1.2</w:t>
            </w:r>
            <w:r w:rsidRPr="007E6FB1">
              <w:rPr>
                <w:rFonts w:cs="Arial"/>
                <w:sz w:val="22"/>
                <w:szCs w:val="22"/>
              </w:rPr>
              <w:t xml:space="preserve"> Respect and promote the human rights, views, wishes and feelings of the people I work with, balancing rights and risks and enabling access to advice, advocacy, support and services.</w:t>
            </w:r>
          </w:p>
        </w:tc>
        <w:tc>
          <w:tcPr>
            <w:tcW w:w="4832" w:type="dxa"/>
            <w:shd w:val="clear" w:color="auto" w:fill="auto"/>
          </w:tcPr>
          <w:p w14:paraId="4ACC5A08" w14:textId="471423E2"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HFS2000, HFS1002, HFS2004, HIS2005, HHS2004, HHS2006, HHS2008, </w:t>
            </w:r>
            <w:r w:rsidR="00992469">
              <w:rPr>
                <w:rFonts w:eastAsia="MS Mincho" w:cs="Arial"/>
                <w:sz w:val="22"/>
                <w:szCs w:val="22"/>
              </w:rPr>
              <w:t>HMS4001</w:t>
            </w:r>
          </w:p>
        </w:tc>
        <w:tc>
          <w:tcPr>
            <w:tcW w:w="4757" w:type="dxa"/>
          </w:tcPr>
          <w:p w14:paraId="1CA6AECA" w14:textId="6AB16220"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HMS2017, HMS2018, HMS2001, HMS2020, </w:t>
            </w:r>
            <w:r w:rsidR="00992469">
              <w:rPr>
                <w:rFonts w:eastAsia="MS Mincho" w:cs="Arial"/>
                <w:sz w:val="22"/>
                <w:szCs w:val="22"/>
              </w:rPr>
              <w:t>HMS4001</w:t>
            </w:r>
          </w:p>
        </w:tc>
      </w:tr>
      <w:tr w:rsidR="009C7439" w:rsidRPr="00823607" w14:paraId="3F8B24C2" w14:textId="77777777" w:rsidTr="00823607">
        <w:trPr>
          <w:cantSplit/>
        </w:trPr>
        <w:tc>
          <w:tcPr>
            <w:tcW w:w="5199" w:type="dxa"/>
            <w:shd w:val="clear" w:color="auto" w:fill="auto"/>
          </w:tcPr>
          <w:p w14:paraId="3A7E3921" w14:textId="77777777" w:rsidR="009C7439" w:rsidRPr="007E6FB1" w:rsidRDefault="009C7439" w:rsidP="00823607">
            <w:pPr>
              <w:spacing w:before="60" w:after="60"/>
              <w:rPr>
                <w:rFonts w:cs="Arial"/>
                <w:sz w:val="22"/>
                <w:szCs w:val="22"/>
              </w:rPr>
            </w:pPr>
            <w:r w:rsidRPr="007E6FB1">
              <w:rPr>
                <w:rFonts w:cs="Arial"/>
                <w:b/>
                <w:sz w:val="22"/>
                <w:szCs w:val="22"/>
              </w:rPr>
              <w:lastRenderedPageBreak/>
              <w:t>1.3</w:t>
            </w:r>
            <w:r w:rsidRPr="007E6FB1">
              <w:rPr>
                <w:rFonts w:cs="Arial"/>
                <w:sz w:val="22"/>
                <w:szCs w:val="22"/>
              </w:rPr>
              <w:t xml:space="preserve"> Work in partnership with people to promote their well-being and achieve best outcomes, recognising them as experts in their own lives.</w:t>
            </w:r>
          </w:p>
        </w:tc>
        <w:tc>
          <w:tcPr>
            <w:tcW w:w="4832" w:type="dxa"/>
            <w:shd w:val="clear" w:color="auto" w:fill="auto"/>
          </w:tcPr>
          <w:p w14:paraId="17627225" w14:textId="320E5B57"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HFS2001, HFS2004, HIS2004, HIS2005, HHS2004, HHs2006, HHS2008, HMS2014, </w:t>
            </w:r>
            <w:r w:rsidR="00992469">
              <w:rPr>
                <w:rFonts w:eastAsia="MS Mincho" w:cs="Arial"/>
                <w:sz w:val="22"/>
                <w:szCs w:val="22"/>
              </w:rPr>
              <w:t>HMS4001</w:t>
            </w:r>
          </w:p>
        </w:tc>
        <w:tc>
          <w:tcPr>
            <w:tcW w:w="4757" w:type="dxa"/>
          </w:tcPr>
          <w:p w14:paraId="36C1B009" w14:textId="6BD2D9CA"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HMS2017, HMS2018, HMS2001, HMS2020, HMS2014, </w:t>
            </w:r>
            <w:r w:rsidR="00992469">
              <w:rPr>
                <w:rFonts w:eastAsia="MS Mincho" w:cs="Arial"/>
                <w:sz w:val="22"/>
                <w:szCs w:val="22"/>
              </w:rPr>
              <w:t>HMS4001</w:t>
            </w:r>
          </w:p>
        </w:tc>
      </w:tr>
      <w:tr w:rsidR="009C7439" w:rsidRPr="00823607" w14:paraId="1F5EBEAD" w14:textId="77777777" w:rsidTr="00823607">
        <w:trPr>
          <w:cantSplit/>
        </w:trPr>
        <w:tc>
          <w:tcPr>
            <w:tcW w:w="5199" w:type="dxa"/>
            <w:shd w:val="clear" w:color="auto" w:fill="auto"/>
          </w:tcPr>
          <w:p w14:paraId="580DF7FF" w14:textId="77777777" w:rsidR="009C7439" w:rsidRPr="007E6FB1" w:rsidRDefault="009C7439" w:rsidP="00823607">
            <w:pPr>
              <w:spacing w:before="60" w:after="60"/>
              <w:rPr>
                <w:rFonts w:cs="Arial"/>
                <w:sz w:val="22"/>
                <w:szCs w:val="22"/>
              </w:rPr>
            </w:pPr>
            <w:r w:rsidRPr="007E6FB1">
              <w:rPr>
                <w:rFonts w:cs="Arial"/>
                <w:b/>
                <w:sz w:val="22"/>
                <w:szCs w:val="22"/>
              </w:rPr>
              <w:t>1.4</w:t>
            </w:r>
            <w:r w:rsidRPr="007E6FB1">
              <w:rPr>
                <w:rFonts w:cs="Arial"/>
                <w:sz w:val="22"/>
                <w:szCs w:val="22"/>
              </w:rPr>
              <w:t xml:space="preserve"> Value the importance of family and community systems and work in partnership with people to identify and harness the assets of those systems</w:t>
            </w:r>
          </w:p>
        </w:tc>
        <w:tc>
          <w:tcPr>
            <w:tcW w:w="4832" w:type="dxa"/>
            <w:shd w:val="clear" w:color="auto" w:fill="auto"/>
          </w:tcPr>
          <w:p w14:paraId="2AEFE374" w14:textId="12FA1BA3"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HFS2001, HIS2004, HIS2006, HIS2005, HHS2004, HHS2006, HHS2008, </w:t>
            </w:r>
            <w:r w:rsidR="00992469">
              <w:rPr>
                <w:rFonts w:eastAsia="MS Mincho" w:cs="Arial"/>
                <w:sz w:val="22"/>
                <w:szCs w:val="22"/>
              </w:rPr>
              <w:t>HMS4001</w:t>
            </w:r>
          </w:p>
        </w:tc>
        <w:tc>
          <w:tcPr>
            <w:tcW w:w="4757" w:type="dxa"/>
          </w:tcPr>
          <w:p w14:paraId="4FF5AF9B" w14:textId="2002FC6E"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HMS2001, HMS2017, HMS2018, HMS2020, </w:t>
            </w:r>
            <w:r w:rsidR="00992469">
              <w:rPr>
                <w:rFonts w:eastAsia="MS Mincho" w:cs="Arial"/>
                <w:sz w:val="22"/>
                <w:szCs w:val="22"/>
              </w:rPr>
              <w:t>HMS4001</w:t>
            </w:r>
          </w:p>
        </w:tc>
      </w:tr>
      <w:tr w:rsidR="009C7439" w:rsidRPr="00823607" w14:paraId="79FEABE1" w14:textId="77777777" w:rsidTr="00823607">
        <w:trPr>
          <w:cantSplit/>
          <w:trHeight w:val="1140"/>
        </w:trPr>
        <w:tc>
          <w:tcPr>
            <w:tcW w:w="5199" w:type="dxa"/>
            <w:shd w:val="clear" w:color="auto" w:fill="auto"/>
          </w:tcPr>
          <w:p w14:paraId="10C5C5DF" w14:textId="77777777" w:rsidR="009C7439" w:rsidRPr="007E6FB1" w:rsidRDefault="009C7439" w:rsidP="00823607">
            <w:pPr>
              <w:autoSpaceDE w:val="0"/>
              <w:autoSpaceDN w:val="0"/>
              <w:adjustRightInd w:val="0"/>
              <w:rPr>
                <w:rFonts w:cs="Arial"/>
                <w:sz w:val="22"/>
                <w:szCs w:val="22"/>
              </w:rPr>
            </w:pPr>
            <w:r w:rsidRPr="007E6FB1">
              <w:rPr>
                <w:rFonts w:eastAsia="MS Mincho" w:cs="Arial"/>
                <w:b/>
                <w:sz w:val="22"/>
                <w:szCs w:val="22"/>
              </w:rPr>
              <w:t>1.5</w:t>
            </w:r>
            <w:r w:rsidRPr="007E6FB1">
              <w:rPr>
                <w:rFonts w:eastAsia="MS Mincho" w:cs="Arial"/>
                <w:sz w:val="22"/>
                <w:szCs w:val="22"/>
              </w:rPr>
              <w:t xml:space="preserve"> </w:t>
            </w:r>
            <w:r w:rsidRPr="007E6FB1">
              <w:rPr>
                <w:rFonts w:cs="Arial"/>
                <w:sz w:val="22"/>
                <w:szCs w:val="22"/>
              </w:rPr>
              <w:t>Recognise differences across diverse communities and challenge the impact of disadvantage and discrimination on people and their families and communities.</w:t>
            </w:r>
          </w:p>
          <w:p w14:paraId="0E44B962" w14:textId="77777777" w:rsidR="009C7439" w:rsidRPr="007E6FB1" w:rsidRDefault="009C7439" w:rsidP="00823607">
            <w:pPr>
              <w:autoSpaceDE w:val="0"/>
              <w:autoSpaceDN w:val="0"/>
              <w:adjustRightInd w:val="0"/>
              <w:rPr>
                <w:rFonts w:eastAsia="MS Mincho" w:cs="Arial"/>
                <w:sz w:val="22"/>
                <w:szCs w:val="22"/>
              </w:rPr>
            </w:pPr>
          </w:p>
        </w:tc>
        <w:tc>
          <w:tcPr>
            <w:tcW w:w="4832" w:type="dxa"/>
            <w:shd w:val="clear" w:color="auto" w:fill="auto"/>
          </w:tcPr>
          <w:p w14:paraId="7D888F02" w14:textId="2D9AD4FD"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HFS2001, HFS2004, HIS2004, HHS2006, HHS2007, HHS2008, </w:t>
            </w:r>
            <w:r w:rsidR="00992469">
              <w:rPr>
                <w:rFonts w:eastAsia="MS Mincho" w:cs="Arial"/>
                <w:sz w:val="22"/>
                <w:szCs w:val="22"/>
              </w:rPr>
              <w:t>HMS4001</w:t>
            </w:r>
          </w:p>
        </w:tc>
        <w:tc>
          <w:tcPr>
            <w:tcW w:w="4757" w:type="dxa"/>
          </w:tcPr>
          <w:p w14:paraId="7AE33895" w14:textId="27E9BD43"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HMS2018, HMS2019, HMS2020, </w:t>
            </w:r>
            <w:r w:rsidR="00992469">
              <w:rPr>
                <w:rFonts w:eastAsia="MS Mincho" w:cs="Arial"/>
                <w:sz w:val="22"/>
                <w:szCs w:val="22"/>
              </w:rPr>
              <w:t>HMS4001</w:t>
            </w:r>
          </w:p>
        </w:tc>
      </w:tr>
      <w:tr w:rsidR="009C7439" w:rsidRPr="00823607" w14:paraId="62FD81D4" w14:textId="77777777" w:rsidTr="00823607">
        <w:trPr>
          <w:cantSplit/>
          <w:trHeight w:val="456"/>
        </w:trPr>
        <w:tc>
          <w:tcPr>
            <w:tcW w:w="5199" w:type="dxa"/>
            <w:shd w:val="clear" w:color="auto" w:fill="auto"/>
          </w:tcPr>
          <w:p w14:paraId="3A14CB67" w14:textId="77777777" w:rsidR="009C7439" w:rsidRPr="007E6FB1" w:rsidRDefault="009C7439" w:rsidP="00823607">
            <w:pPr>
              <w:autoSpaceDE w:val="0"/>
              <w:autoSpaceDN w:val="0"/>
              <w:adjustRightInd w:val="0"/>
              <w:rPr>
                <w:rFonts w:eastAsia="MS Mincho" w:cs="Arial"/>
                <w:b/>
                <w:bCs/>
                <w:sz w:val="22"/>
                <w:szCs w:val="22"/>
              </w:rPr>
            </w:pPr>
            <w:r w:rsidRPr="007E6FB1">
              <w:rPr>
                <w:rFonts w:eastAsia="MS Mincho" w:cs="Arial"/>
                <w:b/>
                <w:bCs/>
                <w:sz w:val="22"/>
                <w:szCs w:val="22"/>
              </w:rPr>
              <w:t xml:space="preserve">1.6 </w:t>
            </w:r>
            <w:r w:rsidRPr="007E6FB1">
              <w:rPr>
                <w:rFonts w:cs="Arial"/>
                <w:sz w:val="22"/>
                <w:szCs w:val="22"/>
              </w:rPr>
              <w:t>Promote social justice, helping to confront and resolve issues of inequality and inclusion.</w:t>
            </w:r>
          </w:p>
          <w:p w14:paraId="4ACC0137" w14:textId="77777777" w:rsidR="009C7439" w:rsidRPr="007E6FB1" w:rsidRDefault="009C7439" w:rsidP="00823607">
            <w:pPr>
              <w:autoSpaceDE w:val="0"/>
              <w:autoSpaceDN w:val="0"/>
              <w:adjustRightInd w:val="0"/>
              <w:rPr>
                <w:rFonts w:eastAsia="MS Mincho" w:cs="Arial"/>
                <w:b/>
                <w:sz w:val="22"/>
                <w:szCs w:val="22"/>
              </w:rPr>
            </w:pPr>
          </w:p>
        </w:tc>
        <w:tc>
          <w:tcPr>
            <w:tcW w:w="4832" w:type="dxa"/>
            <w:shd w:val="clear" w:color="auto" w:fill="auto"/>
          </w:tcPr>
          <w:p w14:paraId="0F5769CF" w14:textId="4D0E7487"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HFS2001, HFS2000, HIS2004, HHS2007, HHS2008, </w:t>
            </w:r>
            <w:r w:rsidR="00992469">
              <w:rPr>
                <w:rFonts w:eastAsia="MS Mincho" w:cs="Arial"/>
                <w:sz w:val="22"/>
                <w:szCs w:val="22"/>
              </w:rPr>
              <w:t>HMS4001</w:t>
            </w:r>
          </w:p>
        </w:tc>
        <w:tc>
          <w:tcPr>
            <w:tcW w:w="4757" w:type="dxa"/>
          </w:tcPr>
          <w:p w14:paraId="2782E0F9" w14:textId="3E9939EE"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HMS2019, HMS2020, </w:t>
            </w:r>
            <w:r w:rsidR="00992469">
              <w:rPr>
                <w:rFonts w:eastAsia="MS Mincho" w:cs="Arial"/>
                <w:sz w:val="22"/>
                <w:szCs w:val="22"/>
              </w:rPr>
              <w:t>HMS4001</w:t>
            </w:r>
          </w:p>
        </w:tc>
      </w:tr>
    </w:tbl>
    <w:p w14:paraId="5AE6F5DD" w14:textId="2287DFEB" w:rsidR="0036572E" w:rsidRPr="007E6FB1" w:rsidRDefault="0036572E" w:rsidP="00B350FE">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4832"/>
        <w:gridCol w:w="4757"/>
      </w:tblGrid>
      <w:tr w:rsidR="009C7439" w:rsidRPr="00823607" w14:paraId="459B9912" w14:textId="77777777" w:rsidTr="007E6FB1">
        <w:trPr>
          <w:cantSplit/>
          <w:tblHeader/>
        </w:trPr>
        <w:tc>
          <w:tcPr>
            <w:tcW w:w="5199" w:type="dxa"/>
            <w:shd w:val="clear" w:color="auto" w:fill="BFBFBF"/>
          </w:tcPr>
          <w:p w14:paraId="5C2048AF" w14:textId="77777777" w:rsidR="009C7439" w:rsidRPr="007E6FB1" w:rsidRDefault="009C7439" w:rsidP="00823607">
            <w:pPr>
              <w:spacing w:before="60" w:after="60"/>
              <w:rPr>
                <w:rFonts w:eastAsia="MS Mincho" w:cs="Arial"/>
                <w:b/>
                <w:sz w:val="22"/>
                <w:szCs w:val="22"/>
              </w:rPr>
            </w:pPr>
            <w:bookmarkStart w:id="25" w:name="_Hlk44432585"/>
            <w:r w:rsidRPr="007E6FB1">
              <w:rPr>
                <w:rFonts w:eastAsia="MS Mincho" w:cs="Arial"/>
                <w:b/>
                <w:sz w:val="22"/>
                <w:szCs w:val="22"/>
              </w:rPr>
              <w:t xml:space="preserve">Professional Standards </w:t>
            </w:r>
          </w:p>
        </w:tc>
        <w:tc>
          <w:tcPr>
            <w:tcW w:w="4832" w:type="dxa"/>
            <w:shd w:val="clear" w:color="auto" w:fill="BFBFBF"/>
          </w:tcPr>
          <w:p w14:paraId="5D915AF5" w14:textId="77777777" w:rsidR="009C7439" w:rsidRPr="007E6FB1" w:rsidRDefault="009C7439" w:rsidP="00823607">
            <w:pPr>
              <w:spacing w:before="60" w:after="60"/>
              <w:rPr>
                <w:rFonts w:eastAsia="MS Mincho" w:cs="Arial"/>
                <w:b/>
                <w:sz w:val="22"/>
                <w:szCs w:val="22"/>
              </w:rPr>
            </w:pPr>
            <w:r w:rsidRPr="007E6FB1">
              <w:rPr>
                <w:rFonts w:eastAsia="MS Mincho" w:cs="Arial"/>
                <w:b/>
                <w:sz w:val="22"/>
                <w:szCs w:val="22"/>
              </w:rPr>
              <w:t>Where can evidence relating to the delivery and assessment of each standard be found –Integrated Masters in Social Work (MSW)</w:t>
            </w:r>
          </w:p>
        </w:tc>
        <w:tc>
          <w:tcPr>
            <w:tcW w:w="4757" w:type="dxa"/>
            <w:shd w:val="clear" w:color="auto" w:fill="BFBFBF"/>
          </w:tcPr>
          <w:p w14:paraId="2C5B4CBC" w14:textId="77777777" w:rsidR="009C7439" w:rsidRPr="007E6FB1" w:rsidRDefault="009C7439" w:rsidP="00823607">
            <w:pPr>
              <w:spacing w:before="60" w:after="60"/>
              <w:rPr>
                <w:rFonts w:eastAsia="MS Mincho" w:cs="Arial"/>
                <w:b/>
                <w:sz w:val="22"/>
                <w:szCs w:val="22"/>
              </w:rPr>
            </w:pPr>
            <w:r w:rsidRPr="007E6FB1">
              <w:rPr>
                <w:rFonts w:eastAsia="MS Mincho" w:cs="Arial"/>
                <w:b/>
                <w:sz w:val="22"/>
                <w:szCs w:val="22"/>
              </w:rPr>
              <w:t xml:space="preserve">Where can evidence relating to the delivery and assessment of each standard be found –MSc Social Work </w:t>
            </w:r>
          </w:p>
        </w:tc>
      </w:tr>
      <w:bookmarkEnd w:id="25"/>
      <w:tr w:rsidR="009C7439" w:rsidRPr="00823607" w14:paraId="73652379" w14:textId="77777777" w:rsidTr="007E6FB1">
        <w:trPr>
          <w:cantSplit/>
          <w:trHeight w:val="576"/>
        </w:trPr>
        <w:tc>
          <w:tcPr>
            <w:tcW w:w="5199" w:type="dxa"/>
            <w:shd w:val="clear" w:color="auto" w:fill="auto"/>
          </w:tcPr>
          <w:p w14:paraId="159216A9" w14:textId="77777777" w:rsidR="009C7439" w:rsidRPr="007E6FB1" w:rsidRDefault="009C7439" w:rsidP="00823607">
            <w:pPr>
              <w:autoSpaceDE w:val="0"/>
              <w:autoSpaceDN w:val="0"/>
              <w:adjustRightInd w:val="0"/>
              <w:rPr>
                <w:rFonts w:eastAsia="MS Mincho" w:cs="Arial"/>
                <w:b/>
                <w:bCs/>
                <w:sz w:val="22"/>
                <w:szCs w:val="22"/>
              </w:rPr>
            </w:pPr>
            <w:r w:rsidRPr="007E6FB1">
              <w:rPr>
                <w:rFonts w:eastAsia="MS Mincho" w:cs="Arial"/>
                <w:b/>
                <w:bCs/>
                <w:sz w:val="22"/>
                <w:szCs w:val="22"/>
              </w:rPr>
              <w:t xml:space="preserve">1.7 </w:t>
            </w:r>
            <w:r w:rsidRPr="007E6FB1">
              <w:rPr>
                <w:rFonts w:cs="Arial"/>
                <w:sz w:val="22"/>
                <w:szCs w:val="22"/>
              </w:rPr>
              <w:t>Recognise and use responsibly, the power and authority I have when working with people, ensuring that my interventions are always necessary, the least intrusive, proportionate, and in people’s best interests.</w:t>
            </w:r>
          </w:p>
        </w:tc>
        <w:tc>
          <w:tcPr>
            <w:tcW w:w="4832" w:type="dxa"/>
            <w:shd w:val="clear" w:color="auto" w:fill="auto"/>
          </w:tcPr>
          <w:p w14:paraId="207C1A74" w14:textId="175045F7"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HFS2001, HIS2005, HHS2006, HHS2004, HHS2007, HHS2008, </w:t>
            </w:r>
            <w:r w:rsidR="00992469">
              <w:rPr>
                <w:rFonts w:eastAsia="MS Mincho" w:cs="Arial"/>
                <w:sz w:val="22"/>
                <w:szCs w:val="22"/>
              </w:rPr>
              <w:t>HMS4001</w:t>
            </w:r>
            <w:r w:rsidRPr="007E6FB1">
              <w:rPr>
                <w:rFonts w:eastAsia="MS Mincho" w:cs="Arial"/>
                <w:sz w:val="22"/>
                <w:szCs w:val="22"/>
              </w:rPr>
              <w:t>, HMS2014</w:t>
            </w:r>
          </w:p>
        </w:tc>
        <w:tc>
          <w:tcPr>
            <w:tcW w:w="4757" w:type="dxa"/>
          </w:tcPr>
          <w:p w14:paraId="540F8B70" w14:textId="7D98DAC9"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HMS2017, HMS2001, HMS2018, HMS2019, HMS2020, </w:t>
            </w:r>
            <w:r w:rsidR="00992469">
              <w:rPr>
                <w:rFonts w:eastAsia="MS Mincho" w:cs="Arial"/>
                <w:sz w:val="22"/>
                <w:szCs w:val="22"/>
              </w:rPr>
              <w:t>HMS4001</w:t>
            </w:r>
          </w:p>
        </w:tc>
      </w:tr>
      <w:tr w:rsidR="009C7439" w:rsidRPr="00823607" w14:paraId="4F17DEA8" w14:textId="77777777" w:rsidTr="007E6FB1">
        <w:trPr>
          <w:cantSplit/>
        </w:trPr>
        <w:tc>
          <w:tcPr>
            <w:tcW w:w="5199" w:type="dxa"/>
            <w:shd w:val="clear" w:color="auto" w:fill="BFBFBF"/>
          </w:tcPr>
          <w:p w14:paraId="0A0EC65B" w14:textId="77777777" w:rsidR="009C7439" w:rsidRPr="007E6FB1" w:rsidRDefault="009C7439" w:rsidP="00823607">
            <w:pPr>
              <w:spacing w:before="60" w:after="60"/>
              <w:rPr>
                <w:rFonts w:cs="Arial"/>
                <w:sz w:val="22"/>
                <w:szCs w:val="22"/>
              </w:rPr>
            </w:pPr>
            <w:r w:rsidRPr="007E6FB1">
              <w:rPr>
                <w:rFonts w:cs="Arial"/>
                <w:b/>
                <w:sz w:val="22"/>
                <w:szCs w:val="22"/>
              </w:rPr>
              <w:t>2</w:t>
            </w:r>
            <w:r w:rsidRPr="007E6FB1">
              <w:rPr>
                <w:rFonts w:cs="Arial"/>
                <w:sz w:val="22"/>
                <w:szCs w:val="22"/>
              </w:rPr>
              <w:t xml:space="preserve"> Establish and maintain the trust and confidence of people: As a social worker I will:</w:t>
            </w:r>
          </w:p>
        </w:tc>
        <w:tc>
          <w:tcPr>
            <w:tcW w:w="4832" w:type="dxa"/>
            <w:shd w:val="clear" w:color="auto" w:fill="auto"/>
          </w:tcPr>
          <w:p w14:paraId="73DC4C06" w14:textId="77777777" w:rsidR="009C7439" w:rsidRPr="007E6FB1" w:rsidRDefault="009C7439" w:rsidP="00823607">
            <w:pPr>
              <w:spacing w:before="60" w:after="60"/>
              <w:rPr>
                <w:rFonts w:eastAsia="MS Mincho" w:cs="Arial"/>
                <w:sz w:val="22"/>
                <w:szCs w:val="22"/>
              </w:rPr>
            </w:pPr>
          </w:p>
        </w:tc>
        <w:tc>
          <w:tcPr>
            <w:tcW w:w="4757" w:type="dxa"/>
          </w:tcPr>
          <w:p w14:paraId="655D8082" w14:textId="77777777" w:rsidR="009C7439" w:rsidRPr="007E6FB1" w:rsidRDefault="009C7439" w:rsidP="00823607">
            <w:pPr>
              <w:spacing w:before="60" w:after="60"/>
              <w:rPr>
                <w:rFonts w:eastAsia="MS Mincho" w:cs="Arial"/>
                <w:sz w:val="22"/>
                <w:szCs w:val="22"/>
              </w:rPr>
            </w:pPr>
          </w:p>
        </w:tc>
      </w:tr>
      <w:tr w:rsidR="009C7439" w:rsidRPr="00823607" w14:paraId="5C8EC7CF" w14:textId="77777777" w:rsidTr="007E6FB1">
        <w:trPr>
          <w:cantSplit/>
          <w:trHeight w:val="561"/>
        </w:trPr>
        <w:tc>
          <w:tcPr>
            <w:tcW w:w="5199" w:type="dxa"/>
            <w:shd w:val="clear" w:color="auto" w:fill="auto"/>
          </w:tcPr>
          <w:p w14:paraId="61C5AE4B" w14:textId="77777777" w:rsidR="009C7439" w:rsidRPr="007E6FB1" w:rsidRDefault="009C7439" w:rsidP="00823607">
            <w:pPr>
              <w:autoSpaceDE w:val="0"/>
              <w:autoSpaceDN w:val="0"/>
              <w:adjustRightInd w:val="0"/>
              <w:rPr>
                <w:rFonts w:eastAsia="MS Mincho" w:cs="Arial"/>
                <w:sz w:val="22"/>
                <w:szCs w:val="22"/>
              </w:rPr>
            </w:pPr>
            <w:r w:rsidRPr="007E6FB1">
              <w:rPr>
                <w:rFonts w:eastAsia="MS Mincho" w:cs="Arial"/>
                <w:b/>
                <w:sz w:val="22"/>
                <w:szCs w:val="22"/>
              </w:rPr>
              <w:t>2.1</w:t>
            </w:r>
            <w:r w:rsidRPr="007E6FB1">
              <w:rPr>
                <w:rFonts w:eastAsia="MS Mincho" w:cs="Arial"/>
                <w:sz w:val="22"/>
                <w:szCs w:val="22"/>
              </w:rPr>
              <w:t xml:space="preserve"> </w:t>
            </w:r>
            <w:r w:rsidRPr="007E6FB1">
              <w:rPr>
                <w:rFonts w:cs="Arial"/>
                <w:sz w:val="22"/>
                <w:szCs w:val="22"/>
              </w:rPr>
              <w:t>Be open, honest, reliable and fair.</w:t>
            </w:r>
          </w:p>
        </w:tc>
        <w:tc>
          <w:tcPr>
            <w:tcW w:w="4832" w:type="dxa"/>
            <w:shd w:val="clear" w:color="auto" w:fill="auto"/>
          </w:tcPr>
          <w:p w14:paraId="77BC5639" w14:textId="6C0E4ADA"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HFS2001, HHS2008, </w:t>
            </w:r>
            <w:r w:rsidR="00992469">
              <w:rPr>
                <w:rFonts w:eastAsia="MS Mincho" w:cs="Arial"/>
                <w:sz w:val="22"/>
                <w:szCs w:val="22"/>
              </w:rPr>
              <w:t>HMS4001</w:t>
            </w:r>
          </w:p>
        </w:tc>
        <w:tc>
          <w:tcPr>
            <w:tcW w:w="4757" w:type="dxa"/>
          </w:tcPr>
          <w:p w14:paraId="0F44C6E4" w14:textId="7B5A7485"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HMS2000, HMS2020, </w:t>
            </w:r>
            <w:r w:rsidR="00992469">
              <w:rPr>
                <w:rFonts w:eastAsia="MS Mincho" w:cs="Arial"/>
                <w:sz w:val="22"/>
                <w:szCs w:val="22"/>
              </w:rPr>
              <w:t>HMS4001</w:t>
            </w:r>
          </w:p>
        </w:tc>
      </w:tr>
      <w:tr w:rsidR="009C7439" w:rsidRPr="00823607" w14:paraId="182CE21C" w14:textId="77777777" w:rsidTr="007E6FB1">
        <w:trPr>
          <w:cantSplit/>
        </w:trPr>
        <w:tc>
          <w:tcPr>
            <w:tcW w:w="5199" w:type="dxa"/>
            <w:shd w:val="clear" w:color="auto" w:fill="auto"/>
          </w:tcPr>
          <w:p w14:paraId="6C9425C4" w14:textId="77777777" w:rsidR="009C7439" w:rsidRPr="007E6FB1" w:rsidRDefault="009C7439" w:rsidP="00823607">
            <w:pPr>
              <w:spacing w:before="60" w:after="60"/>
              <w:rPr>
                <w:rFonts w:cs="Arial"/>
                <w:sz w:val="22"/>
                <w:szCs w:val="22"/>
              </w:rPr>
            </w:pPr>
            <w:r w:rsidRPr="007E6FB1">
              <w:rPr>
                <w:rFonts w:cs="Arial"/>
                <w:b/>
                <w:sz w:val="22"/>
                <w:szCs w:val="22"/>
              </w:rPr>
              <w:t>2.2</w:t>
            </w:r>
            <w:r w:rsidRPr="007E6FB1">
              <w:rPr>
                <w:rFonts w:cs="Arial"/>
                <w:sz w:val="22"/>
                <w:szCs w:val="22"/>
              </w:rPr>
              <w:t xml:space="preserve"> Respect and maintain people’s dignity and privacy.</w:t>
            </w:r>
          </w:p>
        </w:tc>
        <w:tc>
          <w:tcPr>
            <w:tcW w:w="4832" w:type="dxa"/>
            <w:shd w:val="clear" w:color="auto" w:fill="auto"/>
          </w:tcPr>
          <w:p w14:paraId="0A79BAAE" w14:textId="5834FEBD"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HFS2001, HFS2004, HIS2005, HHS2007, HHS2008, </w:t>
            </w:r>
            <w:r w:rsidR="00992469">
              <w:rPr>
                <w:rFonts w:eastAsia="MS Mincho" w:cs="Arial"/>
                <w:sz w:val="22"/>
                <w:szCs w:val="22"/>
              </w:rPr>
              <w:t>HMS4001</w:t>
            </w:r>
          </w:p>
        </w:tc>
        <w:tc>
          <w:tcPr>
            <w:tcW w:w="4757" w:type="dxa"/>
          </w:tcPr>
          <w:p w14:paraId="7AFB5D07" w14:textId="041D6C36"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HMS2001, HMS2020, </w:t>
            </w:r>
            <w:r w:rsidR="00992469">
              <w:rPr>
                <w:rFonts w:eastAsia="MS Mincho" w:cs="Arial"/>
                <w:sz w:val="22"/>
                <w:szCs w:val="22"/>
              </w:rPr>
              <w:t>HMS4001</w:t>
            </w:r>
            <w:r w:rsidRPr="007E6FB1">
              <w:rPr>
                <w:rFonts w:eastAsia="MS Mincho" w:cs="Arial"/>
                <w:sz w:val="22"/>
                <w:szCs w:val="22"/>
              </w:rPr>
              <w:t>, HMS2019</w:t>
            </w:r>
          </w:p>
        </w:tc>
      </w:tr>
      <w:tr w:rsidR="009C7439" w:rsidRPr="00823607" w14:paraId="2BF97884" w14:textId="77777777" w:rsidTr="007E6FB1">
        <w:trPr>
          <w:cantSplit/>
          <w:trHeight w:val="904"/>
        </w:trPr>
        <w:tc>
          <w:tcPr>
            <w:tcW w:w="5199" w:type="dxa"/>
            <w:shd w:val="clear" w:color="auto" w:fill="auto"/>
          </w:tcPr>
          <w:p w14:paraId="0CEB1CB9" w14:textId="77777777" w:rsidR="009C7439" w:rsidRPr="007E6FB1" w:rsidRDefault="009C7439" w:rsidP="00823607">
            <w:pPr>
              <w:autoSpaceDE w:val="0"/>
              <w:autoSpaceDN w:val="0"/>
              <w:adjustRightInd w:val="0"/>
              <w:rPr>
                <w:rFonts w:eastAsia="MS Mincho" w:cs="Arial"/>
                <w:sz w:val="22"/>
                <w:szCs w:val="22"/>
              </w:rPr>
            </w:pPr>
            <w:r w:rsidRPr="007E6FB1">
              <w:rPr>
                <w:rFonts w:eastAsia="MS Mincho" w:cs="Arial"/>
                <w:b/>
                <w:sz w:val="22"/>
                <w:szCs w:val="22"/>
              </w:rPr>
              <w:lastRenderedPageBreak/>
              <w:t>2.3</w:t>
            </w:r>
            <w:r w:rsidRPr="007E6FB1">
              <w:rPr>
                <w:rFonts w:eastAsia="MS Mincho" w:cs="Arial"/>
                <w:sz w:val="22"/>
                <w:szCs w:val="22"/>
              </w:rPr>
              <w:t xml:space="preserve"> </w:t>
            </w:r>
            <w:r w:rsidRPr="007E6FB1">
              <w:rPr>
                <w:rFonts w:cs="Arial"/>
                <w:sz w:val="22"/>
                <w:szCs w:val="22"/>
              </w:rPr>
              <w:t>Maintain professional relationships with people and ensure that they understand the role of a social worker in their lives.</w:t>
            </w:r>
          </w:p>
        </w:tc>
        <w:tc>
          <w:tcPr>
            <w:tcW w:w="4832" w:type="dxa"/>
            <w:shd w:val="clear" w:color="auto" w:fill="auto"/>
          </w:tcPr>
          <w:p w14:paraId="32B9A2CD" w14:textId="77CCF508"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HFS2001, HFS2004, HIS2006, HHS2004, HHS2008, </w:t>
            </w:r>
            <w:r w:rsidR="00992469">
              <w:rPr>
                <w:rFonts w:eastAsia="MS Mincho" w:cs="Arial"/>
                <w:sz w:val="22"/>
                <w:szCs w:val="22"/>
              </w:rPr>
              <w:t>HMS4001</w:t>
            </w:r>
            <w:r w:rsidRPr="007E6FB1">
              <w:rPr>
                <w:rFonts w:eastAsia="MS Mincho" w:cs="Arial"/>
                <w:sz w:val="22"/>
                <w:szCs w:val="22"/>
              </w:rPr>
              <w:t>, HMS2014</w:t>
            </w:r>
          </w:p>
        </w:tc>
        <w:tc>
          <w:tcPr>
            <w:tcW w:w="4757" w:type="dxa"/>
          </w:tcPr>
          <w:p w14:paraId="16A751CA" w14:textId="0CE13490"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HMS2017, HMS2020, </w:t>
            </w:r>
            <w:r w:rsidR="00992469">
              <w:rPr>
                <w:rFonts w:eastAsia="MS Mincho" w:cs="Arial"/>
                <w:sz w:val="22"/>
                <w:szCs w:val="22"/>
              </w:rPr>
              <w:t>HMS4001</w:t>
            </w:r>
            <w:r w:rsidRPr="007E6FB1">
              <w:rPr>
                <w:rFonts w:eastAsia="MS Mincho" w:cs="Arial"/>
                <w:sz w:val="22"/>
                <w:szCs w:val="22"/>
              </w:rPr>
              <w:t>, HMS2014</w:t>
            </w:r>
          </w:p>
        </w:tc>
      </w:tr>
      <w:tr w:rsidR="009C7439" w:rsidRPr="00823607" w14:paraId="1ADD7631" w14:textId="77777777" w:rsidTr="007E6FB1">
        <w:trPr>
          <w:cantSplit/>
          <w:trHeight w:val="691"/>
        </w:trPr>
        <w:tc>
          <w:tcPr>
            <w:tcW w:w="5199" w:type="dxa"/>
            <w:shd w:val="clear" w:color="auto" w:fill="auto"/>
          </w:tcPr>
          <w:p w14:paraId="1C913A65" w14:textId="77777777" w:rsidR="009C7439" w:rsidRPr="007E6FB1" w:rsidRDefault="009C7439" w:rsidP="00823607">
            <w:pPr>
              <w:autoSpaceDE w:val="0"/>
              <w:autoSpaceDN w:val="0"/>
              <w:adjustRightInd w:val="0"/>
              <w:rPr>
                <w:rFonts w:eastAsia="MS Mincho" w:cs="Arial"/>
                <w:sz w:val="22"/>
                <w:szCs w:val="22"/>
              </w:rPr>
            </w:pPr>
            <w:r w:rsidRPr="007E6FB1">
              <w:rPr>
                <w:rFonts w:eastAsia="MS Mincho" w:cs="Arial"/>
                <w:b/>
                <w:sz w:val="22"/>
                <w:szCs w:val="22"/>
              </w:rPr>
              <w:t>2.4</w:t>
            </w:r>
            <w:r w:rsidRPr="007E6FB1">
              <w:rPr>
                <w:rFonts w:eastAsia="MS Mincho" w:cs="Arial"/>
                <w:sz w:val="22"/>
                <w:szCs w:val="22"/>
              </w:rPr>
              <w:t xml:space="preserve"> </w:t>
            </w:r>
            <w:r w:rsidRPr="007E6FB1">
              <w:rPr>
                <w:rFonts w:cs="Arial"/>
                <w:sz w:val="22"/>
                <w:szCs w:val="22"/>
              </w:rPr>
              <w:t>Practise in ways that demonstrate empathy, perseverance, authority, professional confidence and capability, working with people to enable full participation in discussions and decision making.</w:t>
            </w:r>
          </w:p>
        </w:tc>
        <w:tc>
          <w:tcPr>
            <w:tcW w:w="4832" w:type="dxa"/>
            <w:shd w:val="clear" w:color="auto" w:fill="auto"/>
          </w:tcPr>
          <w:p w14:paraId="0A79F163" w14:textId="36AA2725"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HFS2001, HIS2006, HHS2004, HHS2008, HMS2013, </w:t>
            </w:r>
            <w:r w:rsidR="00992469">
              <w:rPr>
                <w:rFonts w:eastAsia="MS Mincho" w:cs="Arial"/>
                <w:sz w:val="22"/>
                <w:szCs w:val="22"/>
              </w:rPr>
              <w:t>HMS4001</w:t>
            </w:r>
            <w:r w:rsidRPr="007E6FB1">
              <w:rPr>
                <w:rFonts w:eastAsia="MS Mincho" w:cs="Arial"/>
                <w:sz w:val="22"/>
                <w:szCs w:val="22"/>
              </w:rPr>
              <w:t>, HMS2014</w:t>
            </w:r>
          </w:p>
        </w:tc>
        <w:tc>
          <w:tcPr>
            <w:tcW w:w="4757" w:type="dxa"/>
          </w:tcPr>
          <w:p w14:paraId="032E1B64" w14:textId="38AC7E13"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HMS2017, HMS2020, HMS2013, HMS2014, </w:t>
            </w:r>
            <w:r w:rsidR="00992469">
              <w:rPr>
                <w:rFonts w:eastAsia="MS Mincho" w:cs="Arial"/>
                <w:sz w:val="22"/>
                <w:szCs w:val="22"/>
              </w:rPr>
              <w:t>HMS4001</w:t>
            </w:r>
          </w:p>
        </w:tc>
      </w:tr>
      <w:tr w:rsidR="009C7439" w:rsidRPr="00823607" w14:paraId="021DF3E1" w14:textId="77777777" w:rsidTr="007E6FB1">
        <w:trPr>
          <w:cantSplit/>
          <w:trHeight w:val="701"/>
        </w:trPr>
        <w:tc>
          <w:tcPr>
            <w:tcW w:w="5199" w:type="dxa"/>
            <w:shd w:val="clear" w:color="auto" w:fill="auto"/>
          </w:tcPr>
          <w:p w14:paraId="3D0BE562" w14:textId="77777777" w:rsidR="009C7439" w:rsidRPr="007E6FB1" w:rsidRDefault="009C7439" w:rsidP="00823607">
            <w:pPr>
              <w:autoSpaceDE w:val="0"/>
              <w:autoSpaceDN w:val="0"/>
              <w:adjustRightInd w:val="0"/>
              <w:rPr>
                <w:rFonts w:eastAsia="MS Mincho" w:cs="Arial"/>
                <w:sz w:val="22"/>
                <w:szCs w:val="22"/>
              </w:rPr>
            </w:pPr>
            <w:r w:rsidRPr="007E6FB1">
              <w:rPr>
                <w:rFonts w:eastAsia="MS Mincho" w:cs="Arial"/>
                <w:b/>
                <w:sz w:val="22"/>
                <w:szCs w:val="22"/>
              </w:rPr>
              <w:t>2.5</w:t>
            </w:r>
            <w:r w:rsidRPr="007E6FB1">
              <w:rPr>
                <w:rFonts w:eastAsia="MS Mincho" w:cs="Arial"/>
                <w:sz w:val="22"/>
                <w:szCs w:val="22"/>
              </w:rPr>
              <w:t xml:space="preserve"> </w:t>
            </w:r>
            <w:r w:rsidRPr="007E6FB1">
              <w:rPr>
                <w:rFonts w:cs="Arial"/>
                <w:sz w:val="22"/>
                <w:szCs w:val="22"/>
              </w:rPr>
              <w:t>Actively listen to understand people, using a range of appropriate communication methods to build relationships.</w:t>
            </w:r>
          </w:p>
        </w:tc>
        <w:tc>
          <w:tcPr>
            <w:tcW w:w="4832" w:type="dxa"/>
            <w:shd w:val="clear" w:color="auto" w:fill="auto"/>
          </w:tcPr>
          <w:p w14:paraId="0C6BB832" w14:textId="4C6D6B41"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HFS2001, HHS2004, HHS2008, </w:t>
            </w:r>
            <w:r w:rsidR="00992469">
              <w:rPr>
                <w:rFonts w:eastAsia="MS Mincho" w:cs="Arial"/>
                <w:sz w:val="22"/>
                <w:szCs w:val="22"/>
              </w:rPr>
              <w:t>HMS4001</w:t>
            </w:r>
          </w:p>
        </w:tc>
        <w:tc>
          <w:tcPr>
            <w:tcW w:w="4757" w:type="dxa"/>
          </w:tcPr>
          <w:p w14:paraId="1B86169B" w14:textId="1CB879FA"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HMS2000, HMS2017, HMS2020, </w:t>
            </w:r>
            <w:r w:rsidR="00992469">
              <w:rPr>
                <w:rFonts w:eastAsia="MS Mincho" w:cs="Arial"/>
                <w:sz w:val="22"/>
                <w:szCs w:val="22"/>
              </w:rPr>
              <w:t>HMS4001</w:t>
            </w:r>
          </w:p>
        </w:tc>
      </w:tr>
      <w:tr w:rsidR="009C7439" w:rsidRPr="00823607" w14:paraId="698D0104" w14:textId="77777777" w:rsidTr="007E6FB1">
        <w:trPr>
          <w:cantSplit/>
          <w:trHeight w:val="696"/>
        </w:trPr>
        <w:tc>
          <w:tcPr>
            <w:tcW w:w="5199" w:type="dxa"/>
            <w:shd w:val="clear" w:color="auto" w:fill="auto"/>
          </w:tcPr>
          <w:p w14:paraId="5221C1B9" w14:textId="77777777" w:rsidR="009C7439" w:rsidRPr="007E6FB1" w:rsidRDefault="009C7439" w:rsidP="00823607">
            <w:pPr>
              <w:autoSpaceDE w:val="0"/>
              <w:autoSpaceDN w:val="0"/>
              <w:adjustRightInd w:val="0"/>
              <w:rPr>
                <w:rFonts w:eastAsia="MS Mincho" w:cs="Arial"/>
                <w:sz w:val="22"/>
                <w:szCs w:val="22"/>
              </w:rPr>
            </w:pPr>
            <w:r w:rsidRPr="007E6FB1">
              <w:rPr>
                <w:rFonts w:eastAsia="MS Mincho" w:cs="Arial"/>
                <w:b/>
                <w:sz w:val="22"/>
                <w:szCs w:val="22"/>
              </w:rPr>
              <w:t>2.6</w:t>
            </w:r>
            <w:r w:rsidRPr="007E6FB1">
              <w:rPr>
                <w:rFonts w:eastAsia="MS Mincho" w:cs="Arial"/>
                <w:sz w:val="22"/>
                <w:szCs w:val="22"/>
              </w:rPr>
              <w:t xml:space="preserve"> </w:t>
            </w:r>
            <w:r w:rsidRPr="007E6FB1">
              <w:rPr>
                <w:rFonts w:cs="Arial"/>
                <w:sz w:val="22"/>
                <w:szCs w:val="22"/>
              </w:rPr>
              <w:t>Treat information about people with sensitivity and handle confidential information in line with the law.</w:t>
            </w:r>
          </w:p>
        </w:tc>
        <w:tc>
          <w:tcPr>
            <w:tcW w:w="4832" w:type="dxa"/>
            <w:shd w:val="clear" w:color="auto" w:fill="auto"/>
          </w:tcPr>
          <w:p w14:paraId="7411BEE2" w14:textId="6C2C2BBB"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HFS2000, HHS2007, HMS2014, HHS2008, </w:t>
            </w:r>
            <w:r w:rsidR="00992469">
              <w:rPr>
                <w:rFonts w:eastAsia="MS Mincho" w:cs="Arial"/>
                <w:sz w:val="22"/>
                <w:szCs w:val="22"/>
              </w:rPr>
              <w:t>HMS4001</w:t>
            </w:r>
          </w:p>
        </w:tc>
        <w:tc>
          <w:tcPr>
            <w:tcW w:w="4757" w:type="dxa"/>
          </w:tcPr>
          <w:p w14:paraId="67D4CB6D" w14:textId="7596A2CF"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HMS2019, HMS2020, HMS2014, </w:t>
            </w:r>
            <w:r w:rsidR="00992469">
              <w:rPr>
                <w:rFonts w:eastAsia="MS Mincho" w:cs="Arial"/>
                <w:sz w:val="22"/>
                <w:szCs w:val="22"/>
              </w:rPr>
              <w:t>HMS4001</w:t>
            </w:r>
          </w:p>
        </w:tc>
      </w:tr>
      <w:tr w:rsidR="009C7439" w:rsidRPr="00823607" w14:paraId="7222ABA5" w14:textId="77777777" w:rsidTr="007E6FB1">
        <w:trPr>
          <w:cantSplit/>
        </w:trPr>
        <w:tc>
          <w:tcPr>
            <w:tcW w:w="5199" w:type="dxa"/>
            <w:shd w:val="clear" w:color="auto" w:fill="auto"/>
          </w:tcPr>
          <w:p w14:paraId="616CF049" w14:textId="77777777" w:rsidR="009C7439" w:rsidRPr="007E6FB1" w:rsidRDefault="009C7439" w:rsidP="00823607">
            <w:pPr>
              <w:autoSpaceDE w:val="0"/>
              <w:autoSpaceDN w:val="0"/>
              <w:adjustRightInd w:val="0"/>
              <w:rPr>
                <w:rFonts w:eastAsia="MS Mincho" w:cs="Arial"/>
                <w:sz w:val="22"/>
                <w:szCs w:val="22"/>
              </w:rPr>
            </w:pPr>
            <w:r w:rsidRPr="007E6FB1">
              <w:rPr>
                <w:rFonts w:eastAsia="MS Mincho" w:cs="Arial"/>
                <w:b/>
                <w:sz w:val="22"/>
                <w:szCs w:val="22"/>
              </w:rPr>
              <w:t>2.7</w:t>
            </w:r>
            <w:r w:rsidRPr="007E6FB1">
              <w:rPr>
                <w:rFonts w:eastAsia="MS Mincho" w:cs="Arial"/>
                <w:sz w:val="22"/>
                <w:szCs w:val="22"/>
              </w:rPr>
              <w:t xml:space="preserve"> </w:t>
            </w:r>
            <w:r w:rsidRPr="007E6FB1">
              <w:rPr>
                <w:rFonts w:cs="Arial"/>
                <w:sz w:val="22"/>
                <w:szCs w:val="22"/>
              </w:rPr>
              <w:t>Consider where conflicts of interest may arise, declare conflicts as early as possible and agree a course of action.</w:t>
            </w:r>
          </w:p>
        </w:tc>
        <w:tc>
          <w:tcPr>
            <w:tcW w:w="4832" w:type="dxa"/>
            <w:shd w:val="clear" w:color="auto" w:fill="auto"/>
          </w:tcPr>
          <w:p w14:paraId="2B4B07B3" w14:textId="2EF0E566"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HFS2001, HIS2006, HHS2004, HHS2008, HMS2014, </w:t>
            </w:r>
            <w:r w:rsidR="00992469">
              <w:rPr>
                <w:rFonts w:eastAsia="MS Mincho" w:cs="Arial"/>
                <w:sz w:val="22"/>
                <w:szCs w:val="22"/>
              </w:rPr>
              <w:t>HMS4001</w:t>
            </w:r>
          </w:p>
        </w:tc>
        <w:tc>
          <w:tcPr>
            <w:tcW w:w="4757" w:type="dxa"/>
          </w:tcPr>
          <w:p w14:paraId="78731612" w14:textId="6A9D39D1"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HMS2017, HMS2020, HMS2014, </w:t>
            </w:r>
            <w:r w:rsidR="00992469">
              <w:rPr>
                <w:rFonts w:eastAsia="MS Mincho" w:cs="Arial"/>
                <w:sz w:val="22"/>
                <w:szCs w:val="22"/>
              </w:rPr>
              <w:t>HMS4001</w:t>
            </w:r>
          </w:p>
        </w:tc>
      </w:tr>
      <w:tr w:rsidR="009C7439" w:rsidRPr="00823607" w14:paraId="395C90D1" w14:textId="77777777" w:rsidTr="007E6FB1">
        <w:trPr>
          <w:cantSplit/>
        </w:trPr>
        <w:tc>
          <w:tcPr>
            <w:tcW w:w="5199" w:type="dxa"/>
            <w:shd w:val="clear" w:color="auto" w:fill="BFBFBF"/>
          </w:tcPr>
          <w:p w14:paraId="371FC391" w14:textId="77777777" w:rsidR="009C7439" w:rsidRPr="007E6FB1" w:rsidRDefault="009C7439" w:rsidP="00823607">
            <w:pPr>
              <w:spacing w:before="60" w:after="60"/>
              <w:rPr>
                <w:rFonts w:cs="Arial"/>
                <w:sz w:val="22"/>
                <w:szCs w:val="22"/>
              </w:rPr>
            </w:pPr>
            <w:r w:rsidRPr="007E6FB1">
              <w:rPr>
                <w:rFonts w:cs="Arial"/>
                <w:b/>
                <w:sz w:val="22"/>
                <w:szCs w:val="22"/>
              </w:rPr>
              <w:t>3</w:t>
            </w:r>
            <w:r w:rsidRPr="007E6FB1">
              <w:rPr>
                <w:rFonts w:cs="Arial"/>
                <w:sz w:val="22"/>
                <w:szCs w:val="22"/>
              </w:rPr>
              <w:t xml:space="preserve"> Be accountable for the quality of my practice and the decisions I make: As a social worker I will:</w:t>
            </w:r>
          </w:p>
        </w:tc>
        <w:tc>
          <w:tcPr>
            <w:tcW w:w="4832" w:type="dxa"/>
            <w:shd w:val="clear" w:color="auto" w:fill="auto"/>
          </w:tcPr>
          <w:p w14:paraId="589E576F" w14:textId="77777777" w:rsidR="009C7439" w:rsidRPr="007E6FB1" w:rsidRDefault="009C7439" w:rsidP="00823607">
            <w:pPr>
              <w:spacing w:before="60" w:after="60"/>
              <w:rPr>
                <w:rFonts w:eastAsia="MS Mincho" w:cs="Arial"/>
                <w:sz w:val="22"/>
                <w:szCs w:val="22"/>
              </w:rPr>
            </w:pPr>
          </w:p>
        </w:tc>
        <w:tc>
          <w:tcPr>
            <w:tcW w:w="4757" w:type="dxa"/>
          </w:tcPr>
          <w:p w14:paraId="4D8D1B49" w14:textId="77777777" w:rsidR="009C7439" w:rsidRPr="007E6FB1" w:rsidRDefault="009C7439" w:rsidP="00823607">
            <w:pPr>
              <w:spacing w:before="60" w:after="60"/>
              <w:rPr>
                <w:rFonts w:eastAsia="MS Mincho" w:cs="Arial"/>
                <w:sz w:val="22"/>
                <w:szCs w:val="22"/>
              </w:rPr>
            </w:pPr>
          </w:p>
        </w:tc>
      </w:tr>
      <w:tr w:rsidR="009C7439" w:rsidRPr="00823607" w14:paraId="3DDF4917" w14:textId="77777777" w:rsidTr="007E6FB1">
        <w:trPr>
          <w:cantSplit/>
        </w:trPr>
        <w:tc>
          <w:tcPr>
            <w:tcW w:w="5199" w:type="dxa"/>
            <w:shd w:val="clear" w:color="auto" w:fill="auto"/>
          </w:tcPr>
          <w:p w14:paraId="7B052306" w14:textId="77777777" w:rsidR="009C7439" w:rsidRPr="007E6FB1" w:rsidRDefault="009C7439" w:rsidP="00823607">
            <w:pPr>
              <w:spacing w:before="60" w:after="60"/>
              <w:rPr>
                <w:rFonts w:cs="Arial"/>
                <w:sz w:val="22"/>
                <w:szCs w:val="22"/>
              </w:rPr>
            </w:pPr>
            <w:r w:rsidRPr="007E6FB1">
              <w:rPr>
                <w:rFonts w:cs="Arial"/>
                <w:b/>
                <w:sz w:val="22"/>
                <w:szCs w:val="22"/>
              </w:rPr>
              <w:t>3.1</w:t>
            </w:r>
            <w:r w:rsidRPr="007E6FB1">
              <w:rPr>
                <w:rFonts w:cs="Arial"/>
                <w:sz w:val="22"/>
                <w:szCs w:val="22"/>
              </w:rPr>
              <w:t xml:space="preserve"> Work within legal and ethical frameworks, using my professional authority and judgement appropriately.</w:t>
            </w:r>
          </w:p>
        </w:tc>
        <w:tc>
          <w:tcPr>
            <w:tcW w:w="4832" w:type="dxa"/>
            <w:shd w:val="clear" w:color="auto" w:fill="auto"/>
          </w:tcPr>
          <w:p w14:paraId="0F1DA40E" w14:textId="2CBFF6DF"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HFS2000, HHS2004, HHS2007, HHS2008, </w:t>
            </w:r>
            <w:r w:rsidR="00992469">
              <w:rPr>
                <w:rFonts w:eastAsia="MS Mincho" w:cs="Arial"/>
                <w:sz w:val="22"/>
                <w:szCs w:val="22"/>
              </w:rPr>
              <w:t>HMS4001</w:t>
            </w:r>
          </w:p>
        </w:tc>
        <w:tc>
          <w:tcPr>
            <w:tcW w:w="4757" w:type="dxa"/>
          </w:tcPr>
          <w:p w14:paraId="7F2B5EC3" w14:textId="5B6E8AB9"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HMS2019, HMS2017, HMS2020, </w:t>
            </w:r>
            <w:r w:rsidR="00992469">
              <w:rPr>
                <w:rFonts w:eastAsia="MS Mincho" w:cs="Arial"/>
                <w:sz w:val="22"/>
                <w:szCs w:val="22"/>
              </w:rPr>
              <w:t>HMS4001</w:t>
            </w:r>
          </w:p>
        </w:tc>
      </w:tr>
      <w:tr w:rsidR="009C7439" w:rsidRPr="00823607" w14:paraId="625074F7" w14:textId="77777777" w:rsidTr="007E6FB1">
        <w:trPr>
          <w:cantSplit/>
        </w:trPr>
        <w:tc>
          <w:tcPr>
            <w:tcW w:w="5199" w:type="dxa"/>
            <w:shd w:val="clear" w:color="auto" w:fill="auto"/>
          </w:tcPr>
          <w:p w14:paraId="3A03C0B6" w14:textId="77777777" w:rsidR="009C7439" w:rsidRPr="007E6FB1" w:rsidRDefault="009C7439" w:rsidP="00823607">
            <w:pPr>
              <w:spacing w:before="60" w:after="60"/>
              <w:rPr>
                <w:rFonts w:cs="Arial"/>
                <w:sz w:val="22"/>
                <w:szCs w:val="22"/>
              </w:rPr>
            </w:pPr>
            <w:bookmarkStart w:id="26" w:name="_Hlk44496146"/>
            <w:bookmarkEnd w:id="23"/>
            <w:r w:rsidRPr="007E6FB1">
              <w:rPr>
                <w:rFonts w:cs="Arial"/>
                <w:b/>
                <w:sz w:val="22"/>
                <w:szCs w:val="22"/>
              </w:rPr>
              <w:t>3.2</w:t>
            </w:r>
            <w:r w:rsidRPr="007E6FB1">
              <w:rPr>
                <w:rFonts w:cs="Arial"/>
                <w:sz w:val="22"/>
                <w:szCs w:val="22"/>
              </w:rPr>
              <w:t xml:space="preserve"> Use information from a range of appropriate sources, including supervision, to inform assessments, to analyse risk, and to make a professional decision.</w:t>
            </w:r>
          </w:p>
        </w:tc>
        <w:tc>
          <w:tcPr>
            <w:tcW w:w="4832" w:type="dxa"/>
            <w:shd w:val="clear" w:color="auto" w:fill="auto"/>
          </w:tcPr>
          <w:p w14:paraId="3D04D94A" w14:textId="3ACCC083"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HHS2004, HHS2006, HHS2008, HMS2014, </w:t>
            </w:r>
            <w:r w:rsidR="00992469">
              <w:rPr>
                <w:rFonts w:eastAsia="MS Mincho" w:cs="Arial"/>
                <w:sz w:val="22"/>
                <w:szCs w:val="22"/>
              </w:rPr>
              <w:t>HMS4001</w:t>
            </w:r>
          </w:p>
        </w:tc>
        <w:tc>
          <w:tcPr>
            <w:tcW w:w="4757" w:type="dxa"/>
          </w:tcPr>
          <w:p w14:paraId="7E10B72F" w14:textId="5C022B3E"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HMS2017, HMS2018, HMS2020, </w:t>
            </w:r>
            <w:r w:rsidR="00992469">
              <w:rPr>
                <w:rFonts w:eastAsia="MS Mincho" w:cs="Arial"/>
                <w:sz w:val="22"/>
                <w:szCs w:val="22"/>
              </w:rPr>
              <w:t>HMS4001</w:t>
            </w:r>
          </w:p>
        </w:tc>
      </w:tr>
      <w:tr w:rsidR="009C7439" w:rsidRPr="00823607" w14:paraId="6356296C" w14:textId="77777777" w:rsidTr="007E6FB1">
        <w:trPr>
          <w:cantSplit/>
        </w:trPr>
        <w:tc>
          <w:tcPr>
            <w:tcW w:w="5199" w:type="dxa"/>
            <w:shd w:val="clear" w:color="auto" w:fill="auto"/>
          </w:tcPr>
          <w:p w14:paraId="43A42157" w14:textId="77777777" w:rsidR="009C7439" w:rsidRPr="007E6FB1" w:rsidRDefault="009C7439" w:rsidP="00823607">
            <w:pPr>
              <w:spacing w:before="60" w:after="60"/>
              <w:rPr>
                <w:rFonts w:cs="Arial"/>
                <w:sz w:val="22"/>
                <w:szCs w:val="22"/>
              </w:rPr>
            </w:pPr>
            <w:r w:rsidRPr="007E6FB1">
              <w:rPr>
                <w:rFonts w:eastAsia="MS Mincho" w:cs="Arial"/>
                <w:b/>
                <w:sz w:val="22"/>
                <w:szCs w:val="22"/>
              </w:rPr>
              <w:t>3.3</w:t>
            </w:r>
            <w:r w:rsidRPr="007E6FB1">
              <w:rPr>
                <w:rFonts w:eastAsia="MS Mincho" w:cs="Arial"/>
                <w:sz w:val="22"/>
                <w:szCs w:val="22"/>
              </w:rPr>
              <w:t xml:space="preserve"> </w:t>
            </w:r>
            <w:r w:rsidRPr="007E6FB1">
              <w:rPr>
                <w:rFonts w:cs="Arial"/>
                <w:sz w:val="22"/>
                <w:szCs w:val="22"/>
              </w:rPr>
              <w:t>Apply my knowledge and skills to address the social care needs of individuals and their families commonly arising from physical and mental ill health, disability, substance misuse, abuse or neglect, to enhance quality of life and wellbeing.</w:t>
            </w:r>
          </w:p>
        </w:tc>
        <w:tc>
          <w:tcPr>
            <w:tcW w:w="4832" w:type="dxa"/>
            <w:shd w:val="clear" w:color="auto" w:fill="auto"/>
          </w:tcPr>
          <w:p w14:paraId="0A9FD8E1" w14:textId="5A41D891"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HFS1002, HFS2001, HIS2005, HHS2004, HHS2006, HHS2008, HMS2014, </w:t>
            </w:r>
            <w:r w:rsidR="00992469">
              <w:rPr>
                <w:rFonts w:eastAsia="MS Mincho" w:cs="Arial"/>
                <w:sz w:val="22"/>
                <w:szCs w:val="22"/>
              </w:rPr>
              <w:t>HMS4001</w:t>
            </w:r>
          </w:p>
        </w:tc>
        <w:tc>
          <w:tcPr>
            <w:tcW w:w="4757" w:type="dxa"/>
          </w:tcPr>
          <w:p w14:paraId="314FF426" w14:textId="2B1E13DC"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HMS2001, HMS2017, HMS2018, HMS2020, HMS2014, </w:t>
            </w:r>
            <w:r w:rsidR="00992469">
              <w:rPr>
                <w:rFonts w:eastAsia="MS Mincho" w:cs="Arial"/>
                <w:sz w:val="22"/>
                <w:szCs w:val="22"/>
              </w:rPr>
              <w:t>HMS4001</w:t>
            </w:r>
          </w:p>
        </w:tc>
      </w:tr>
      <w:tr w:rsidR="009C7439" w:rsidRPr="00823607" w14:paraId="7FDC8397" w14:textId="77777777" w:rsidTr="007E6FB1">
        <w:trPr>
          <w:cantSplit/>
        </w:trPr>
        <w:tc>
          <w:tcPr>
            <w:tcW w:w="5199" w:type="dxa"/>
            <w:shd w:val="clear" w:color="auto" w:fill="auto"/>
          </w:tcPr>
          <w:p w14:paraId="7B800958" w14:textId="77777777" w:rsidR="009C7439" w:rsidRPr="007E6FB1" w:rsidRDefault="009C7439" w:rsidP="00823607">
            <w:pPr>
              <w:spacing w:before="60" w:after="60"/>
              <w:rPr>
                <w:rFonts w:cs="Arial"/>
                <w:sz w:val="22"/>
                <w:szCs w:val="22"/>
              </w:rPr>
            </w:pPr>
            <w:r w:rsidRPr="007E6FB1">
              <w:rPr>
                <w:rFonts w:cs="Arial"/>
                <w:b/>
                <w:sz w:val="22"/>
                <w:szCs w:val="22"/>
              </w:rPr>
              <w:lastRenderedPageBreak/>
              <w:t>3.4</w:t>
            </w:r>
            <w:r w:rsidRPr="007E6FB1">
              <w:rPr>
                <w:rFonts w:cs="Arial"/>
                <w:sz w:val="22"/>
                <w:szCs w:val="22"/>
              </w:rPr>
              <w:t xml:space="preserve"> Recognise the risk indicators of different forms of abuse and neglect and their impact on people, their families and their support networks.</w:t>
            </w:r>
          </w:p>
        </w:tc>
        <w:tc>
          <w:tcPr>
            <w:tcW w:w="4832" w:type="dxa"/>
            <w:shd w:val="clear" w:color="auto" w:fill="auto"/>
          </w:tcPr>
          <w:p w14:paraId="79F3717F" w14:textId="3BECA8F4"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HFS1002, HHS2004, HHS2006, HHS2008, HMS2014, </w:t>
            </w:r>
            <w:r w:rsidR="00992469">
              <w:rPr>
                <w:rFonts w:eastAsia="MS Mincho" w:cs="Arial"/>
                <w:sz w:val="22"/>
                <w:szCs w:val="22"/>
              </w:rPr>
              <w:t>HMS4001</w:t>
            </w:r>
          </w:p>
        </w:tc>
        <w:tc>
          <w:tcPr>
            <w:tcW w:w="4757" w:type="dxa"/>
          </w:tcPr>
          <w:p w14:paraId="0B561126" w14:textId="011A5DCE"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HMS2017, HMS2018, HMS2020, HMS2014, </w:t>
            </w:r>
            <w:r w:rsidR="00992469">
              <w:rPr>
                <w:rFonts w:eastAsia="MS Mincho" w:cs="Arial"/>
                <w:sz w:val="22"/>
                <w:szCs w:val="22"/>
              </w:rPr>
              <w:t>HMS4001</w:t>
            </w:r>
          </w:p>
        </w:tc>
      </w:tr>
      <w:tr w:rsidR="009C7439" w:rsidRPr="00823607" w14:paraId="38AAA2F0" w14:textId="77777777" w:rsidTr="007E6FB1">
        <w:trPr>
          <w:cantSplit/>
        </w:trPr>
        <w:tc>
          <w:tcPr>
            <w:tcW w:w="5199" w:type="dxa"/>
            <w:shd w:val="clear" w:color="auto" w:fill="auto"/>
          </w:tcPr>
          <w:p w14:paraId="49B13F2D" w14:textId="77777777" w:rsidR="009C7439" w:rsidRPr="007E6FB1" w:rsidRDefault="009C7439" w:rsidP="00823607">
            <w:pPr>
              <w:spacing w:before="60" w:after="60"/>
              <w:rPr>
                <w:rFonts w:cs="Arial"/>
                <w:b/>
                <w:sz w:val="22"/>
                <w:szCs w:val="22"/>
              </w:rPr>
            </w:pPr>
            <w:r w:rsidRPr="007E6FB1">
              <w:rPr>
                <w:rFonts w:cs="Arial"/>
                <w:b/>
                <w:sz w:val="22"/>
                <w:szCs w:val="22"/>
              </w:rPr>
              <w:t>3.5</w:t>
            </w:r>
            <w:r w:rsidRPr="007E6FB1">
              <w:rPr>
                <w:rFonts w:cs="Arial"/>
                <w:sz w:val="22"/>
                <w:szCs w:val="22"/>
              </w:rPr>
              <w:t xml:space="preserve"> Hold different explanations in mind and use evidence to inform my decisions.</w:t>
            </w:r>
          </w:p>
        </w:tc>
        <w:tc>
          <w:tcPr>
            <w:tcW w:w="4832" w:type="dxa"/>
            <w:shd w:val="clear" w:color="auto" w:fill="auto"/>
          </w:tcPr>
          <w:p w14:paraId="2FD17CFC" w14:textId="6B8D4E0C"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HFS1002, HIS2004, HHS2004, HHS2006, HHS2008, HMS2014, </w:t>
            </w:r>
            <w:r w:rsidR="00992469">
              <w:rPr>
                <w:rFonts w:eastAsia="MS Mincho" w:cs="Arial"/>
                <w:sz w:val="22"/>
                <w:szCs w:val="22"/>
              </w:rPr>
              <w:t>HMS4001</w:t>
            </w:r>
          </w:p>
        </w:tc>
        <w:tc>
          <w:tcPr>
            <w:tcW w:w="4757" w:type="dxa"/>
          </w:tcPr>
          <w:p w14:paraId="12B4AF02" w14:textId="26F814A1" w:rsidR="009C7439" w:rsidRPr="007E6FB1" w:rsidRDefault="009C7439" w:rsidP="00823607">
            <w:pPr>
              <w:spacing w:before="60" w:after="60"/>
              <w:rPr>
                <w:rFonts w:eastAsia="MS Mincho" w:cs="Arial"/>
                <w:sz w:val="22"/>
                <w:szCs w:val="22"/>
              </w:rPr>
            </w:pPr>
            <w:r w:rsidRPr="007E6FB1">
              <w:rPr>
                <w:rFonts w:eastAsia="MS Mincho" w:cs="Arial"/>
                <w:sz w:val="22"/>
                <w:szCs w:val="22"/>
              </w:rPr>
              <w:t xml:space="preserve">HMS2017, HMS2018, HMS2020, HMS2014, </w:t>
            </w:r>
            <w:r w:rsidR="00992469">
              <w:rPr>
                <w:rFonts w:eastAsia="MS Mincho" w:cs="Arial"/>
                <w:sz w:val="22"/>
                <w:szCs w:val="22"/>
              </w:rPr>
              <w:t>HMS4001</w:t>
            </w:r>
          </w:p>
        </w:tc>
      </w:tr>
      <w:tr w:rsidR="009C7439" w:rsidRPr="00823607" w14:paraId="3C9B4E80" w14:textId="77777777" w:rsidTr="007E6FB1">
        <w:trPr>
          <w:cantSplit/>
          <w:trHeight w:val="1212"/>
        </w:trPr>
        <w:tc>
          <w:tcPr>
            <w:tcW w:w="5199" w:type="dxa"/>
            <w:shd w:val="clear" w:color="auto" w:fill="auto"/>
          </w:tcPr>
          <w:p w14:paraId="0539A868" w14:textId="77777777" w:rsidR="009C7439" w:rsidRPr="007E6FB1" w:rsidRDefault="009C7439" w:rsidP="00823607">
            <w:pPr>
              <w:autoSpaceDE w:val="0"/>
              <w:autoSpaceDN w:val="0"/>
              <w:adjustRightInd w:val="0"/>
              <w:rPr>
                <w:rFonts w:cs="Arial"/>
                <w:sz w:val="22"/>
                <w:szCs w:val="22"/>
              </w:rPr>
            </w:pPr>
            <w:r w:rsidRPr="007E6FB1">
              <w:rPr>
                <w:rFonts w:eastAsia="MS Mincho" w:cs="Arial"/>
                <w:b/>
                <w:sz w:val="22"/>
                <w:szCs w:val="22"/>
              </w:rPr>
              <w:t>3.6</w:t>
            </w:r>
            <w:r w:rsidRPr="007E6FB1">
              <w:rPr>
                <w:rFonts w:eastAsia="MS Mincho" w:cs="Arial"/>
                <w:sz w:val="22"/>
                <w:szCs w:val="22"/>
              </w:rPr>
              <w:t xml:space="preserve"> </w:t>
            </w:r>
            <w:r w:rsidRPr="007E6FB1">
              <w:rPr>
                <w:rFonts w:cs="Arial"/>
                <w:sz w:val="22"/>
                <w:szCs w:val="22"/>
              </w:rPr>
              <w:t>Draw on the knowledge and skills of workers from my own and other professions and work in collaboration, particularly in integrated teams, holding onto and promoting my social work identity.</w:t>
            </w:r>
          </w:p>
          <w:p w14:paraId="0FFE61BF" w14:textId="77777777" w:rsidR="009C7439" w:rsidRPr="007E6FB1" w:rsidRDefault="009C7439" w:rsidP="00823607">
            <w:pPr>
              <w:autoSpaceDE w:val="0"/>
              <w:autoSpaceDN w:val="0"/>
              <w:adjustRightInd w:val="0"/>
              <w:rPr>
                <w:rFonts w:eastAsia="MS Mincho" w:cs="Arial"/>
                <w:sz w:val="22"/>
                <w:szCs w:val="22"/>
              </w:rPr>
            </w:pPr>
          </w:p>
        </w:tc>
        <w:tc>
          <w:tcPr>
            <w:tcW w:w="4832" w:type="dxa"/>
            <w:shd w:val="clear" w:color="auto" w:fill="auto"/>
          </w:tcPr>
          <w:p w14:paraId="2CF88633" w14:textId="77777777" w:rsidR="009C7439" w:rsidRPr="007E6FB1" w:rsidRDefault="009C7439" w:rsidP="00823607">
            <w:pPr>
              <w:spacing w:before="60" w:after="60"/>
              <w:rPr>
                <w:rFonts w:eastAsia="MS Mincho" w:cs="Arial"/>
                <w:sz w:val="22"/>
                <w:szCs w:val="22"/>
              </w:rPr>
            </w:pPr>
            <w:r w:rsidRPr="007E6FB1">
              <w:rPr>
                <w:rFonts w:eastAsia="MS Mincho" w:cs="Arial"/>
                <w:sz w:val="22"/>
                <w:szCs w:val="22"/>
              </w:rPr>
              <w:t>HFS1002, HIS2006, HHS2004, HHS2006, HMS2014</w:t>
            </w:r>
          </w:p>
        </w:tc>
        <w:tc>
          <w:tcPr>
            <w:tcW w:w="4757" w:type="dxa"/>
          </w:tcPr>
          <w:p w14:paraId="554113A4" w14:textId="77777777" w:rsidR="009C7439" w:rsidRPr="007E6FB1" w:rsidRDefault="009C7439" w:rsidP="00823607">
            <w:pPr>
              <w:spacing w:before="60" w:after="60"/>
              <w:rPr>
                <w:rFonts w:eastAsia="MS Mincho" w:cs="Arial"/>
                <w:sz w:val="22"/>
                <w:szCs w:val="22"/>
              </w:rPr>
            </w:pPr>
            <w:r w:rsidRPr="007E6FB1">
              <w:rPr>
                <w:rFonts w:eastAsia="MS Mincho" w:cs="Arial"/>
                <w:sz w:val="22"/>
                <w:szCs w:val="22"/>
              </w:rPr>
              <w:t>HMS2017, HMS2018, HMS2014</w:t>
            </w:r>
          </w:p>
        </w:tc>
      </w:tr>
      <w:tr w:rsidR="009C7439" w:rsidRPr="00823607" w14:paraId="3F530A74" w14:textId="77777777" w:rsidTr="007E6FB1">
        <w:trPr>
          <w:cantSplit/>
          <w:trHeight w:val="420"/>
        </w:trPr>
        <w:tc>
          <w:tcPr>
            <w:tcW w:w="5199" w:type="dxa"/>
            <w:shd w:val="clear" w:color="auto" w:fill="auto"/>
          </w:tcPr>
          <w:p w14:paraId="2D1F48C3" w14:textId="77777777" w:rsidR="009C7439" w:rsidRPr="007E6FB1" w:rsidRDefault="009C7439" w:rsidP="00823607">
            <w:pPr>
              <w:autoSpaceDE w:val="0"/>
              <w:autoSpaceDN w:val="0"/>
              <w:adjustRightInd w:val="0"/>
              <w:rPr>
                <w:rFonts w:cs="Arial"/>
                <w:b/>
                <w:bCs/>
                <w:sz w:val="22"/>
                <w:szCs w:val="22"/>
              </w:rPr>
            </w:pPr>
            <w:r w:rsidRPr="007E6FB1">
              <w:rPr>
                <w:rFonts w:cs="Arial"/>
                <w:b/>
                <w:bCs/>
                <w:sz w:val="22"/>
                <w:szCs w:val="22"/>
              </w:rPr>
              <w:t xml:space="preserve">3.7 </w:t>
            </w:r>
            <w:r w:rsidRPr="007E6FB1">
              <w:rPr>
                <w:rFonts w:cs="Arial"/>
                <w:sz w:val="22"/>
                <w:szCs w:val="22"/>
              </w:rPr>
              <w:t>Recognise where there may be bias in decision making and address issues that arise from ethical dilemmas, conflicting information, or differing professional decisions.</w:t>
            </w:r>
          </w:p>
          <w:p w14:paraId="24372686" w14:textId="77777777" w:rsidR="009C7439" w:rsidRPr="007E6FB1" w:rsidRDefault="009C7439" w:rsidP="00823607">
            <w:pPr>
              <w:autoSpaceDE w:val="0"/>
              <w:autoSpaceDN w:val="0"/>
              <w:adjustRightInd w:val="0"/>
              <w:rPr>
                <w:rFonts w:eastAsia="MS Mincho" w:cs="Arial"/>
                <w:b/>
                <w:sz w:val="22"/>
                <w:szCs w:val="22"/>
              </w:rPr>
            </w:pPr>
          </w:p>
        </w:tc>
        <w:tc>
          <w:tcPr>
            <w:tcW w:w="4832" w:type="dxa"/>
            <w:shd w:val="clear" w:color="auto" w:fill="auto"/>
          </w:tcPr>
          <w:p w14:paraId="72CDB9AB" w14:textId="77777777" w:rsidR="009C7439" w:rsidRPr="007E6FB1" w:rsidRDefault="009C7439" w:rsidP="00823607">
            <w:pPr>
              <w:spacing w:before="60" w:after="60"/>
              <w:rPr>
                <w:rFonts w:eastAsia="MS Mincho" w:cs="Arial"/>
                <w:sz w:val="22"/>
                <w:szCs w:val="22"/>
              </w:rPr>
            </w:pPr>
            <w:r w:rsidRPr="007E6FB1">
              <w:rPr>
                <w:rFonts w:eastAsia="MS Mincho" w:cs="Arial"/>
                <w:sz w:val="22"/>
                <w:szCs w:val="22"/>
              </w:rPr>
              <w:t>HFS2001, HHS2004, HHS2007, HMS2014</w:t>
            </w:r>
          </w:p>
        </w:tc>
        <w:tc>
          <w:tcPr>
            <w:tcW w:w="4757" w:type="dxa"/>
          </w:tcPr>
          <w:p w14:paraId="5958D0E7" w14:textId="77777777" w:rsidR="009C7439" w:rsidRPr="007E6FB1" w:rsidRDefault="009C7439" w:rsidP="00823607">
            <w:pPr>
              <w:spacing w:before="60" w:after="60"/>
              <w:rPr>
                <w:rFonts w:eastAsia="MS Mincho" w:cs="Arial"/>
                <w:sz w:val="22"/>
                <w:szCs w:val="22"/>
              </w:rPr>
            </w:pPr>
            <w:r w:rsidRPr="007E6FB1">
              <w:rPr>
                <w:rFonts w:eastAsia="MS Mincho" w:cs="Arial"/>
                <w:sz w:val="22"/>
                <w:szCs w:val="22"/>
              </w:rPr>
              <w:t>HMS2017, HMS2019, HMS2014</w:t>
            </w:r>
          </w:p>
        </w:tc>
      </w:tr>
      <w:tr w:rsidR="004171DD" w:rsidRPr="00823607" w14:paraId="21228CC4" w14:textId="77777777" w:rsidTr="007E6FB1">
        <w:trPr>
          <w:cantSplit/>
          <w:tblHeader/>
        </w:trPr>
        <w:tc>
          <w:tcPr>
            <w:tcW w:w="5199" w:type="dxa"/>
            <w:shd w:val="clear" w:color="auto" w:fill="auto"/>
          </w:tcPr>
          <w:p w14:paraId="326DE1F0" w14:textId="77777777" w:rsidR="004171DD" w:rsidRPr="007E6FB1" w:rsidRDefault="004171DD" w:rsidP="00823607">
            <w:pPr>
              <w:autoSpaceDE w:val="0"/>
              <w:autoSpaceDN w:val="0"/>
              <w:adjustRightInd w:val="0"/>
              <w:rPr>
                <w:rFonts w:cs="Arial"/>
                <w:b/>
                <w:bCs/>
                <w:sz w:val="22"/>
                <w:szCs w:val="22"/>
              </w:rPr>
            </w:pPr>
            <w:r w:rsidRPr="007E6FB1">
              <w:rPr>
                <w:rFonts w:cs="Arial"/>
                <w:b/>
                <w:bCs/>
                <w:sz w:val="22"/>
                <w:szCs w:val="22"/>
              </w:rPr>
              <w:t xml:space="preserve">3.8 </w:t>
            </w:r>
            <w:r w:rsidRPr="007E6FB1">
              <w:rPr>
                <w:rFonts w:cs="Arial"/>
                <w:sz w:val="22"/>
                <w:szCs w:val="22"/>
              </w:rPr>
              <w:t>Clarify where the accountability lies for delegated work and fulfil that responsibility when it lies with me.</w:t>
            </w:r>
          </w:p>
          <w:p w14:paraId="5E4948D0" w14:textId="4A325FA1" w:rsidR="004171DD" w:rsidRPr="007E6FB1" w:rsidRDefault="004171DD" w:rsidP="00823607">
            <w:pPr>
              <w:spacing w:before="60" w:after="60"/>
              <w:rPr>
                <w:rFonts w:eastAsia="MS Mincho" w:cs="Arial"/>
                <w:b/>
                <w:sz w:val="22"/>
                <w:szCs w:val="22"/>
              </w:rPr>
            </w:pPr>
          </w:p>
        </w:tc>
        <w:tc>
          <w:tcPr>
            <w:tcW w:w="4832" w:type="dxa"/>
            <w:shd w:val="clear" w:color="auto" w:fill="auto"/>
          </w:tcPr>
          <w:p w14:paraId="3C7B4EF8" w14:textId="163C23A8" w:rsidR="004171DD" w:rsidRPr="007E6FB1" w:rsidRDefault="004171DD" w:rsidP="00823607">
            <w:pPr>
              <w:spacing w:before="60" w:after="60"/>
              <w:rPr>
                <w:rFonts w:eastAsia="MS Mincho" w:cs="Arial"/>
                <w:b/>
                <w:sz w:val="22"/>
                <w:szCs w:val="22"/>
              </w:rPr>
            </w:pPr>
            <w:r w:rsidRPr="007E6FB1">
              <w:rPr>
                <w:rFonts w:eastAsia="MS Mincho" w:cs="Arial"/>
                <w:sz w:val="22"/>
                <w:szCs w:val="22"/>
              </w:rPr>
              <w:t xml:space="preserve">HIS2006, HHS2004, HHS2006, HHS2008, HMS2014, </w:t>
            </w:r>
            <w:r w:rsidR="00992469">
              <w:rPr>
                <w:rFonts w:eastAsia="MS Mincho" w:cs="Arial"/>
                <w:sz w:val="22"/>
                <w:szCs w:val="22"/>
              </w:rPr>
              <w:t>HMS4001</w:t>
            </w:r>
          </w:p>
        </w:tc>
        <w:tc>
          <w:tcPr>
            <w:tcW w:w="4757" w:type="dxa"/>
            <w:shd w:val="clear" w:color="auto" w:fill="BFBFBF"/>
          </w:tcPr>
          <w:p w14:paraId="61916026" w14:textId="1C309C3B" w:rsidR="004171DD" w:rsidRPr="007E6FB1" w:rsidRDefault="004171DD" w:rsidP="00823607">
            <w:pPr>
              <w:spacing w:before="60" w:after="60"/>
              <w:rPr>
                <w:rFonts w:eastAsia="MS Mincho" w:cs="Arial"/>
                <w:b/>
                <w:sz w:val="22"/>
                <w:szCs w:val="22"/>
              </w:rPr>
            </w:pPr>
            <w:r w:rsidRPr="007E6FB1">
              <w:rPr>
                <w:rFonts w:eastAsia="MS Mincho" w:cs="Arial"/>
                <w:sz w:val="22"/>
                <w:szCs w:val="22"/>
              </w:rPr>
              <w:t xml:space="preserve">HMS2017, HMS2018, HMS2020, HMS2014, </w:t>
            </w:r>
            <w:r w:rsidR="00992469">
              <w:rPr>
                <w:rFonts w:eastAsia="MS Mincho" w:cs="Arial"/>
                <w:sz w:val="22"/>
                <w:szCs w:val="22"/>
              </w:rPr>
              <w:t>HMS4001</w:t>
            </w:r>
          </w:p>
        </w:tc>
      </w:tr>
      <w:tr w:rsidR="004171DD" w:rsidRPr="00823607" w14:paraId="2DD257C4" w14:textId="77777777" w:rsidTr="007E6FB1">
        <w:trPr>
          <w:cantSplit/>
          <w:trHeight w:val="432"/>
        </w:trPr>
        <w:tc>
          <w:tcPr>
            <w:tcW w:w="5199" w:type="dxa"/>
            <w:shd w:val="clear" w:color="auto" w:fill="auto"/>
          </w:tcPr>
          <w:p w14:paraId="7BC9F283" w14:textId="77777777" w:rsidR="004171DD" w:rsidRPr="007E6FB1" w:rsidRDefault="004171DD" w:rsidP="00823607">
            <w:pPr>
              <w:autoSpaceDE w:val="0"/>
              <w:autoSpaceDN w:val="0"/>
              <w:adjustRightInd w:val="0"/>
              <w:rPr>
                <w:rFonts w:cs="Arial"/>
                <w:b/>
                <w:bCs/>
                <w:sz w:val="22"/>
                <w:szCs w:val="22"/>
              </w:rPr>
            </w:pPr>
            <w:r w:rsidRPr="007E6FB1">
              <w:rPr>
                <w:rFonts w:cs="Arial"/>
                <w:b/>
                <w:bCs/>
                <w:sz w:val="22"/>
                <w:szCs w:val="22"/>
              </w:rPr>
              <w:t xml:space="preserve">3.9 </w:t>
            </w:r>
            <w:r w:rsidRPr="007E6FB1">
              <w:rPr>
                <w:rFonts w:cs="Arial"/>
                <w:sz w:val="22"/>
                <w:szCs w:val="22"/>
              </w:rPr>
              <w:t>Make sure that relevant colleagues and agencies are informed about identified risks and the outcomes and implications of assessments and decisions I make.</w:t>
            </w:r>
          </w:p>
          <w:p w14:paraId="7D132EF1" w14:textId="77777777" w:rsidR="004171DD" w:rsidRPr="007E6FB1" w:rsidRDefault="004171DD" w:rsidP="00823607">
            <w:pPr>
              <w:autoSpaceDE w:val="0"/>
              <w:autoSpaceDN w:val="0"/>
              <w:adjustRightInd w:val="0"/>
              <w:rPr>
                <w:rFonts w:cs="Arial"/>
                <w:sz w:val="22"/>
                <w:szCs w:val="22"/>
              </w:rPr>
            </w:pPr>
          </w:p>
        </w:tc>
        <w:tc>
          <w:tcPr>
            <w:tcW w:w="4832" w:type="dxa"/>
            <w:shd w:val="clear" w:color="auto" w:fill="auto"/>
          </w:tcPr>
          <w:p w14:paraId="63FCDADF" w14:textId="0FE63FC1" w:rsidR="004171DD" w:rsidRPr="007E6FB1" w:rsidRDefault="004171DD" w:rsidP="00823607">
            <w:pPr>
              <w:spacing w:before="60" w:after="60"/>
              <w:rPr>
                <w:rFonts w:eastAsia="MS Mincho" w:cs="Arial"/>
                <w:sz w:val="22"/>
                <w:szCs w:val="22"/>
              </w:rPr>
            </w:pPr>
            <w:r w:rsidRPr="007E6FB1">
              <w:rPr>
                <w:rFonts w:eastAsia="MS Mincho" w:cs="Arial"/>
                <w:sz w:val="22"/>
                <w:szCs w:val="22"/>
              </w:rPr>
              <w:t xml:space="preserve">HIS2006, HHS2004, HHS2006, HMS2014, HHS2008, </w:t>
            </w:r>
            <w:r w:rsidR="00992469">
              <w:rPr>
                <w:rFonts w:eastAsia="MS Mincho" w:cs="Arial"/>
                <w:sz w:val="22"/>
                <w:szCs w:val="22"/>
              </w:rPr>
              <w:t>HMS4001</w:t>
            </w:r>
          </w:p>
        </w:tc>
        <w:tc>
          <w:tcPr>
            <w:tcW w:w="4757" w:type="dxa"/>
          </w:tcPr>
          <w:p w14:paraId="766578A5" w14:textId="0F288B0F" w:rsidR="004171DD" w:rsidRPr="007E6FB1" w:rsidRDefault="004171DD" w:rsidP="00823607">
            <w:pPr>
              <w:spacing w:before="60" w:after="60"/>
              <w:rPr>
                <w:rFonts w:eastAsia="MS Mincho" w:cs="Arial"/>
                <w:sz w:val="22"/>
                <w:szCs w:val="22"/>
              </w:rPr>
            </w:pPr>
            <w:r w:rsidRPr="007E6FB1">
              <w:rPr>
                <w:rFonts w:eastAsia="MS Mincho" w:cs="Arial"/>
                <w:sz w:val="22"/>
                <w:szCs w:val="22"/>
              </w:rPr>
              <w:t xml:space="preserve">HMS2017, HMS2018, HMS2020, HMS2014, </w:t>
            </w:r>
            <w:r w:rsidR="00992469">
              <w:rPr>
                <w:rFonts w:eastAsia="MS Mincho" w:cs="Arial"/>
                <w:sz w:val="22"/>
                <w:szCs w:val="22"/>
              </w:rPr>
              <w:t>HMS4001</w:t>
            </w:r>
          </w:p>
        </w:tc>
      </w:tr>
      <w:tr w:rsidR="004171DD" w:rsidRPr="00823607" w14:paraId="174F49C4" w14:textId="77777777" w:rsidTr="007E6FB1">
        <w:trPr>
          <w:cantSplit/>
          <w:trHeight w:val="456"/>
        </w:trPr>
        <w:tc>
          <w:tcPr>
            <w:tcW w:w="5199" w:type="dxa"/>
            <w:shd w:val="clear" w:color="auto" w:fill="auto"/>
          </w:tcPr>
          <w:p w14:paraId="17FC3174" w14:textId="77777777" w:rsidR="004171DD" w:rsidRPr="007E6FB1" w:rsidRDefault="004171DD" w:rsidP="00823607">
            <w:pPr>
              <w:autoSpaceDE w:val="0"/>
              <w:autoSpaceDN w:val="0"/>
              <w:adjustRightInd w:val="0"/>
              <w:rPr>
                <w:rFonts w:cs="Arial"/>
                <w:b/>
                <w:bCs/>
                <w:sz w:val="22"/>
                <w:szCs w:val="22"/>
              </w:rPr>
            </w:pPr>
            <w:r w:rsidRPr="007E6FB1">
              <w:rPr>
                <w:rFonts w:cs="Arial"/>
                <w:b/>
                <w:bCs/>
                <w:sz w:val="22"/>
                <w:szCs w:val="22"/>
              </w:rPr>
              <w:t xml:space="preserve">3.10 </w:t>
            </w:r>
            <w:r w:rsidRPr="007E6FB1">
              <w:rPr>
                <w:rFonts w:cs="Arial"/>
                <w:sz w:val="22"/>
                <w:szCs w:val="22"/>
              </w:rPr>
              <w:t>Establish and maintain skills in information and communication technology and adapt my practice to new ways of working, as appropriate.</w:t>
            </w:r>
          </w:p>
          <w:p w14:paraId="67DE2277" w14:textId="77777777" w:rsidR="004171DD" w:rsidRPr="007E6FB1" w:rsidRDefault="004171DD" w:rsidP="00823607">
            <w:pPr>
              <w:autoSpaceDE w:val="0"/>
              <w:autoSpaceDN w:val="0"/>
              <w:adjustRightInd w:val="0"/>
              <w:rPr>
                <w:rFonts w:cs="Arial"/>
                <w:sz w:val="22"/>
                <w:szCs w:val="22"/>
              </w:rPr>
            </w:pPr>
          </w:p>
        </w:tc>
        <w:tc>
          <w:tcPr>
            <w:tcW w:w="4832" w:type="dxa"/>
            <w:shd w:val="clear" w:color="auto" w:fill="auto"/>
          </w:tcPr>
          <w:p w14:paraId="4FDD1176" w14:textId="216B7DEA" w:rsidR="004171DD" w:rsidRPr="007E6FB1" w:rsidRDefault="004171DD" w:rsidP="00823607">
            <w:pPr>
              <w:spacing w:before="60" w:after="60"/>
              <w:rPr>
                <w:rFonts w:eastAsia="MS Mincho" w:cs="Arial"/>
                <w:sz w:val="22"/>
                <w:szCs w:val="22"/>
              </w:rPr>
            </w:pPr>
            <w:r w:rsidRPr="007E6FB1">
              <w:rPr>
                <w:rFonts w:eastAsia="MS Mincho" w:cs="Arial"/>
                <w:sz w:val="22"/>
                <w:szCs w:val="22"/>
              </w:rPr>
              <w:t xml:space="preserve">HFS2001, HHS2008, </w:t>
            </w:r>
            <w:r w:rsidR="00992469">
              <w:rPr>
                <w:rFonts w:eastAsia="MS Mincho" w:cs="Arial"/>
                <w:sz w:val="22"/>
                <w:szCs w:val="22"/>
              </w:rPr>
              <w:t>HMS4001</w:t>
            </w:r>
          </w:p>
        </w:tc>
        <w:tc>
          <w:tcPr>
            <w:tcW w:w="4757" w:type="dxa"/>
          </w:tcPr>
          <w:p w14:paraId="6EF3BAB9" w14:textId="33CA4E14" w:rsidR="004171DD" w:rsidRPr="007E6FB1" w:rsidRDefault="004171DD" w:rsidP="00823607">
            <w:pPr>
              <w:spacing w:before="60" w:after="60"/>
              <w:rPr>
                <w:rFonts w:eastAsia="MS Mincho" w:cs="Arial"/>
                <w:sz w:val="22"/>
                <w:szCs w:val="22"/>
              </w:rPr>
            </w:pPr>
            <w:r w:rsidRPr="007E6FB1">
              <w:rPr>
                <w:rFonts w:eastAsia="MS Mincho" w:cs="Arial"/>
                <w:sz w:val="22"/>
                <w:szCs w:val="22"/>
              </w:rPr>
              <w:t xml:space="preserve">HMS2020, </w:t>
            </w:r>
            <w:r w:rsidR="00992469">
              <w:rPr>
                <w:rFonts w:eastAsia="MS Mincho" w:cs="Arial"/>
                <w:sz w:val="22"/>
                <w:szCs w:val="22"/>
              </w:rPr>
              <w:t>HMS4001</w:t>
            </w:r>
          </w:p>
        </w:tc>
      </w:tr>
      <w:tr w:rsidR="004171DD" w:rsidRPr="00823607" w14:paraId="655AF8C9" w14:textId="77777777" w:rsidTr="007E6FB1">
        <w:trPr>
          <w:cantSplit/>
          <w:trHeight w:val="504"/>
        </w:trPr>
        <w:tc>
          <w:tcPr>
            <w:tcW w:w="5199" w:type="dxa"/>
            <w:shd w:val="clear" w:color="auto" w:fill="auto"/>
          </w:tcPr>
          <w:p w14:paraId="04100D98" w14:textId="70FB31AC" w:rsidR="004171DD" w:rsidRPr="007E6FB1" w:rsidRDefault="004171DD" w:rsidP="00823607">
            <w:pPr>
              <w:autoSpaceDE w:val="0"/>
              <w:autoSpaceDN w:val="0"/>
              <w:adjustRightInd w:val="0"/>
              <w:rPr>
                <w:rFonts w:cs="Arial"/>
                <w:sz w:val="22"/>
                <w:szCs w:val="22"/>
              </w:rPr>
            </w:pPr>
            <w:r w:rsidRPr="007E6FB1">
              <w:rPr>
                <w:rFonts w:cs="Arial"/>
                <w:b/>
                <w:bCs/>
                <w:sz w:val="22"/>
                <w:szCs w:val="22"/>
              </w:rPr>
              <w:t xml:space="preserve">3.11 </w:t>
            </w:r>
            <w:r w:rsidRPr="007E6FB1">
              <w:rPr>
                <w:rFonts w:cs="Arial"/>
                <w:sz w:val="22"/>
                <w:szCs w:val="22"/>
              </w:rPr>
              <w:t>Maintain clear, accurate, legible and up to date records, documenting how I arrive at my decisions.</w:t>
            </w:r>
          </w:p>
        </w:tc>
        <w:tc>
          <w:tcPr>
            <w:tcW w:w="4832" w:type="dxa"/>
            <w:shd w:val="clear" w:color="auto" w:fill="auto"/>
          </w:tcPr>
          <w:p w14:paraId="76E64214" w14:textId="73222776" w:rsidR="004171DD" w:rsidRPr="007E6FB1" w:rsidRDefault="004171DD" w:rsidP="00823607">
            <w:pPr>
              <w:spacing w:before="60" w:after="60"/>
              <w:rPr>
                <w:rFonts w:eastAsia="MS Mincho" w:cs="Arial"/>
                <w:sz w:val="22"/>
                <w:szCs w:val="22"/>
              </w:rPr>
            </w:pPr>
            <w:r w:rsidRPr="007E6FB1">
              <w:rPr>
                <w:rFonts w:eastAsia="MS Mincho" w:cs="Arial"/>
                <w:sz w:val="22"/>
                <w:szCs w:val="22"/>
              </w:rPr>
              <w:t xml:space="preserve">HHS2004, HHS2008, HMS2014, </w:t>
            </w:r>
            <w:r w:rsidR="00992469">
              <w:rPr>
                <w:rFonts w:eastAsia="MS Mincho" w:cs="Arial"/>
                <w:sz w:val="22"/>
                <w:szCs w:val="22"/>
              </w:rPr>
              <w:t>HMS4001</w:t>
            </w:r>
          </w:p>
        </w:tc>
        <w:tc>
          <w:tcPr>
            <w:tcW w:w="4757" w:type="dxa"/>
          </w:tcPr>
          <w:p w14:paraId="7A81EC81" w14:textId="0050BDAD" w:rsidR="004171DD" w:rsidRPr="007E6FB1" w:rsidRDefault="004171DD" w:rsidP="00823607">
            <w:pPr>
              <w:spacing w:before="60" w:after="60"/>
              <w:rPr>
                <w:rFonts w:eastAsia="MS Mincho" w:cs="Arial"/>
                <w:sz w:val="22"/>
                <w:szCs w:val="22"/>
              </w:rPr>
            </w:pPr>
            <w:r w:rsidRPr="007E6FB1">
              <w:rPr>
                <w:rFonts w:eastAsia="MS Mincho" w:cs="Arial"/>
                <w:sz w:val="22"/>
                <w:szCs w:val="22"/>
              </w:rPr>
              <w:t xml:space="preserve">HMS2017, HMS2020, HMS2014, </w:t>
            </w:r>
            <w:r w:rsidR="00992469">
              <w:rPr>
                <w:rFonts w:eastAsia="MS Mincho" w:cs="Arial"/>
                <w:sz w:val="22"/>
                <w:szCs w:val="22"/>
              </w:rPr>
              <w:t>HMS4001</w:t>
            </w:r>
          </w:p>
        </w:tc>
      </w:tr>
      <w:tr w:rsidR="004171DD" w:rsidRPr="00823607" w14:paraId="65EC90F7" w14:textId="77777777" w:rsidTr="007E6FB1">
        <w:trPr>
          <w:cantSplit/>
          <w:trHeight w:val="242"/>
        </w:trPr>
        <w:tc>
          <w:tcPr>
            <w:tcW w:w="5199" w:type="dxa"/>
            <w:shd w:val="clear" w:color="auto" w:fill="auto"/>
          </w:tcPr>
          <w:p w14:paraId="689D15B9" w14:textId="77777777" w:rsidR="004171DD" w:rsidRPr="007E6FB1" w:rsidRDefault="004171DD" w:rsidP="00823607">
            <w:pPr>
              <w:autoSpaceDE w:val="0"/>
              <w:autoSpaceDN w:val="0"/>
              <w:adjustRightInd w:val="0"/>
              <w:rPr>
                <w:rFonts w:cs="Arial"/>
                <w:b/>
                <w:bCs/>
                <w:sz w:val="22"/>
                <w:szCs w:val="22"/>
              </w:rPr>
            </w:pPr>
            <w:r w:rsidRPr="007E6FB1">
              <w:rPr>
                <w:rFonts w:cs="Arial"/>
                <w:b/>
                <w:bCs/>
                <w:sz w:val="22"/>
                <w:szCs w:val="22"/>
              </w:rPr>
              <w:lastRenderedPageBreak/>
              <w:t xml:space="preserve">3.12 </w:t>
            </w:r>
            <w:r w:rsidRPr="007E6FB1">
              <w:rPr>
                <w:rFonts w:cs="Arial"/>
                <w:sz w:val="22"/>
                <w:szCs w:val="22"/>
              </w:rPr>
              <w:t>Use my assessment skills to respond quickly to dangerous situations and take any necessary protective action.</w:t>
            </w:r>
          </w:p>
          <w:p w14:paraId="6E0734D2" w14:textId="05D21C87" w:rsidR="004171DD" w:rsidRPr="007E6FB1" w:rsidRDefault="004171DD" w:rsidP="00823607">
            <w:pPr>
              <w:autoSpaceDE w:val="0"/>
              <w:autoSpaceDN w:val="0"/>
              <w:adjustRightInd w:val="0"/>
              <w:rPr>
                <w:rFonts w:cs="Arial"/>
                <w:b/>
                <w:bCs/>
                <w:sz w:val="22"/>
                <w:szCs w:val="22"/>
              </w:rPr>
            </w:pPr>
          </w:p>
        </w:tc>
        <w:tc>
          <w:tcPr>
            <w:tcW w:w="4832" w:type="dxa"/>
            <w:shd w:val="clear" w:color="auto" w:fill="auto"/>
          </w:tcPr>
          <w:p w14:paraId="25825B85" w14:textId="3489473A" w:rsidR="004171DD" w:rsidRPr="007E6FB1" w:rsidRDefault="004171DD" w:rsidP="00823607">
            <w:pPr>
              <w:spacing w:before="60" w:after="60"/>
              <w:rPr>
                <w:rFonts w:eastAsia="MS Mincho" w:cs="Arial"/>
                <w:sz w:val="22"/>
                <w:szCs w:val="22"/>
              </w:rPr>
            </w:pPr>
            <w:r w:rsidRPr="007E6FB1">
              <w:rPr>
                <w:rFonts w:eastAsia="MS Mincho" w:cs="Arial"/>
                <w:sz w:val="22"/>
                <w:szCs w:val="22"/>
              </w:rPr>
              <w:t xml:space="preserve">HHS2004, HHS2006, HHS2008, HMS2014, </w:t>
            </w:r>
            <w:r w:rsidR="00992469">
              <w:rPr>
                <w:rFonts w:eastAsia="MS Mincho" w:cs="Arial"/>
                <w:sz w:val="22"/>
                <w:szCs w:val="22"/>
              </w:rPr>
              <w:t>HMS4001</w:t>
            </w:r>
          </w:p>
        </w:tc>
        <w:tc>
          <w:tcPr>
            <w:tcW w:w="4757" w:type="dxa"/>
          </w:tcPr>
          <w:p w14:paraId="14FDC148" w14:textId="117E4A73" w:rsidR="004171DD" w:rsidRPr="007E6FB1" w:rsidRDefault="004171DD" w:rsidP="00823607">
            <w:pPr>
              <w:spacing w:before="60" w:after="60"/>
              <w:rPr>
                <w:rFonts w:eastAsia="MS Mincho" w:cs="Arial"/>
                <w:sz w:val="22"/>
                <w:szCs w:val="22"/>
              </w:rPr>
            </w:pPr>
            <w:r w:rsidRPr="007E6FB1">
              <w:rPr>
                <w:rFonts w:eastAsia="MS Mincho" w:cs="Arial"/>
                <w:sz w:val="22"/>
                <w:szCs w:val="22"/>
              </w:rPr>
              <w:t xml:space="preserve">HMS2017, HMS2018, HMS2020, HMS2014, </w:t>
            </w:r>
            <w:r w:rsidR="00992469">
              <w:rPr>
                <w:rFonts w:eastAsia="MS Mincho" w:cs="Arial"/>
                <w:sz w:val="22"/>
                <w:szCs w:val="22"/>
              </w:rPr>
              <w:t>HMS4001</w:t>
            </w:r>
          </w:p>
        </w:tc>
      </w:tr>
      <w:tr w:rsidR="004171DD" w:rsidRPr="00823607" w14:paraId="3B8A750E" w14:textId="77777777" w:rsidTr="007E6FB1">
        <w:trPr>
          <w:cantSplit/>
          <w:trHeight w:val="552"/>
        </w:trPr>
        <w:tc>
          <w:tcPr>
            <w:tcW w:w="5199" w:type="dxa"/>
            <w:shd w:val="clear" w:color="auto" w:fill="auto"/>
          </w:tcPr>
          <w:p w14:paraId="64A4B5FE" w14:textId="77777777" w:rsidR="004171DD" w:rsidRPr="007E6FB1" w:rsidRDefault="004171DD" w:rsidP="00823607">
            <w:pPr>
              <w:autoSpaceDE w:val="0"/>
              <w:autoSpaceDN w:val="0"/>
              <w:adjustRightInd w:val="0"/>
              <w:rPr>
                <w:rFonts w:cs="Arial"/>
                <w:b/>
                <w:bCs/>
                <w:sz w:val="22"/>
                <w:szCs w:val="22"/>
              </w:rPr>
            </w:pPr>
            <w:r w:rsidRPr="007E6FB1">
              <w:rPr>
                <w:rFonts w:cs="Arial"/>
                <w:b/>
                <w:bCs/>
                <w:sz w:val="22"/>
                <w:szCs w:val="22"/>
              </w:rPr>
              <w:t xml:space="preserve">3.13 </w:t>
            </w:r>
            <w:r w:rsidRPr="007E6FB1">
              <w:rPr>
                <w:rFonts w:cs="Arial"/>
                <w:sz w:val="22"/>
                <w:szCs w:val="22"/>
              </w:rPr>
              <w:t>Provide, or support people to access advice and services tailored to meet their needs, based on evidence, negotiating and challenging other professionals and organisations, as required.</w:t>
            </w:r>
          </w:p>
          <w:p w14:paraId="0226342D" w14:textId="77777777" w:rsidR="004171DD" w:rsidRPr="007E6FB1" w:rsidRDefault="004171DD" w:rsidP="00823607">
            <w:pPr>
              <w:autoSpaceDE w:val="0"/>
              <w:autoSpaceDN w:val="0"/>
              <w:adjustRightInd w:val="0"/>
              <w:rPr>
                <w:rFonts w:cs="Arial"/>
                <w:sz w:val="22"/>
                <w:szCs w:val="22"/>
              </w:rPr>
            </w:pPr>
          </w:p>
        </w:tc>
        <w:tc>
          <w:tcPr>
            <w:tcW w:w="4832" w:type="dxa"/>
            <w:shd w:val="clear" w:color="auto" w:fill="auto"/>
          </w:tcPr>
          <w:p w14:paraId="0EAC669C" w14:textId="23E7C2BD" w:rsidR="004171DD" w:rsidRPr="007E6FB1" w:rsidRDefault="004171DD" w:rsidP="00823607">
            <w:pPr>
              <w:spacing w:before="60" w:after="60"/>
              <w:rPr>
                <w:rFonts w:eastAsia="MS Mincho" w:cs="Arial"/>
                <w:sz w:val="22"/>
                <w:szCs w:val="22"/>
              </w:rPr>
            </w:pPr>
            <w:r w:rsidRPr="007E6FB1">
              <w:rPr>
                <w:rFonts w:eastAsia="MS Mincho" w:cs="Arial"/>
                <w:sz w:val="22"/>
                <w:szCs w:val="22"/>
              </w:rPr>
              <w:t>HFS2004, HIS2004, HIS2006, HHS2004, HMS2014</w:t>
            </w:r>
          </w:p>
        </w:tc>
        <w:tc>
          <w:tcPr>
            <w:tcW w:w="4757" w:type="dxa"/>
          </w:tcPr>
          <w:p w14:paraId="06E9345D" w14:textId="1E2795AD" w:rsidR="004171DD" w:rsidRPr="007E6FB1" w:rsidRDefault="004171DD" w:rsidP="00823607">
            <w:pPr>
              <w:spacing w:before="60" w:after="60"/>
              <w:rPr>
                <w:rFonts w:eastAsia="MS Mincho" w:cs="Arial"/>
                <w:sz w:val="22"/>
                <w:szCs w:val="22"/>
              </w:rPr>
            </w:pPr>
            <w:r w:rsidRPr="007E6FB1">
              <w:rPr>
                <w:rFonts w:eastAsia="MS Mincho" w:cs="Arial"/>
                <w:sz w:val="22"/>
                <w:szCs w:val="22"/>
              </w:rPr>
              <w:t>HMS2017, HMS2014</w:t>
            </w:r>
          </w:p>
        </w:tc>
      </w:tr>
      <w:tr w:rsidR="004171DD" w:rsidRPr="00823607" w14:paraId="7168DFC4" w14:textId="77777777" w:rsidTr="007E6FB1">
        <w:trPr>
          <w:cantSplit/>
          <w:trHeight w:val="432"/>
        </w:trPr>
        <w:tc>
          <w:tcPr>
            <w:tcW w:w="5199" w:type="dxa"/>
            <w:shd w:val="clear" w:color="auto" w:fill="auto"/>
          </w:tcPr>
          <w:p w14:paraId="796EF1F1" w14:textId="77777777" w:rsidR="004171DD" w:rsidRPr="007E6FB1" w:rsidRDefault="004171DD" w:rsidP="00823607">
            <w:pPr>
              <w:autoSpaceDE w:val="0"/>
              <w:autoSpaceDN w:val="0"/>
              <w:adjustRightInd w:val="0"/>
              <w:rPr>
                <w:rFonts w:cs="Arial"/>
                <w:b/>
                <w:bCs/>
                <w:sz w:val="22"/>
                <w:szCs w:val="22"/>
              </w:rPr>
            </w:pPr>
            <w:r w:rsidRPr="007E6FB1">
              <w:rPr>
                <w:rFonts w:cs="Arial"/>
                <w:b/>
                <w:bCs/>
                <w:sz w:val="22"/>
                <w:szCs w:val="22"/>
              </w:rPr>
              <w:t xml:space="preserve">3.14 </w:t>
            </w:r>
            <w:r w:rsidRPr="007E6FB1">
              <w:rPr>
                <w:rFonts w:cs="Arial"/>
                <w:sz w:val="22"/>
                <w:szCs w:val="22"/>
              </w:rPr>
              <w:t>Assess the influence of cultural and social factors over people and the effect of loss, change and uncertainty in the development of resilience.</w:t>
            </w:r>
          </w:p>
          <w:p w14:paraId="689BB40C" w14:textId="77777777" w:rsidR="004171DD" w:rsidRPr="007E6FB1" w:rsidRDefault="004171DD" w:rsidP="00823607">
            <w:pPr>
              <w:autoSpaceDE w:val="0"/>
              <w:autoSpaceDN w:val="0"/>
              <w:adjustRightInd w:val="0"/>
              <w:rPr>
                <w:rFonts w:cs="Arial"/>
                <w:sz w:val="22"/>
                <w:szCs w:val="22"/>
              </w:rPr>
            </w:pPr>
          </w:p>
        </w:tc>
        <w:tc>
          <w:tcPr>
            <w:tcW w:w="4832" w:type="dxa"/>
            <w:shd w:val="clear" w:color="auto" w:fill="auto"/>
          </w:tcPr>
          <w:p w14:paraId="563A95B8" w14:textId="77777777" w:rsidR="004171DD" w:rsidRPr="007E6FB1" w:rsidRDefault="004171DD" w:rsidP="00823607">
            <w:pPr>
              <w:spacing w:before="60" w:after="60"/>
              <w:rPr>
                <w:rFonts w:eastAsia="MS Mincho" w:cs="Arial"/>
                <w:sz w:val="22"/>
                <w:szCs w:val="22"/>
              </w:rPr>
            </w:pPr>
            <w:r w:rsidRPr="007E6FB1">
              <w:rPr>
                <w:rFonts w:eastAsia="MS Mincho" w:cs="Arial"/>
                <w:sz w:val="22"/>
                <w:szCs w:val="22"/>
              </w:rPr>
              <w:t xml:space="preserve">HFS1002, HFS2001, HIS2005, HHS2004, </w:t>
            </w:r>
          </w:p>
          <w:p w14:paraId="385716A3" w14:textId="34FADF7E" w:rsidR="004171DD" w:rsidRPr="007E6FB1" w:rsidRDefault="004171DD" w:rsidP="00823607">
            <w:pPr>
              <w:spacing w:before="60" w:after="60"/>
              <w:rPr>
                <w:rFonts w:eastAsia="MS Mincho" w:cs="Arial"/>
                <w:sz w:val="22"/>
                <w:szCs w:val="22"/>
              </w:rPr>
            </w:pPr>
            <w:r w:rsidRPr="007E6FB1">
              <w:rPr>
                <w:rFonts w:eastAsia="MS Mincho" w:cs="Arial"/>
                <w:sz w:val="22"/>
                <w:szCs w:val="22"/>
              </w:rPr>
              <w:t xml:space="preserve">HHS2006, HHS2008, HMS2014, </w:t>
            </w:r>
            <w:r w:rsidR="00992469">
              <w:rPr>
                <w:rFonts w:eastAsia="MS Mincho" w:cs="Arial"/>
                <w:sz w:val="22"/>
                <w:szCs w:val="22"/>
              </w:rPr>
              <w:t>HMS4001</w:t>
            </w:r>
          </w:p>
        </w:tc>
        <w:tc>
          <w:tcPr>
            <w:tcW w:w="4757" w:type="dxa"/>
          </w:tcPr>
          <w:p w14:paraId="000C42BC" w14:textId="175CA3B7" w:rsidR="004171DD" w:rsidRPr="007E6FB1" w:rsidRDefault="004171DD" w:rsidP="00823607">
            <w:pPr>
              <w:spacing w:before="60" w:after="60"/>
              <w:rPr>
                <w:rFonts w:eastAsia="MS Mincho" w:cs="Arial"/>
                <w:sz w:val="22"/>
                <w:szCs w:val="22"/>
              </w:rPr>
            </w:pPr>
            <w:r w:rsidRPr="007E6FB1">
              <w:rPr>
                <w:rFonts w:eastAsia="MS Mincho" w:cs="Arial"/>
                <w:sz w:val="22"/>
                <w:szCs w:val="22"/>
              </w:rPr>
              <w:t xml:space="preserve">HMS2001, HMS2017, HMS2018, HMS2020, HMS2014, </w:t>
            </w:r>
            <w:r w:rsidR="00992469">
              <w:rPr>
                <w:rFonts w:eastAsia="MS Mincho" w:cs="Arial"/>
                <w:sz w:val="22"/>
                <w:szCs w:val="22"/>
              </w:rPr>
              <w:t>HMS4001</w:t>
            </w:r>
          </w:p>
        </w:tc>
      </w:tr>
      <w:tr w:rsidR="004A2833" w:rsidRPr="00823607" w14:paraId="15F604D6" w14:textId="77777777" w:rsidTr="007E6FB1">
        <w:trPr>
          <w:cantSplit/>
          <w:trHeight w:val="495"/>
        </w:trPr>
        <w:tc>
          <w:tcPr>
            <w:tcW w:w="5199" w:type="dxa"/>
            <w:tcBorders>
              <w:top w:val="single" w:sz="4" w:space="0" w:color="auto"/>
              <w:left w:val="single" w:sz="4" w:space="0" w:color="auto"/>
              <w:bottom w:val="single" w:sz="4" w:space="0" w:color="auto"/>
              <w:right w:val="single" w:sz="4" w:space="0" w:color="auto"/>
            </w:tcBorders>
            <w:shd w:val="clear" w:color="auto" w:fill="auto"/>
          </w:tcPr>
          <w:p w14:paraId="1DA6FB0E" w14:textId="77777777" w:rsidR="004A2833" w:rsidRPr="007E6FB1" w:rsidRDefault="004A2833" w:rsidP="00823607">
            <w:pPr>
              <w:autoSpaceDE w:val="0"/>
              <w:autoSpaceDN w:val="0"/>
              <w:adjustRightInd w:val="0"/>
              <w:rPr>
                <w:rFonts w:cs="Arial"/>
                <w:sz w:val="22"/>
                <w:szCs w:val="22"/>
                <w:highlight w:val="lightGray"/>
              </w:rPr>
            </w:pPr>
            <w:r w:rsidRPr="007E6FB1">
              <w:rPr>
                <w:rFonts w:cs="Arial"/>
                <w:sz w:val="22"/>
                <w:szCs w:val="22"/>
              </w:rPr>
              <w:t>3.15 Recognise and respond to behaviour that may indicate resistance to change, ambivalent or selective cooperation with services, and recognise when there is a need for immediate action</w:t>
            </w:r>
            <w:r w:rsidRPr="007E6FB1">
              <w:rPr>
                <w:rFonts w:cs="Arial"/>
                <w:sz w:val="22"/>
                <w:szCs w:val="22"/>
                <w:highlight w:val="lightGray"/>
              </w:rPr>
              <w:t>.</w:t>
            </w:r>
          </w:p>
          <w:p w14:paraId="18A9DC61" w14:textId="77777777" w:rsidR="004A2833" w:rsidRPr="007E6FB1" w:rsidRDefault="004A2833" w:rsidP="00823607">
            <w:pPr>
              <w:autoSpaceDE w:val="0"/>
              <w:autoSpaceDN w:val="0"/>
              <w:adjustRightInd w:val="0"/>
              <w:rPr>
                <w:rFonts w:cs="Arial"/>
                <w:sz w:val="22"/>
                <w:szCs w:val="22"/>
                <w:highlight w:val="lightGray"/>
              </w:rPr>
            </w:pPr>
          </w:p>
        </w:tc>
        <w:tc>
          <w:tcPr>
            <w:tcW w:w="4832" w:type="dxa"/>
            <w:tcBorders>
              <w:top w:val="single" w:sz="4" w:space="0" w:color="auto"/>
              <w:left w:val="single" w:sz="4" w:space="0" w:color="auto"/>
              <w:bottom w:val="single" w:sz="4" w:space="0" w:color="auto"/>
              <w:right w:val="single" w:sz="4" w:space="0" w:color="auto"/>
            </w:tcBorders>
            <w:shd w:val="clear" w:color="auto" w:fill="auto"/>
          </w:tcPr>
          <w:p w14:paraId="672C2CBF" w14:textId="58016D22"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HIS2005, HHS2006, HHS2008, HMS2014, </w:t>
            </w:r>
            <w:r w:rsidR="00992469">
              <w:rPr>
                <w:rFonts w:eastAsia="MS Mincho" w:cs="Arial"/>
                <w:sz w:val="22"/>
                <w:szCs w:val="22"/>
              </w:rPr>
              <w:t>HMS4001</w:t>
            </w:r>
          </w:p>
        </w:tc>
        <w:tc>
          <w:tcPr>
            <w:tcW w:w="4757" w:type="dxa"/>
            <w:tcBorders>
              <w:top w:val="single" w:sz="4" w:space="0" w:color="auto"/>
              <w:left w:val="single" w:sz="4" w:space="0" w:color="auto"/>
              <w:bottom w:val="single" w:sz="4" w:space="0" w:color="auto"/>
              <w:right w:val="single" w:sz="4" w:space="0" w:color="auto"/>
            </w:tcBorders>
          </w:tcPr>
          <w:p w14:paraId="24BD8723" w14:textId="49C4A065"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HMS2001, HMS2018, HMS2020, HMS2014, </w:t>
            </w:r>
            <w:r w:rsidR="00992469">
              <w:rPr>
                <w:rFonts w:eastAsia="MS Mincho" w:cs="Arial"/>
                <w:sz w:val="22"/>
                <w:szCs w:val="22"/>
              </w:rPr>
              <w:t>HMS4001</w:t>
            </w:r>
          </w:p>
        </w:tc>
      </w:tr>
      <w:tr w:rsidR="004A2833" w:rsidRPr="00823607" w14:paraId="2B45910E" w14:textId="77777777" w:rsidTr="007E6FB1">
        <w:trPr>
          <w:cantSplit/>
          <w:trHeight w:val="495"/>
        </w:trPr>
        <w:tc>
          <w:tcPr>
            <w:tcW w:w="5199" w:type="dxa"/>
            <w:tcBorders>
              <w:top w:val="single" w:sz="4" w:space="0" w:color="auto"/>
              <w:left w:val="single" w:sz="4" w:space="0" w:color="auto"/>
              <w:bottom w:val="single" w:sz="4" w:space="0" w:color="auto"/>
              <w:right w:val="single" w:sz="4" w:space="0" w:color="auto"/>
            </w:tcBorders>
            <w:shd w:val="clear" w:color="auto" w:fill="auto"/>
          </w:tcPr>
          <w:p w14:paraId="05D57F44" w14:textId="339A620A" w:rsidR="004A2833" w:rsidRPr="007E6FB1" w:rsidRDefault="004A2833" w:rsidP="00823607">
            <w:pPr>
              <w:autoSpaceDE w:val="0"/>
              <w:autoSpaceDN w:val="0"/>
              <w:adjustRightInd w:val="0"/>
              <w:rPr>
                <w:rFonts w:cs="Arial"/>
                <w:sz w:val="22"/>
                <w:szCs w:val="22"/>
                <w:highlight w:val="lightGray"/>
              </w:rPr>
            </w:pPr>
            <w:r w:rsidRPr="007E6FB1">
              <w:rPr>
                <w:rFonts w:cs="Arial"/>
                <w:sz w:val="22"/>
                <w:szCs w:val="22"/>
                <w:highlight w:val="lightGray"/>
              </w:rPr>
              <w:t>4 Maintain my continuing professional development: As a social worker I will:</w:t>
            </w:r>
          </w:p>
        </w:tc>
        <w:tc>
          <w:tcPr>
            <w:tcW w:w="4832" w:type="dxa"/>
            <w:tcBorders>
              <w:top w:val="single" w:sz="4" w:space="0" w:color="auto"/>
              <w:left w:val="single" w:sz="4" w:space="0" w:color="auto"/>
              <w:bottom w:val="single" w:sz="4" w:space="0" w:color="auto"/>
              <w:right w:val="single" w:sz="4" w:space="0" w:color="auto"/>
            </w:tcBorders>
            <w:shd w:val="clear" w:color="auto" w:fill="auto"/>
          </w:tcPr>
          <w:p w14:paraId="6A800514" w14:textId="44AFD9C5" w:rsidR="004A2833" w:rsidRPr="007E6FB1" w:rsidRDefault="004A2833" w:rsidP="00823607">
            <w:pPr>
              <w:spacing w:before="60" w:after="60"/>
              <w:rPr>
                <w:rFonts w:eastAsia="MS Mincho" w:cs="Arial"/>
                <w:sz w:val="22"/>
                <w:szCs w:val="22"/>
              </w:rPr>
            </w:pPr>
          </w:p>
        </w:tc>
        <w:tc>
          <w:tcPr>
            <w:tcW w:w="4757" w:type="dxa"/>
            <w:tcBorders>
              <w:top w:val="single" w:sz="4" w:space="0" w:color="auto"/>
              <w:left w:val="single" w:sz="4" w:space="0" w:color="auto"/>
              <w:bottom w:val="single" w:sz="4" w:space="0" w:color="auto"/>
              <w:right w:val="single" w:sz="4" w:space="0" w:color="auto"/>
            </w:tcBorders>
          </w:tcPr>
          <w:p w14:paraId="4C4FC501" w14:textId="294246FD" w:rsidR="004A2833" w:rsidRPr="007E6FB1" w:rsidRDefault="004A2833" w:rsidP="00823607">
            <w:pPr>
              <w:spacing w:before="60" w:after="60"/>
              <w:rPr>
                <w:rFonts w:eastAsia="MS Mincho" w:cs="Arial"/>
                <w:sz w:val="22"/>
                <w:szCs w:val="22"/>
              </w:rPr>
            </w:pPr>
          </w:p>
        </w:tc>
      </w:tr>
      <w:tr w:rsidR="004A2833" w:rsidRPr="00823607" w14:paraId="04CA176B" w14:textId="77777777" w:rsidTr="007E6FB1">
        <w:trPr>
          <w:cantSplit/>
          <w:trHeight w:val="495"/>
        </w:trPr>
        <w:tc>
          <w:tcPr>
            <w:tcW w:w="5199" w:type="dxa"/>
            <w:tcBorders>
              <w:top w:val="single" w:sz="4" w:space="0" w:color="auto"/>
              <w:left w:val="single" w:sz="4" w:space="0" w:color="auto"/>
              <w:bottom w:val="single" w:sz="4" w:space="0" w:color="auto"/>
              <w:right w:val="single" w:sz="4" w:space="0" w:color="auto"/>
            </w:tcBorders>
            <w:shd w:val="clear" w:color="auto" w:fill="auto"/>
          </w:tcPr>
          <w:p w14:paraId="26DA89D3" w14:textId="210F33FF" w:rsidR="004A2833" w:rsidRPr="007E6FB1" w:rsidRDefault="004A2833" w:rsidP="004171DD">
            <w:pPr>
              <w:autoSpaceDE w:val="0"/>
              <w:autoSpaceDN w:val="0"/>
              <w:adjustRightInd w:val="0"/>
              <w:rPr>
                <w:rFonts w:cs="Arial"/>
                <w:sz w:val="22"/>
                <w:szCs w:val="22"/>
              </w:rPr>
            </w:pPr>
            <w:r w:rsidRPr="007E6FB1">
              <w:rPr>
                <w:rFonts w:cs="Arial"/>
                <w:sz w:val="22"/>
                <w:szCs w:val="22"/>
              </w:rPr>
              <w:t>4.1 Incorporate feedback from a range of sources, including from people with lived experience of my social work practice.</w:t>
            </w:r>
          </w:p>
        </w:tc>
        <w:tc>
          <w:tcPr>
            <w:tcW w:w="4832" w:type="dxa"/>
            <w:tcBorders>
              <w:top w:val="single" w:sz="4" w:space="0" w:color="auto"/>
              <w:left w:val="single" w:sz="4" w:space="0" w:color="auto"/>
              <w:bottom w:val="single" w:sz="4" w:space="0" w:color="auto"/>
              <w:right w:val="single" w:sz="4" w:space="0" w:color="auto"/>
            </w:tcBorders>
            <w:shd w:val="clear" w:color="auto" w:fill="auto"/>
          </w:tcPr>
          <w:p w14:paraId="28E61EEC" w14:textId="174A23E0"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HFS2001, HFS2004, HIS2006, HHS2008, HMS 2013, </w:t>
            </w:r>
            <w:r w:rsidR="00992469">
              <w:rPr>
                <w:rFonts w:eastAsia="MS Mincho" w:cs="Arial"/>
                <w:sz w:val="22"/>
                <w:szCs w:val="22"/>
              </w:rPr>
              <w:t>HMS4001</w:t>
            </w:r>
          </w:p>
        </w:tc>
        <w:tc>
          <w:tcPr>
            <w:tcW w:w="4757" w:type="dxa"/>
            <w:tcBorders>
              <w:top w:val="single" w:sz="4" w:space="0" w:color="auto"/>
              <w:left w:val="single" w:sz="4" w:space="0" w:color="auto"/>
              <w:bottom w:val="single" w:sz="4" w:space="0" w:color="auto"/>
              <w:right w:val="single" w:sz="4" w:space="0" w:color="auto"/>
            </w:tcBorders>
          </w:tcPr>
          <w:p w14:paraId="1F3D1136" w14:textId="124F1268"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HMS2000, HMS2020, HMS2013, </w:t>
            </w:r>
            <w:r w:rsidR="00992469">
              <w:rPr>
                <w:rFonts w:eastAsia="MS Mincho" w:cs="Arial"/>
                <w:sz w:val="22"/>
                <w:szCs w:val="22"/>
              </w:rPr>
              <w:t>HMS4001</w:t>
            </w:r>
          </w:p>
        </w:tc>
      </w:tr>
      <w:tr w:rsidR="004A2833" w:rsidRPr="00823607" w14:paraId="6DA92A87" w14:textId="77777777" w:rsidTr="007E6FB1">
        <w:trPr>
          <w:cantSplit/>
          <w:trHeight w:val="495"/>
        </w:trPr>
        <w:tc>
          <w:tcPr>
            <w:tcW w:w="5199" w:type="dxa"/>
            <w:tcBorders>
              <w:top w:val="single" w:sz="4" w:space="0" w:color="auto"/>
              <w:left w:val="single" w:sz="4" w:space="0" w:color="auto"/>
              <w:bottom w:val="single" w:sz="4" w:space="0" w:color="auto"/>
              <w:right w:val="single" w:sz="4" w:space="0" w:color="auto"/>
            </w:tcBorders>
            <w:shd w:val="clear" w:color="auto" w:fill="auto"/>
          </w:tcPr>
          <w:p w14:paraId="57F10C55" w14:textId="5B176803" w:rsidR="004A2833" w:rsidRPr="007E6FB1" w:rsidRDefault="004A2833" w:rsidP="00823607">
            <w:pPr>
              <w:autoSpaceDE w:val="0"/>
              <w:autoSpaceDN w:val="0"/>
              <w:adjustRightInd w:val="0"/>
              <w:rPr>
                <w:rFonts w:cs="Arial"/>
                <w:sz w:val="22"/>
                <w:szCs w:val="22"/>
              </w:rPr>
            </w:pPr>
            <w:r w:rsidRPr="007E6FB1">
              <w:rPr>
                <w:rFonts w:cs="Arial"/>
                <w:sz w:val="22"/>
                <w:szCs w:val="22"/>
              </w:rPr>
              <w:t>4.2 Use supervision and feedback to critically reflect on, and identify my learning needs, including how I use research and evidence to inform my practice.</w:t>
            </w:r>
          </w:p>
        </w:tc>
        <w:tc>
          <w:tcPr>
            <w:tcW w:w="4832" w:type="dxa"/>
            <w:tcBorders>
              <w:top w:val="single" w:sz="4" w:space="0" w:color="auto"/>
              <w:left w:val="single" w:sz="4" w:space="0" w:color="auto"/>
              <w:bottom w:val="single" w:sz="4" w:space="0" w:color="auto"/>
              <w:right w:val="single" w:sz="4" w:space="0" w:color="auto"/>
            </w:tcBorders>
            <w:shd w:val="clear" w:color="auto" w:fill="auto"/>
          </w:tcPr>
          <w:p w14:paraId="5572F604" w14:textId="7E81E4F0"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HHS2008, </w:t>
            </w:r>
            <w:r w:rsidR="00992469">
              <w:rPr>
                <w:rFonts w:eastAsia="MS Mincho" w:cs="Arial"/>
                <w:sz w:val="22"/>
                <w:szCs w:val="22"/>
              </w:rPr>
              <w:t>HMS4001</w:t>
            </w:r>
          </w:p>
        </w:tc>
        <w:tc>
          <w:tcPr>
            <w:tcW w:w="4757" w:type="dxa"/>
            <w:tcBorders>
              <w:top w:val="single" w:sz="4" w:space="0" w:color="auto"/>
              <w:left w:val="single" w:sz="4" w:space="0" w:color="auto"/>
              <w:bottom w:val="single" w:sz="4" w:space="0" w:color="auto"/>
              <w:right w:val="single" w:sz="4" w:space="0" w:color="auto"/>
            </w:tcBorders>
          </w:tcPr>
          <w:p w14:paraId="3654C8D3" w14:textId="5838BE20"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HMS2020, </w:t>
            </w:r>
            <w:r w:rsidR="00992469">
              <w:rPr>
                <w:rFonts w:eastAsia="MS Mincho" w:cs="Arial"/>
                <w:sz w:val="22"/>
                <w:szCs w:val="22"/>
              </w:rPr>
              <w:t>HMS4001</w:t>
            </w:r>
          </w:p>
        </w:tc>
      </w:tr>
      <w:tr w:rsidR="004A2833" w:rsidRPr="00823607" w14:paraId="4A6B4303" w14:textId="77777777" w:rsidTr="007E6FB1">
        <w:trPr>
          <w:cantSplit/>
          <w:trHeight w:val="495"/>
        </w:trPr>
        <w:tc>
          <w:tcPr>
            <w:tcW w:w="5199" w:type="dxa"/>
            <w:tcBorders>
              <w:top w:val="single" w:sz="4" w:space="0" w:color="auto"/>
              <w:left w:val="single" w:sz="4" w:space="0" w:color="auto"/>
              <w:bottom w:val="single" w:sz="4" w:space="0" w:color="auto"/>
              <w:right w:val="single" w:sz="4" w:space="0" w:color="auto"/>
            </w:tcBorders>
            <w:shd w:val="clear" w:color="auto" w:fill="auto"/>
          </w:tcPr>
          <w:p w14:paraId="0DD1821E" w14:textId="44D5F546" w:rsidR="004A2833" w:rsidRPr="007E6FB1" w:rsidRDefault="004A2833" w:rsidP="004171DD">
            <w:pPr>
              <w:autoSpaceDE w:val="0"/>
              <w:autoSpaceDN w:val="0"/>
              <w:adjustRightInd w:val="0"/>
              <w:rPr>
                <w:rFonts w:cs="Arial"/>
                <w:sz w:val="22"/>
                <w:szCs w:val="22"/>
              </w:rPr>
            </w:pPr>
            <w:r w:rsidRPr="007E6FB1">
              <w:rPr>
                <w:rFonts w:cs="Arial"/>
                <w:sz w:val="22"/>
                <w:szCs w:val="22"/>
              </w:rPr>
              <w:t>4.3 Keep my practice up to date and record how I use research, theories and frameworks to inform my practice and my professional judgement.</w:t>
            </w:r>
          </w:p>
        </w:tc>
        <w:tc>
          <w:tcPr>
            <w:tcW w:w="4832" w:type="dxa"/>
            <w:tcBorders>
              <w:top w:val="single" w:sz="4" w:space="0" w:color="auto"/>
              <w:left w:val="single" w:sz="4" w:space="0" w:color="auto"/>
              <w:bottom w:val="single" w:sz="4" w:space="0" w:color="auto"/>
              <w:right w:val="single" w:sz="4" w:space="0" w:color="auto"/>
            </w:tcBorders>
            <w:shd w:val="clear" w:color="auto" w:fill="auto"/>
          </w:tcPr>
          <w:p w14:paraId="39798327" w14:textId="13E2C40B"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HFS1002, HHS2004, HHS2008, HMS2014, </w:t>
            </w:r>
            <w:r w:rsidR="00992469">
              <w:rPr>
                <w:rFonts w:eastAsia="MS Mincho" w:cs="Arial"/>
                <w:sz w:val="22"/>
                <w:szCs w:val="22"/>
              </w:rPr>
              <w:t>HMS4001</w:t>
            </w:r>
          </w:p>
        </w:tc>
        <w:tc>
          <w:tcPr>
            <w:tcW w:w="4757" w:type="dxa"/>
            <w:tcBorders>
              <w:top w:val="single" w:sz="4" w:space="0" w:color="auto"/>
              <w:left w:val="single" w:sz="4" w:space="0" w:color="auto"/>
              <w:bottom w:val="single" w:sz="4" w:space="0" w:color="auto"/>
              <w:right w:val="single" w:sz="4" w:space="0" w:color="auto"/>
            </w:tcBorders>
          </w:tcPr>
          <w:p w14:paraId="05A9493C" w14:textId="7D879B7B"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HMS2017, HMS2020, HMS2014, </w:t>
            </w:r>
            <w:r w:rsidR="00992469">
              <w:rPr>
                <w:rFonts w:eastAsia="MS Mincho" w:cs="Arial"/>
                <w:sz w:val="22"/>
                <w:szCs w:val="22"/>
              </w:rPr>
              <w:t>HMS4001</w:t>
            </w:r>
          </w:p>
        </w:tc>
      </w:tr>
      <w:tr w:rsidR="004A2833" w:rsidRPr="00823607" w14:paraId="6740CC93" w14:textId="77777777" w:rsidTr="007E6FB1">
        <w:trPr>
          <w:cantSplit/>
          <w:trHeight w:val="495"/>
        </w:trPr>
        <w:tc>
          <w:tcPr>
            <w:tcW w:w="5199" w:type="dxa"/>
            <w:tcBorders>
              <w:top w:val="single" w:sz="4" w:space="0" w:color="auto"/>
              <w:left w:val="single" w:sz="4" w:space="0" w:color="auto"/>
              <w:bottom w:val="single" w:sz="4" w:space="0" w:color="auto"/>
              <w:right w:val="single" w:sz="4" w:space="0" w:color="auto"/>
            </w:tcBorders>
            <w:shd w:val="clear" w:color="auto" w:fill="auto"/>
          </w:tcPr>
          <w:p w14:paraId="0FF6971F" w14:textId="5E2E9756" w:rsidR="004A2833" w:rsidRPr="007E6FB1" w:rsidRDefault="004A2833" w:rsidP="004171DD">
            <w:pPr>
              <w:autoSpaceDE w:val="0"/>
              <w:autoSpaceDN w:val="0"/>
              <w:adjustRightInd w:val="0"/>
              <w:rPr>
                <w:rFonts w:cs="Arial"/>
                <w:sz w:val="22"/>
                <w:szCs w:val="22"/>
              </w:rPr>
            </w:pPr>
            <w:bookmarkStart w:id="27" w:name="_Hlk44496212"/>
            <w:bookmarkEnd w:id="26"/>
            <w:r w:rsidRPr="007E6FB1">
              <w:rPr>
                <w:rFonts w:cs="Arial"/>
                <w:sz w:val="22"/>
                <w:szCs w:val="22"/>
              </w:rPr>
              <w:t>4.4 Demonstrate good subject knowledge on key aspects of social work practice and develop knowledge of current issues in society and social policies impacting on social work.</w:t>
            </w:r>
          </w:p>
        </w:tc>
        <w:tc>
          <w:tcPr>
            <w:tcW w:w="4832" w:type="dxa"/>
            <w:tcBorders>
              <w:top w:val="single" w:sz="4" w:space="0" w:color="auto"/>
              <w:left w:val="single" w:sz="4" w:space="0" w:color="auto"/>
              <w:bottom w:val="single" w:sz="4" w:space="0" w:color="auto"/>
              <w:right w:val="single" w:sz="4" w:space="0" w:color="auto"/>
            </w:tcBorders>
            <w:shd w:val="clear" w:color="auto" w:fill="auto"/>
          </w:tcPr>
          <w:p w14:paraId="02102940" w14:textId="5664B472"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HFS1002, HFS2000, HIS2006, HIS2005, HIS2004, HHS2007, HHS2008, HMS2014, </w:t>
            </w:r>
            <w:r w:rsidR="00992469">
              <w:rPr>
                <w:rFonts w:eastAsia="MS Mincho" w:cs="Arial"/>
                <w:sz w:val="22"/>
                <w:szCs w:val="22"/>
              </w:rPr>
              <w:t>HMS4001</w:t>
            </w:r>
          </w:p>
        </w:tc>
        <w:tc>
          <w:tcPr>
            <w:tcW w:w="4757" w:type="dxa"/>
            <w:tcBorders>
              <w:top w:val="single" w:sz="4" w:space="0" w:color="auto"/>
              <w:left w:val="single" w:sz="4" w:space="0" w:color="auto"/>
              <w:bottom w:val="single" w:sz="4" w:space="0" w:color="auto"/>
              <w:right w:val="single" w:sz="4" w:space="0" w:color="auto"/>
            </w:tcBorders>
          </w:tcPr>
          <w:p w14:paraId="410B3D70" w14:textId="706B4F81"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HMS2019, HMS2001, HMS2020, HMS2014, </w:t>
            </w:r>
            <w:r w:rsidR="00992469">
              <w:rPr>
                <w:rFonts w:eastAsia="MS Mincho" w:cs="Arial"/>
                <w:sz w:val="22"/>
                <w:szCs w:val="22"/>
              </w:rPr>
              <w:t>HMS4001</w:t>
            </w:r>
          </w:p>
        </w:tc>
      </w:tr>
      <w:tr w:rsidR="004A2833" w:rsidRPr="00823607" w14:paraId="2BCDBE54" w14:textId="77777777" w:rsidTr="007E6FB1">
        <w:trPr>
          <w:cantSplit/>
          <w:trHeight w:val="495"/>
        </w:trPr>
        <w:tc>
          <w:tcPr>
            <w:tcW w:w="5199" w:type="dxa"/>
            <w:tcBorders>
              <w:top w:val="single" w:sz="4" w:space="0" w:color="auto"/>
              <w:left w:val="single" w:sz="4" w:space="0" w:color="auto"/>
              <w:bottom w:val="single" w:sz="4" w:space="0" w:color="auto"/>
              <w:right w:val="single" w:sz="4" w:space="0" w:color="auto"/>
            </w:tcBorders>
            <w:shd w:val="clear" w:color="auto" w:fill="auto"/>
          </w:tcPr>
          <w:p w14:paraId="3BF520E8" w14:textId="65F2687F" w:rsidR="004A2833" w:rsidRPr="007E6FB1" w:rsidRDefault="004A2833" w:rsidP="004171DD">
            <w:pPr>
              <w:autoSpaceDE w:val="0"/>
              <w:autoSpaceDN w:val="0"/>
              <w:adjustRightInd w:val="0"/>
              <w:rPr>
                <w:rFonts w:cs="Arial"/>
                <w:sz w:val="22"/>
                <w:szCs w:val="22"/>
              </w:rPr>
            </w:pPr>
            <w:r w:rsidRPr="007E6FB1">
              <w:rPr>
                <w:rFonts w:cs="Arial"/>
                <w:sz w:val="22"/>
                <w:szCs w:val="22"/>
              </w:rPr>
              <w:lastRenderedPageBreak/>
              <w:t>4.5 Contribute to an open and creative learning culture in the workplace to discuss, reflect on and share best practice.</w:t>
            </w:r>
          </w:p>
        </w:tc>
        <w:tc>
          <w:tcPr>
            <w:tcW w:w="4832" w:type="dxa"/>
            <w:tcBorders>
              <w:top w:val="single" w:sz="4" w:space="0" w:color="auto"/>
              <w:left w:val="single" w:sz="4" w:space="0" w:color="auto"/>
              <w:bottom w:val="single" w:sz="4" w:space="0" w:color="auto"/>
              <w:right w:val="single" w:sz="4" w:space="0" w:color="auto"/>
            </w:tcBorders>
            <w:shd w:val="clear" w:color="auto" w:fill="auto"/>
          </w:tcPr>
          <w:p w14:paraId="45FC47A3" w14:textId="5FD5FCC0"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HHS2008, HMS2013, </w:t>
            </w:r>
            <w:r w:rsidR="00992469">
              <w:rPr>
                <w:rFonts w:eastAsia="MS Mincho" w:cs="Arial"/>
                <w:sz w:val="22"/>
                <w:szCs w:val="22"/>
              </w:rPr>
              <w:t>HMS4001</w:t>
            </w:r>
          </w:p>
        </w:tc>
        <w:tc>
          <w:tcPr>
            <w:tcW w:w="4757" w:type="dxa"/>
            <w:tcBorders>
              <w:top w:val="single" w:sz="4" w:space="0" w:color="auto"/>
              <w:left w:val="single" w:sz="4" w:space="0" w:color="auto"/>
              <w:bottom w:val="single" w:sz="4" w:space="0" w:color="auto"/>
              <w:right w:val="single" w:sz="4" w:space="0" w:color="auto"/>
            </w:tcBorders>
          </w:tcPr>
          <w:p w14:paraId="7A550C82" w14:textId="2F4E3961"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HMS2020, HMS2013, </w:t>
            </w:r>
            <w:r w:rsidR="00992469">
              <w:rPr>
                <w:rFonts w:eastAsia="MS Mincho" w:cs="Arial"/>
                <w:sz w:val="22"/>
                <w:szCs w:val="22"/>
              </w:rPr>
              <w:t>HMS4001</w:t>
            </w:r>
          </w:p>
        </w:tc>
      </w:tr>
      <w:tr w:rsidR="004A2833" w:rsidRPr="00823607" w14:paraId="7D549CE3" w14:textId="77777777" w:rsidTr="007E6FB1">
        <w:trPr>
          <w:cantSplit/>
          <w:trHeight w:val="495"/>
        </w:trPr>
        <w:tc>
          <w:tcPr>
            <w:tcW w:w="5199" w:type="dxa"/>
            <w:tcBorders>
              <w:top w:val="single" w:sz="4" w:space="0" w:color="auto"/>
              <w:left w:val="single" w:sz="4" w:space="0" w:color="auto"/>
              <w:bottom w:val="single" w:sz="4" w:space="0" w:color="auto"/>
              <w:right w:val="single" w:sz="4" w:space="0" w:color="auto"/>
            </w:tcBorders>
            <w:shd w:val="clear" w:color="auto" w:fill="auto"/>
          </w:tcPr>
          <w:p w14:paraId="0F0B73F6" w14:textId="668B9CCC" w:rsidR="004A2833" w:rsidRPr="007E6FB1" w:rsidRDefault="004A2833" w:rsidP="00823607">
            <w:pPr>
              <w:autoSpaceDE w:val="0"/>
              <w:autoSpaceDN w:val="0"/>
              <w:adjustRightInd w:val="0"/>
              <w:rPr>
                <w:rFonts w:cs="Arial"/>
                <w:sz w:val="22"/>
                <w:szCs w:val="22"/>
              </w:rPr>
            </w:pPr>
            <w:r w:rsidRPr="007E6FB1">
              <w:rPr>
                <w:rFonts w:cs="Arial"/>
                <w:sz w:val="22"/>
                <w:szCs w:val="22"/>
              </w:rPr>
              <w:t>4.6 Reflect on my learning activities and evidence what impact continuing professional development has on the quality of my practice.</w:t>
            </w:r>
          </w:p>
        </w:tc>
        <w:tc>
          <w:tcPr>
            <w:tcW w:w="4832" w:type="dxa"/>
            <w:tcBorders>
              <w:top w:val="single" w:sz="4" w:space="0" w:color="auto"/>
              <w:left w:val="single" w:sz="4" w:space="0" w:color="auto"/>
              <w:bottom w:val="single" w:sz="4" w:space="0" w:color="auto"/>
              <w:right w:val="single" w:sz="4" w:space="0" w:color="auto"/>
            </w:tcBorders>
            <w:shd w:val="clear" w:color="auto" w:fill="auto"/>
          </w:tcPr>
          <w:p w14:paraId="456C56DE" w14:textId="66FBF9BB"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HFS2001, HIS2006, HHS2008, HMS2013, </w:t>
            </w:r>
            <w:r w:rsidR="00992469">
              <w:rPr>
                <w:rFonts w:eastAsia="MS Mincho" w:cs="Arial"/>
                <w:sz w:val="22"/>
                <w:szCs w:val="22"/>
              </w:rPr>
              <w:t>HMS4001</w:t>
            </w:r>
          </w:p>
        </w:tc>
        <w:tc>
          <w:tcPr>
            <w:tcW w:w="4757" w:type="dxa"/>
            <w:tcBorders>
              <w:top w:val="single" w:sz="4" w:space="0" w:color="auto"/>
              <w:left w:val="single" w:sz="4" w:space="0" w:color="auto"/>
              <w:bottom w:val="single" w:sz="4" w:space="0" w:color="auto"/>
              <w:right w:val="single" w:sz="4" w:space="0" w:color="auto"/>
            </w:tcBorders>
          </w:tcPr>
          <w:p w14:paraId="684D6CD2" w14:textId="6BA85D50"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HMS2020, HMS2013, </w:t>
            </w:r>
            <w:r w:rsidR="00992469">
              <w:rPr>
                <w:rFonts w:eastAsia="MS Mincho" w:cs="Arial"/>
                <w:sz w:val="22"/>
                <w:szCs w:val="22"/>
              </w:rPr>
              <w:t>HMS4001</w:t>
            </w:r>
          </w:p>
        </w:tc>
      </w:tr>
      <w:tr w:rsidR="004A2833" w:rsidRPr="00823607" w14:paraId="46CA2915" w14:textId="77777777" w:rsidTr="00823607">
        <w:trPr>
          <w:cantSplit/>
          <w:trHeight w:val="720"/>
        </w:trPr>
        <w:tc>
          <w:tcPr>
            <w:tcW w:w="5199" w:type="dxa"/>
            <w:shd w:val="clear" w:color="auto" w:fill="auto"/>
          </w:tcPr>
          <w:p w14:paraId="60904376" w14:textId="77777777" w:rsidR="004A2833" w:rsidRPr="007E6FB1" w:rsidRDefault="004A2833" w:rsidP="00823607">
            <w:pPr>
              <w:autoSpaceDE w:val="0"/>
              <w:autoSpaceDN w:val="0"/>
              <w:adjustRightInd w:val="0"/>
              <w:rPr>
                <w:rFonts w:eastAsia="MS Mincho" w:cs="Arial"/>
                <w:sz w:val="22"/>
                <w:szCs w:val="22"/>
              </w:rPr>
            </w:pPr>
            <w:r w:rsidRPr="007E6FB1">
              <w:rPr>
                <w:rFonts w:eastAsia="MS Mincho" w:cs="Arial"/>
                <w:b/>
                <w:sz w:val="22"/>
                <w:szCs w:val="22"/>
              </w:rPr>
              <w:t>4.7</w:t>
            </w:r>
            <w:r w:rsidRPr="007E6FB1">
              <w:rPr>
                <w:rFonts w:eastAsia="MS Mincho" w:cs="Arial"/>
                <w:sz w:val="22"/>
                <w:szCs w:val="22"/>
              </w:rPr>
              <w:t xml:space="preserve"> </w:t>
            </w:r>
            <w:r w:rsidRPr="007E6FB1">
              <w:rPr>
                <w:rFonts w:cs="Arial"/>
                <w:sz w:val="22"/>
                <w:szCs w:val="22"/>
              </w:rPr>
              <w:t>Record my learning and reflection on a regular basis and in accordance with Social Work England’s guidance on continuing professional development.</w:t>
            </w:r>
          </w:p>
        </w:tc>
        <w:tc>
          <w:tcPr>
            <w:tcW w:w="4832" w:type="dxa"/>
            <w:shd w:val="clear" w:color="auto" w:fill="auto"/>
          </w:tcPr>
          <w:p w14:paraId="1978E3C1" w14:textId="5CAA71DE"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HFS2001, HHS2008, </w:t>
            </w:r>
            <w:r w:rsidR="00992469">
              <w:rPr>
                <w:rFonts w:eastAsia="MS Mincho" w:cs="Arial"/>
                <w:sz w:val="22"/>
                <w:szCs w:val="22"/>
              </w:rPr>
              <w:t>HMS4001</w:t>
            </w:r>
            <w:r w:rsidRPr="007E6FB1">
              <w:rPr>
                <w:rFonts w:eastAsia="MS Mincho" w:cs="Arial"/>
                <w:sz w:val="22"/>
                <w:szCs w:val="22"/>
              </w:rPr>
              <w:t>, HMS2013</w:t>
            </w:r>
          </w:p>
        </w:tc>
        <w:tc>
          <w:tcPr>
            <w:tcW w:w="4757" w:type="dxa"/>
          </w:tcPr>
          <w:p w14:paraId="4DC62D71" w14:textId="11DF4A96"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HMS2020, </w:t>
            </w:r>
            <w:r w:rsidR="00992469">
              <w:rPr>
                <w:rFonts w:eastAsia="MS Mincho" w:cs="Arial"/>
                <w:sz w:val="22"/>
                <w:szCs w:val="22"/>
              </w:rPr>
              <w:t>HMS4001</w:t>
            </w:r>
            <w:r w:rsidRPr="007E6FB1">
              <w:rPr>
                <w:rFonts w:eastAsia="MS Mincho" w:cs="Arial"/>
                <w:sz w:val="22"/>
                <w:szCs w:val="22"/>
              </w:rPr>
              <w:t xml:space="preserve">, HMS2013. </w:t>
            </w:r>
          </w:p>
        </w:tc>
      </w:tr>
      <w:tr w:rsidR="004A2833" w:rsidRPr="00823607" w14:paraId="6AB1DC2C" w14:textId="77777777" w:rsidTr="00823607">
        <w:trPr>
          <w:cantSplit/>
          <w:trHeight w:val="648"/>
        </w:trPr>
        <w:tc>
          <w:tcPr>
            <w:tcW w:w="5199" w:type="dxa"/>
            <w:shd w:val="clear" w:color="auto" w:fill="auto"/>
          </w:tcPr>
          <w:p w14:paraId="5496ED15" w14:textId="77777777" w:rsidR="004A2833" w:rsidRPr="007E6FB1" w:rsidRDefault="004A2833" w:rsidP="00823607">
            <w:pPr>
              <w:autoSpaceDE w:val="0"/>
              <w:autoSpaceDN w:val="0"/>
              <w:adjustRightInd w:val="0"/>
              <w:rPr>
                <w:rFonts w:eastAsia="MS Mincho" w:cs="Arial"/>
                <w:b/>
                <w:bCs/>
                <w:sz w:val="22"/>
                <w:szCs w:val="22"/>
              </w:rPr>
            </w:pPr>
            <w:r w:rsidRPr="007E6FB1">
              <w:rPr>
                <w:rFonts w:eastAsia="MS Mincho" w:cs="Arial"/>
                <w:b/>
                <w:bCs/>
                <w:sz w:val="22"/>
                <w:szCs w:val="22"/>
              </w:rPr>
              <w:t xml:space="preserve">4.8 </w:t>
            </w:r>
            <w:r w:rsidRPr="007E6FB1">
              <w:rPr>
                <w:rFonts w:cs="Arial"/>
                <w:sz w:val="22"/>
                <w:szCs w:val="22"/>
              </w:rPr>
              <w:t>Reflect on my own values and challenge the impact they have on my practice.</w:t>
            </w:r>
          </w:p>
          <w:p w14:paraId="3D123265" w14:textId="77777777" w:rsidR="004A2833" w:rsidRPr="007E6FB1" w:rsidRDefault="004A2833" w:rsidP="00823607">
            <w:pPr>
              <w:autoSpaceDE w:val="0"/>
              <w:autoSpaceDN w:val="0"/>
              <w:adjustRightInd w:val="0"/>
              <w:rPr>
                <w:rFonts w:eastAsia="MS Mincho" w:cs="Arial"/>
                <w:b/>
                <w:sz w:val="22"/>
                <w:szCs w:val="22"/>
              </w:rPr>
            </w:pPr>
          </w:p>
        </w:tc>
        <w:tc>
          <w:tcPr>
            <w:tcW w:w="4832" w:type="dxa"/>
            <w:shd w:val="clear" w:color="auto" w:fill="auto"/>
          </w:tcPr>
          <w:p w14:paraId="7E241884" w14:textId="3E3D166A"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HFS2001, HIS2006, HHS2007, HHS2008, HMS2014, </w:t>
            </w:r>
            <w:r w:rsidR="00992469">
              <w:rPr>
                <w:rFonts w:eastAsia="MS Mincho" w:cs="Arial"/>
                <w:sz w:val="22"/>
                <w:szCs w:val="22"/>
              </w:rPr>
              <w:t>HMS4001</w:t>
            </w:r>
          </w:p>
        </w:tc>
        <w:tc>
          <w:tcPr>
            <w:tcW w:w="4757" w:type="dxa"/>
          </w:tcPr>
          <w:p w14:paraId="49CD7943" w14:textId="4891A3A5"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HMS2000, HMS2019, HMS2020, HMS2014, </w:t>
            </w:r>
            <w:r w:rsidR="00992469">
              <w:rPr>
                <w:rFonts w:eastAsia="MS Mincho" w:cs="Arial"/>
                <w:sz w:val="22"/>
                <w:szCs w:val="22"/>
              </w:rPr>
              <w:t>HMS4001</w:t>
            </w:r>
          </w:p>
        </w:tc>
      </w:tr>
      <w:tr w:rsidR="004A2833" w:rsidRPr="00823607" w14:paraId="5FC9C603" w14:textId="77777777" w:rsidTr="00823607">
        <w:trPr>
          <w:cantSplit/>
        </w:trPr>
        <w:tc>
          <w:tcPr>
            <w:tcW w:w="5199" w:type="dxa"/>
            <w:shd w:val="clear" w:color="auto" w:fill="BFBFBF"/>
          </w:tcPr>
          <w:p w14:paraId="44588636" w14:textId="77777777" w:rsidR="004A2833" w:rsidRPr="007E6FB1" w:rsidRDefault="004A2833" w:rsidP="00823607">
            <w:pPr>
              <w:spacing w:before="60" w:after="60"/>
              <w:rPr>
                <w:rFonts w:cs="Arial"/>
                <w:sz w:val="22"/>
                <w:szCs w:val="22"/>
              </w:rPr>
            </w:pPr>
            <w:r w:rsidRPr="007E6FB1">
              <w:rPr>
                <w:rFonts w:cs="Arial"/>
                <w:b/>
                <w:sz w:val="22"/>
                <w:szCs w:val="22"/>
              </w:rPr>
              <w:t>5</w:t>
            </w:r>
            <w:r w:rsidRPr="007E6FB1">
              <w:rPr>
                <w:rFonts w:cs="Arial"/>
                <w:sz w:val="22"/>
                <w:szCs w:val="22"/>
              </w:rPr>
              <w:t xml:space="preserve"> Act safely, respectfully and with professional integrity: As a social worker I will not:</w:t>
            </w:r>
          </w:p>
        </w:tc>
        <w:tc>
          <w:tcPr>
            <w:tcW w:w="4832" w:type="dxa"/>
            <w:shd w:val="clear" w:color="auto" w:fill="auto"/>
          </w:tcPr>
          <w:p w14:paraId="1321939F" w14:textId="77777777" w:rsidR="004A2833" w:rsidRPr="007E6FB1" w:rsidRDefault="004A2833" w:rsidP="00823607">
            <w:pPr>
              <w:spacing w:before="60" w:after="60"/>
              <w:rPr>
                <w:rFonts w:eastAsia="MS Mincho" w:cs="Arial"/>
                <w:sz w:val="22"/>
                <w:szCs w:val="22"/>
              </w:rPr>
            </w:pPr>
          </w:p>
        </w:tc>
        <w:tc>
          <w:tcPr>
            <w:tcW w:w="4757" w:type="dxa"/>
          </w:tcPr>
          <w:p w14:paraId="0A28F19D" w14:textId="77777777" w:rsidR="004A2833" w:rsidRPr="007E6FB1" w:rsidRDefault="004A2833" w:rsidP="00823607">
            <w:pPr>
              <w:spacing w:before="60" w:after="60"/>
              <w:rPr>
                <w:rFonts w:eastAsia="MS Mincho" w:cs="Arial"/>
                <w:sz w:val="22"/>
                <w:szCs w:val="22"/>
              </w:rPr>
            </w:pPr>
          </w:p>
        </w:tc>
      </w:tr>
      <w:tr w:rsidR="004A2833" w:rsidRPr="00823607" w14:paraId="78A51244" w14:textId="77777777" w:rsidTr="00823607">
        <w:trPr>
          <w:cantSplit/>
        </w:trPr>
        <w:tc>
          <w:tcPr>
            <w:tcW w:w="5199" w:type="dxa"/>
            <w:shd w:val="clear" w:color="auto" w:fill="auto"/>
          </w:tcPr>
          <w:p w14:paraId="5ABE40D9" w14:textId="77777777" w:rsidR="004A2833" w:rsidRPr="007E6FB1" w:rsidRDefault="004A2833" w:rsidP="00823607">
            <w:pPr>
              <w:spacing w:before="60" w:after="60"/>
              <w:rPr>
                <w:rFonts w:cs="Arial"/>
                <w:sz w:val="22"/>
                <w:szCs w:val="22"/>
              </w:rPr>
            </w:pPr>
            <w:r w:rsidRPr="007E6FB1">
              <w:rPr>
                <w:rFonts w:cs="Arial"/>
                <w:b/>
                <w:sz w:val="22"/>
                <w:szCs w:val="22"/>
              </w:rPr>
              <w:t>5.1</w:t>
            </w:r>
            <w:r w:rsidRPr="007E6FB1">
              <w:rPr>
                <w:rFonts w:cs="Arial"/>
                <w:sz w:val="22"/>
                <w:szCs w:val="22"/>
              </w:rPr>
              <w:t xml:space="preserve"> Abuse, neglect, discriminate, exploit or harm anyone, or condone this by others.</w:t>
            </w:r>
          </w:p>
        </w:tc>
        <w:tc>
          <w:tcPr>
            <w:tcW w:w="4832" w:type="dxa"/>
            <w:shd w:val="clear" w:color="auto" w:fill="auto"/>
          </w:tcPr>
          <w:p w14:paraId="4FCAA3EA" w14:textId="163FC131"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HFS2001, HHS2008, HHS2007, </w:t>
            </w:r>
            <w:r w:rsidR="00992469">
              <w:rPr>
                <w:rFonts w:eastAsia="MS Mincho" w:cs="Arial"/>
                <w:sz w:val="22"/>
                <w:szCs w:val="22"/>
              </w:rPr>
              <w:t>HMS4001</w:t>
            </w:r>
          </w:p>
        </w:tc>
        <w:tc>
          <w:tcPr>
            <w:tcW w:w="4757" w:type="dxa"/>
          </w:tcPr>
          <w:p w14:paraId="2BFF351B" w14:textId="26E33CE2"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HMS2000, HMS2019, HMS2020, </w:t>
            </w:r>
            <w:r w:rsidR="00992469">
              <w:rPr>
                <w:rFonts w:eastAsia="MS Mincho" w:cs="Arial"/>
                <w:sz w:val="22"/>
                <w:szCs w:val="22"/>
              </w:rPr>
              <w:t>HMS4001</w:t>
            </w:r>
          </w:p>
        </w:tc>
      </w:tr>
      <w:tr w:rsidR="004A2833" w:rsidRPr="00823607" w14:paraId="1B208582" w14:textId="77777777" w:rsidTr="00823607">
        <w:trPr>
          <w:cantSplit/>
        </w:trPr>
        <w:tc>
          <w:tcPr>
            <w:tcW w:w="5199" w:type="dxa"/>
            <w:shd w:val="clear" w:color="auto" w:fill="auto"/>
          </w:tcPr>
          <w:p w14:paraId="6FBAA327" w14:textId="77777777" w:rsidR="004A2833" w:rsidRPr="007E6FB1" w:rsidRDefault="004A2833" w:rsidP="00823607">
            <w:pPr>
              <w:spacing w:before="60" w:after="60"/>
              <w:rPr>
                <w:rFonts w:cs="Arial"/>
                <w:sz w:val="22"/>
                <w:szCs w:val="22"/>
              </w:rPr>
            </w:pPr>
            <w:r w:rsidRPr="007E6FB1">
              <w:rPr>
                <w:rFonts w:cs="Arial"/>
                <w:b/>
                <w:sz w:val="22"/>
                <w:szCs w:val="22"/>
              </w:rPr>
              <w:t>5.2</w:t>
            </w:r>
            <w:r w:rsidRPr="007E6FB1">
              <w:rPr>
                <w:rFonts w:cs="Arial"/>
                <w:sz w:val="22"/>
                <w:szCs w:val="22"/>
              </w:rPr>
              <w:t xml:space="preserve"> Behave in a way that would bring into question my suitability to work as a social worker while at work, or outside of work.</w:t>
            </w:r>
          </w:p>
        </w:tc>
        <w:tc>
          <w:tcPr>
            <w:tcW w:w="4832" w:type="dxa"/>
            <w:shd w:val="clear" w:color="auto" w:fill="auto"/>
          </w:tcPr>
          <w:p w14:paraId="6611F119" w14:textId="76A379E6"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HFS2001, HHS2008, HHS2007, </w:t>
            </w:r>
            <w:r w:rsidR="00992469">
              <w:rPr>
                <w:rFonts w:eastAsia="MS Mincho" w:cs="Arial"/>
                <w:sz w:val="22"/>
                <w:szCs w:val="22"/>
              </w:rPr>
              <w:t>HMS4001</w:t>
            </w:r>
          </w:p>
        </w:tc>
        <w:tc>
          <w:tcPr>
            <w:tcW w:w="4757" w:type="dxa"/>
          </w:tcPr>
          <w:p w14:paraId="595B3581" w14:textId="7888578D" w:rsidR="004A2833" w:rsidRPr="007E6FB1" w:rsidRDefault="004A2833" w:rsidP="00823607">
            <w:pPr>
              <w:spacing w:before="60" w:after="60"/>
              <w:rPr>
                <w:rFonts w:eastAsia="MS Mincho" w:cs="Arial"/>
                <w:sz w:val="22"/>
                <w:szCs w:val="22"/>
              </w:rPr>
            </w:pPr>
            <w:r w:rsidRPr="007E6FB1">
              <w:rPr>
                <w:rFonts w:eastAsia="MS Mincho" w:cs="Arial"/>
                <w:sz w:val="22"/>
                <w:szCs w:val="22"/>
              </w:rPr>
              <w:t xml:space="preserve">HMS2000, HMS2019, HMS2020, </w:t>
            </w:r>
            <w:r w:rsidR="00992469">
              <w:rPr>
                <w:rFonts w:eastAsia="MS Mincho" w:cs="Arial"/>
                <w:sz w:val="22"/>
                <w:szCs w:val="22"/>
              </w:rPr>
              <w:t>HMS4001</w:t>
            </w:r>
          </w:p>
        </w:tc>
      </w:tr>
      <w:tr w:rsidR="004A2833" w:rsidRPr="00823607" w14:paraId="0C15BD08" w14:textId="77777777" w:rsidTr="00823607">
        <w:trPr>
          <w:cantSplit/>
        </w:trPr>
        <w:tc>
          <w:tcPr>
            <w:tcW w:w="5199" w:type="dxa"/>
            <w:shd w:val="clear" w:color="auto" w:fill="auto"/>
          </w:tcPr>
          <w:p w14:paraId="49AE986E" w14:textId="77777777" w:rsidR="004A2833" w:rsidRPr="007E6FB1" w:rsidRDefault="004A2833" w:rsidP="00823607">
            <w:pPr>
              <w:spacing w:before="60" w:after="60"/>
              <w:rPr>
                <w:rFonts w:cs="Arial"/>
                <w:sz w:val="22"/>
                <w:szCs w:val="22"/>
              </w:rPr>
            </w:pPr>
            <w:r w:rsidRPr="007E6FB1">
              <w:rPr>
                <w:rFonts w:cs="Arial"/>
                <w:b/>
                <w:sz w:val="22"/>
                <w:szCs w:val="22"/>
              </w:rPr>
              <w:t>5.3</w:t>
            </w:r>
            <w:r w:rsidRPr="007E6FB1">
              <w:rPr>
                <w:rFonts w:cs="Arial"/>
                <w:sz w:val="22"/>
                <w:szCs w:val="22"/>
              </w:rPr>
              <w:t xml:space="preserve"> Falsify records or condone this by others.</w:t>
            </w:r>
          </w:p>
        </w:tc>
        <w:tc>
          <w:tcPr>
            <w:tcW w:w="4832" w:type="dxa"/>
            <w:shd w:val="clear" w:color="auto" w:fill="auto"/>
          </w:tcPr>
          <w:p w14:paraId="4A1A8362" w14:textId="77777777" w:rsidR="004A2833" w:rsidRPr="007E6FB1" w:rsidRDefault="004A2833" w:rsidP="00823607">
            <w:pPr>
              <w:spacing w:before="60" w:after="60"/>
              <w:rPr>
                <w:rFonts w:eastAsia="MS Mincho" w:cs="Arial"/>
                <w:sz w:val="22"/>
                <w:szCs w:val="22"/>
              </w:rPr>
            </w:pPr>
            <w:r w:rsidRPr="007E6FB1">
              <w:rPr>
                <w:rFonts w:eastAsia="MS Mincho" w:cs="Arial"/>
                <w:sz w:val="22"/>
                <w:szCs w:val="22"/>
              </w:rPr>
              <w:t>HFS2000, HHS2008, HHS 2007, HMS2014, HSM2015</w:t>
            </w:r>
          </w:p>
        </w:tc>
        <w:tc>
          <w:tcPr>
            <w:tcW w:w="4757" w:type="dxa"/>
          </w:tcPr>
          <w:p w14:paraId="762F351E" w14:textId="77777777" w:rsidR="004A2833" w:rsidRPr="007E6FB1" w:rsidRDefault="004A2833" w:rsidP="00823607">
            <w:pPr>
              <w:spacing w:before="60" w:after="60"/>
              <w:rPr>
                <w:rFonts w:eastAsia="MS Mincho" w:cs="Arial"/>
                <w:sz w:val="22"/>
                <w:szCs w:val="22"/>
              </w:rPr>
            </w:pPr>
            <w:r w:rsidRPr="007E6FB1">
              <w:rPr>
                <w:rFonts w:eastAsia="MS Mincho" w:cs="Arial"/>
                <w:sz w:val="22"/>
                <w:szCs w:val="22"/>
              </w:rPr>
              <w:t>HMS2019, HMS2020, HMS2014, HSM2015</w:t>
            </w:r>
          </w:p>
        </w:tc>
      </w:tr>
      <w:tr w:rsidR="004A2833" w:rsidRPr="00823607" w14:paraId="3576BC34" w14:textId="77777777" w:rsidTr="00823607">
        <w:trPr>
          <w:cantSplit/>
          <w:trHeight w:val="1428"/>
        </w:trPr>
        <w:tc>
          <w:tcPr>
            <w:tcW w:w="5199" w:type="dxa"/>
            <w:shd w:val="clear" w:color="auto" w:fill="auto"/>
          </w:tcPr>
          <w:p w14:paraId="39019C92" w14:textId="77777777" w:rsidR="004A2833" w:rsidRPr="007E6FB1" w:rsidRDefault="004A2833" w:rsidP="00823607">
            <w:pPr>
              <w:spacing w:before="60" w:after="60"/>
              <w:rPr>
                <w:rFonts w:cs="Arial"/>
                <w:sz w:val="22"/>
                <w:szCs w:val="22"/>
              </w:rPr>
            </w:pPr>
            <w:r w:rsidRPr="007E6FB1">
              <w:rPr>
                <w:rFonts w:cs="Arial"/>
                <w:b/>
                <w:sz w:val="22"/>
                <w:szCs w:val="22"/>
              </w:rPr>
              <w:t>5.4</w:t>
            </w:r>
            <w:r w:rsidRPr="007E6FB1">
              <w:rPr>
                <w:rFonts w:cs="Arial"/>
                <w:sz w:val="22"/>
                <w:szCs w:val="22"/>
              </w:rPr>
              <w:t xml:space="preserve"> Ask for, or accept any money, gifts or hospitality which may affect or appear to affect my professional judgement. </w:t>
            </w:r>
          </w:p>
        </w:tc>
        <w:tc>
          <w:tcPr>
            <w:tcW w:w="4832" w:type="dxa"/>
            <w:shd w:val="clear" w:color="auto" w:fill="auto"/>
          </w:tcPr>
          <w:p w14:paraId="0DE05D84" w14:textId="77777777" w:rsidR="004A2833" w:rsidRPr="007E6FB1" w:rsidRDefault="004A2833" w:rsidP="00823607">
            <w:pPr>
              <w:spacing w:before="60" w:after="60"/>
              <w:rPr>
                <w:rFonts w:eastAsia="MS Mincho" w:cs="Arial"/>
                <w:sz w:val="22"/>
                <w:szCs w:val="22"/>
              </w:rPr>
            </w:pPr>
            <w:r w:rsidRPr="007E6FB1">
              <w:rPr>
                <w:rFonts w:eastAsia="MS Mincho" w:cs="Arial"/>
                <w:sz w:val="22"/>
                <w:szCs w:val="22"/>
              </w:rPr>
              <w:t>HFS2000, HHS2008, HHS 2007, HMS2014, HSM2015</w:t>
            </w:r>
          </w:p>
        </w:tc>
        <w:tc>
          <w:tcPr>
            <w:tcW w:w="4757" w:type="dxa"/>
          </w:tcPr>
          <w:p w14:paraId="73704793" w14:textId="77777777" w:rsidR="004A2833" w:rsidRPr="007E6FB1" w:rsidRDefault="004A2833" w:rsidP="00823607">
            <w:pPr>
              <w:spacing w:before="60" w:after="60"/>
              <w:rPr>
                <w:rFonts w:eastAsia="MS Mincho" w:cs="Arial"/>
                <w:sz w:val="22"/>
                <w:szCs w:val="22"/>
              </w:rPr>
            </w:pPr>
            <w:r w:rsidRPr="007E6FB1">
              <w:rPr>
                <w:rFonts w:eastAsia="MS Mincho" w:cs="Arial"/>
                <w:sz w:val="22"/>
                <w:szCs w:val="22"/>
              </w:rPr>
              <w:t>HMS2019, HMS2020, HMS2014, HSM2015</w:t>
            </w:r>
          </w:p>
        </w:tc>
      </w:tr>
      <w:tr w:rsidR="004A2833" w:rsidRPr="00823607" w14:paraId="0FF09D7A" w14:textId="77777777" w:rsidTr="00823607">
        <w:trPr>
          <w:cantSplit/>
          <w:trHeight w:val="708"/>
        </w:trPr>
        <w:tc>
          <w:tcPr>
            <w:tcW w:w="5199" w:type="dxa"/>
            <w:shd w:val="clear" w:color="auto" w:fill="auto"/>
          </w:tcPr>
          <w:p w14:paraId="271EDCA7" w14:textId="77777777" w:rsidR="004A2833" w:rsidRPr="007E6FB1" w:rsidRDefault="004A2833" w:rsidP="00823607">
            <w:pPr>
              <w:spacing w:before="60" w:after="60"/>
              <w:rPr>
                <w:rFonts w:cs="Arial"/>
                <w:b/>
                <w:bCs/>
                <w:sz w:val="22"/>
                <w:szCs w:val="22"/>
              </w:rPr>
            </w:pPr>
            <w:r w:rsidRPr="007E6FB1">
              <w:rPr>
                <w:rFonts w:cs="Arial"/>
                <w:b/>
                <w:bCs/>
                <w:sz w:val="22"/>
                <w:szCs w:val="22"/>
              </w:rPr>
              <w:t xml:space="preserve">5.5 </w:t>
            </w:r>
            <w:r w:rsidRPr="007E6FB1">
              <w:rPr>
                <w:rFonts w:cs="Arial"/>
                <w:sz w:val="22"/>
                <w:szCs w:val="22"/>
              </w:rPr>
              <w:t>Treat someone differently because they’ve raised a complaint.</w:t>
            </w:r>
          </w:p>
          <w:p w14:paraId="6603AA43" w14:textId="77777777" w:rsidR="004A2833" w:rsidRPr="007E6FB1" w:rsidRDefault="004A2833" w:rsidP="00823607">
            <w:pPr>
              <w:spacing w:before="60" w:after="60"/>
              <w:rPr>
                <w:rFonts w:cs="Arial"/>
                <w:b/>
                <w:sz w:val="22"/>
                <w:szCs w:val="22"/>
              </w:rPr>
            </w:pPr>
          </w:p>
        </w:tc>
        <w:tc>
          <w:tcPr>
            <w:tcW w:w="4832" w:type="dxa"/>
            <w:shd w:val="clear" w:color="auto" w:fill="auto"/>
          </w:tcPr>
          <w:p w14:paraId="35A7C400" w14:textId="77777777" w:rsidR="004A2833" w:rsidRPr="007E6FB1" w:rsidRDefault="004A2833" w:rsidP="00823607">
            <w:pPr>
              <w:spacing w:before="60" w:after="60"/>
              <w:rPr>
                <w:rFonts w:eastAsia="MS Mincho" w:cs="Arial"/>
                <w:sz w:val="22"/>
                <w:szCs w:val="22"/>
              </w:rPr>
            </w:pPr>
            <w:r w:rsidRPr="007E6FB1">
              <w:rPr>
                <w:rFonts w:eastAsia="MS Mincho" w:cs="Arial"/>
                <w:sz w:val="22"/>
                <w:szCs w:val="22"/>
              </w:rPr>
              <w:t>HFS2000, HFS2001, HHS2008, HHS 2007, HMS2014, HSM2015</w:t>
            </w:r>
          </w:p>
        </w:tc>
        <w:tc>
          <w:tcPr>
            <w:tcW w:w="4757" w:type="dxa"/>
          </w:tcPr>
          <w:p w14:paraId="001710EA" w14:textId="77777777" w:rsidR="004A2833" w:rsidRPr="007E6FB1" w:rsidRDefault="004A2833" w:rsidP="00823607">
            <w:pPr>
              <w:spacing w:before="60" w:after="60"/>
              <w:rPr>
                <w:rFonts w:eastAsia="MS Mincho" w:cs="Arial"/>
                <w:sz w:val="22"/>
                <w:szCs w:val="22"/>
              </w:rPr>
            </w:pPr>
            <w:r w:rsidRPr="007E6FB1">
              <w:rPr>
                <w:rFonts w:eastAsia="MS Mincho" w:cs="Arial"/>
                <w:sz w:val="22"/>
                <w:szCs w:val="22"/>
              </w:rPr>
              <w:t>HMS2019, HMS2020, HMS2014, HSM2015</w:t>
            </w:r>
          </w:p>
        </w:tc>
      </w:tr>
      <w:tr w:rsidR="004A2833" w:rsidRPr="00823607" w14:paraId="01DA570F" w14:textId="77777777" w:rsidTr="00823607">
        <w:trPr>
          <w:cantSplit/>
          <w:trHeight w:val="756"/>
        </w:trPr>
        <w:tc>
          <w:tcPr>
            <w:tcW w:w="5199" w:type="dxa"/>
            <w:shd w:val="clear" w:color="auto" w:fill="auto"/>
          </w:tcPr>
          <w:p w14:paraId="1CD61B34" w14:textId="77777777" w:rsidR="004A2833" w:rsidRPr="007E6FB1" w:rsidRDefault="004A2833" w:rsidP="00823607">
            <w:pPr>
              <w:spacing w:before="60" w:after="60"/>
              <w:rPr>
                <w:rFonts w:cs="Arial"/>
                <w:b/>
                <w:bCs/>
                <w:sz w:val="22"/>
                <w:szCs w:val="22"/>
              </w:rPr>
            </w:pPr>
            <w:r w:rsidRPr="007E6FB1">
              <w:rPr>
                <w:rFonts w:cs="Arial"/>
                <w:b/>
                <w:bCs/>
                <w:sz w:val="22"/>
                <w:szCs w:val="22"/>
              </w:rPr>
              <w:lastRenderedPageBreak/>
              <w:t xml:space="preserve">5.6 </w:t>
            </w:r>
            <w:r w:rsidRPr="007E6FB1">
              <w:rPr>
                <w:rFonts w:cs="Arial"/>
                <w:sz w:val="22"/>
                <w:szCs w:val="22"/>
              </w:rPr>
              <w:t>Use technology, social media or other forms of electronic communication unlawfully, unethically, or in a way that brings the profession into disrepute.</w:t>
            </w:r>
          </w:p>
          <w:p w14:paraId="5CDE5EC4" w14:textId="77777777" w:rsidR="004A2833" w:rsidRPr="007E6FB1" w:rsidRDefault="004A2833" w:rsidP="00823607">
            <w:pPr>
              <w:spacing w:before="60" w:after="60"/>
              <w:rPr>
                <w:rFonts w:cs="Arial"/>
                <w:sz w:val="22"/>
                <w:szCs w:val="22"/>
              </w:rPr>
            </w:pPr>
          </w:p>
        </w:tc>
        <w:tc>
          <w:tcPr>
            <w:tcW w:w="4832" w:type="dxa"/>
            <w:shd w:val="clear" w:color="auto" w:fill="auto"/>
          </w:tcPr>
          <w:p w14:paraId="59E67AC4" w14:textId="77777777" w:rsidR="004A2833" w:rsidRPr="007E6FB1" w:rsidRDefault="004A2833" w:rsidP="00823607">
            <w:pPr>
              <w:spacing w:before="60" w:after="60"/>
              <w:rPr>
                <w:rFonts w:eastAsia="MS Mincho" w:cs="Arial"/>
                <w:sz w:val="22"/>
                <w:szCs w:val="22"/>
              </w:rPr>
            </w:pPr>
            <w:r w:rsidRPr="007E6FB1">
              <w:rPr>
                <w:rFonts w:eastAsia="MS Mincho" w:cs="Arial"/>
                <w:sz w:val="22"/>
                <w:szCs w:val="22"/>
              </w:rPr>
              <w:t>HFS2000, HFS2001, HHS2008, HHS 2007, HMS2014, HSM2015</w:t>
            </w:r>
          </w:p>
        </w:tc>
        <w:tc>
          <w:tcPr>
            <w:tcW w:w="4757" w:type="dxa"/>
          </w:tcPr>
          <w:p w14:paraId="7A008AD0" w14:textId="77777777" w:rsidR="004A2833" w:rsidRPr="007E6FB1" w:rsidRDefault="004A2833" w:rsidP="00823607">
            <w:pPr>
              <w:spacing w:before="60" w:after="60"/>
              <w:rPr>
                <w:rFonts w:eastAsia="MS Mincho" w:cs="Arial"/>
                <w:sz w:val="22"/>
                <w:szCs w:val="22"/>
              </w:rPr>
            </w:pPr>
            <w:r w:rsidRPr="007E6FB1">
              <w:rPr>
                <w:rFonts w:eastAsia="MS Mincho" w:cs="Arial"/>
                <w:sz w:val="22"/>
                <w:szCs w:val="22"/>
              </w:rPr>
              <w:t>HMS2019, HMS2020, HMS2014, HSM2015</w:t>
            </w:r>
          </w:p>
        </w:tc>
      </w:tr>
      <w:tr w:rsidR="004C5993" w:rsidRPr="004C5993" w14:paraId="42DBDE47" w14:textId="77777777" w:rsidTr="007E6FB1">
        <w:trPr>
          <w:cantSplit/>
        </w:trPr>
        <w:tc>
          <w:tcPr>
            <w:tcW w:w="5199" w:type="dxa"/>
            <w:shd w:val="clear" w:color="auto" w:fill="BFBFBF"/>
          </w:tcPr>
          <w:p w14:paraId="4190E3F7" w14:textId="4548F0DB" w:rsidR="004C5993" w:rsidRPr="007E6FB1" w:rsidRDefault="004C5993" w:rsidP="00823607">
            <w:pPr>
              <w:spacing w:before="60" w:after="60"/>
              <w:rPr>
                <w:rFonts w:cs="Arial"/>
                <w:sz w:val="22"/>
                <w:szCs w:val="22"/>
              </w:rPr>
            </w:pPr>
            <w:r w:rsidRPr="007E6FB1">
              <w:rPr>
                <w:rFonts w:cs="Arial"/>
                <w:b/>
                <w:sz w:val="22"/>
                <w:szCs w:val="22"/>
              </w:rPr>
              <w:t>6</w:t>
            </w:r>
            <w:r w:rsidRPr="007E6FB1">
              <w:rPr>
                <w:rFonts w:cs="Arial"/>
                <w:sz w:val="22"/>
                <w:szCs w:val="22"/>
              </w:rPr>
              <w:t xml:space="preserve"> Promote ethical practice and report concerns: As a social worker I will: </w:t>
            </w:r>
          </w:p>
        </w:tc>
        <w:tc>
          <w:tcPr>
            <w:tcW w:w="4832" w:type="dxa"/>
            <w:shd w:val="clear" w:color="auto" w:fill="auto"/>
          </w:tcPr>
          <w:p w14:paraId="6E86492E" w14:textId="77777777" w:rsidR="004C5993" w:rsidRPr="007E6FB1" w:rsidRDefault="004C5993" w:rsidP="00823607">
            <w:pPr>
              <w:spacing w:before="60" w:after="60"/>
              <w:rPr>
                <w:rFonts w:eastAsia="MS Mincho" w:cs="Arial"/>
                <w:sz w:val="22"/>
                <w:szCs w:val="22"/>
              </w:rPr>
            </w:pPr>
          </w:p>
        </w:tc>
        <w:tc>
          <w:tcPr>
            <w:tcW w:w="4757" w:type="dxa"/>
          </w:tcPr>
          <w:p w14:paraId="30B24A5F" w14:textId="77777777" w:rsidR="004C5993" w:rsidRPr="007E6FB1" w:rsidRDefault="004C5993" w:rsidP="00823607">
            <w:pPr>
              <w:spacing w:before="60" w:after="60"/>
              <w:rPr>
                <w:rFonts w:eastAsia="MS Mincho" w:cs="Arial"/>
                <w:sz w:val="22"/>
                <w:szCs w:val="22"/>
              </w:rPr>
            </w:pPr>
          </w:p>
        </w:tc>
      </w:tr>
      <w:tr w:rsidR="004C5993" w:rsidRPr="004C5993" w14:paraId="5C7181C3" w14:textId="77777777" w:rsidTr="007E6FB1">
        <w:trPr>
          <w:cantSplit/>
        </w:trPr>
        <w:tc>
          <w:tcPr>
            <w:tcW w:w="5199" w:type="dxa"/>
            <w:shd w:val="clear" w:color="auto" w:fill="auto"/>
          </w:tcPr>
          <w:p w14:paraId="07EB1360" w14:textId="77777777" w:rsidR="004C5993" w:rsidRPr="007E6FB1" w:rsidRDefault="004C5993" w:rsidP="00823607">
            <w:pPr>
              <w:spacing w:before="60" w:after="60"/>
              <w:rPr>
                <w:rFonts w:cs="Arial"/>
                <w:sz w:val="22"/>
                <w:szCs w:val="22"/>
              </w:rPr>
            </w:pPr>
            <w:r w:rsidRPr="007E6FB1">
              <w:rPr>
                <w:rFonts w:cs="Arial"/>
                <w:b/>
                <w:sz w:val="22"/>
                <w:szCs w:val="22"/>
              </w:rPr>
              <w:t>6.1</w:t>
            </w:r>
            <w:r w:rsidRPr="007E6FB1">
              <w:rPr>
                <w:rFonts w:cs="Arial"/>
                <w:sz w:val="22"/>
                <w:szCs w:val="22"/>
              </w:rPr>
              <w:t xml:space="preserve"> Report allegations of harm and challenge and report exploitation and any dangerous, abusive or discriminatory behaviour or practice.</w:t>
            </w:r>
          </w:p>
        </w:tc>
        <w:tc>
          <w:tcPr>
            <w:tcW w:w="4832" w:type="dxa"/>
            <w:shd w:val="clear" w:color="auto" w:fill="auto"/>
          </w:tcPr>
          <w:p w14:paraId="60530B96" w14:textId="2193A4C0" w:rsidR="004C5993" w:rsidRPr="007E6FB1" w:rsidRDefault="004C5993" w:rsidP="00823607">
            <w:pPr>
              <w:spacing w:before="60" w:after="60"/>
              <w:rPr>
                <w:rFonts w:eastAsia="MS Mincho" w:cs="Arial"/>
                <w:sz w:val="22"/>
                <w:szCs w:val="22"/>
              </w:rPr>
            </w:pPr>
            <w:r w:rsidRPr="007E6FB1">
              <w:rPr>
                <w:rFonts w:eastAsia="MS Mincho" w:cs="Arial"/>
                <w:sz w:val="22"/>
                <w:szCs w:val="22"/>
              </w:rPr>
              <w:t xml:space="preserve">HFS2001, HFS2000, HHS2008, HHS2007, </w:t>
            </w:r>
            <w:r w:rsidR="00992469">
              <w:rPr>
                <w:rFonts w:eastAsia="MS Mincho" w:cs="Arial"/>
                <w:sz w:val="22"/>
                <w:szCs w:val="22"/>
              </w:rPr>
              <w:t>HMS4001</w:t>
            </w:r>
            <w:r w:rsidRPr="007E6FB1">
              <w:rPr>
                <w:rFonts w:eastAsia="MS Mincho" w:cs="Arial"/>
                <w:sz w:val="22"/>
                <w:szCs w:val="22"/>
              </w:rPr>
              <w:t>, HMS2014</w:t>
            </w:r>
          </w:p>
        </w:tc>
        <w:tc>
          <w:tcPr>
            <w:tcW w:w="4757" w:type="dxa"/>
          </w:tcPr>
          <w:p w14:paraId="6CF05ECB" w14:textId="38241C36" w:rsidR="004C5993" w:rsidRPr="007E6FB1" w:rsidRDefault="004C5993" w:rsidP="00823607">
            <w:pPr>
              <w:spacing w:before="60" w:after="60"/>
              <w:rPr>
                <w:rFonts w:eastAsia="MS Mincho" w:cs="Arial"/>
                <w:sz w:val="22"/>
                <w:szCs w:val="22"/>
              </w:rPr>
            </w:pPr>
            <w:r w:rsidRPr="007E6FB1">
              <w:rPr>
                <w:rFonts w:eastAsia="MS Mincho" w:cs="Arial"/>
                <w:sz w:val="22"/>
                <w:szCs w:val="22"/>
              </w:rPr>
              <w:t xml:space="preserve">HMS2019, HMS2020, </w:t>
            </w:r>
            <w:r w:rsidR="00992469">
              <w:rPr>
                <w:rFonts w:eastAsia="MS Mincho" w:cs="Arial"/>
                <w:sz w:val="22"/>
                <w:szCs w:val="22"/>
              </w:rPr>
              <w:t>HMS4001</w:t>
            </w:r>
            <w:r w:rsidRPr="007E6FB1">
              <w:rPr>
                <w:rFonts w:eastAsia="MS Mincho" w:cs="Arial"/>
                <w:sz w:val="22"/>
                <w:szCs w:val="22"/>
              </w:rPr>
              <w:t>, HMS2014</w:t>
            </w:r>
          </w:p>
        </w:tc>
      </w:tr>
      <w:tr w:rsidR="004C5993" w:rsidRPr="004C5993" w14:paraId="363BD396" w14:textId="77777777" w:rsidTr="007E6FB1">
        <w:trPr>
          <w:cantSplit/>
          <w:trHeight w:val="1092"/>
        </w:trPr>
        <w:tc>
          <w:tcPr>
            <w:tcW w:w="5199" w:type="dxa"/>
            <w:shd w:val="clear" w:color="auto" w:fill="auto"/>
          </w:tcPr>
          <w:p w14:paraId="098C04F6" w14:textId="77777777" w:rsidR="004C5993" w:rsidRPr="007E6FB1" w:rsidRDefault="004C5993" w:rsidP="00823607">
            <w:pPr>
              <w:spacing w:before="60" w:after="60"/>
              <w:rPr>
                <w:rFonts w:cs="Arial"/>
                <w:sz w:val="22"/>
                <w:szCs w:val="22"/>
              </w:rPr>
            </w:pPr>
            <w:r w:rsidRPr="007E6FB1">
              <w:rPr>
                <w:rFonts w:cs="Arial"/>
                <w:b/>
                <w:sz w:val="22"/>
                <w:szCs w:val="22"/>
              </w:rPr>
              <w:t>6.2</w:t>
            </w:r>
            <w:r w:rsidRPr="007E6FB1">
              <w:rPr>
                <w:rFonts w:cs="Arial"/>
                <w:sz w:val="22"/>
                <w:szCs w:val="22"/>
              </w:rPr>
              <w:t xml:space="preserve"> Reflect on my working environment and where necessary challenge practices, systems and processes to uphold Social Work England’s professional standards. </w:t>
            </w:r>
          </w:p>
        </w:tc>
        <w:tc>
          <w:tcPr>
            <w:tcW w:w="4832" w:type="dxa"/>
            <w:shd w:val="clear" w:color="auto" w:fill="auto"/>
          </w:tcPr>
          <w:p w14:paraId="5BA71327" w14:textId="5C5B21E0" w:rsidR="004C5993" w:rsidRPr="007E6FB1" w:rsidRDefault="004C5993" w:rsidP="00823607">
            <w:pPr>
              <w:spacing w:before="60" w:after="60"/>
              <w:rPr>
                <w:rFonts w:eastAsia="MS Mincho" w:cs="Arial"/>
                <w:sz w:val="22"/>
                <w:szCs w:val="22"/>
              </w:rPr>
            </w:pPr>
            <w:r w:rsidRPr="007E6FB1">
              <w:rPr>
                <w:rFonts w:eastAsia="MS Mincho" w:cs="Arial"/>
                <w:sz w:val="22"/>
                <w:szCs w:val="22"/>
              </w:rPr>
              <w:t xml:space="preserve">HFS2001, HFS2000, HHS2008, HHS2007, </w:t>
            </w:r>
            <w:r w:rsidR="00992469">
              <w:rPr>
                <w:rFonts w:eastAsia="MS Mincho" w:cs="Arial"/>
                <w:sz w:val="22"/>
                <w:szCs w:val="22"/>
              </w:rPr>
              <w:t>HMS4001</w:t>
            </w:r>
            <w:r w:rsidRPr="007E6FB1">
              <w:rPr>
                <w:rFonts w:eastAsia="MS Mincho" w:cs="Arial"/>
                <w:sz w:val="22"/>
                <w:szCs w:val="22"/>
              </w:rPr>
              <w:t>, HMS2014</w:t>
            </w:r>
          </w:p>
        </w:tc>
        <w:tc>
          <w:tcPr>
            <w:tcW w:w="4757" w:type="dxa"/>
          </w:tcPr>
          <w:p w14:paraId="3396AB71" w14:textId="2F2F7B8C" w:rsidR="004C5993" w:rsidRPr="007E6FB1" w:rsidRDefault="004C5993" w:rsidP="00823607">
            <w:pPr>
              <w:spacing w:before="60" w:after="60"/>
              <w:rPr>
                <w:rFonts w:eastAsia="MS Mincho" w:cs="Arial"/>
                <w:sz w:val="22"/>
                <w:szCs w:val="22"/>
              </w:rPr>
            </w:pPr>
            <w:r w:rsidRPr="007E6FB1">
              <w:rPr>
                <w:rFonts w:eastAsia="MS Mincho" w:cs="Arial"/>
                <w:sz w:val="22"/>
                <w:szCs w:val="22"/>
              </w:rPr>
              <w:t xml:space="preserve">HMS2019, HMS2020, </w:t>
            </w:r>
            <w:r w:rsidR="00992469">
              <w:rPr>
                <w:rFonts w:eastAsia="MS Mincho" w:cs="Arial"/>
                <w:sz w:val="22"/>
                <w:szCs w:val="22"/>
              </w:rPr>
              <w:t>HMS4001</w:t>
            </w:r>
            <w:r w:rsidRPr="007E6FB1">
              <w:rPr>
                <w:rFonts w:eastAsia="MS Mincho" w:cs="Arial"/>
                <w:sz w:val="22"/>
                <w:szCs w:val="22"/>
              </w:rPr>
              <w:t>, HMS2014</w:t>
            </w:r>
          </w:p>
        </w:tc>
      </w:tr>
      <w:tr w:rsidR="004C5993" w:rsidRPr="004C5993" w14:paraId="6DD43F6F" w14:textId="77777777" w:rsidTr="007E6FB1">
        <w:trPr>
          <w:cantSplit/>
          <w:trHeight w:val="552"/>
        </w:trPr>
        <w:tc>
          <w:tcPr>
            <w:tcW w:w="5199" w:type="dxa"/>
            <w:shd w:val="clear" w:color="auto" w:fill="auto"/>
          </w:tcPr>
          <w:p w14:paraId="3030EA8C" w14:textId="77777777" w:rsidR="004C5993" w:rsidRPr="007E6FB1" w:rsidRDefault="004C5993" w:rsidP="00823607">
            <w:pPr>
              <w:spacing w:before="60" w:after="60"/>
              <w:rPr>
                <w:rFonts w:cs="Arial"/>
                <w:b/>
                <w:bCs/>
                <w:sz w:val="22"/>
                <w:szCs w:val="22"/>
              </w:rPr>
            </w:pPr>
            <w:r w:rsidRPr="007E6FB1">
              <w:rPr>
                <w:rFonts w:cs="Arial"/>
                <w:b/>
                <w:bCs/>
                <w:sz w:val="22"/>
                <w:szCs w:val="22"/>
              </w:rPr>
              <w:t xml:space="preserve">6.3 </w:t>
            </w:r>
            <w:r w:rsidRPr="007E6FB1">
              <w:rPr>
                <w:rFonts w:cs="Arial"/>
                <w:sz w:val="22"/>
                <w:szCs w:val="22"/>
              </w:rPr>
              <w:t>Inform people of the right to complain and provide them with the support to do it, and record and act on concerns raised to me.</w:t>
            </w:r>
          </w:p>
          <w:p w14:paraId="5FA2DA85" w14:textId="77777777" w:rsidR="004C5993" w:rsidRPr="007E6FB1" w:rsidRDefault="004C5993" w:rsidP="00823607">
            <w:pPr>
              <w:spacing w:before="60" w:after="60"/>
              <w:rPr>
                <w:rFonts w:cs="Arial"/>
                <w:b/>
                <w:sz w:val="22"/>
                <w:szCs w:val="22"/>
              </w:rPr>
            </w:pPr>
          </w:p>
        </w:tc>
        <w:tc>
          <w:tcPr>
            <w:tcW w:w="4832" w:type="dxa"/>
            <w:shd w:val="clear" w:color="auto" w:fill="auto"/>
          </w:tcPr>
          <w:p w14:paraId="05A5FC1C" w14:textId="4BA37649" w:rsidR="004C5993" w:rsidRPr="007E6FB1" w:rsidRDefault="004C5993" w:rsidP="00823607">
            <w:pPr>
              <w:spacing w:before="60" w:after="60"/>
              <w:rPr>
                <w:rFonts w:eastAsia="MS Mincho" w:cs="Arial"/>
                <w:sz w:val="22"/>
                <w:szCs w:val="22"/>
              </w:rPr>
            </w:pPr>
            <w:r w:rsidRPr="007E6FB1">
              <w:rPr>
                <w:rFonts w:eastAsia="MS Mincho" w:cs="Arial"/>
                <w:sz w:val="22"/>
                <w:szCs w:val="22"/>
              </w:rPr>
              <w:t xml:space="preserve">HFS2001, HFS2000, HHS2008, HHS2007, </w:t>
            </w:r>
            <w:r w:rsidR="00992469">
              <w:rPr>
                <w:rFonts w:eastAsia="MS Mincho" w:cs="Arial"/>
                <w:sz w:val="22"/>
                <w:szCs w:val="22"/>
              </w:rPr>
              <w:t>HMS4001</w:t>
            </w:r>
            <w:r w:rsidRPr="007E6FB1">
              <w:rPr>
                <w:rFonts w:eastAsia="MS Mincho" w:cs="Arial"/>
                <w:sz w:val="22"/>
                <w:szCs w:val="22"/>
              </w:rPr>
              <w:t>, HMS2014</w:t>
            </w:r>
          </w:p>
        </w:tc>
        <w:tc>
          <w:tcPr>
            <w:tcW w:w="4757" w:type="dxa"/>
          </w:tcPr>
          <w:p w14:paraId="4BC55ED7" w14:textId="58FDB2D9" w:rsidR="004C5993" w:rsidRPr="007E6FB1" w:rsidRDefault="004C5993" w:rsidP="00823607">
            <w:pPr>
              <w:spacing w:before="60" w:after="60"/>
              <w:rPr>
                <w:rFonts w:eastAsia="MS Mincho" w:cs="Arial"/>
                <w:sz w:val="22"/>
                <w:szCs w:val="22"/>
              </w:rPr>
            </w:pPr>
            <w:r w:rsidRPr="007E6FB1">
              <w:rPr>
                <w:rFonts w:eastAsia="MS Mincho" w:cs="Arial"/>
                <w:sz w:val="22"/>
                <w:szCs w:val="22"/>
              </w:rPr>
              <w:t xml:space="preserve">HMS2019, HMS2020, </w:t>
            </w:r>
            <w:r w:rsidR="00992469">
              <w:rPr>
                <w:rFonts w:eastAsia="MS Mincho" w:cs="Arial"/>
                <w:sz w:val="22"/>
                <w:szCs w:val="22"/>
              </w:rPr>
              <w:t>HMS4001</w:t>
            </w:r>
            <w:r w:rsidRPr="007E6FB1">
              <w:rPr>
                <w:rFonts w:eastAsia="MS Mincho" w:cs="Arial"/>
                <w:sz w:val="22"/>
                <w:szCs w:val="22"/>
              </w:rPr>
              <w:t>, HMS2014</w:t>
            </w:r>
          </w:p>
        </w:tc>
      </w:tr>
      <w:tr w:rsidR="004C5993" w:rsidRPr="004C5993" w14:paraId="2E62B364" w14:textId="77777777" w:rsidTr="007E6FB1">
        <w:trPr>
          <w:cantSplit/>
          <w:trHeight w:val="672"/>
        </w:trPr>
        <w:tc>
          <w:tcPr>
            <w:tcW w:w="5199" w:type="dxa"/>
            <w:shd w:val="clear" w:color="auto" w:fill="auto"/>
          </w:tcPr>
          <w:p w14:paraId="029283A8" w14:textId="77777777" w:rsidR="004C5993" w:rsidRPr="007E6FB1" w:rsidRDefault="004C5993" w:rsidP="00823607">
            <w:pPr>
              <w:spacing w:before="60" w:after="60"/>
              <w:rPr>
                <w:rFonts w:cs="Arial"/>
                <w:b/>
                <w:bCs/>
                <w:sz w:val="22"/>
                <w:szCs w:val="22"/>
              </w:rPr>
            </w:pPr>
            <w:r w:rsidRPr="007E6FB1">
              <w:rPr>
                <w:rFonts w:cs="Arial"/>
                <w:b/>
                <w:bCs/>
                <w:sz w:val="22"/>
                <w:szCs w:val="22"/>
              </w:rPr>
              <w:t xml:space="preserve">6.4 </w:t>
            </w:r>
            <w:r w:rsidRPr="007E6FB1">
              <w:rPr>
                <w:rFonts w:cs="Arial"/>
                <w:sz w:val="22"/>
                <w:szCs w:val="22"/>
              </w:rPr>
              <w:t>Take appropriate action when a professional’s practice may be impaired.</w:t>
            </w:r>
          </w:p>
          <w:p w14:paraId="49D18119" w14:textId="77777777" w:rsidR="004C5993" w:rsidRPr="007E6FB1" w:rsidRDefault="004C5993" w:rsidP="00823607">
            <w:pPr>
              <w:spacing w:before="60" w:after="60"/>
              <w:rPr>
                <w:rFonts w:cs="Arial"/>
                <w:sz w:val="22"/>
                <w:szCs w:val="22"/>
              </w:rPr>
            </w:pPr>
          </w:p>
        </w:tc>
        <w:tc>
          <w:tcPr>
            <w:tcW w:w="4832" w:type="dxa"/>
            <w:shd w:val="clear" w:color="auto" w:fill="auto"/>
          </w:tcPr>
          <w:p w14:paraId="0552775A" w14:textId="17C310FE" w:rsidR="004C5993" w:rsidRPr="007E6FB1" w:rsidRDefault="004C5993" w:rsidP="00823607">
            <w:pPr>
              <w:spacing w:before="60" w:after="60"/>
              <w:rPr>
                <w:rFonts w:eastAsia="MS Mincho" w:cs="Arial"/>
                <w:sz w:val="22"/>
                <w:szCs w:val="22"/>
              </w:rPr>
            </w:pPr>
            <w:r w:rsidRPr="007E6FB1">
              <w:rPr>
                <w:rFonts w:eastAsia="MS Mincho" w:cs="Arial"/>
                <w:sz w:val="22"/>
                <w:szCs w:val="22"/>
              </w:rPr>
              <w:t xml:space="preserve">HFS2001, HHS2008, HHS2007, </w:t>
            </w:r>
            <w:r w:rsidR="00992469">
              <w:rPr>
                <w:rFonts w:eastAsia="MS Mincho" w:cs="Arial"/>
                <w:sz w:val="22"/>
                <w:szCs w:val="22"/>
              </w:rPr>
              <w:t>HMS4001</w:t>
            </w:r>
            <w:r w:rsidRPr="007E6FB1">
              <w:rPr>
                <w:rFonts w:eastAsia="MS Mincho" w:cs="Arial"/>
                <w:sz w:val="22"/>
                <w:szCs w:val="22"/>
              </w:rPr>
              <w:t>, HMS2014</w:t>
            </w:r>
          </w:p>
        </w:tc>
        <w:tc>
          <w:tcPr>
            <w:tcW w:w="4757" w:type="dxa"/>
          </w:tcPr>
          <w:p w14:paraId="47B964F4" w14:textId="316F91CD" w:rsidR="004C5993" w:rsidRPr="007E6FB1" w:rsidRDefault="004C5993" w:rsidP="00823607">
            <w:pPr>
              <w:spacing w:before="60" w:after="60"/>
              <w:rPr>
                <w:rFonts w:eastAsia="MS Mincho" w:cs="Arial"/>
                <w:sz w:val="22"/>
                <w:szCs w:val="22"/>
              </w:rPr>
            </w:pPr>
            <w:r w:rsidRPr="007E6FB1">
              <w:rPr>
                <w:rFonts w:eastAsia="MS Mincho" w:cs="Arial"/>
                <w:sz w:val="22"/>
                <w:szCs w:val="22"/>
              </w:rPr>
              <w:t xml:space="preserve">HMS2019, HMS2020, </w:t>
            </w:r>
            <w:r w:rsidR="00992469">
              <w:rPr>
                <w:rFonts w:eastAsia="MS Mincho" w:cs="Arial"/>
                <w:sz w:val="22"/>
                <w:szCs w:val="22"/>
              </w:rPr>
              <w:t>HMS4001</w:t>
            </w:r>
            <w:r w:rsidRPr="007E6FB1">
              <w:rPr>
                <w:rFonts w:eastAsia="MS Mincho" w:cs="Arial"/>
                <w:sz w:val="22"/>
                <w:szCs w:val="22"/>
              </w:rPr>
              <w:t>, HMS2014</w:t>
            </w:r>
          </w:p>
        </w:tc>
      </w:tr>
      <w:tr w:rsidR="004C5993" w:rsidRPr="004C5993" w14:paraId="40237B8C" w14:textId="77777777" w:rsidTr="007E6FB1">
        <w:trPr>
          <w:cantSplit/>
          <w:trHeight w:val="756"/>
        </w:trPr>
        <w:tc>
          <w:tcPr>
            <w:tcW w:w="5199" w:type="dxa"/>
            <w:shd w:val="clear" w:color="auto" w:fill="auto"/>
          </w:tcPr>
          <w:p w14:paraId="1B88D980" w14:textId="77777777" w:rsidR="004C5993" w:rsidRPr="007E6FB1" w:rsidRDefault="004C5993" w:rsidP="00823607">
            <w:pPr>
              <w:spacing w:before="60" w:after="60"/>
              <w:rPr>
                <w:rFonts w:cs="Arial"/>
                <w:b/>
                <w:bCs/>
                <w:sz w:val="22"/>
                <w:szCs w:val="22"/>
              </w:rPr>
            </w:pPr>
            <w:r w:rsidRPr="007E6FB1">
              <w:rPr>
                <w:rFonts w:cs="Arial"/>
                <w:b/>
                <w:bCs/>
                <w:sz w:val="22"/>
                <w:szCs w:val="22"/>
              </w:rPr>
              <w:t xml:space="preserve">6.5 </w:t>
            </w:r>
            <w:r w:rsidRPr="007E6FB1">
              <w:rPr>
                <w:rFonts w:cs="Arial"/>
                <w:sz w:val="22"/>
                <w:szCs w:val="22"/>
              </w:rPr>
              <w:t>Raise concerns about organisational wrongdoing and cultures of inappropriate and unsafe practice.</w:t>
            </w:r>
          </w:p>
          <w:p w14:paraId="6C0CB2A1" w14:textId="77777777" w:rsidR="004C5993" w:rsidRPr="007E6FB1" w:rsidRDefault="004C5993" w:rsidP="00823607">
            <w:pPr>
              <w:spacing w:before="60" w:after="60"/>
              <w:rPr>
                <w:rFonts w:cs="Arial"/>
                <w:sz w:val="22"/>
                <w:szCs w:val="22"/>
              </w:rPr>
            </w:pPr>
          </w:p>
          <w:p w14:paraId="3E2DADFE" w14:textId="77777777" w:rsidR="004C5993" w:rsidRPr="007E6FB1" w:rsidRDefault="004C5993" w:rsidP="00823607">
            <w:pPr>
              <w:spacing w:before="60" w:after="60"/>
              <w:rPr>
                <w:rFonts w:cs="Arial"/>
                <w:sz w:val="22"/>
                <w:szCs w:val="22"/>
              </w:rPr>
            </w:pPr>
          </w:p>
        </w:tc>
        <w:tc>
          <w:tcPr>
            <w:tcW w:w="4832" w:type="dxa"/>
            <w:shd w:val="clear" w:color="auto" w:fill="auto"/>
          </w:tcPr>
          <w:p w14:paraId="7978CB80" w14:textId="203941C9" w:rsidR="004C5993" w:rsidRPr="007E6FB1" w:rsidRDefault="004C5993" w:rsidP="00823607">
            <w:pPr>
              <w:spacing w:before="60" w:after="60"/>
              <w:rPr>
                <w:rFonts w:eastAsia="MS Mincho" w:cs="Arial"/>
                <w:sz w:val="22"/>
                <w:szCs w:val="22"/>
              </w:rPr>
            </w:pPr>
            <w:r w:rsidRPr="007E6FB1">
              <w:rPr>
                <w:rFonts w:eastAsia="MS Mincho" w:cs="Arial"/>
                <w:sz w:val="22"/>
                <w:szCs w:val="22"/>
              </w:rPr>
              <w:t xml:space="preserve">HFS2001, HIS2006, HHS2008, HHS2007, </w:t>
            </w:r>
            <w:r w:rsidR="00992469">
              <w:rPr>
                <w:rFonts w:eastAsia="MS Mincho" w:cs="Arial"/>
                <w:sz w:val="22"/>
                <w:szCs w:val="22"/>
              </w:rPr>
              <w:t>HMS4001</w:t>
            </w:r>
            <w:r w:rsidRPr="007E6FB1">
              <w:rPr>
                <w:rFonts w:eastAsia="MS Mincho" w:cs="Arial"/>
                <w:sz w:val="22"/>
                <w:szCs w:val="22"/>
              </w:rPr>
              <w:t>, HMS2014</w:t>
            </w:r>
          </w:p>
        </w:tc>
        <w:tc>
          <w:tcPr>
            <w:tcW w:w="4757" w:type="dxa"/>
          </w:tcPr>
          <w:p w14:paraId="2A23F2B9" w14:textId="4F9D8D77" w:rsidR="004C5993" w:rsidRPr="007E6FB1" w:rsidRDefault="004C5993" w:rsidP="00823607">
            <w:pPr>
              <w:spacing w:before="60" w:after="60"/>
              <w:rPr>
                <w:rFonts w:eastAsia="MS Mincho" w:cs="Arial"/>
                <w:sz w:val="22"/>
                <w:szCs w:val="22"/>
              </w:rPr>
            </w:pPr>
            <w:r w:rsidRPr="007E6FB1">
              <w:rPr>
                <w:rFonts w:eastAsia="MS Mincho" w:cs="Arial"/>
                <w:sz w:val="22"/>
                <w:szCs w:val="22"/>
              </w:rPr>
              <w:t xml:space="preserve">HMS2019, HMS2020, </w:t>
            </w:r>
            <w:r w:rsidR="00992469">
              <w:rPr>
                <w:rFonts w:eastAsia="MS Mincho" w:cs="Arial"/>
                <w:sz w:val="22"/>
                <w:szCs w:val="22"/>
              </w:rPr>
              <w:t>HMS4001</w:t>
            </w:r>
            <w:r w:rsidRPr="007E6FB1">
              <w:rPr>
                <w:rFonts w:eastAsia="MS Mincho" w:cs="Arial"/>
                <w:sz w:val="22"/>
                <w:szCs w:val="22"/>
              </w:rPr>
              <w:t>, HMS2014</w:t>
            </w:r>
          </w:p>
        </w:tc>
      </w:tr>
      <w:tr w:rsidR="004C5993" w:rsidRPr="004C5993" w14:paraId="30364EFD" w14:textId="77777777" w:rsidTr="007E6FB1">
        <w:trPr>
          <w:cantSplit/>
          <w:trHeight w:val="624"/>
        </w:trPr>
        <w:tc>
          <w:tcPr>
            <w:tcW w:w="5199" w:type="dxa"/>
            <w:shd w:val="clear" w:color="auto" w:fill="auto"/>
          </w:tcPr>
          <w:p w14:paraId="2C47899F" w14:textId="77777777" w:rsidR="004C5993" w:rsidRPr="007E6FB1" w:rsidRDefault="004C5993" w:rsidP="00823607">
            <w:pPr>
              <w:spacing w:before="60" w:after="60"/>
              <w:rPr>
                <w:rFonts w:cs="Arial"/>
                <w:b/>
                <w:bCs/>
                <w:sz w:val="22"/>
                <w:szCs w:val="22"/>
              </w:rPr>
            </w:pPr>
            <w:bookmarkStart w:id="28" w:name="_Hlk44496253"/>
            <w:bookmarkEnd w:id="27"/>
            <w:r w:rsidRPr="007E6FB1">
              <w:rPr>
                <w:rFonts w:cs="Arial"/>
                <w:b/>
                <w:bCs/>
                <w:sz w:val="22"/>
                <w:szCs w:val="22"/>
              </w:rPr>
              <w:lastRenderedPageBreak/>
              <w:t xml:space="preserve">6.6 </w:t>
            </w:r>
            <w:r w:rsidRPr="007E6FB1">
              <w:rPr>
                <w:rFonts w:cs="Arial"/>
                <w:sz w:val="22"/>
                <w:szCs w:val="22"/>
              </w:rPr>
              <w:t>Declare to the appropriate authority and Social Work England anything that might affect my ability to do my job competently or may affect my fitness to practise, or if I am subject to criminal proceedings or a regulatory finding is made against me, anywhere in the world.</w:t>
            </w:r>
          </w:p>
          <w:p w14:paraId="4F77517B" w14:textId="77777777" w:rsidR="004C5993" w:rsidRPr="007E6FB1" w:rsidRDefault="004C5993" w:rsidP="00823607">
            <w:pPr>
              <w:spacing w:before="60" w:after="60"/>
              <w:rPr>
                <w:rFonts w:cs="Arial"/>
                <w:sz w:val="22"/>
                <w:szCs w:val="22"/>
              </w:rPr>
            </w:pPr>
          </w:p>
        </w:tc>
        <w:tc>
          <w:tcPr>
            <w:tcW w:w="4832" w:type="dxa"/>
            <w:shd w:val="clear" w:color="auto" w:fill="auto"/>
          </w:tcPr>
          <w:p w14:paraId="2F7DC8C8" w14:textId="77777777" w:rsidR="004C5993" w:rsidRPr="007E6FB1" w:rsidRDefault="004C5993" w:rsidP="00823607">
            <w:pPr>
              <w:spacing w:before="60" w:after="60"/>
              <w:rPr>
                <w:rFonts w:eastAsia="MS Mincho" w:cs="Arial"/>
                <w:sz w:val="22"/>
                <w:szCs w:val="22"/>
              </w:rPr>
            </w:pPr>
            <w:r w:rsidRPr="007E6FB1">
              <w:rPr>
                <w:rFonts w:eastAsia="MS Mincho" w:cs="Arial"/>
                <w:sz w:val="22"/>
                <w:szCs w:val="22"/>
              </w:rPr>
              <w:t>Induction/ HFS2001</w:t>
            </w:r>
          </w:p>
        </w:tc>
        <w:tc>
          <w:tcPr>
            <w:tcW w:w="4757" w:type="dxa"/>
          </w:tcPr>
          <w:p w14:paraId="078C661E" w14:textId="77777777" w:rsidR="004C5993" w:rsidRPr="007E6FB1" w:rsidRDefault="004C5993" w:rsidP="00823607">
            <w:pPr>
              <w:spacing w:before="60" w:after="60"/>
              <w:rPr>
                <w:rFonts w:eastAsia="MS Mincho" w:cs="Arial"/>
                <w:sz w:val="22"/>
                <w:szCs w:val="22"/>
              </w:rPr>
            </w:pPr>
            <w:r w:rsidRPr="007E6FB1">
              <w:rPr>
                <w:rFonts w:eastAsia="MS Mincho" w:cs="Arial"/>
                <w:sz w:val="22"/>
                <w:szCs w:val="22"/>
              </w:rPr>
              <w:t xml:space="preserve">Induction </w:t>
            </w:r>
          </w:p>
        </w:tc>
      </w:tr>
      <w:tr w:rsidR="004C5993" w:rsidRPr="004C5993" w14:paraId="5998F217" w14:textId="77777777" w:rsidTr="004C5993">
        <w:trPr>
          <w:cantSplit/>
          <w:tblHeader/>
        </w:trPr>
        <w:tc>
          <w:tcPr>
            <w:tcW w:w="5199" w:type="dxa"/>
            <w:tcBorders>
              <w:top w:val="single" w:sz="4" w:space="0" w:color="auto"/>
              <w:left w:val="single" w:sz="4" w:space="0" w:color="auto"/>
              <w:bottom w:val="single" w:sz="4" w:space="0" w:color="auto"/>
              <w:right w:val="single" w:sz="4" w:space="0" w:color="auto"/>
            </w:tcBorders>
            <w:shd w:val="clear" w:color="auto" w:fill="auto"/>
          </w:tcPr>
          <w:p w14:paraId="29C6C1D4" w14:textId="77777777" w:rsidR="004C5993" w:rsidRPr="007E6FB1" w:rsidRDefault="004C5993" w:rsidP="00823607">
            <w:pPr>
              <w:spacing w:before="60" w:after="60"/>
              <w:rPr>
                <w:rFonts w:eastAsia="MS Mincho" w:cs="Arial"/>
                <w:sz w:val="22"/>
                <w:szCs w:val="22"/>
              </w:rPr>
            </w:pPr>
            <w:r w:rsidRPr="007E6FB1">
              <w:rPr>
                <w:rFonts w:eastAsia="MS Mincho" w:cs="Arial"/>
                <w:sz w:val="22"/>
                <w:szCs w:val="22"/>
              </w:rPr>
              <w:t>6.7 Cooperate with any investigations by my employer, Social Work England, or another agency, into my fitness to practise or the fitness to practise of others.</w:t>
            </w:r>
          </w:p>
          <w:p w14:paraId="169D4B61" w14:textId="6861ACC1" w:rsidR="004C5993" w:rsidRPr="007E6FB1" w:rsidRDefault="004C5993" w:rsidP="00823607">
            <w:pPr>
              <w:spacing w:before="60" w:after="60"/>
              <w:rPr>
                <w:rFonts w:eastAsia="MS Mincho" w:cs="Arial"/>
                <w:sz w:val="22"/>
                <w:szCs w:val="22"/>
              </w:rPr>
            </w:pPr>
          </w:p>
        </w:tc>
        <w:tc>
          <w:tcPr>
            <w:tcW w:w="4832" w:type="dxa"/>
            <w:tcBorders>
              <w:top w:val="single" w:sz="4" w:space="0" w:color="auto"/>
              <w:left w:val="single" w:sz="4" w:space="0" w:color="auto"/>
              <w:bottom w:val="single" w:sz="4" w:space="0" w:color="auto"/>
              <w:right w:val="single" w:sz="4" w:space="0" w:color="auto"/>
            </w:tcBorders>
            <w:shd w:val="clear" w:color="auto" w:fill="auto"/>
          </w:tcPr>
          <w:p w14:paraId="2B618442" w14:textId="49069CE9" w:rsidR="004C5993" w:rsidRPr="007E6FB1" w:rsidRDefault="004C5993" w:rsidP="00823607">
            <w:pPr>
              <w:spacing w:before="60" w:after="60"/>
              <w:rPr>
                <w:rFonts w:eastAsia="MS Mincho" w:cs="Arial"/>
                <w:sz w:val="22"/>
                <w:szCs w:val="22"/>
              </w:rPr>
            </w:pPr>
            <w:r w:rsidRPr="007E6FB1">
              <w:rPr>
                <w:rFonts w:eastAsia="MS Mincho" w:cs="Arial"/>
                <w:sz w:val="22"/>
                <w:szCs w:val="22"/>
              </w:rPr>
              <w:t xml:space="preserve">Induction </w:t>
            </w:r>
          </w:p>
        </w:tc>
        <w:tc>
          <w:tcPr>
            <w:tcW w:w="4757" w:type="dxa"/>
            <w:tcBorders>
              <w:top w:val="single" w:sz="4" w:space="0" w:color="auto"/>
              <w:left w:val="single" w:sz="4" w:space="0" w:color="auto"/>
              <w:bottom w:val="single" w:sz="4" w:space="0" w:color="auto"/>
              <w:right w:val="single" w:sz="4" w:space="0" w:color="auto"/>
            </w:tcBorders>
            <w:shd w:val="clear" w:color="auto" w:fill="auto"/>
          </w:tcPr>
          <w:p w14:paraId="571B9E68" w14:textId="1DBE67A5" w:rsidR="004C5993" w:rsidRPr="007E6FB1" w:rsidRDefault="004C5993" w:rsidP="00823607">
            <w:pPr>
              <w:spacing w:before="60" w:after="60"/>
              <w:rPr>
                <w:rFonts w:eastAsia="MS Mincho" w:cs="Arial"/>
                <w:sz w:val="22"/>
                <w:szCs w:val="22"/>
              </w:rPr>
            </w:pPr>
            <w:r w:rsidRPr="007E6FB1">
              <w:rPr>
                <w:rFonts w:eastAsia="MS Mincho" w:cs="Arial"/>
                <w:sz w:val="22"/>
                <w:szCs w:val="22"/>
              </w:rPr>
              <w:t xml:space="preserve">Induction </w:t>
            </w:r>
          </w:p>
        </w:tc>
      </w:tr>
      <w:bookmarkEnd w:id="28"/>
    </w:tbl>
    <w:p w14:paraId="6E66D362" w14:textId="5728607B" w:rsidR="004A2833" w:rsidRDefault="004A2833" w:rsidP="00B350FE"/>
    <w:p w14:paraId="430A3F4D" w14:textId="2E19F3EF" w:rsidR="00823607" w:rsidRDefault="00823607" w:rsidP="00B350FE"/>
    <w:p w14:paraId="34AFEE25" w14:textId="5C4FBE82" w:rsidR="00823607" w:rsidRDefault="00823607" w:rsidP="00B350FE"/>
    <w:p w14:paraId="7A4C5C7C" w14:textId="5E850A64" w:rsidR="00823607" w:rsidRDefault="00823607" w:rsidP="00B350FE"/>
    <w:tbl>
      <w:tblPr>
        <w:tblW w:w="14092" w:type="dxa"/>
        <w:tblInd w:w="82" w:type="dxa"/>
        <w:tblLayout w:type="fixed"/>
        <w:tblLook w:val="0000" w:firstRow="0" w:lastRow="0" w:firstColumn="0" w:lastColumn="0" w:noHBand="0" w:noVBand="0"/>
      </w:tblPr>
      <w:tblGrid>
        <w:gridCol w:w="5696"/>
        <w:gridCol w:w="426"/>
        <w:gridCol w:w="425"/>
        <w:gridCol w:w="545"/>
        <w:gridCol w:w="500"/>
        <w:gridCol w:w="500"/>
        <w:gridCol w:w="500"/>
        <w:gridCol w:w="500"/>
        <w:gridCol w:w="500"/>
        <w:gridCol w:w="499"/>
        <w:gridCol w:w="501"/>
        <w:gridCol w:w="500"/>
        <w:gridCol w:w="500"/>
        <w:gridCol w:w="500"/>
        <w:gridCol w:w="500"/>
        <w:gridCol w:w="500"/>
        <w:gridCol w:w="500"/>
        <w:gridCol w:w="500"/>
      </w:tblGrid>
      <w:tr w:rsidR="00823607" w:rsidRPr="00823607" w14:paraId="1160FB2D" w14:textId="77777777" w:rsidTr="00823607">
        <w:trPr>
          <w:trHeight w:val="831"/>
        </w:trPr>
        <w:tc>
          <w:tcPr>
            <w:tcW w:w="5696" w:type="dxa"/>
            <w:tcBorders>
              <w:top w:val="nil"/>
              <w:bottom w:val="single" w:sz="4" w:space="0" w:color="auto"/>
              <w:right w:val="single" w:sz="4" w:space="0" w:color="auto"/>
            </w:tcBorders>
            <w:shd w:val="clear" w:color="auto" w:fill="auto"/>
          </w:tcPr>
          <w:p w14:paraId="6AA39574" w14:textId="55428E36" w:rsidR="00823607" w:rsidRPr="007E6FB1" w:rsidRDefault="00823607" w:rsidP="00823607">
            <w:pPr>
              <w:rPr>
                <w:rFonts w:eastAsia="Calibri" w:cs="Arial"/>
                <w:b/>
                <w:sz w:val="28"/>
                <w:szCs w:val="28"/>
                <w:lang w:eastAsia="en-US"/>
              </w:rPr>
            </w:pPr>
            <w:bookmarkStart w:id="29" w:name="_Hlk44496345"/>
            <w:r w:rsidRPr="007E6FB1">
              <w:rPr>
                <w:rFonts w:eastAsia="Calibri" w:cs="Arial"/>
                <w:b/>
                <w:sz w:val="28"/>
                <w:szCs w:val="28"/>
                <w:lang w:eastAsia="en-US"/>
              </w:rPr>
              <w:t>Appendix 4b</w:t>
            </w:r>
            <w:r>
              <w:rPr>
                <w:rFonts w:eastAsia="Calibri" w:cs="Arial"/>
                <w:b/>
                <w:sz w:val="28"/>
                <w:szCs w:val="28"/>
                <w:lang w:eastAsia="en-US"/>
              </w:rPr>
              <w:t>:</w:t>
            </w:r>
          </w:p>
        </w:tc>
        <w:tc>
          <w:tcPr>
            <w:tcW w:w="8396" w:type="dxa"/>
            <w:gridSpan w:val="17"/>
            <w:tcBorders>
              <w:top w:val="single" w:sz="8" w:space="0" w:color="auto"/>
              <w:left w:val="single" w:sz="4" w:space="0" w:color="auto"/>
              <w:bottom w:val="single" w:sz="4" w:space="0" w:color="auto"/>
              <w:right w:val="single" w:sz="8" w:space="0" w:color="000000"/>
            </w:tcBorders>
            <w:vAlign w:val="bottom"/>
          </w:tcPr>
          <w:p w14:paraId="20A9666C" w14:textId="77777777" w:rsidR="00823607" w:rsidRPr="00823607" w:rsidRDefault="00823607" w:rsidP="00823607">
            <w:pPr>
              <w:rPr>
                <w:rFonts w:ascii="Calibri" w:eastAsia="Calibri" w:hAnsi="Calibri" w:cs="Arial"/>
                <w:b/>
                <w:bCs/>
                <w:lang w:eastAsia="en-US"/>
              </w:rPr>
            </w:pPr>
            <w:r w:rsidRPr="00823607">
              <w:rPr>
                <w:rFonts w:ascii="Calibri" w:eastAsia="Calibri" w:hAnsi="Calibri" w:cs="Arial"/>
                <w:b/>
                <w:bCs/>
                <w:lang w:eastAsia="en-US"/>
              </w:rPr>
              <w:t>Domains of the PCF</w:t>
            </w:r>
          </w:p>
          <w:p w14:paraId="1DCB0A90" w14:textId="77777777" w:rsidR="00823607" w:rsidRPr="00823607" w:rsidRDefault="00823607" w:rsidP="00823607">
            <w:pPr>
              <w:rPr>
                <w:rFonts w:ascii="Calibri" w:eastAsia="Calibri" w:hAnsi="Calibri" w:cs="Arial"/>
                <w:b/>
                <w:bCs/>
                <w:lang w:eastAsia="en-US"/>
              </w:rPr>
            </w:pPr>
            <w:r w:rsidRPr="00823607">
              <w:rPr>
                <w:rFonts w:ascii="Calibri" w:eastAsia="Calibri" w:hAnsi="Calibri" w:cs="Arial"/>
                <w:b/>
                <w:bCs/>
                <w:lang w:eastAsia="en-US"/>
              </w:rPr>
              <w:t xml:space="preserve"> </w:t>
            </w:r>
          </w:p>
        </w:tc>
      </w:tr>
      <w:tr w:rsidR="00823607" w:rsidRPr="00823607" w14:paraId="6BBDD1C6" w14:textId="77777777" w:rsidTr="00823607">
        <w:trPr>
          <w:trHeight w:val="4748"/>
        </w:trPr>
        <w:tc>
          <w:tcPr>
            <w:tcW w:w="5696" w:type="dxa"/>
            <w:tcBorders>
              <w:top w:val="nil"/>
              <w:left w:val="single" w:sz="8" w:space="0" w:color="auto"/>
              <w:bottom w:val="single" w:sz="4" w:space="0" w:color="auto"/>
              <w:right w:val="nil"/>
            </w:tcBorders>
            <w:shd w:val="clear" w:color="auto" w:fill="auto"/>
          </w:tcPr>
          <w:p w14:paraId="50909E0D" w14:textId="721867E8" w:rsidR="00823607" w:rsidRPr="00823607" w:rsidRDefault="00823607" w:rsidP="00823607">
            <w:pPr>
              <w:rPr>
                <w:rFonts w:ascii="Calibri" w:eastAsia="Calibri" w:hAnsi="Calibri" w:cs="Arial"/>
                <w:b/>
                <w:sz w:val="32"/>
                <w:szCs w:val="32"/>
                <w:lang w:eastAsia="en-US"/>
              </w:rPr>
            </w:pPr>
            <w:r w:rsidRPr="00823607">
              <w:rPr>
                <w:rFonts w:ascii="Calibri" w:eastAsia="Calibri" w:hAnsi="Calibri" w:cs="Arial"/>
                <w:b/>
                <w:sz w:val="32"/>
                <w:szCs w:val="32"/>
                <w:lang w:eastAsia="en-US"/>
              </w:rPr>
              <w:lastRenderedPageBreak/>
              <w:t xml:space="preserve">Demonstration of </w:t>
            </w:r>
            <w:r>
              <w:rPr>
                <w:rFonts w:ascii="Calibri" w:eastAsia="Calibri" w:hAnsi="Calibri" w:cs="Arial"/>
                <w:b/>
                <w:sz w:val="32"/>
                <w:szCs w:val="32"/>
                <w:lang w:eastAsia="en-US"/>
              </w:rPr>
              <w:t>C</w:t>
            </w:r>
            <w:r w:rsidRPr="00823607">
              <w:rPr>
                <w:rFonts w:ascii="Calibri" w:eastAsia="Calibri" w:hAnsi="Calibri" w:cs="Arial"/>
                <w:b/>
                <w:sz w:val="32"/>
                <w:szCs w:val="32"/>
                <w:lang w:eastAsia="en-US"/>
              </w:rPr>
              <w:t xml:space="preserve">ourse </w:t>
            </w:r>
            <w:r>
              <w:rPr>
                <w:rFonts w:ascii="Calibri" w:eastAsia="Calibri" w:hAnsi="Calibri" w:cs="Arial"/>
                <w:b/>
                <w:sz w:val="32"/>
                <w:szCs w:val="32"/>
                <w:lang w:eastAsia="en-US"/>
              </w:rPr>
              <w:t>L</w:t>
            </w:r>
            <w:r w:rsidRPr="00823607">
              <w:rPr>
                <w:rFonts w:ascii="Calibri" w:eastAsia="Calibri" w:hAnsi="Calibri" w:cs="Arial"/>
                <w:b/>
                <w:sz w:val="32"/>
                <w:szCs w:val="32"/>
                <w:lang w:eastAsia="en-US"/>
              </w:rPr>
              <w:t xml:space="preserve">earning </w:t>
            </w:r>
            <w:r>
              <w:rPr>
                <w:rFonts w:ascii="Calibri" w:eastAsia="Calibri" w:hAnsi="Calibri" w:cs="Arial"/>
                <w:b/>
                <w:sz w:val="32"/>
                <w:szCs w:val="32"/>
                <w:lang w:eastAsia="en-US"/>
              </w:rPr>
              <w:t>O</w:t>
            </w:r>
            <w:r w:rsidRPr="00823607">
              <w:rPr>
                <w:rFonts w:ascii="Calibri" w:eastAsia="Calibri" w:hAnsi="Calibri" w:cs="Arial"/>
                <w:b/>
                <w:sz w:val="32"/>
                <w:szCs w:val="32"/>
                <w:lang w:eastAsia="en-US"/>
              </w:rPr>
              <w:t xml:space="preserve">utcomes mapped to the </w:t>
            </w:r>
          </w:p>
          <w:p w14:paraId="570C351C" w14:textId="77777777" w:rsidR="00823607" w:rsidRPr="00823607" w:rsidRDefault="00823607" w:rsidP="00823607">
            <w:pPr>
              <w:rPr>
                <w:rFonts w:ascii="Calibri" w:eastAsia="Calibri" w:hAnsi="Calibri" w:cs="Arial"/>
                <w:b/>
                <w:sz w:val="32"/>
                <w:szCs w:val="32"/>
                <w:lang w:eastAsia="en-US"/>
              </w:rPr>
            </w:pPr>
            <w:r w:rsidRPr="00823607">
              <w:rPr>
                <w:rFonts w:ascii="Calibri" w:eastAsia="Calibri" w:hAnsi="Calibri" w:cs="Arial"/>
                <w:b/>
                <w:sz w:val="32"/>
                <w:szCs w:val="32"/>
                <w:lang w:eastAsia="en-US"/>
              </w:rPr>
              <w:t xml:space="preserve">Professional Capability Framework </w:t>
            </w:r>
          </w:p>
          <w:p w14:paraId="0A5E4B97" w14:textId="77777777" w:rsidR="00823607" w:rsidRPr="00823607" w:rsidRDefault="00823607" w:rsidP="00823607">
            <w:pPr>
              <w:rPr>
                <w:rFonts w:ascii="Calibri" w:eastAsia="Calibri" w:hAnsi="Calibri" w:cs="Arial"/>
                <w:b/>
                <w:sz w:val="32"/>
                <w:szCs w:val="32"/>
                <w:lang w:eastAsia="en-US"/>
              </w:rPr>
            </w:pPr>
            <w:r w:rsidRPr="00823607">
              <w:rPr>
                <w:rFonts w:ascii="Calibri" w:eastAsia="Calibri" w:hAnsi="Calibri" w:cs="Arial"/>
                <w:b/>
                <w:sz w:val="32"/>
                <w:szCs w:val="32"/>
                <w:lang w:eastAsia="en-US"/>
              </w:rPr>
              <w:t>For Social Work (Qualifying Level)</w:t>
            </w:r>
          </w:p>
        </w:tc>
        <w:tc>
          <w:tcPr>
            <w:tcW w:w="426" w:type="dxa"/>
            <w:tcBorders>
              <w:top w:val="nil"/>
              <w:left w:val="single" w:sz="8" w:space="0" w:color="auto"/>
              <w:bottom w:val="single" w:sz="4" w:space="0" w:color="auto"/>
              <w:right w:val="single" w:sz="4" w:space="0" w:color="auto"/>
            </w:tcBorders>
            <w:shd w:val="clear" w:color="auto" w:fill="auto"/>
            <w:textDirection w:val="btLr"/>
            <w:vAlign w:val="bottom"/>
          </w:tcPr>
          <w:p w14:paraId="5E86A038" w14:textId="77777777" w:rsidR="00823607" w:rsidRPr="00823607" w:rsidRDefault="00823607" w:rsidP="00823607">
            <w:pPr>
              <w:rPr>
                <w:rFonts w:ascii="Calibri" w:eastAsia="Calibri" w:hAnsi="Calibri" w:cs="Arial"/>
                <w:sz w:val="18"/>
                <w:szCs w:val="18"/>
                <w:lang w:eastAsia="en-US"/>
              </w:rPr>
            </w:pPr>
          </w:p>
        </w:tc>
        <w:tc>
          <w:tcPr>
            <w:tcW w:w="425" w:type="dxa"/>
            <w:tcBorders>
              <w:top w:val="nil"/>
              <w:left w:val="nil"/>
              <w:bottom w:val="single" w:sz="4" w:space="0" w:color="auto"/>
              <w:right w:val="single" w:sz="4" w:space="0" w:color="auto"/>
            </w:tcBorders>
            <w:shd w:val="clear" w:color="auto" w:fill="FF0000"/>
            <w:textDirection w:val="btLr"/>
            <w:vAlign w:val="bottom"/>
          </w:tcPr>
          <w:p w14:paraId="6DBD5F4E"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Professionalism </w:t>
            </w:r>
          </w:p>
        </w:tc>
        <w:tc>
          <w:tcPr>
            <w:tcW w:w="545" w:type="dxa"/>
            <w:tcBorders>
              <w:top w:val="nil"/>
              <w:left w:val="nil"/>
              <w:bottom w:val="single" w:sz="4" w:space="0" w:color="auto"/>
              <w:right w:val="single" w:sz="4" w:space="0" w:color="auto"/>
            </w:tcBorders>
            <w:shd w:val="clear" w:color="auto" w:fill="FFC000"/>
            <w:textDirection w:val="btLr"/>
            <w:vAlign w:val="bottom"/>
          </w:tcPr>
          <w:p w14:paraId="14FE20CF"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Values &amp; Ethics </w:t>
            </w:r>
          </w:p>
        </w:tc>
        <w:tc>
          <w:tcPr>
            <w:tcW w:w="500" w:type="dxa"/>
            <w:tcBorders>
              <w:top w:val="nil"/>
              <w:left w:val="nil"/>
              <w:bottom w:val="single" w:sz="4" w:space="0" w:color="auto"/>
              <w:right w:val="single" w:sz="4" w:space="0" w:color="auto"/>
            </w:tcBorders>
            <w:shd w:val="clear" w:color="auto" w:fill="FFFF00"/>
            <w:textDirection w:val="btLr"/>
            <w:vAlign w:val="bottom"/>
          </w:tcPr>
          <w:p w14:paraId="743D6735"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Diversity</w:t>
            </w:r>
          </w:p>
        </w:tc>
        <w:tc>
          <w:tcPr>
            <w:tcW w:w="500" w:type="dxa"/>
            <w:tcBorders>
              <w:top w:val="nil"/>
              <w:left w:val="nil"/>
              <w:bottom w:val="single" w:sz="4" w:space="0" w:color="auto"/>
              <w:right w:val="single" w:sz="4" w:space="0" w:color="auto"/>
            </w:tcBorders>
            <w:shd w:val="clear" w:color="auto" w:fill="00B050"/>
            <w:textDirection w:val="btLr"/>
          </w:tcPr>
          <w:p w14:paraId="72AD5D6D"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 Rights, Justice &amp; Economic Well-Being</w:t>
            </w:r>
          </w:p>
        </w:tc>
        <w:tc>
          <w:tcPr>
            <w:tcW w:w="500" w:type="dxa"/>
            <w:tcBorders>
              <w:top w:val="nil"/>
              <w:left w:val="single" w:sz="4" w:space="0" w:color="auto"/>
              <w:bottom w:val="single" w:sz="4" w:space="0" w:color="auto"/>
              <w:right w:val="single" w:sz="8" w:space="0" w:color="auto"/>
            </w:tcBorders>
            <w:shd w:val="clear" w:color="auto" w:fill="95B3D7" w:themeFill="accent1" w:themeFillTint="99"/>
            <w:textDirection w:val="btLr"/>
            <w:vAlign w:val="bottom"/>
          </w:tcPr>
          <w:p w14:paraId="7FE6247E"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Knowledge </w:t>
            </w:r>
          </w:p>
        </w:tc>
        <w:tc>
          <w:tcPr>
            <w:tcW w:w="500" w:type="dxa"/>
            <w:tcBorders>
              <w:top w:val="nil"/>
              <w:left w:val="nil"/>
              <w:bottom w:val="single" w:sz="4" w:space="0" w:color="auto"/>
              <w:right w:val="single" w:sz="4" w:space="0" w:color="auto"/>
            </w:tcBorders>
            <w:shd w:val="clear" w:color="auto" w:fill="365F91" w:themeFill="accent1" w:themeFillShade="BF"/>
            <w:textDirection w:val="btLr"/>
            <w:vAlign w:val="bottom"/>
          </w:tcPr>
          <w:p w14:paraId="3B12E664"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Critical Reflection &amp; Analysis  </w:t>
            </w:r>
          </w:p>
        </w:tc>
        <w:tc>
          <w:tcPr>
            <w:tcW w:w="500" w:type="dxa"/>
            <w:tcBorders>
              <w:top w:val="nil"/>
              <w:left w:val="nil"/>
              <w:bottom w:val="single" w:sz="4" w:space="0" w:color="auto"/>
              <w:right w:val="single" w:sz="4" w:space="0" w:color="auto"/>
            </w:tcBorders>
            <w:shd w:val="clear" w:color="auto" w:fill="B2A1C7" w:themeFill="accent4" w:themeFillTint="99"/>
            <w:textDirection w:val="btLr"/>
            <w:vAlign w:val="bottom"/>
          </w:tcPr>
          <w:p w14:paraId="5F1D6477"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Intervention &amp; Skills </w:t>
            </w:r>
          </w:p>
        </w:tc>
        <w:tc>
          <w:tcPr>
            <w:tcW w:w="499" w:type="dxa"/>
            <w:tcBorders>
              <w:top w:val="nil"/>
              <w:left w:val="nil"/>
              <w:bottom w:val="single" w:sz="4" w:space="0" w:color="auto"/>
              <w:right w:val="single" w:sz="4" w:space="0" w:color="auto"/>
            </w:tcBorders>
            <w:shd w:val="clear" w:color="auto" w:fill="943634" w:themeFill="accent2" w:themeFillShade="BF"/>
            <w:textDirection w:val="btLr"/>
            <w:vAlign w:val="bottom"/>
          </w:tcPr>
          <w:p w14:paraId="05A416C8"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Contexts &amp; Organisations </w:t>
            </w:r>
          </w:p>
        </w:tc>
        <w:tc>
          <w:tcPr>
            <w:tcW w:w="501" w:type="dxa"/>
            <w:tcBorders>
              <w:top w:val="nil"/>
              <w:left w:val="nil"/>
              <w:bottom w:val="single" w:sz="4" w:space="0" w:color="auto"/>
              <w:right w:val="single" w:sz="4" w:space="0" w:color="auto"/>
            </w:tcBorders>
            <w:shd w:val="clear" w:color="auto" w:fill="808080" w:themeFill="background1" w:themeFillShade="80"/>
            <w:textDirection w:val="btLr"/>
            <w:vAlign w:val="bottom"/>
          </w:tcPr>
          <w:p w14:paraId="030A9934"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Professional Leadership </w:t>
            </w:r>
          </w:p>
        </w:tc>
        <w:tc>
          <w:tcPr>
            <w:tcW w:w="500" w:type="dxa"/>
            <w:tcBorders>
              <w:top w:val="nil"/>
              <w:left w:val="nil"/>
              <w:bottom w:val="single" w:sz="4" w:space="0" w:color="auto"/>
              <w:right w:val="single" w:sz="4" w:space="0" w:color="auto"/>
            </w:tcBorders>
            <w:shd w:val="clear" w:color="auto" w:fill="auto"/>
            <w:textDirection w:val="btLr"/>
            <w:vAlign w:val="bottom"/>
          </w:tcPr>
          <w:p w14:paraId="48A40940"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nil"/>
            </w:tcBorders>
            <w:shd w:val="clear" w:color="auto" w:fill="auto"/>
            <w:textDirection w:val="btLr"/>
            <w:vAlign w:val="bottom"/>
          </w:tcPr>
          <w:p w14:paraId="5803C048"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single" w:sz="8" w:space="0" w:color="auto"/>
              <w:bottom w:val="single" w:sz="4" w:space="0" w:color="auto"/>
              <w:right w:val="single" w:sz="4" w:space="0" w:color="auto"/>
            </w:tcBorders>
            <w:shd w:val="clear" w:color="auto" w:fill="auto"/>
            <w:textDirection w:val="btLr"/>
            <w:vAlign w:val="bottom"/>
          </w:tcPr>
          <w:p w14:paraId="22F46772"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single" w:sz="4" w:space="0" w:color="auto"/>
            </w:tcBorders>
            <w:shd w:val="clear" w:color="auto" w:fill="auto"/>
            <w:textDirection w:val="btLr"/>
            <w:vAlign w:val="bottom"/>
          </w:tcPr>
          <w:p w14:paraId="1531395D"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single" w:sz="4" w:space="0" w:color="auto"/>
            </w:tcBorders>
            <w:shd w:val="clear" w:color="auto" w:fill="auto"/>
            <w:textDirection w:val="btLr"/>
            <w:vAlign w:val="bottom"/>
          </w:tcPr>
          <w:p w14:paraId="1C725A10"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single" w:sz="4" w:space="0" w:color="auto"/>
            </w:tcBorders>
            <w:shd w:val="clear" w:color="auto" w:fill="auto"/>
            <w:textDirection w:val="btLr"/>
            <w:vAlign w:val="bottom"/>
          </w:tcPr>
          <w:p w14:paraId="69F5D0E8"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single" w:sz="8" w:space="0" w:color="auto"/>
            </w:tcBorders>
            <w:shd w:val="clear" w:color="auto" w:fill="auto"/>
            <w:textDirection w:val="btLr"/>
            <w:vAlign w:val="bottom"/>
          </w:tcPr>
          <w:p w14:paraId="165C3DDC" w14:textId="77777777" w:rsidR="00823607" w:rsidRPr="00823607" w:rsidRDefault="00823607" w:rsidP="00823607">
            <w:pPr>
              <w:rPr>
                <w:rFonts w:ascii="Calibri" w:eastAsia="Calibri" w:hAnsi="Calibri" w:cs="Arial"/>
                <w:sz w:val="18"/>
                <w:szCs w:val="18"/>
                <w:lang w:eastAsia="en-US"/>
              </w:rPr>
            </w:pPr>
          </w:p>
        </w:tc>
      </w:tr>
      <w:tr w:rsidR="00823607" w:rsidRPr="00823607" w14:paraId="3653300A" w14:textId="77777777" w:rsidTr="00823607">
        <w:trPr>
          <w:trHeight w:val="413"/>
        </w:trPr>
        <w:tc>
          <w:tcPr>
            <w:tcW w:w="5696" w:type="dxa"/>
            <w:tcBorders>
              <w:top w:val="nil"/>
              <w:left w:val="single" w:sz="8" w:space="0" w:color="auto"/>
              <w:bottom w:val="single" w:sz="4" w:space="0" w:color="auto"/>
              <w:right w:val="nil"/>
            </w:tcBorders>
            <w:shd w:val="clear" w:color="auto" w:fill="auto"/>
          </w:tcPr>
          <w:p w14:paraId="6C258340" w14:textId="77777777" w:rsidR="00823607" w:rsidRPr="00823607" w:rsidRDefault="00823607" w:rsidP="00823607">
            <w:pPr>
              <w:rPr>
                <w:rFonts w:ascii="Calibri" w:eastAsia="Calibri" w:hAnsi="Calibri" w:cs="Arial"/>
                <w:b/>
                <w:sz w:val="18"/>
                <w:szCs w:val="18"/>
                <w:u w:val="single"/>
                <w:lang w:eastAsia="en-US"/>
              </w:rPr>
            </w:pPr>
            <w:r w:rsidRPr="00823607">
              <w:rPr>
                <w:rFonts w:ascii="Calibri" w:eastAsia="Calibri" w:hAnsi="Calibri" w:cs="Arial"/>
                <w:b/>
                <w:sz w:val="18"/>
                <w:szCs w:val="18"/>
                <w:u w:val="single"/>
                <w:lang w:eastAsia="en-US"/>
              </w:rPr>
              <w:t>Knowledge (you will gain  knowledge in)</w:t>
            </w:r>
          </w:p>
          <w:p w14:paraId="762924DC"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Working with children &amp; young people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2377FA71"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4CCF97E4"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5302F3AC"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334AF24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5D3CD9F1"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0281D815"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4A4B55D3"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47286256"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7351502F"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1" w:type="dxa"/>
            <w:tcBorders>
              <w:top w:val="nil"/>
              <w:left w:val="nil"/>
              <w:bottom w:val="single" w:sz="4" w:space="0" w:color="auto"/>
              <w:right w:val="single" w:sz="4" w:space="0" w:color="auto"/>
            </w:tcBorders>
            <w:shd w:val="clear" w:color="auto" w:fill="auto"/>
            <w:noWrap/>
            <w:vAlign w:val="center"/>
          </w:tcPr>
          <w:p w14:paraId="117E1E34" w14:textId="77777777" w:rsidR="00823607" w:rsidRPr="00823607" w:rsidRDefault="00823607" w:rsidP="00823607">
            <w:pP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E595F9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35B44419"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5FA547A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2BB947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13B39D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8262E0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1BC02B8B" w14:textId="77777777" w:rsidR="00823607" w:rsidRPr="00823607" w:rsidRDefault="00823607" w:rsidP="00823607">
            <w:pPr>
              <w:rPr>
                <w:rFonts w:ascii="Calibri" w:eastAsia="Calibri" w:hAnsi="Calibri" w:cs="Arial"/>
                <w:sz w:val="22"/>
                <w:szCs w:val="22"/>
                <w:lang w:eastAsia="en-US"/>
              </w:rPr>
            </w:pPr>
          </w:p>
        </w:tc>
      </w:tr>
      <w:tr w:rsidR="00823607" w:rsidRPr="00823607" w14:paraId="632B5838" w14:textId="77777777" w:rsidTr="00823607">
        <w:trPr>
          <w:trHeight w:val="353"/>
        </w:trPr>
        <w:tc>
          <w:tcPr>
            <w:tcW w:w="5696" w:type="dxa"/>
            <w:tcBorders>
              <w:top w:val="nil"/>
              <w:left w:val="single" w:sz="8" w:space="0" w:color="auto"/>
              <w:bottom w:val="single" w:sz="4" w:space="0" w:color="auto"/>
              <w:right w:val="nil"/>
            </w:tcBorders>
            <w:shd w:val="clear" w:color="auto" w:fill="auto"/>
          </w:tcPr>
          <w:p w14:paraId="3066C07B"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Working with Adults, including older people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70F30825"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368C6F00"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448B1AB5"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278C651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500E6324"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52FE42BB"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7F52D3ED"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27991CB1"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37EE73DD"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1" w:type="dxa"/>
            <w:tcBorders>
              <w:top w:val="nil"/>
              <w:left w:val="nil"/>
              <w:bottom w:val="single" w:sz="4" w:space="0" w:color="auto"/>
              <w:right w:val="single" w:sz="4" w:space="0" w:color="auto"/>
            </w:tcBorders>
            <w:shd w:val="clear" w:color="auto" w:fill="auto"/>
            <w:noWrap/>
            <w:vAlign w:val="center"/>
          </w:tcPr>
          <w:p w14:paraId="51DFBCA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F552491"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5068969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5766A08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72974A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C6CC5B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3E9ED4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20407092"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3283E6EA" w14:textId="77777777" w:rsidTr="00823607">
        <w:trPr>
          <w:trHeight w:val="349"/>
        </w:trPr>
        <w:tc>
          <w:tcPr>
            <w:tcW w:w="5696" w:type="dxa"/>
            <w:tcBorders>
              <w:top w:val="nil"/>
              <w:left w:val="single" w:sz="8" w:space="0" w:color="auto"/>
              <w:bottom w:val="single" w:sz="4" w:space="0" w:color="auto"/>
              <w:right w:val="nil"/>
            </w:tcBorders>
            <w:shd w:val="clear" w:color="auto" w:fill="auto"/>
          </w:tcPr>
          <w:p w14:paraId="10E44B9E"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Families across all age groups, ‘think family’</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213595C3"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1FBF1782"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00F59C83"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69820F99"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3D9D61C3"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59BC3A79"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251C1C7C"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427D836F"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6428109D"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1" w:type="dxa"/>
            <w:tcBorders>
              <w:top w:val="nil"/>
              <w:left w:val="nil"/>
              <w:bottom w:val="single" w:sz="4" w:space="0" w:color="auto"/>
              <w:right w:val="single" w:sz="4" w:space="0" w:color="auto"/>
            </w:tcBorders>
            <w:shd w:val="clear" w:color="auto" w:fill="auto"/>
            <w:noWrap/>
            <w:vAlign w:val="center"/>
          </w:tcPr>
          <w:p w14:paraId="7012485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86D8A9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6D69C499"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0DA81F51"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5C6121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AB1920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93C699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0DACA007"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6DA31E08" w14:textId="77777777" w:rsidTr="00823607">
        <w:trPr>
          <w:trHeight w:val="345"/>
        </w:trPr>
        <w:tc>
          <w:tcPr>
            <w:tcW w:w="5696" w:type="dxa"/>
            <w:tcBorders>
              <w:top w:val="nil"/>
              <w:left w:val="single" w:sz="8" w:space="0" w:color="auto"/>
              <w:bottom w:val="single" w:sz="4" w:space="0" w:color="auto"/>
              <w:right w:val="nil"/>
            </w:tcBorders>
            <w:shd w:val="clear" w:color="auto" w:fill="auto"/>
          </w:tcPr>
          <w:p w14:paraId="093E6598"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Working with children and adult transitions across services and agencies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39CC2FBE"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6950565A"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4A0D9BBA"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071C110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5AC606F1"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7A053DBD"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361E74F8"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497A2AEE"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6ECDC852"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1" w:type="dxa"/>
            <w:tcBorders>
              <w:top w:val="nil"/>
              <w:left w:val="nil"/>
              <w:bottom w:val="single" w:sz="4" w:space="0" w:color="auto"/>
              <w:right w:val="single" w:sz="4" w:space="0" w:color="auto"/>
            </w:tcBorders>
            <w:shd w:val="clear" w:color="auto" w:fill="auto"/>
            <w:noWrap/>
            <w:vAlign w:val="center"/>
          </w:tcPr>
          <w:p w14:paraId="678AE62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6AC437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29A4987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2A794F6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AE874F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2DC114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F90B48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0D6B6F8D"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68A6BF7C" w14:textId="77777777" w:rsidTr="00823607">
        <w:trPr>
          <w:trHeight w:val="341"/>
        </w:trPr>
        <w:tc>
          <w:tcPr>
            <w:tcW w:w="5696" w:type="dxa"/>
            <w:tcBorders>
              <w:top w:val="nil"/>
              <w:left w:val="single" w:sz="8" w:space="0" w:color="auto"/>
              <w:bottom w:val="single" w:sz="4" w:space="0" w:color="auto"/>
              <w:right w:val="nil"/>
            </w:tcBorders>
            <w:shd w:val="clear" w:color="auto" w:fill="auto"/>
          </w:tcPr>
          <w:p w14:paraId="25C40062"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Relationship stress and/or breakdown</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6B4F8398"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64784FCF"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769AA01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4FDC2FE"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362E5C52" w14:textId="77777777" w:rsidR="00823607" w:rsidRPr="00823607" w:rsidRDefault="00823607" w:rsidP="00823607">
            <w:pPr>
              <w:rPr>
                <w:rFonts w:ascii="Calibri" w:eastAsia="Calibri" w:hAnsi="Calibri" w:cs="Arial"/>
                <w:sz w:val="22"/>
                <w:szCs w:val="22"/>
                <w:lang w:eastAsia="en-US"/>
              </w:rPr>
            </w:pPr>
            <w:r w:rsidRPr="00823607">
              <w:rPr>
                <w:rFonts w:ascii="Calibri" w:eastAsia="Calibri" w:hAnsi="Calibri" w:cs="Arial"/>
                <w:sz w:val="22"/>
                <w:szCs w:val="22"/>
                <w:lang w:eastAsia="en-US"/>
              </w:rPr>
              <w:t xml:space="preserve"> 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2B988BA9"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16328C0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C324315"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1F443700"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16FEC19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6554F0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51C516C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1107D7B1"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4EA5D6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E0DB91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F82999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604C42AD"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37FD30F8" w14:textId="77777777" w:rsidTr="00823607">
        <w:trPr>
          <w:trHeight w:val="365"/>
        </w:trPr>
        <w:tc>
          <w:tcPr>
            <w:tcW w:w="5696" w:type="dxa"/>
            <w:tcBorders>
              <w:top w:val="nil"/>
              <w:left w:val="single" w:sz="8" w:space="0" w:color="auto"/>
              <w:bottom w:val="single" w:sz="4" w:space="0" w:color="auto"/>
              <w:right w:val="nil"/>
            </w:tcBorders>
            <w:shd w:val="clear" w:color="auto" w:fill="auto"/>
          </w:tcPr>
          <w:p w14:paraId="600CF3AD"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Behavioural and/or parenting problems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6BED28CF"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04437BCC"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2BF0F87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6796970"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0ACED6F7"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C197D13"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38E01659"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7C62303"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5739D2ED"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605DA7B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3F7D44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55965AA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042012A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D79738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751E57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BDD2E3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2F42FD53"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5AC98938" w14:textId="77777777" w:rsidTr="00823607">
        <w:trPr>
          <w:trHeight w:val="365"/>
        </w:trPr>
        <w:tc>
          <w:tcPr>
            <w:tcW w:w="5696" w:type="dxa"/>
            <w:tcBorders>
              <w:top w:val="nil"/>
              <w:left w:val="single" w:sz="8" w:space="0" w:color="auto"/>
              <w:bottom w:val="single" w:sz="4" w:space="0" w:color="auto"/>
              <w:right w:val="nil"/>
            </w:tcBorders>
            <w:shd w:val="clear" w:color="auto" w:fill="auto"/>
          </w:tcPr>
          <w:p w14:paraId="074C6F71"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Neglect Violence &amp; Abuse (of children and adults)</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A5BF142"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54433516"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31586B1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811A3AE"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47C11EE1"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56CA8151"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31CFE9A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04279DE"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6149EBD9"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6BE9D87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52352DD" w14:textId="77777777" w:rsidR="00823607" w:rsidRPr="00823607" w:rsidRDefault="00823607" w:rsidP="00823607">
            <w:pP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372E89C7" w14:textId="77777777" w:rsidR="00823607" w:rsidRPr="00823607" w:rsidRDefault="00823607" w:rsidP="00823607">
            <w:pP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0F68788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5E58A39"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1F46DB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923055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2F90A2FD"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475F93C8" w14:textId="77777777" w:rsidTr="00823607">
        <w:trPr>
          <w:trHeight w:val="365"/>
        </w:trPr>
        <w:tc>
          <w:tcPr>
            <w:tcW w:w="5696" w:type="dxa"/>
            <w:tcBorders>
              <w:top w:val="nil"/>
              <w:left w:val="single" w:sz="8" w:space="0" w:color="auto"/>
              <w:bottom w:val="single" w:sz="4" w:space="0" w:color="auto"/>
              <w:right w:val="nil"/>
            </w:tcBorders>
            <w:shd w:val="clear" w:color="auto" w:fill="auto"/>
          </w:tcPr>
          <w:p w14:paraId="00A203DC"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Poverty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627AD295"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1CED78CC"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5D3FE0C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6A02F9A"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7A4F0EF1"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45FD3840"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1E63BD1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35A5DB7"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6CCA3C6D"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257D00A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7900062" w14:textId="77777777" w:rsidR="00823607" w:rsidRPr="00823607" w:rsidRDefault="00823607" w:rsidP="00823607">
            <w:pP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7A6B7C0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0881FCE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DCED93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370FE6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0DBCDF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2B787650" w14:textId="77777777" w:rsidR="00823607" w:rsidRPr="00823607" w:rsidRDefault="00823607" w:rsidP="00823607">
            <w:pPr>
              <w:jc w:val="center"/>
              <w:rPr>
                <w:rFonts w:ascii="Calibri" w:eastAsia="Calibri" w:hAnsi="Calibri" w:cs="Arial"/>
                <w:sz w:val="22"/>
                <w:szCs w:val="22"/>
                <w:lang w:eastAsia="en-US"/>
              </w:rPr>
            </w:pPr>
          </w:p>
        </w:tc>
      </w:tr>
    </w:tbl>
    <w:p w14:paraId="23C4443D" w14:textId="2D5730FC" w:rsidR="00823607" w:rsidRDefault="00823607" w:rsidP="00823607"/>
    <w:p w14:paraId="04FEF736" w14:textId="445E86EB" w:rsidR="00823607" w:rsidRDefault="00823607" w:rsidP="00823607"/>
    <w:p w14:paraId="796AB6F7" w14:textId="0DFA1A85" w:rsidR="00823607" w:rsidRDefault="00823607" w:rsidP="00823607"/>
    <w:p w14:paraId="4ED80C4C" w14:textId="515CB15A" w:rsidR="00823607" w:rsidRDefault="00823607" w:rsidP="00823607"/>
    <w:p w14:paraId="6C0C9931" w14:textId="3A5DE24A" w:rsidR="00823607" w:rsidRDefault="00823607" w:rsidP="00823607"/>
    <w:p w14:paraId="3EBF0387" w14:textId="40F7394B" w:rsidR="00823607" w:rsidRDefault="00823607" w:rsidP="00823607"/>
    <w:p w14:paraId="675DD79F" w14:textId="1625E5C0" w:rsidR="00823607" w:rsidRDefault="00823607" w:rsidP="00823607"/>
    <w:p w14:paraId="46EBBB4F" w14:textId="5C7DA741" w:rsidR="00823607" w:rsidRDefault="00823607" w:rsidP="00823607"/>
    <w:tbl>
      <w:tblPr>
        <w:tblW w:w="14092" w:type="dxa"/>
        <w:tblInd w:w="82" w:type="dxa"/>
        <w:tblLayout w:type="fixed"/>
        <w:tblLook w:val="0000" w:firstRow="0" w:lastRow="0" w:firstColumn="0" w:lastColumn="0" w:noHBand="0" w:noVBand="0"/>
      </w:tblPr>
      <w:tblGrid>
        <w:gridCol w:w="5696"/>
        <w:gridCol w:w="426"/>
        <w:gridCol w:w="425"/>
        <w:gridCol w:w="545"/>
        <w:gridCol w:w="500"/>
        <w:gridCol w:w="500"/>
        <w:gridCol w:w="500"/>
        <w:gridCol w:w="500"/>
        <w:gridCol w:w="500"/>
        <w:gridCol w:w="499"/>
        <w:gridCol w:w="501"/>
        <w:gridCol w:w="500"/>
        <w:gridCol w:w="500"/>
        <w:gridCol w:w="500"/>
        <w:gridCol w:w="500"/>
        <w:gridCol w:w="500"/>
        <w:gridCol w:w="500"/>
        <w:gridCol w:w="500"/>
      </w:tblGrid>
      <w:tr w:rsidR="00823607" w:rsidRPr="00823607" w14:paraId="03CEFA55" w14:textId="77777777" w:rsidTr="00823607">
        <w:trPr>
          <w:trHeight w:val="831"/>
        </w:trPr>
        <w:tc>
          <w:tcPr>
            <w:tcW w:w="5696" w:type="dxa"/>
            <w:tcBorders>
              <w:top w:val="nil"/>
              <w:bottom w:val="single" w:sz="4" w:space="0" w:color="auto"/>
              <w:right w:val="single" w:sz="4" w:space="0" w:color="auto"/>
            </w:tcBorders>
            <w:shd w:val="clear" w:color="auto" w:fill="auto"/>
          </w:tcPr>
          <w:p w14:paraId="307879B6" w14:textId="77777777" w:rsidR="00823607" w:rsidRPr="00823607" w:rsidRDefault="00823607" w:rsidP="00823607">
            <w:pPr>
              <w:rPr>
                <w:rFonts w:eastAsia="Calibri" w:cs="Arial"/>
                <w:b/>
                <w:sz w:val="32"/>
                <w:szCs w:val="32"/>
                <w:lang w:eastAsia="en-US"/>
              </w:rPr>
            </w:pPr>
          </w:p>
        </w:tc>
        <w:tc>
          <w:tcPr>
            <w:tcW w:w="8396" w:type="dxa"/>
            <w:gridSpan w:val="17"/>
            <w:tcBorders>
              <w:top w:val="single" w:sz="8" w:space="0" w:color="auto"/>
              <w:left w:val="single" w:sz="4" w:space="0" w:color="auto"/>
              <w:bottom w:val="single" w:sz="4" w:space="0" w:color="auto"/>
              <w:right w:val="single" w:sz="8" w:space="0" w:color="000000"/>
            </w:tcBorders>
            <w:vAlign w:val="bottom"/>
          </w:tcPr>
          <w:p w14:paraId="18E20372" w14:textId="77777777" w:rsidR="00823607" w:rsidRPr="00823607" w:rsidRDefault="00823607" w:rsidP="00823607">
            <w:pPr>
              <w:rPr>
                <w:rFonts w:ascii="Calibri" w:eastAsia="Calibri" w:hAnsi="Calibri" w:cs="Arial"/>
                <w:b/>
                <w:bCs/>
                <w:lang w:eastAsia="en-US"/>
              </w:rPr>
            </w:pPr>
            <w:r w:rsidRPr="00823607">
              <w:rPr>
                <w:rFonts w:ascii="Calibri" w:eastAsia="Calibri" w:hAnsi="Calibri" w:cs="Arial"/>
                <w:b/>
                <w:bCs/>
                <w:lang w:eastAsia="en-US"/>
              </w:rPr>
              <w:t>Domains of the PCF</w:t>
            </w:r>
          </w:p>
          <w:p w14:paraId="31AAE2E3" w14:textId="77777777" w:rsidR="00823607" w:rsidRPr="00823607" w:rsidRDefault="00823607" w:rsidP="00823607">
            <w:pPr>
              <w:jc w:val="center"/>
              <w:rPr>
                <w:rFonts w:ascii="Calibri" w:eastAsia="Calibri" w:hAnsi="Calibri" w:cs="Arial"/>
                <w:b/>
                <w:bCs/>
                <w:lang w:eastAsia="en-US"/>
              </w:rPr>
            </w:pPr>
          </w:p>
        </w:tc>
      </w:tr>
      <w:tr w:rsidR="00823607" w:rsidRPr="00823607" w14:paraId="5F586437" w14:textId="77777777" w:rsidTr="00823607">
        <w:trPr>
          <w:trHeight w:val="4748"/>
        </w:trPr>
        <w:tc>
          <w:tcPr>
            <w:tcW w:w="5696" w:type="dxa"/>
            <w:tcBorders>
              <w:top w:val="nil"/>
              <w:left w:val="single" w:sz="8" w:space="0" w:color="auto"/>
              <w:bottom w:val="single" w:sz="4" w:space="0" w:color="auto"/>
              <w:right w:val="nil"/>
            </w:tcBorders>
            <w:shd w:val="clear" w:color="auto" w:fill="auto"/>
          </w:tcPr>
          <w:p w14:paraId="36663684" w14:textId="0969F892" w:rsidR="00823607" w:rsidRPr="00823607" w:rsidRDefault="00823607" w:rsidP="00823607">
            <w:pPr>
              <w:rPr>
                <w:rFonts w:ascii="Calibri" w:eastAsia="Calibri" w:hAnsi="Calibri" w:cs="Arial"/>
                <w:b/>
                <w:sz w:val="32"/>
                <w:szCs w:val="32"/>
                <w:lang w:eastAsia="en-US"/>
              </w:rPr>
            </w:pPr>
            <w:r w:rsidRPr="00823607">
              <w:rPr>
                <w:rFonts w:ascii="Calibri" w:eastAsia="Calibri" w:hAnsi="Calibri" w:cs="Arial"/>
                <w:b/>
                <w:sz w:val="32"/>
                <w:szCs w:val="32"/>
                <w:lang w:eastAsia="en-US"/>
              </w:rPr>
              <w:t xml:space="preserve">Demonstration of </w:t>
            </w:r>
            <w:r>
              <w:rPr>
                <w:rFonts w:ascii="Calibri" w:eastAsia="Calibri" w:hAnsi="Calibri" w:cs="Arial"/>
                <w:b/>
                <w:sz w:val="32"/>
                <w:szCs w:val="32"/>
                <w:lang w:eastAsia="en-US"/>
              </w:rPr>
              <w:t>C</w:t>
            </w:r>
            <w:r w:rsidRPr="00823607">
              <w:rPr>
                <w:rFonts w:ascii="Calibri" w:eastAsia="Calibri" w:hAnsi="Calibri" w:cs="Arial"/>
                <w:b/>
                <w:sz w:val="32"/>
                <w:szCs w:val="32"/>
                <w:lang w:eastAsia="en-US"/>
              </w:rPr>
              <w:t xml:space="preserve">ourse </w:t>
            </w:r>
            <w:r>
              <w:rPr>
                <w:rFonts w:ascii="Calibri" w:eastAsia="Calibri" w:hAnsi="Calibri" w:cs="Arial"/>
                <w:b/>
                <w:sz w:val="32"/>
                <w:szCs w:val="32"/>
                <w:lang w:eastAsia="en-US"/>
              </w:rPr>
              <w:t>L</w:t>
            </w:r>
            <w:r w:rsidRPr="00823607">
              <w:rPr>
                <w:rFonts w:ascii="Calibri" w:eastAsia="Calibri" w:hAnsi="Calibri" w:cs="Arial"/>
                <w:b/>
                <w:sz w:val="32"/>
                <w:szCs w:val="32"/>
                <w:lang w:eastAsia="en-US"/>
              </w:rPr>
              <w:t xml:space="preserve">earning </w:t>
            </w:r>
            <w:r>
              <w:rPr>
                <w:rFonts w:ascii="Calibri" w:eastAsia="Calibri" w:hAnsi="Calibri" w:cs="Arial"/>
                <w:b/>
                <w:sz w:val="32"/>
                <w:szCs w:val="32"/>
                <w:lang w:eastAsia="en-US"/>
              </w:rPr>
              <w:t>O</w:t>
            </w:r>
            <w:r w:rsidRPr="00823607">
              <w:rPr>
                <w:rFonts w:ascii="Calibri" w:eastAsia="Calibri" w:hAnsi="Calibri" w:cs="Arial"/>
                <w:b/>
                <w:sz w:val="32"/>
                <w:szCs w:val="32"/>
                <w:lang w:eastAsia="en-US"/>
              </w:rPr>
              <w:t xml:space="preserve">utcomes mapped to the </w:t>
            </w:r>
          </w:p>
          <w:p w14:paraId="0A46432B" w14:textId="77777777" w:rsidR="00823607" w:rsidRPr="00823607" w:rsidRDefault="00823607" w:rsidP="00823607">
            <w:pPr>
              <w:rPr>
                <w:rFonts w:ascii="Calibri" w:eastAsia="Calibri" w:hAnsi="Calibri" w:cs="Arial"/>
                <w:b/>
                <w:sz w:val="32"/>
                <w:szCs w:val="32"/>
                <w:lang w:eastAsia="en-US"/>
              </w:rPr>
            </w:pPr>
            <w:r w:rsidRPr="00823607">
              <w:rPr>
                <w:rFonts w:ascii="Calibri" w:eastAsia="Calibri" w:hAnsi="Calibri" w:cs="Arial"/>
                <w:b/>
                <w:sz w:val="32"/>
                <w:szCs w:val="32"/>
                <w:lang w:eastAsia="en-US"/>
              </w:rPr>
              <w:t xml:space="preserve">Professional Capability Framework </w:t>
            </w:r>
          </w:p>
          <w:p w14:paraId="448B7A99" w14:textId="77777777" w:rsidR="00823607" w:rsidRPr="00823607" w:rsidRDefault="00823607" w:rsidP="00823607">
            <w:pPr>
              <w:rPr>
                <w:rFonts w:ascii="Calibri" w:eastAsia="Calibri" w:hAnsi="Calibri" w:cs="Arial"/>
                <w:b/>
                <w:sz w:val="32"/>
                <w:szCs w:val="32"/>
                <w:lang w:eastAsia="en-US"/>
              </w:rPr>
            </w:pPr>
            <w:r w:rsidRPr="00823607">
              <w:rPr>
                <w:rFonts w:ascii="Calibri" w:eastAsia="Calibri" w:hAnsi="Calibri" w:cs="Arial"/>
                <w:b/>
                <w:sz w:val="32"/>
                <w:szCs w:val="32"/>
                <w:lang w:eastAsia="en-US"/>
              </w:rPr>
              <w:t xml:space="preserve">For Social Work (Qualifying Level) </w:t>
            </w:r>
          </w:p>
        </w:tc>
        <w:tc>
          <w:tcPr>
            <w:tcW w:w="426" w:type="dxa"/>
            <w:tcBorders>
              <w:top w:val="nil"/>
              <w:left w:val="single" w:sz="8" w:space="0" w:color="auto"/>
              <w:bottom w:val="single" w:sz="4" w:space="0" w:color="auto"/>
              <w:right w:val="single" w:sz="4" w:space="0" w:color="auto"/>
            </w:tcBorders>
            <w:shd w:val="clear" w:color="auto" w:fill="auto"/>
            <w:textDirection w:val="btLr"/>
            <w:vAlign w:val="bottom"/>
          </w:tcPr>
          <w:p w14:paraId="35EB1F57" w14:textId="77777777" w:rsidR="00823607" w:rsidRPr="00823607" w:rsidRDefault="00823607" w:rsidP="00823607">
            <w:pPr>
              <w:spacing w:after="200" w:line="276" w:lineRule="auto"/>
              <w:ind w:left="720"/>
              <w:contextualSpacing/>
              <w:rPr>
                <w:rFonts w:eastAsiaTheme="minorHAnsi" w:cs="Arial"/>
                <w:sz w:val="18"/>
                <w:szCs w:val="18"/>
                <w:lang w:eastAsia="en-US"/>
              </w:rPr>
            </w:pPr>
          </w:p>
        </w:tc>
        <w:tc>
          <w:tcPr>
            <w:tcW w:w="425" w:type="dxa"/>
            <w:tcBorders>
              <w:top w:val="nil"/>
              <w:left w:val="nil"/>
              <w:bottom w:val="single" w:sz="4" w:space="0" w:color="auto"/>
              <w:right w:val="single" w:sz="4" w:space="0" w:color="auto"/>
            </w:tcBorders>
            <w:shd w:val="clear" w:color="auto" w:fill="FF0000"/>
            <w:textDirection w:val="btLr"/>
            <w:vAlign w:val="bottom"/>
          </w:tcPr>
          <w:p w14:paraId="181E2BB1"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Professionalism  </w:t>
            </w:r>
          </w:p>
        </w:tc>
        <w:tc>
          <w:tcPr>
            <w:tcW w:w="545" w:type="dxa"/>
            <w:tcBorders>
              <w:top w:val="nil"/>
              <w:left w:val="nil"/>
              <w:bottom w:val="single" w:sz="4" w:space="0" w:color="auto"/>
              <w:right w:val="single" w:sz="4" w:space="0" w:color="auto"/>
            </w:tcBorders>
            <w:shd w:val="clear" w:color="auto" w:fill="FFC000"/>
            <w:textDirection w:val="btLr"/>
            <w:vAlign w:val="bottom"/>
          </w:tcPr>
          <w:p w14:paraId="587EEC08"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Values &amp; Ethics</w:t>
            </w:r>
          </w:p>
        </w:tc>
        <w:tc>
          <w:tcPr>
            <w:tcW w:w="500" w:type="dxa"/>
            <w:tcBorders>
              <w:top w:val="nil"/>
              <w:left w:val="nil"/>
              <w:bottom w:val="single" w:sz="4" w:space="0" w:color="auto"/>
              <w:right w:val="single" w:sz="4" w:space="0" w:color="auto"/>
            </w:tcBorders>
            <w:shd w:val="clear" w:color="auto" w:fill="FFFF00"/>
            <w:textDirection w:val="btLr"/>
            <w:vAlign w:val="bottom"/>
          </w:tcPr>
          <w:p w14:paraId="1831DABB"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Diversity </w:t>
            </w:r>
          </w:p>
        </w:tc>
        <w:tc>
          <w:tcPr>
            <w:tcW w:w="500" w:type="dxa"/>
            <w:tcBorders>
              <w:top w:val="nil"/>
              <w:left w:val="nil"/>
              <w:bottom w:val="single" w:sz="4" w:space="0" w:color="auto"/>
              <w:right w:val="single" w:sz="4" w:space="0" w:color="auto"/>
            </w:tcBorders>
            <w:shd w:val="clear" w:color="auto" w:fill="00B050"/>
            <w:textDirection w:val="btLr"/>
          </w:tcPr>
          <w:p w14:paraId="4BA0FA05"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 Rights, Justice &amp; Economic Well-Being </w:t>
            </w:r>
          </w:p>
        </w:tc>
        <w:tc>
          <w:tcPr>
            <w:tcW w:w="500" w:type="dxa"/>
            <w:tcBorders>
              <w:top w:val="nil"/>
              <w:left w:val="single" w:sz="4" w:space="0" w:color="auto"/>
              <w:bottom w:val="single" w:sz="4" w:space="0" w:color="auto"/>
              <w:right w:val="single" w:sz="8" w:space="0" w:color="auto"/>
            </w:tcBorders>
            <w:shd w:val="clear" w:color="auto" w:fill="B8CCE4" w:themeFill="accent1" w:themeFillTint="66"/>
            <w:textDirection w:val="btLr"/>
            <w:vAlign w:val="bottom"/>
          </w:tcPr>
          <w:p w14:paraId="79A47398"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Knowledge </w:t>
            </w:r>
          </w:p>
        </w:tc>
        <w:tc>
          <w:tcPr>
            <w:tcW w:w="500" w:type="dxa"/>
            <w:tcBorders>
              <w:top w:val="nil"/>
              <w:left w:val="nil"/>
              <w:bottom w:val="single" w:sz="4" w:space="0" w:color="auto"/>
              <w:right w:val="single" w:sz="4" w:space="0" w:color="auto"/>
            </w:tcBorders>
            <w:shd w:val="clear" w:color="auto" w:fill="365F91" w:themeFill="accent1" w:themeFillShade="BF"/>
            <w:textDirection w:val="btLr"/>
            <w:vAlign w:val="bottom"/>
          </w:tcPr>
          <w:p w14:paraId="34F38FFF"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Critical Reflection &amp; Analysis  </w:t>
            </w:r>
          </w:p>
        </w:tc>
        <w:tc>
          <w:tcPr>
            <w:tcW w:w="500" w:type="dxa"/>
            <w:tcBorders>
              <w:top w:val="nil"/>
              <w:left w:val="nil"/>
              <w:bottom w:val="single" w:sz="4" w:space="0" w:color="auto"/>
              <w:right w:val="single" w:sz="4" w:space="0" w:color="auto"/>
            </w:tcBorders>
            <w:shd w:val="clear" w:color="auto" w:fill="B2A1C7" w:themeFill="accent4" w:themeFillTint="99"/>
            <w:textDirection w:val="btLr"/>
            <w:vAlign w:val="bottom"/>
          </w:tcPr>
          <w:p w14:paraId="7EE7F430"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Intervention &amp; Skills</w:t>
            </w:r>
          </w:p>
        </w:tc>
        <w:tc>
          <w:tcPr>
            <w:tcW w:w="499" w:type="dxa"/>
            <w:tcBorders>
              <w:top w:val="nil"/>
              <w:left w:val="nil"/>
              <w:bottom w:val="single" w:sz="4" w:space="0" w:color="auto"/>
              <w:right w:val="single" w:sz="4" w:space="0" w:color="auto"/>
            </w:tcBorders>
            <w:shd w:val="clear" w:color="auto" w:fill="943634" w:themeFill="accent2" w:themeFillShade="BF"/>
            <w:textDirection w:val="btLr"/>
            <w:vAlign w:val="bottom"/>
          </w:tcPr>
          <w:p w14:paraId="238FCB60"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Contexts  &amp; Organisations</w:t>
            </w:r>
          </w:p>
        </w:tc>
        <w:tc>
          <w:tcPr>
            <w:tcW w:w="501" w:type="dxa"/>
            <w:tcBorders>
              <w:top w:val="nil"/>
              <w:left w:val="nil"/>
              <w:bottom w:val="single" w:sz="4" w:space="0" w:color="auto"/>
              <w:right w:val="single" w:sz="4" w:space="0" w:color="auto"/>
            </w:tcBorders>
            <w:shd w:val="clear" w:color="auto" w:fill="808080" w:themeFill="background1" w:themeFillShade="80"/>
            <w:textDirection w:val="btLr"/>
            <w:vAlign w:val="bottom"/>
          </w:tcPr>
          <w:p w14:paraId="5E79F81E"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Professional leadership </w:t>
            </w:r>
          </w:p>
        </w:tc>
        <w:tc>
          <w:tcPr>
            <w:tcW w:w="500" w:type="dxa"/>
            <w:tcBorders>
              <w:top w:val="nil"/>
              <w:left w:val="nil"/>
              <w:bottom w:val="single" w:sz="4" w:space="0" w:color="auto"/>
              <w:right w:val="single" w:sz="4" w:space="0" w:color="auto"/>
            </w:tcBorders>
            <w:shd w:val="clear" w:color="auto" w:fill="auto"/>
            <w:textDirection w:val="btLr"/>
            <w:vAlign w:val="bottom"/>
          </w:tcPr>
          <w:p w14:paraId="0830735D"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nil"/>
            </w:tcBorders>
            <w:shd w:val="clear" w:color="auto" w:fill="auto"/>
            <w:textDirection w:val="btLr"/>
            <w:vAlign w:val="bottom"/>
          </w:tcPr>
          <w:p w14:paraId="45C66FCE"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single" w:sz="8" w:space="0" w:color="auto"/>
              <w:bottom w:val="single" w:sz="4" w:space="0" w:color="auto"/>
              <w:right w:val="single" w:sz="4" w:space="0" w:color="auto"/>
            </w:tcBorders>
            <w:shd w:val="clear" w:color="auto" w:fill="auto"/>
            <w:textDirection w:val="btLr"/>
            <w:vAlign w:val="bottom"/>
          </w:tcPr>
          <w:p w14:paraId="68BC1470"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 </w:t>
            </w:r>
          </w:p>
        </w:tc>
        <w:tc>
          <w:tcPr>
            <w:tcW w:w="500" w:type="dxa"/>
            <w:tcBorders>
              <w:top w:val="nil"/>
              <w:left w:val="nil"/>
              <w:bottom w:val="single" w:sz="4" w:space="0" w:color="auto"/>
              <w:right w:val="single" w:sz="4" w:space="0" w:color="auto"/>
            </w:tcBorders>
            <w:shd w:val="clear" w:color="auto" w:fill="auto"/>
            <w:textDirection w:val="btLr"/>
            <w:vAlign w:val="bottom"/>
          </w:tcPr>
          <w:p w14:paraId="12690E64"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single" w:sz="4" w:space="0" w:color="auto"/>
            </w:tcBorders>
            <w:shd w:val="clear" w:color="auto" w:fill="auto"/>
            <w:textDirection w:val="btLr"/>
            <w:vAlign w:val="bottom"/>
          </w:tcPr>
          <w:p w14:paraId="6359D5E9"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single" w:sz="4" w:space="0" w:color="auto"/>
            </w:tcBorders>
            <w:shd w:val="clear" w:color="auto" w:fill="auto"/>
            <w:textDirection w:val="btLr"/>
            <w:vAlign w:val="bottom"/>
          </w:tcPr>
          <w:p w14:paraId="087045B5"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single" w:sz="8" w:space="0" w:color="auto"/>
            </w:tcBorders>
            <w:shd w:val="clear" w:color="auto" w:fill="auto"/>
            <w:textDirection w:val="btLr"/>
            <w:vAlign w:val="bottom"/>
          </w:tcPr>
          <w:p w14:paraId="562EE01C" w14:textId="77777777" w:rsidR="00823607" w:rsidRPr="00823607" w:rsidRDefault="00823607" w:rsidP="00823607">
            <w:pPr>
              <w:rPr>
                <w:rFonts w:ascii="Calibri" w:eastAsia="Calibri" w:hAnsi="Calibri" w:cs="Arial"/>
                <w:sz w:val="18"/>
                <w:szCs w:val="18"/>
                <w:lang w:eastAsia="en-US"/>
              </w:rPr>
            </w:pPr>
          </w:p>
        </w:tc>
      </w:tr>
      <w:tr w:rsidR="00823607" w:rsidRPr="00823607" w14:paraId="08B0E18D" w14:textId="77777777" w:rsidTr="00823607">
        <w:trPr>
          <w:trHeight w:val="413"/>
        </w:trPr>
        <w:tc>
          <w:tcPr>
            <w:tcW w:w="5696" w:type="dxa"/>
            <w:tcBorders>
              <w:top w:val="nil"/>
              <w:left w:val="single" w:sz="8" w:space="0" w:color="auto"/>
              <w:bottom w:val="single" w:sz="4" w:space="0" w:color="auto"/>
              <w:right w:val="nil"/>
            </w:tcBorders>
            <w:shd w:val="clear" w:color="auto" w:fill="auto"/>
          </w:tcPr>
          <w:p w14:paraId="5D098E36" w14:textId="77777777" w:rsidR="00823607" w:rsidRPr="00823607" w:rsidRDefault="00823607" w:rsidP="00823607">
            <w:pPr>
              <w:rPr>
                <w:rFonts w:ascii="Calibri" w:eastAsia="Calibri" w:hAnsi="Calibri" w:cs="Arial"/>
                <w:b/>
                <w:sz w:val="18"/>
                <w:szCs w:val="18"/>
                <w:u w:val="single"/>
                <w:lang w:eastAsia="en-US"/>
              </w:rPr>
            </w:pPr>
            <w:r w:rsidRPr="00823607">
              <w:rPr>
                <w:rFonts w:ascii="Calibri" w:eastAsia="Calibri" w:hAnsi="Calibri" w:cs="Arial"/>
                <w:sz w:val="18"/>
                <w:szCs w:val="18"/>
                <w:lang w:eastAsia="en-US"/>
              </w:rPr>
              <w:t xml:space="preserve"> </w:t>
            </w:r>
            <w:r w:rsidRPr="00823607">
              <w:rPr>
                <w:rFonts w:ascii="Calibri" w:eastAsia="Calibri" w:hAnsi="Calibri" w:cs="Arial"/>
                <w:b/>
                <w:sz w:val="18"/>
                <w:szCs w:val="18"/>
                <w:u w:val="single"/>
                <w:lang w:eastAsia="en-US"/>
              </w:rPr>
              <w:t>Knowledge (you will gain  knowledge in) cont...</w:t>
            </w:r>
          </w:p>
          <w:p w14:paraId="52A18D99" w14:textId="77777777" w:rsidR="00823607" w:rsidRPr="00823607" w:rsidRDefault="00823607" w:rsidP="00823607">
            <w:pPr>
              <w:rPr>
                <w:rFonts w:ascii="Calibri" w:eastAsia="Calibri" w:hAnsi="Calibri" w:cs="Arial"/>
                <w:sz w:val="18"/>
                <w:szCs w:val="18"/>
                <w:lang w:eastAsia="en-US"/>
              </w:rPr>
            </w:pP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AC21A93"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238233C6"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5508F98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458F479"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73A7B6A5" w14:textId="77777777" w:rsidR="00823607" w:rsidRPr="00823607" w:rsidRDefault="00823607" w:rsidP="00823607">
            <w:pPr>
              <w:jc w:val="center"/>
              <w:rPr>
                <w:rFonts w:ascii="Calibri" w:eastAsia="Calibri" w:hAnsi="Calibri" w:cs="Arial"/>
                <w:sz w:val="22"/>
                <w:szCs w:val="22"/>
                <w:lang w:eastAsia="en-US"/>
              </w:rPr>
            </w:pPr>
          </w:p>
          <w:p w14:paraId="0416DF5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7C82C8C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05D284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0DFD9D4"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36B47B46"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44E9FD6D" w14:textId="77777777" w:rsidR="00823607" w:rsidRPr="00823607" w:rsidRDefault="00823607" w:rsidP="00823607">
            <w:pP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FAC25F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6A3A9AF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65574B0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0E5EA7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F6197E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E0E22C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4F584737" w14:textId="77777777" w:rsidR="00823607" w:rsidRPr="00823607" w:rsidRDefault="00823607" w:rsidP="00823607">
            <w:pPr>
              <w:rPr>
                <w:rFonts w:ascii="Calibri" w:eastAsia="Calibri" w:hAnsi="Calibri" w:cs="Arial"/>
                <w:sz w:val="22"/>
                <w:szCs w:val="22"/>
                <w:lang w:eastAsia="en-US"/>
              </w:rPr>
            </w:pPr>
          </w:p>
        </w:tc>
      </w:tr>
      <w:tr w:rsidR="00823607" w:rsidRPr="00823607" w14:paraId="501962E3" w14:textId="77777777" w:rsidTr="00823607">
        <w:trPr>
          <w:trHeight w:val="353"/>
        </w:trPr>
        <w:tc>
          <w:tcPr>
            <w:tcW w:w="5696" w:type="dxa"/>
            <w:tcBorders>
              <w:top w:val="nil"/>
              <w:left w:val="single" w:sz="8" w:space="0" w:color="auto"/>
              <w:bottom w:val="single" w:sz="4" w:space="0" w:color="auto"/>
              <w:right w:val="nil"/>
            </w:tcBorders>
            <w:shd w:val="clear" w:color="auto" w:fill="auto"/>
          </w:tcPr>
          <w:p w14:paraId="04C9862A"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Mental distress and ill health</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422CA59E"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45DA6641"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6691ACDE"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7DA1B801"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401D0C21"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5671AF1"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4F8157E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0173122"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04C4BFDE"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0B016B5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07E905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2275116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0028AF0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3CF4B8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291456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A211E2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338D5597"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74A3CE48" w14:textId="77777777" w:rsidTr="00823607">
        <w:trPr>
          <w:trHeight w:val="349"/>
        </w:trPr>
        <w:tc>
          <w:tcPr>
            <w:tcW w:w="5696" w:type="dxa"/>
            <w:tcBorders>
              <w:top w:val="nil"/>
              <w:left w:val="single" w:sz="8" w:space="0" w:color="auto"/>
              <w:bottom w:val="single" w:sz="4" w:space="0" w:color="auto"/>
              <w:right w:val="nil"/>
            </w:tcBorders>
            <w:shd w:val="clear" w:color="auto" w:fill="auto"/>
          </w:tcPr>
          <w:p w14:paraId="78F380EB"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Substance misuse and addiction</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30A5AB23"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5EA3299E"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34806C50"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3DC811B4"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3F5BFBA9"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46D250FF"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0D7A0ED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E993863"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7714EA5B"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786F8E5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AB434A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1E5512E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40C239A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6297A9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050563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50906F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165C793D"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30BCA9AD" w14:textId="77777777" w:rsidTr="00823607">
        <w:trPr>
          <w:trHeight w:val="345"/>
        </w:trPr>
        <w:tc>
          <w:tcPr>
            <w:tcW w:w="5696" w:type="dxa"/>
            <w:tcBorders>
              <w:top w:val="nil"/>
              <w:left w:val="single" w:sz="8" w:space="0" w:color="auto"/>
              <w:bottom w:val="single" w:sz="4" w:space="0" w:color="auto"/>
              <w:right w:val="nil"/>
            </w:tcBorders>
            <w:shd w:val="clear" w:color="auto" w:fill="auto"/>
          </w:tcPr>
          <w:p w14:paraId="4B2D980B"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Disability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2F2EA973"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2C27773F"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011676E5"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55DBDBD9"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6E8DF78F"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575F2B8C"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79168AC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0D6C3DD"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7A24F1E3"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7660945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2289A3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1AB0EF2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10D33D1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2DAEB8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38B5E6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4B1A1F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6DA01118"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6F1A295B" w14:textId="77777777" w:rsidTr="00823607">
        <w:trPr>
          <w:trHeight w:val="341"/>
        </w:trPr>
        <w:tc>
          <w:tcPr>
            <w:tcW w:w="5696" w:type="dxa"/>
            <w:tcBorders>
              <w:top w:val="nil"/>
              <w:left w:val="single" w:sz="8" w:space="0" w:color="auto"/>
              <w:bottom w:val="single" w:sz="4" w:space="0" w:color="auto"/>
              <w:right w:val="nil"/>
            </w:tcBorders>
            <w:shd w:val="clear" w:color="auto" w:fill="auto"/>
          </w:tcPr>
          <w:p w14:paraId="50C61150"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Physical ill health, dementia and dying/end of life</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5992FE21"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772C308B"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754F4EA9"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7E89A77F"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01EBA7F4" w14:textId="77777777" w:rsidR="00823607" w:rsidRPr="00823607" w:rsidRDefault="00823607" w:rsidP="00823607">
            <w:pP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4896F602"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626897A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18F965F"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5C88A223"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00C0FA9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659956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35C616A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0B60799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F24894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7B3BF0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5B3BBD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2B3A1A92"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7F6E10EB" w14:textId="77777777" w:rsidTr="00823607">
        <w:trPr>
          <w:trHeight w:val="360"/>
        </w:trPr>
        <w:tc>
          <w:tcPr>
            <w:tcW w:w="5696" w:type="dxa"/>
            <w:tcBorders>
              <w:top w:val="nil"/>
              <w:left w:val="single" w:sz="8" w:space="0" w:color="auto"/>
              <w:bottom w:val="single" w:sz="4" w:space="0" w:color="auto"/>
              <w:right w:val="nil"/>
            </w:tcBorders>
            <w:shd w:val="clear" w:color="auto" w:fill="auto"/>
          </w:tcPr>
          <w:p w14:paraId="59B16B7D"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Immigrations, especially refuges and asylum seekers</w:t>
            </w:r>
          </w:p>
          <w:p w14:paraId="067575C0" w14:textId="77777777" w:rsidR="00823607" w:rsidRPr="00823607" w:rsidRDefault="00823607" w:rsidP="00823607">
            <w:pPr>
              <w:rPr>
                <w:rFonts w:ascii="Calibri" w:eastAsia="Calibri" w:hAnsi="Calibri" w:cs="Arial"/>
                <w:sz w:val="18"/>
                <w:szCs w:val="18"/>
                <w:lang w:eastAsia="en-US"/>
              </w:rPr>
            </w:pP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63330A55"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382058F0"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4C00C4E8"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548ECA54"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04F4CE63"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E9E6596"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5DABF91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980D4A2"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4E6A116F"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562BAD3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4A0BAF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0530B6F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38E7445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B36BDE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E2085D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0BB35B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09077DB4"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269D698D" w14:textId="77777777" w:rsidTr="00823607">
        <w:trPr>
          <w:trHeight w:val="284"/>
        </w:trPr>
        <w:tc>
          <w:tcPr>
            <w:tcW w:w="5696" w:type="dxa"/>
            <w:tcBorders>
              <w:top w:val="single" w:sz="4" w:space="0" w:color="auto"/>
              <w:left w:val="single" w:sz="8" w:space="0" w:color="auto"/>
              <w:bottom w:val="single" w:sz="4" w:space="0" w:color="auto"/>
              <w:right w:val="nil"/>
            </w:tcBorders>
            <w:shd w:val="clear" w:color="auto" w:fill="auto"/>
          </w:tcPr>
          <w:p w14:paraId="3C8BFFDB" w14:textId="77777777" w:rsidR="00823607" w:rsidRPr="00823607" w:rsidRDefault="00823607" w:rsidP="00823607">
            <w:pPr>
              <w:rPr>
                <w:rFonts w:ascii="Calibri" w:eastAsia="Calibri" w:hAnsi="Calibri" w:cs="Arial"/>
                <w:sz w:val="18"/>
                <w:szCs w:val="18"/>
                <w:lang w:eastAsia="en-US"/>
              </w:rPr>
            </w:pPr>
          </w:p>
          <w:p w14:paraId="61E35165"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Risk assessment and risk management </w:t>
            </w:r>
          </w:p>
        </w:tc>
        <w:tc>
          <w:tcPr>
            <w:tcW w:w="42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8B66B8D"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948F496"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45" w:type="dxa"/>
            <w:tcBorders>
              <w:top w:val="single" w:sz="4" w:space="0" w:color="auto"/>
              <w:left w:val="nil"/>
              <w:bottom w:val="single" w:sz="4" w:space="0" w:color="auto"/>
              <w:right w:val="single" w:sz="4" w:space="0" w:color="auto"/>
            </w:tcBorders>
            <w:shd w:val="clear" w:color="auto" w:fill="auto"/>
            <w:noWrap/>
            <w:vAlign w:val="center"/>
          </w:tcPr>
          <w:p w14:paraId="3EDBFBB4"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single" w:sz="4" w:space="0" w:color="auto"/>
              <w:left w:val="nil"/>
              <w:bottom w:val="single" w:sz="4" w:space="0" w:color="auto"/>
              <w:right w:val="single" w:sz="4" w:space="0" w:color="auto"/>
            </w:tcBorders>
            <w:shd w:val="clear" w:color="auto" w:fill="auto"/>
            <w:noWrap/>
            <w:vAlign w:val="center"/>
          </w:tcPr>
          <w:p w14:paraId="185400BC"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single" w:sz="4" w:space="0" w:color="auto"/>
              <w:left w:val="nil"/>
              <w:bottom w:val="single" w:sz="4" w:space="0" w:color="auto"/>
              <w:right w:val="single" w:sz="4" w:space="0" w:color="auto"/>
            </w:tcBorders>
          </w:tcPr>
          <w:p w14:paraId="69ACE5B1"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single" w:sz="4" w:space="0" w:color="auto"/>
              <w:left w:val="single" w:sz="4" w:space="0" w:color="auto"/>
              <w:bottom w:val="single" w:sz="4" w:space="0" w:color="auto"/>
              <w:right w:val="single" w:sz="8" w:space="0" w:color="auto"/>
            </w:tcBorders>
            <w:shd w:val="clear" w:color="auto" w:fill="auto"/>
            <w:noWrap/>
            <w:vAlign w:val="center"/>
          </w:tcPr>
          <w:p w14:paraId="28F49663"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single" w:sz="4" w:space="0" w:color="auto"/>
              <w:left w:val="nil"/>
              <w:bottom w:val="single" w:sz="4" w:space="0" w:color="auto"/>
              <w:right w:val="single" w:sz="4" w:space="0" w:color="auto"/>
            </w:tcBorders>
            <w:shd w:val="clear" w:color="auto" w:fill="auto"/>
            <w:noWrap/>
            <w:vAlign w:val="center"/>
          </w:tcPr>
          <w:p w14:paraId="4A3A1AB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14:paraId="321F0A7D"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single" w:sz="4" w:space="0" w:color="auto"/>
              <w:left w:val="nil"/>
              <w:bottom w:val="single" w:sz="4" w:space="0" w:color="auto"/>
              <w:right w:val="single" w:sz="4" w:space="0" w:color="auto"/>
            </w:tcBorders>
            <w:shd w:val="clear" w:color="auto" w:fill="auto"/>
            <w:noWrap/>
            <w:vAlign w:val="center"/>
          </w:tcPr>
          <w:p w14:paraId="6BE21F7F"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single" w:sz="4" w:space="0" w:color="auto"/>
              <w:left w:val="nil"/>
              <w:bottom w:val="single" w:sz="4" w:space="0" w:color="auto"/>
              <w:right w:val="single" w:sz="4" w:space="0" w:color="auto"/>
            </w:tcBorders>
            <w:shd w:val="clear" w:color="auto" w:fill="auto"/>
            <w:noWrap/>
            <w:vAlign w:val="center"/>
          </w:tcPr>
          <w:p w14:paraId="5CDF2CE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14:paraId="78CB0ED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nil"/>
            </w:tcBorders>
            <w:shd w:val="clear" w:color="auto" w:fill="auto"/>
            <w:noWrap/>
            <w:vAlign w:val="center"/>
          </w:tcPr>
          <w:p w14:paraId="2105DF7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959E3D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14:paraId="0887921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14:paraId="53FD540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14:paraId="388E57A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single" w:sz="8" w:space="0" w:color="auto"/>
            </w:tcBorders>
            <w:shd w:val="clear" w:color="auto" w:fill="auto"/>
            <w:noWrap/>
            <w:vAlign w:val="center"/>
          </w:tcPr>
          <w:p w14:paraId="47C689B3"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60D5C8BA" w14:textId="77777777" w:rsidTr="00823607">
        <w:trPr>
          <w:trHeight w:val="365"/>
        </w:trPr>
        <w:tc>
          <w:tcPr>
            <w:tcW w:w="5696" w:type="dxa"/>
            <w:tcBorders>
              <w:top w:val="nil"/>
              <w:left w:val="single" w:sz="8" w:space="0" w:color="auto"/>
              <w:bottom w:val="single" w:sz="4" w:space="0" w:color="auto"/>
              <w:right w:val="nil"/>
            </w:tcBorders>
            <w:shd w:val="clear" w:color="auto" w:fill="auto"/>
          </w:tcPr>
          <w:p w14:paraId="7FE711AC" w14:textId="77777777" w:rsidR="00823607" w:rsidRPr="00823607" w:rsidRDefault="00823607" w:rsidP="00823607">
            <w:pPr>
              <w:rPr>
                <w:rFonts w:ascii="Calibri" w:eastAsia="Calibri" w:hAnsi="Calibri" w:cs="Arial"/>
                <w:b/>
                <w:sz w:val="18"/>
                <w:szCs w:val="18"/>
                <w:u w:val="single"/>
                <w:lang w:eastAsia="en-US"/>
              </w:rPr>
            </w:pPr>
            <w:r w:rsidRPr="00823607">
              <w:rPr>
                <w:rFonts w:ascii="Calibri" w:eastAsia="Calibri" w:hAnsi="Calibri" w:cs="Arial"/>
                <w:b/>
                <w:sz w:val="18"/>
                <w:szCs w:val="18"/>
                <w:u w:val="single"/>
                <w:lang w:eastAsia="en-US"/>
              </w:rPr>
              <w:t xml:space="preserve">Understanding </w:t>
            </w:r>
          </w:p>
          <w:p w14:paraId="5E9DF050"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Professionalism: ability to identify and behave as a professional social worker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6C191E94"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1AB6F4BA"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77D738D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6AC95E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76008ED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0E73F37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14F1849"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2636105"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598DAEA4"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1" w:type="dxa"/>
            <w:tcBorders>
              <w:top w:val="nil"/>
              <w:left w:val="nil"/>
              <w:bottom w:val="single" w:sz="4" w:space="0" w:color="auto"/>
              <w:right w:val="single" w:sz="4" w:space="0" w:color="auto"/>
            </w:tcBorders>
            <w:shd w:val="clear" w:color="auto" w:fill="auto"/>
            <w:noWrap/>
            <w:vAlign w:val="center"/>
          </w:tcPr>
          <w:p w14:paraId="2B71C1C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6233D2A" w14:textId="77777777" w:rsidR="00823607" w:rsidRPr="00823607" w:rsidRDefault="00823607" w:rsidP="00823607">
            <w:pP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50EE609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63FCE6C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82F7E7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114AC2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11DEC5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14000BEA"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08811701" w14:textId="77777777" w:rsidTr="00823607">
        <w:trPr>
          <w:trHeight w:val="365"/>
        </w:trPr>
        <w:tc>
          <w:tcPr>
            <w:tcW w:w="5696" w:type="dxa"/>
            <w:tcBorders>
              <w:top w:val="nil"/>
              <w:left w:val="single" w:sz="8" w:space="0" w:color="auto"/>
              <w:bottom w:val="single" w:sz="4" w:space="0" w:color="auto"/>
              <w:right w:val="nil"/>
            </w:tcBorders>
            <w:shd w:val="clear" w:color="auto" w:fill="auto"/>
          </w:tcPr>
          <w:p w14:paraId="048274AB"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Values &amp; ethics; how to apply social work ethical principles and values to guide your professional practice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BC28995"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1124DB38"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4DFAAEC3"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250F4A41"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56A06A2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6315C331"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4EE2B41"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FFE5180"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6A898320"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3878447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8E8051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7817239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2ABDE79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26B916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3B62A09"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E775A4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43CF7324" w14:textId="77777777" w:rsidR="00823607" w:rsidRPr="00823607" w:rsidRDefault="00823607" w:rsidP="00823607">
            <w:pPr>
              <w:jc w:val="center"/>
              <w:rPr>
                <w:rFonts w:ascii="Calibri" w:eastAsia="Calibri" w:hAnsi="Calibri" w:cs="Arial"/>
                <w:sz w:val="22"/>
                <w:szCs w:val="22"/>
                <w:lang w:eastAsia="en-US"/>
              </w:rPr>
            </w:pPr>
          </w:p>
        </w:tc>
      </w:tr>
    </w:tbl>
    <w:p w14:paraId="5B86557C" w14:textId="5B5C3C8E" w:rsidR="00823607" w:rsidRDefault="00823607" w:rsidP="00823607"/>
    <w:p w14:paraId="7C8C0074" w14:textId="21FA5F6C" w:rsidR="00823607" w:rsidRDefault="00823607" w:rsidP="00823607"/>
    <w:bookmarkEnd w:id="29"/>
    <w:p w14:paraId="1D2B80B0" w14:textId="28F49A3C" w:rsidR="00823607" w:rsidRDefault="00823607" w:rsidP="00823607"/>
    <w:tbl>
      <w:tblPr>
        <w:tblW w:w="14092" w:type="dxa"/>
        <w:tblInd w:w="82" w:type="dxa"/>
        <w:tblLayout w:type="fixed"/>
        <w:tblLook w:val="0000" w:firstRow="0" w:lastRow="0" w:firstColumn="0" w:lastColumn="0" w:noHBand="0" w:noVBand="0"/>
      </w:tblPr>
      <w:tblGrid>
        <w:gridCol w:w="5696"/>
        <w:gridCol w:w="426"/>
        <w:gridCol w:w="425"/>
        <w:gridCol w:w="545"/>
        <w:gridCol w:w="500"/>
        <w:gridCol w:w="500"/>
        <w:gridCol w:w="500"/>
        <w:gridCol w:w="500"/>
        <w:gridCol w:w="500"/>
        <w:gridCol w:w="499"/>
        <w:gridCol w:w="501"/>
        <w:gridCol w:w="500"/>
        <w:gridCol w:w="500"/>
        <w:gridCol w:w="500"/>
        <w:gridCol w:w="500"/>
        <w:gridCol w:w="500"/>
        <w:gridCol w:w="500"/>
        <w:gridCol w:w="500"/>
      </w:tblGrid>
      <w:tr w:rsidR="00823607" w:rsidRPr="00823607" w14:paraId="4ED7720E" w14:textId="77777777" w:rsidTr="00823607">
        <w:trPr>
          <w:trHeight w:val="831"/>
        </w:trPr>
        <w:tc>
          <w:tcPr>
            <w:tcW w:w="5696" w:type="dxa"/>
            <w:tcBorders>
              <w:top w:val="nil"/>
              <w:bottom w:val="single" w:sz="4" w:space="0" w:color="auto"/>
              <w:right w:val="single" w:sz="4" w:space="0" w:color="auto"/>
            </w:tcBorders>
            <w:shd w:val="clear" w:color="auto" w:fill="auto"/>
          </w:tcPr>
          <w:p w14:paraId="4FC1D2F8" w14:textId="77777777" w:rsidR="00823607" w:rsidRPr="00823607" w:rsidRDefault="00823607" w:rsidP="00823607">
            <w:pPr>
              <w:rPr>
                <w:rFonts w:eastAsia="Calibri" w:cs="Arial"/>
                <w:b/>
                <w:sz w:val="32"/>
                <w:szCs w:val="32"/>
                <w:lang w:eastAsia="en-US"/>
              </w:rPr>
            </w:pPr>
            <w:bookmarkStart w:id="30" w:name="_Hlk44496392"/>
          </w:p>
        </w:tc>
        <w:tc>
          <w:tcPr>
            <w:tcW w:w="8396" w:type="dxa"/>
            <w:gridSpan w:val="17"/>
            <w:tcBorders>
              <w:top w:val="single" w:sz="8" w:space="0" w:color="auto"/>
              <w:left w:val="single" w:sz="4" w:space="0" w:color="auto"/>
              <w:bottom w:val="single" w:sz="4" w:space="0" w:color="auto"/>
              <w:right w:val="single" w:sz="8" w:space="0" w:color="000000"/>
            </w:tcBorders>
            <w:vAlign w:val="bottom"/>
          </w:tcPr>
          <w:p w14:paraId="59C75367" w14:textId="77777777" w:rsidR="00823607" w:rsidRPr="00823607" w:rsidRDefault="00823607" w:rsidP="00823607">
            <w:pPr>
              <w:jc w:val="center"/>
              <w:rPr>
                <w:rFonts w:ascii="Calibri" w:eastAsia="Calibri" w:hAnsi="Calibri" w:cs="Arial"/>
                <w:b/>
                <w:bCs/>
                <w:lang w:eastAsia="en-US"/>
              </w:rPr>
            </w:pPr>
            <w:r w:rsidRPr="00823607">
              <w:rPr>
                <w:rFonts w:ascii="Calibri" w:eastAsia="Calibri" w:hAnsi="Calibri" w:cs="Arial"/>
                <w:b/>
                <w:bCs/>
                <w:sz w:val="22"/>
                <w:szCs w:val="22"/>
                <w:lang w:eastAsia="en-US"/>
              </w:rPr>
              <w:t>Domains of the PCF</w:t>
            </w:r>
          </w:p>
        </w:tc>
      </w:tr>
      <w:tr w:rsidR="00823607" w:rsidRPr="00823607" w14:paraId="0C4E6B7C" w14:textId="77777777" w:rsidTr="00823607">
        <w:trPr>
          <w:trHeight w:val="4748"/>
        </w:trPr>
        <w:tc>
          <w:tcPr>
            <w:tcW w:w="5696" w:type="dxa"/>
            <w:tcBorders>
              <w:top w:val="nil"/>
              <w:left w:val="single" w:sz="8" w:space="0" w:color="auto"/>
              <w:bottom w:val="single" w:sz="4" w:space="0" w:color="auto"/>
              <w:right w:val="nil"/>
            </w:tcBorders>
            <w:shd w:val="clear" w:color="auto" w:fill="auto"/>
          </w:tcPr>
          <w:p w14:paraId="3A3F628C" w14:textId="626303D6" w:rsidR="00823607" w:rsidRPr="00823607" w:rsidRDefault="00823607" w:rsidP="00823607">
            <w:pPr>
              <w:rPr>
                <w:rFonts w:ascii="Calibri" w:eastAsia="Calibri" w:hAnsi="Calibri" w:cs="Arial"/>
                <w:b/>
                <w:sz w:val="32"/>
                <w:szCs w:val="32"/>
                <w:lang w:eastAsia="en-US"/>
              </w:rPr>
            </w:pPr>
            <w:r w:rsidRPr="00823607">
              <w:rPr>
                <w:rFonts w:ascii="Calibri" w:eastAsia="Calibri" w:hAnsi="Calibri" w:cs="Arial"/>
                <w:b/>
                <w:sz w:val="32"/>
                <w:szCs w:val="32"/>
                <w:lang w:eastAsia="en-US"/>
              </w:rPr>
              <w:t xml:space="preserve">Demonstration of </w:t>
            </w:r>
            <w:r>
              <w:rPr>
                <w:rFonts w:ascii="Calibri" w:eastAsia="Calibri" w:hAnsi="Calibri" w:cs="Arial"/>
                <w:b/>
                <w:sz w:val="32"/>
                <w:szCs w:val="32"/>
                <w:lang w:eastAsia="en-US"/>
              </w:rPr>
              <w:t>C</w:t>
            </w:r>
            <w:r w:rsidRPr="00823607">
              <w:rPr>
                <w:rFonts w:ascii="Calibri" w:eastAsia="Calibri" w:hAnsi="Calibri" w:cs="Arial"/>
                <w:b/>
                <w:sz w:val="32"/>
                <w:szCs w:val="32"/>
                <w:lang w:eastAsia="en-US"/>
              </w:rPr>
              <w:t xml:space="preserve">ourse </w:t>
            </w:r>
            <w:r>
              <w:rPr>
                <w:rFonts w:ascii="Calibri" w:eastAsia="Calibri" w:hAnsi="Calibri" w:cs="Arial"/>
                <w:b/>
                <w:sz w:val="32"/>
                <w:szCs w:val="32"/>
                <w:lang w:eastAsia="en-US"/>
              </w:rPr>
              <w:t>L</w:t>
            </w:r>
            <w:r w:rsidRPr="00823607">
              <w:rPr>
                <w:rFonts w:ascii="Calibri" w:eastAsia="Calibri" w:hAnsi="Calibri" w:cs="Arial"/>
                <w:b/>
                <w:sz w:val="32"/>
                <w:szCs w:val="32"/>
                <w:lang w:eastAsia="en-US"/>
              </w:rPr>
              <w:t xml:space="preserve">earning </w:t>
            </w:r>
            <w:r>
              <w:rPr>
                <w:rFonts w:ascii="Calibri" w:eastAsia="Calibri" w:hAnsi="Calibri" w:cs="Arial"/>
                <w:b/>
                <w:sz w:val="32"/>
                <w:szCs w:val="32"/>
                <w:lang w:eastAsia="en-US"/>
              </w:rPr>
              <w:t>O</w:t>
            </w:r>
            <w:r w:rsidRPr="00823607">
              <w:rPr>
                <w:rFonts w:ascii="Calibri" w:eastAsia="Calibri" w:hAnsi="Calibri" w:cs="Arial"/>
                <w:b/>
                <w:sz w:val="32"/>
                <w:szCs w:val="32"/>
                <w:lang w:eastAsia="en-US"/>
              </w:rPr>
              <w:t xml:space="preserve">utcomes mapped to the </w:t>
            </w:r>
          </w:p>
          <w:p w14:paraId="2CB45812" w14:textId="77777777" w:rsidR="00823607" w:rsidRPr="00823607" w:rsidRDefault="00823607" w:rsidP="00823607">
            <w:pPr>
              <w:rPr>
                <w:rFonts w:ascii="Calibri" w:eastAsia="Calibri" w:hAnsi="Calibri" w:cs="Arial"/>
                <w:b/>
                <w:sz w:val="32"/>
                <w:szCs w:val="32"/>
                <w:lang w:eastAsia="en-US"/>
              </w:rPr>
            </w:pPr>
            <w:r w:rsidRPr="00823607">
              <w:rPr>
                <w:rFonts w:ascii="Calibri" w:eastAsia="Calibri" w:hAnsi="Calibri" w:cs="Arial"/>
                <w:b/>
                <w:sz w:val="32"/>
                <w:szCs w:val="32"/>
                <w:lang w:eastAsia="en-US"/>
              </w:rPr>
              <w:t xml:space="preserve">Professional Capability Framework </w:t>
            </w:r>
          </w:p>
          <w:p w14:paraId="1DA381C2" w14:textId="77777777" w:rsidR="00823607" w:rsidRPr="00823607" w:rsidRDefault="00823607" w:rsidP="00823607">
            <w:pPr>
              <w:rPr>
                <w:rFonts w:ascii="Calibri" w:eastAsia="Calibri" w:hAnsi="Calibri" w:cs="Arial"/>
                <w:b/>
                <w:sz w:val="32"/>
                <w:szCs w:val="32"/>
                <w:lang w:eastAsia="en-US"/>
              </w:rPr>
            </w:pPr>
            <w:r w:rsidRPr="00823607">
              <w:rPr>
                <w:rFonts w:ascii="Calibri" w:eastAsia="Calibri" w:hAnsi="Calibri" w:cs="Arial"/>
                <w:b/>
                <w:sz w:val="32"/>
                <w:szCs w:val="32"/>
                <w:lang w:eastAsia="en-US"/>
              </w:rPr>
              <w:t>For Social Work (Qualifying Level)</w:t>
            </w:r>
          </w:p>
        </w:tc>
        <w:tc>
          <w:tcPr>
            <w:tcW w:w="426" w:type="dxa"/>
            <w:tcBorders>
              <w:top w:val="nil"/>
              <w:left w:val="single" w:sz="8" w:space="0" w:color="auto"/>
              <w:bottom w:val="single" w:sz="4" w:space="0" w:color="auto"/>
              <w:right w:val="single" w:sz="4" w:space="0" w:color="auto"/>
            </w:tcBorders>
            <w:shd w:val="clear" w:color="auto" w:fill="auto"/>
            <w:textDirection w:val="btLr"/>
            <w:vAlign w:val="bottom"/>
          </w:tcPr>
          <w:p w14:paraId="24B5B370" w14:textId="77777777" w:rsidR="00823607" w:rsidRPr="00823607" w:rsidRDefault="00823607" w:rsidP="00823607">
            <w:pPr>
              <w:rPr>
                <w:rFonts w:ascii="Calibri" w:eastAsia="Calibri" w:hAnsi="Calibri" w:cs="Arial"/>
                <w:sz w:val="18"/>
                <w:szCs w:val="18"/>
                <w:lang w:eastAsia="en-US"/>
              </w:rPr>
            </w:pPr>
          </w:p>
        </w:tc>
        <w:tc>
          <w:tcPr>
            <w:tcW w:w="425" w:type="dxa"/>
            <w:tcBorders>
              <w:top w:val="nil"/>
              <w:left w:val="nil"/>
              <w:bottom w:val="single" w:sz="4" w:space="0" w:color="auto"/>
              <w:right w:val="single" w:sz="4" w:space="0" w:color="auto"/>
            </w:tcBorders>
            <w:shd w:val="clear" w:color="auto" w:fill="FF0000"/>
            <w:textDirection w:val="btLr"/>
            <w:vAlign w:val="bottom"/>
          </w:tcPr>
          <w:p w14:paraId="69B19FDC"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Professionalism </w:t>
            </w:r>
          </w:p>
        </w:tc>
        <w:tc>
          <w:tcPr>
            <w:tcW w:w="545" w:type="dxa"/>
            <w:tcBorders>
              <w:top w:val="nil"/>
              <w:left w:val="nil"/>
              <w:bottom w:val="single" w:sz="4" w:space="0" w:color="auto"/>
              <w:right w:val="single" w:sz="4" w:space="0" w:color="auto"/>
            </w:tcBorders>
            <w:shd w:val="clear" w:color="auto" w:fill="FFC000"/>
            <w:textDirection w:val="btLr"/>
            <w:vAlign w:val="bottom"/>
          </w:tcPr>
          <w:p w14:paraId="5E4EA265"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Values &amp; Ethics</w:t>
            </w:r>
          </w:p>
        </w:tc>
        <w:tc>
          <w:tcPr>
            <w:tcW w:w="500" w:type="dxa"/>
            <w:tcBorders>
              <w:top w:val="nil"/>
              <w:left w:val="nil"/>
              <w:bottom w:val="single" w:sz="4" w:space="0" w:color="auto"/>
              <w:right w:val="single" w:sz="4" w:space="0" w:color="auto"/>
            </w:tcBorders>
            <w:shd w:val="clear" w:color="auto" w:fill="FFFF00"/>
            <w:textDirection w:val="btLr"/>
            <w:vAlign w:val="bottom"/>
          </w:tcPr>
          <w:p w14:paraId="09B8F6FA"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Diversity </w:t>
            </w:r>
          </w:p>
        </w:tc>
        <w:tc>
          <w:tcPr>
            <w:tcW w:w="500" w:type="dxa"/>
            <w:tcBorders>
              <w:top w:val="nil"/>
              <w:left w:val="nil"/>
              <w:bottom w:val="single" w:sz="4" w:space="0" w:color="auto"/>
              <w:right w:val="single" w:sz="4" w:space="0" w:color="auto"/>
            </w:tcBorders>
            <w:shd w:val="clear" w:color="auto" w:fill="00B050"/>
            <w:textDirection w:val="btLr"/>
          </w:tcPr>
          <w:p w14:paraId="17E79915"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 Rights,  Justice &amp; Economic Wee-Being</w:t>
            </w:r>
          </w:p>
        </w:tc>
        <w:tc>
          <w:tcPr>
            <w:tcW w:w="500" w:type="dxa"/>
            <w:tcBorders>
              <w:top w:val="nil"/>
              <w:left w:val="single" w:sz="4" w:space="0" w:color="auto"/>
              <w:bottom w:val="single" w:sz="4" w:space="0" w:color="auto"/>
              <w:right w:val="single" w:sz="8" w:space="0" w:color="auto"/>
            </w:tcBorders>
            <w:shd w:val="clear" w:color="auto" w:fill="95B3D7" w:themeFill="accent1" w:themeFillTint="99"/>
            <w:textDirection w:val="btLr"/>
            <w:vAlign w:val="bottom"/>
          </w:tcPr>
          <w:p w14:paraId="2AE88050"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Knowledge </w:t>
            </w:r>
          </w:p>
        </w:tc>
        <w:tc>
          <w:tcPr>
            <w:tcW w:w="500" w:type="dxa"/>
            <w:tcBorders>
              <w:top w:val="nil"/>
              <w:left w:val="nil"/>
              <w:bottom w:val="single" w:sz="4" w:space="0" w:color="auto"/>
              <w:right w:val="single" w:sz="4" w:space="0" w:color="auto"/>
            </w:tcBorders>
            <w:shd w:val="clear" w:color="auto" w:fill="365F91" w:themeFill="accent1" w:themeFillShade="BF"/>
            <w:textDirection w:val="btLr"/>
            <w:vAlign w:val="bottom"/>
          </w:tcPr>
          <w:p w14:paraId="348F540E"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Critical Analysis &amp; Skills</w:t>
            </w:r>
          </w:p>
        </w:tc>
        <w:tc>
          <w:tcPr>
            <w:tcW w:w="500" w:type="dxa"/>
            <w:tcBorders>
              <w:top w:val="nil"/>
              <w:left w:val="nil"/>
              <w:bottom w:val="single" w:sz="4" w:space="0" w:color="auto"/>
              <w:right w:val="single" w:sz="4" w:space="0" w:color="auto"/>
            </w:tcBorders>
            <w:shd w:val="clear" w:color="auto" w:fill="B2A1C7" w:themeFill="accent4" w:themeFillTint="99"/>
            <w:textDirection w:val="btLr"/>
            <w:vAlign w:val="bottom"/>
          </w:tcPr>
          <w:p w14:paraId="79987280"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Intervention &amp; Skills</w:t>
            </w:r>
          </w:p>
        </w:tc>
        <w:tc>
          <w:tcPr>
            <w:tcW w:w="499" w:type="dxa"/>
            <w:tcBorders>
              <w:top w:val="nil"/>
              <w:left w:val="nil"/>
              <w:bottom w:val="single" w:sz="4" w:space="0" w:color="auto"/>
              <w:right w:val="single" w:sz="4" w:space="0" w:color="auto"/>
            </w:tcBorders>
            <w:shd w:val="clear" w:color="auto" w:fill="943634" w:themeFill="accent2" w:themeFillShade="BF"/>
            <w:textDirection w:val="btLr"/>
            <w:vAlign w:val="bottom"/>
          </w:tcPr>
          <w:p w14:paraId="686D9B66"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Contexts &amp; Organisations  </w:t>
            </w:r>
          </w:p>
        </w:tc>
        <w:tc>
          <w:tcPr>
            <w:tcW w:w="501" w:type="dxa"/>
            <w:tcBorders>
              <w:top w:val="nil"/>
              <w:left w:val="nil"/>
              <w:bottom w:val="single" w:sz="4" w:space="0" w:color="auto"/>
              <w:right w:val="single" w:sz="4" w:space="0" w:color="auto"/>
            </w:tcBorders>
            <w:shd w:val="clear" w:color="auto" w:fill="808080" w:themeFill="background1" w:themeFillShade="80"/>
            <w:textDirection w:val="btLr"/>
            <w:vAlign w:val="bottom"/>
          </w:tcPr>
          <w:p w14:paraId="4FEF7E7B"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Professional Leadership </w:t>
            </w:r>
          </w:p>
        </w:tc>
        <w:tc>
          <w:tcPr>
            <w:tcW w:w="500" w:type="dxa"/>
            <w:tcBorders>
              <w:top w:val="nil"/>
              <w:left w:val="nil"/>
              <w:bottom w:val="single" w:sz="4" w:space="0" w:color="auto"/>
              <w:right w:val="single" w:sz="4" w:space="0" w:color="auto"/>
            </w:tcBorders>
            <w:shd w:val="clear" w:color="auto" w:fill="auto"/>
            <w:textDirection w:val="btLr"/>
            <w:vAlign w:val="bottom"/>
          </w:tcPr>
          <w:p w14:paraId="31D41A23"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nil"/>
            </w:tcBorders>
            <w:shd w:val="clear" w:color="auto" w:fill="auto"/>
            <w:textDirection w:val="btLr"/>
            <w:vAlign w:val="bottom"/>
          </w:tcPr>
          <w:p w14:paraId="30FB884F"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single" w:sz="8" w:space="0" w:color="auto"/>
              <w:bottom w:val="single" w:sz="4" w:space="0" w:color="auto"/>
              <w:right w:val="single" w:sz="4" w:space="0" w:color="auto"/>
            </w:tcBorders>
            <w:shd w:val="clear" w:color="auto" w:fill="auto"/>
            <w:textDirection w:val="btLr"/>
            <w:vAlign w:val="bottom"/>
          </w:tcPr>
          <w:p w14:paraId="3CA8FF23"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 </w:t>
            </w:r>
          </w:p>
        </w:tc>
        <w:tc>
          <w:tcPr>
            <w:tcW w:w="500" w:type="dxa"/>
            <w:tcBorders>
              <w:top w:val="nil"/>
              <w:left w:val="nil"/>
              <w:bottom w:val="single" w:sz="4" w:space="0" w:color="auto"/>
              <w:right w:val="single" w:sz="4" w:space="0" w:color="auto"/>
            </w:tcBorders>
            <w:shd w:val="clear" w:color="auto" w:fill="auto"/>
            <w:textDirection w:val="btLr"/>
            <w:vAlign w:val="bottom"/>
          </w:tcPr>
          <w:p w14:paraId="3A50C3A6"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single" w:sz="4" w:space="0" w:color="auto"/>
            </w:tcBorders>
            <w:shd w:val="clear" w:color="auto" w:fill="auto"/>
            <w:textDirection w:val="btLr"/>
            <w:vAlign w:val="bottom"/>
          </w:tcPr>
          <w:p w14:paraId="476E7A4A"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single" w:sz="4" w:space="0" w:color="auto"/>
            </w:tcBorders>
            <w:shd w:val="clear" w:color="auto" w:fill="auto"/>
            <w:textDirection w:val="btLr"/>
            <w:vAlign w:val="bottom"/>
          </w:tcPr>
          <w:p w14:paraId="7456518E"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single" w:sz="8" w:space="0" w:color="auto"/>
            </w:tcBorders>
            <w:shd w:val="clear" w:color="auto" w:fill="auto"/>
            <w:textDirection w:val="btLr"/>
            <w:vAlign w:val="bottom"/>
          </w:tcPr>
          <w:p w14:paraId="2E83AB46" w14:textId="77777777" w:rsidR="00823607" w:rsidRPr="00823607" w:rsidRDefault="00823607" w:rsidP="00823607">
            <w:pPr>
              <w:rPr>
                <w:rFonts w:ascii="Calibri" w:eastAsia="Calibri" w:hAnsi="Calibri" w:cs="Arial"/>
                <w:sz w:val="18"/>
                <w:szCs w:val="18"/>
                <w:lang w:eastAsia="en-US"/>
              </w:rPr>
            </w:pPr>
          </w:p>
        </w:tc>
      </w:tr>
      <w:tr w:rsidR="00823607" w:rsidRPr="00823607" w14:paraId="5A2B871F" w14:textId="77777777" w:rsidTr="00823607">
        <w:trPr>
          <w:trHeight w:val="413"/>
        </w:trPr>
        <w:tc>
          <w:tcPr>
            <w:tcW w:w="5696" w:type="dxa"/>
            <w:tcBorders>
              <w:top w:val="nil"/>
              <w:left w:val="single" w:sz="8" w:space="0" w:color="auto"/>
              <w:bottom w:val="single" w:sz="4" w:space="0" w:color="auto"/>
              <w:right w:val="nil"/>
            </w:tcBorders>
            <w:shd w:val="clear" w:color="auto" w:fill="auto"/>
          </w:tcPr>
          <w:p w14:paraId="377E195D" w14:textId="77777777" w:rsidR="00823607" w:rsidRPr="00823607" w:rsidRDefault="00823607" w:rsidP="00823607">
            <w:pPr>
              <w:rPr>
                <w:rFonts w:ascii="Calibri" w:eastAsia="Calibri" w:hAnsi="Calibri" w:cs="Arial"/>
                <w:b/>
                <w:sz w:val="18"/>
                <w:szCs w:val="18"/>
                <w:u w:val="single"/>
                <w:lang w:eastAsia="en-US"/>
              </w:rPr>
            </w:pPr>
            <w:r w:rsidRPr="00823607">
              <w:rPr>
                <w:rFonts w:ascii="Calibri" w:eastAsia="Calibri" w:hAnsi="Calibri" w:cs="Arial"/>
                <w:sz w:val="18"/>
                <w:szCs w:val="18"/>
                <w:lang w:eastAsia="en-US"/>
              </w:rPr>
              <w:t xml:space="preserve"> </w:t>
            </w:r>
            <w:r w:rsidRPr="00823607">
              <w:rPr>
                <w:rFonts w:ascii="Calibri" w:eastAsia="Calibri" w:hAnsi="Calibri" w:cs="Arial"/>
                <w:b/>
                <w:sz w:val="18"/>
                <w:szCs w:val="18"/>
                <w:u w:val="single"/>
                <w:lang w:eastAsia="en-US"/>
              </w:rPr>
              <w:t>Understanding cont...</w:t>
            </w:r>
          </w:p>
          <w:p w14:paraId="7B9FC9CA"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Diversity: recognise &amp; apply anti-discriminatory &amp; anti-oppressive principles in your practice</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3C0D55C0"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669F7AE4"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0F3A7C5C"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51C18EBE" w14:textId="77777777" w:rsidR="00823607" w:rsidRPr="00823607" w:rsidRDefault="00823607" w:rsidP="00823607">
            <w:pP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098DE725" w14:textId="77777777" w:rsidR="00823607" w:rsidRPr="00823607" w:rsidRDefault="00823607" w:rsidP="00823607">
            <w:pPr>
              <w:jc w:val="center"/>
              <w:rPr>
                <w:rFonts w:ascii="Calibri" w:eastAsia="Calibri" w:hAnsi="Calibri" w:cs="Arial"/>
                <w:sz w:val="22"/>
                <w:szCs w:val="22"/>
                <w:lang w:eastAsia="en-US"/>
              </w:rPr>
            </w:pPr>
          </w:p>
          <w:p w14:paraId="23E91AE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40BB07E9"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22B3B4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F8CFCA3"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4EC4D2C1"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6FD61246" w14:textId="77777777" w:rsidR="00823607" w:rsidRPr="00823607" w:rsidRDefault="00823607" w:rsidP="00823607">
            <w:pP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287F14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34410A2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3E2EC18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2C3163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138CC7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B09EFA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773C2A31" w14:textId="77777777" w:rsidR="00823607" w:rsidRPr="00823607" w:rsidRDefault="00823607" w:rsidP="00823607">
            <w:pPr>
              <w:rPr>
                <w:rFonts w:ascii="Calibri" w:eastAsia="Calibri" w:hAnsi="Calibri" w:cs="Arial"/>
                <w:sz w:val="22"/>
                <w:szCs w:val="22"/>
                <w:lang w:eastAsia="en-US"/>
              </w:rPr>
            </w:pPr>
          </w:p>
        </w:tc>
      </w:tr>
      <w:tr w:rsidR="00823607" w:rsidRPr="00823607" w14:paraId="62980354" w14:textId="77777777" w:rsidTr="00823607">
        <w:trPr>
          <w:trHeight w:val="353"/>
        </w:trPr>
        <w:tc>
          <w:tcPr>
            <w:tcW w:w="5696" w:type="dxa"/>
            <w:tcBorders>
              <w:top w:val="nil"/>
              <w:left w:val="single" w:sz="8" w:space="0" w:color="auto"/>
              <w:bottom w:val="single" w:sz="4" w:space="0" w:color="auto"/>
              <w:right w:val="nil"/>
            </w:tcBorders>
            <w:shd w:val="clear" w:color="auto" w:fill="auto"/>
          </w:tcPr>
          <w:p w14:paraId="52EB8AB3"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Rights, Justice &amp; Economic Well-being</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3134D815"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53527C6A"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1E7BBFB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C773EE1"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55B3FE53"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7530A60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65DEEE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CA3BD29"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709C972C"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4260658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724A1B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235D055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42A2608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A5DDBE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DCB1ED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46AEEB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7555407D"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0B3BDB83" w14:textId="77777777" w:rsidTr="00823607">
        <w:trPr>
          <w:trHeight w:val="349"/>
        </w:trPr>
        <w:tc>
          <w:tcPr>
            <w:tcW w:w="5696" w:type="dxa"/>
            <w:tcBorders>
              <w:top w:val="nil"/>
              <w:left w:val="single" w:sz="8" w:space="0" w:color="auto"/>
              <w:bottom w:val="single" w:sz="4" w:space="0" w:color="auto"/>
              <w:right w:val="nil"/>
            </w:tcBorders>
            <w:shd w:val="clear" w:color="auto" w:fill="auto"/>
          </w:tcPr>
          <w:p w14:paraId="7CC49A88"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How to apply knowledge of social sciences, law and social work practice theory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D695EA0"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6E5FE67B"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7019EC0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D809F6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3A6F608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5DD6BA10"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11ACD94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F18F826"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6BF4A4D7"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2364C08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B3B78D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639718C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369F953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32D2F69"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780985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B6179E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258F7302"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5976F2E5" w14:textId="77777777" w:rsidTr="00823607">
        <w:trPr>
          <w:trHeight w:val="345"/>
        </w:trPr>
        <w:tc>
          <w:tcPr>
            <w:tcW w:w="5696" w:type="dxa"/>
            <w:tcBorders>
              <w:top w:val="nil"/>
              <w:left w:val="single" w:sz="8" w:space="0" w:color="auto"/>
              <w:bottom w:val="single" w:sz="4" w:space="0" w:color="auto"/>
              <w:right w:val="nil"/>
            </w:tcBorders>
            <w:shd w:val="clear" w:color="auto" w:fill="auto"/>
          </w:tcPr>
          <w:p w14:paraId="1260E485"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How to apply critical reflection and analysis to inform and provide a rationale for your professional decision making</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2A2B7113"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5F9DA690"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3E0BD92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79663CA" w14:textId="77777777" w:rsidR="00823607" w:rsidRPr="00823607" w:rsidRDefault="00823607" w:rsidP="00823607">
            <w:pP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0F7F262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1BE89ED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6222F57"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287EEDE8"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287993D5"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5B290ED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12B64B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08C377B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4DD4093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A7227C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86C918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8179D2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2CF54C25"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4E8BCD62" w14:textId="77777777" w:rsidTr="00823607">
        <w:trPr>
          <w:trHeight w:val="341"/>
        </w:trPr>
        <w:tc>
          <w:tcPr>
            <w:tcW w:w="5696" w:type="dxa"/>
            <w:tcBorders>
              <w:top w:val="nil"/>
              <w:left w:val="single" w:sz="8" w:space="0" w:color="auto"/>
              <w:bottom w:val="single" w:sz="4" w:space="0" w:color="auto"/>
              <w:right w:val="nil"/>
            </w:tcBorders>
            <w:shd w:val="clear" w:color="auto" w:fill="auto"/>
          </w:tcPr>
          <w:p w14:paraId="435111A9"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How to intervene using social work skills</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81F4B67"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039C5B14"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205ECBA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FB6D69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54548A9F" w14:textId="77777777" w:rsidR="00823607" w:rsidRPr="00823607" w:rsidRDefault="00823607" w:rsidP="00823607">
            <w:pP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4A56CF27"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7F55D96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B81C372"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5C33B877"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47389515"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60BC170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2ACC3D9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786284D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690246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2D1185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A9EF5B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3F44D428"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0B7B654D" w14:textId="77777777" w:rsidTr="00823607">
        <w:trPr>
          <w:trHeight w:val="365"/>
        </w:trPr>
        <w:tc>
          <w:tcPr>
            <w:tcW w:w="5696" w:type="dxa"/>
            <w:tcBorders>
              <w:top w:val="nil"/>
              <w:left w:val="single" w:sz="8" w:space="0" w:color="auto"/>
              <w:bottom w:val="single" w:sz="4" w:space="0" w:color="auto"/>
              <w:right w:val="nil"/>
            </w:tcBorders>
            <w:shd w:val="clear" w:color="auto" w:fill="auto"/>
          </w:tcPr>
          <w:p w14:paraId="6453140C"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Contexts and organisations: how to operate effectively within multi-agency &amp; inter-professional partnerships and settings</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6234FC54"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25C118E7"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7BE52F7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25A77A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03AD9EC9"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6B1395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7F0D06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C773862"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04BB0051"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1" w:type="dxa"/>
            <w:tcBorders>
              <w:top w:val="nil"/>
              <w:left w:val="nil"/>
              <w:bottom w:val="single" w:sz="4" w:space="0" w:color="auto"/>
              <w:right w:val="single" w:sz="4" w:space="0" w:color="auto"/>
            </w:tcBorders>
            <w:shd w:val="clear" w:color="auto" w:fill="auto"/>
            <w:noWrap/>
            <w:vAlign w:val="center"/>
          </w:tcPr>
          <w:p w14:paraId="1507C88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6A4466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472E683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5A61BF2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2F02B7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2BF5ED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2A5974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25AA25DD"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597822B4" w14:textId="77777777" w:rsidTr="00823607">
        <w:trPr>
          <w:trHeight w:val="365"/>
        </w:trPr>
        <w:tc>
          <w:tcPr>
            <w:tcW w:w="5696" w:type="dxa"/>
            <w:tcBorders>
              <w:top w:val="nil"/>
              <w:left w:val="single" w:sz="8" w:space="0" w:color="auto"/>
              <w:bottom w:val="single" w:sz="4" w:space="0" w:color="auto"/>
              <w:right w:val="nil"/>
            </w:tcBorders>
            <w:shd w:val="clear" w:color="auto" w:fill="auto"/>
          </w:tcPr>
          <w:p w14:paraId="17E9FAE4"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Professional leadership</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064AADFC"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7A015603"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204DBD8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16BE6F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03894BA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45292EE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7F8FB7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5D473EE"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4270278F"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63AA7855"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1DD7377D" w14:textId="77777777" w:rsidR="00823607" w:rsidRPr="00823607" w:rsidRDefault="00823607" w:rsidP="00823607">
            <w:pP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64786B6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7ABC788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B698CE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B4FE92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3B0C94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0026542E"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12DAB2D2" w14:textId="77777777" w:rsidTr="00823607">
        <w:trPr>
          <w:trHeight w:val="365"/>
        </w:trPr>
        <w:tc>
          <w:tcPr>
            <w:tcW w:w="5696" w:type="dxa"/>
            <w:tcBorders>
              <w:top w:val="nil"/>
              <w:left w:val="single" w:sz="8" w:space="0" w:color="auto"/>
              <w:bottom w:val="single" w:sz="4" w:space="0" w:color="auto"/>
              <w:right w:val="nil"/>
            </w:tcBorders>
            <w:shd w:val="clear" w:color="auto" w:fill="auto"/>
          </w:tcPr>
          <w:p w14:paraId="70D843DB" w14:textId="77777777" w:rsidR="00823607" w:rsidRPr="00823607" w:rsidRDefault="00823607" w:rsidP="00823607">
            <w:pPr>
              <w:rPr>
                <w:rFonts w:ascii="Calibri" w:eastAsia="Calibri" w:hAnsi="Calibri" w:cs="Arial"/>
                <w:b/>
                <w:sz w:val="18"/>
                <w:szCs w:val="18"/>
                <w:u w:val="single"/>
                <w:lang w:eastAsia="en-US"/>
              </w:rPr>
            </w:pPr>
            <w:r w:rsidRPr="00823607">
              <w:rPr>
                <w:rFonts w:ascii="Calibri" w:eastAsia="Calibri" w:hAnsi="Calibri" w:cs="Arial"/>
                <w:b/>
                <w:sz w:val="18"/>
                <w:szCs w:val="18"/>
                <w:u w:val="single"/>
                <w:lang w:eastAsia="en-US"/>
              </w:rPr>
              <w:lastRenderedPageBreak/>
              <w:t xml:space="preserve">Skills &amp; Other Attributes </w:t>
            </w:r>
          </w:p>
          <w:p w14:paraId="33B02970"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Be critically aware of the impact your own values may have on practice with different groups of service users and carers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0832715A"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12333E00"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52DE313C"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31139D38"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58833FB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E2F34A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404C6B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648033E"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03B1342C"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402B3CDF"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55CB1C6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6C0CF8F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48B76D3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FE51F29"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3E9355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4B1504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1162B587"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335BE14A" w14:textId="77777777" w:rsidTr="00823607">
        <w:trPr>
          <w:trHeight w:val="831"/>
        </w:trPr>
        <w:tc>
          <w:tcPr>
            <w:tcW w:w="5696" w:type="dxa"/>
            <w:tcBorders>
              <w:top w:val="nil"/>
              <w:bottom w:val="single" w:sz="4" w:space="0" w:color="auto"/>
              <w:right w:val="single" w:sz="4" w:space="0" w:color="auto"/>
            </w:tcBorders>
            <w:shd w:val="clear" w:color="auto" w:fill="auto"/>
          </w:tcPr>
          <w:p w14:paraId="079AF62B" w14:textId="77777777" w:rsidR="00823607" w:rsidRPr="00823607" w:rsidRDefault="00823607" w:rsidP="00823607">
            <w:pPr>
              <w:rPr>
                <w:rFonts w:eastAsia="Calibri" w:cs="Arial"/>
                <w:b/>
                <w:sz w:val="32"/>
                <w:szCs w:val="32"/>
                <w:lang w:eastAsia="en-US"/>
              </w:rPr>
            </w:pPr>
          </w:p>
        </w:tc>
        <w:tc>
          <w:tcPr>
            <w:tcW w:w="8396" w:type="dxa"/>
            <w:gridSpan w:val="17"/>
            <w:tcBorders>
              <w:top w:val="single" w:sz="8" w:space="0" w:color="auto"/>
              <w:left w:val="single" w:sz="4" w:space="0" w:color="auto"/>
              <w:bottom w:val="single" w:sz="4" w:space="0" w:color="auto"/>
              <w:right w:val="single" w:sz="8" w:space="0" w:color="000000"/>
            </w:tcBorders>
            <w:vAlign w:val="bottom"/>
          </w:tcPr>
          <w:p w14:paraId="5EE286D7" w14:textId="77777777" w:rsidR="00823607" w:rsidRPr="00823607" w:rsidRDefault="00823607" w:rsidP="00823607">
            <w:pPr>
              <w:jc w:val="center"/>
              <w:rPr>
                <w:rFonts w:ascii="Calibri" w:eastAsia="Calibri" w:hAnsi="Calibri" w:cs="Arial"/>
                <w:b/>
                <w:bCs/>
                <w:lang w:eastAsia="en-US"/>
              </w:rPr>
            </w:pPr>
          </w:p>
        </w:tc>
      </w:tr>
      <w:tr w:rsidR="00823607" w:rsidRPr="00823607" w14:paraId="1FADBB10" w14:textId="77777777" w:rsidTr="006C3FEF">
        <w:trPr>
          <w:trHeight w:val="3383"/>
        </w:trPr>
        <w:tc>
          <w:tcPr>
            <w:tcW w:w="5696" w:type="dxa"/>
            <w:tcBorders>
              <w:top w:val="nil"/>
              <w:left w:val="single" w:sz="8" w:space="0" w:color="auto"/>
              <w:bottom w:val="single" w:sz="4" w:space="0" w:color="auto"/>
              <w:right w:val="nil"/>
            </w:tcBorders>
            <w:shd w:val="clear" w:color="auto" w:fill="auto"/>
          </w:tcPr>
          <w:p w14:paraId="66DE9F09" w14:textId="75AB43A9" w:rsidR="00823607" w:rsidRPr="00823607" w:rsidRDefault="00823607" w:rsidP="00823607">
            <w:pPr>
              <w:rPr>
                <w:rFonts w:ascii="Calibri" w:eastAsia="Calibri" w:hAnsi="Calibri" w:cs="Arial"/>
                <w:b/>
                <w:sz w:val="32"/>
                <w:szCs w:val="32"/>
                <w:lang w:eastAsia="en-US"/>
              </w:rPr>
            </w:pPr>
            <w:r w:rsidRPr="00823607">
              <w:rPr>
                <w:rFonts w:ascii="Calibri" w:eastAsia="Calibri" w:hAnsi="Calibri" w:cs="Arial"/>
                <w:b/>
                <w:sz w:val="32"/>
                <w:szCs w:val="32"/>
                <w:lang w:eastAsia="en-US"/>
              </w:rPr>
              <w:t xml:space="preserve">Demonstration of </w:t>
            </w:r>
            <w:r>
              <w:rPr>
                <w:rFonts w:ascii="Calibri" w:eastAsia="Calibri" w:hAnsi="Calibri" w:cs="Arial"/>
                <w:b/>
                <w:sz w:val="32"/>
                <w:szCs w:val="32"/>
                <w:lang w:eastAsia="en-US"/>
              </w:rPr>
              <w:t>C</w:t>
            </w:r>
            <w:r w:rsidRPr="00823607">
              <w:rPr>
                <w:rFonts w:ascii="Calibri" w:eastAsia="Calibri" w:hAnsi="Calibri" w:cs="Arial"/>
                <w:b/>
                <w:sz w:val="32"/>
                <w:szCs w:val="32"/>
                <w:lang w:eastAsia="en-US"/>
              </w:rPr>
              <w:t xml:space="preserve">ourse </w:t>
            </w:r>
            <w:r>
              <w:rPr>
                <w:rFonts w:ascii="Calibri" w:eastAsia="Calibri" w:hAnsi="Calibri" w:cs="Arial"/>
                <w:b/>
                <w:sz w:val="32"/>
                <w:szCs w:val="32"/>
                <w:lang w:eastAsia="en-US"/>
              </w:rPr>
              <w:t>L</w:t>
            </w:r>
            <w:r w:rsidRPr="00823607">
              <w:rPr>
                <w:rFonts w:ascii="Calibri" w:eastAsia="Calibri" w:hAnsi="Calibri" w:cs="Arial"/>
                <w:b/>
                <w:sz w:val="32"/>
                <w:szCs w:val="32"/>
                <w:lang w:eastAsia="en-US"/>
              </w:rPr>
              <w:t xml:space="preserve">earning </w:t>
            </w:r>
            <w:r>
              <w:rPr>
                <w:rFonts w:ascii="Calibri" w:eastAsia="Calibri" w:hAnsi="Calibri" w:cs="Arial"/>
                <w:b/>
                <w:sz w:val="32"/>
                <w:szCs w:val="32"/>
                <w:lang w:eastAsia="en-US"/>
              </w:rPr>
              <w:t>O</w:t>
            </w:r>
            <w:r w:rsidRPr="00823607">
              <w:rPr>
                <w:rFonts w:ascii="Calibri" w:eastAsia="Calibri" w:hAnsi="Calibri" w:cs="Arial"/>
                <w:b/>
                <w:sz w:val="32"/>
                <w:szCs w:val="32"/>
                <w:lang w:eastAsia="en-US"/>
              </w:rPr>
              <w:t xml:space="preserve">utcomes mapped to the </w:t>
            </w:r>
          </w:p>
          <w:p w14:paraId="0587FD3B" w14:textId="77777777" w:rsidR="00823607" w:rsidRPr="00823607" w:rsidRDefault="00823607" w:rsidP="00823607">
            <w:pPr>
              <w:rPr>
                <w:rFonts w:ascii="Calibri" w:eastAsia="Calibri" w:hAnsi="Calibri" w:cs="Arial"/>
                <w:b/>
                <w:sz w:val="32"/>
                <w:szCs w:val="32"/>
                <w:lang w:eastAsia="en-US"/>
              </w:rPr>
            </w:pPr>
            <w:r w:rsidRPr="00823607">
              <w:rPr>
                <w:rFonts w:ascii="Calibri" w:eastAsia="Calibri" w:hAnsi="Calibri" w:cs="Arial"/>
                <w:b/>
                <w:sz w:val="32"/>
                <w:szCs w:val="32"/>
                <w:lang w:eastAsia="en-US"/>
              </w:rPr>
              <w:t xml:space="preserve">Professional Capability Framework </w:t>
            </w:r>
          </w:p>
          <w:p w14:paraId="4D0A758F" w14:textId="77777777" w:rsidR="00823607" w:rsidRPr="00823607" w:rsidRDefault="00823607" w:rsidP="00823607">
            <w:pPr>
              <w:rPr>
                <w:rFonts w:ascii="Calibri" w:eastAsia="Calibri" w:hAnsi="Calibri" w:cs="Arial"/>
                <w:b/>
                <w:sz w:val="32"/>
                <w:szCs w:val="32"/>
                <w:lang w:eastAsia="en-US"/>
              </w:rPr>
            </w:pPr>
            <w:r w:rsidRPr="00823607">
              <w:rPr>
                <w:rFonts w:ascii="Calibri" w:eastAsia="Calibri" w:hAnsi="Calibri" w:cs="Arial"/>
                <w:b/>
                <w:sz w:val="32"/>
                <w:szCs w:val="32"/>
                <w:lang w:eastAsia="en-US"/>
              </w:rPr>
              <w:t>For Social Work (Qualifying Level)</w:t>
            </w:r>
          </w:p>
        </w:tc>
        <w:tc>
          <w:tcPr>
            <w:tcW w:w="426" w:type="dxa"/>
            <w:tcBorders>
              <w:top w:val="nil"/>
              <w:left w:val="single" w:sz="8" w:space="0" w:color="auto"/>
              <w:bottom w:val="single" w:sz="4" w:space="0" w:color="auto"/>
              <w:right w:val="single" w:sz="4" w:space="0" w:color="auto"/>
            </w:tcBorders>
            <w:shd w:val="clear" w:color="auto" w:fill="auto"/>
            <w:textDirection w:val="btLr"/>
            <w:vAlign w:val="bottom"/>
          </w:tcPr>
          <w:p w14:paraId="254CC079" w14:textId="77777777" w:rsidR="00823607" w:rsidRPr="00823607" w:rsidRDefault="00823607" w:rsidP="00823607">
            <w:pPr>
              <w:rPr>
                <w:rFonts w:ascii="Calibri" w:eastAsia="Calibri" w:hAnsi="Calibri" w:cs="Arial"/>
                <w:sz w:val="18"/>
                <w:szCs w:val="18"/>
                <w:lang w:eastAsia="en-US"/>
              </w:rPr>
            </w:pPr>
          </w:p>
        </w:tc>
        <w:tc>
          <w:tcPr>
            <w:tcW w:w="425" w:type="dxa"/>
            <w:tcBorders>
              <w:top w:val="nil"/>
              <w:left w:val="nil"/>
              <w:bottom w:val="single" w:sz="4" w:space="0" w:color="auto"/>
              <w:right w:val="single" w:sz="4" w:space="0" w:color="auto"/>
            </w:tcBorders>
            <w:shd w:val="clear" w:color="auto" w:fill="FF0000"/>
            <w:textDirection w:val="btLr"/>
            <w:vAlign w:val="bottom"/>
          </w:tcPr>
          <w:p w14:paraId="0C80AD6A"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Professionalism </w:t>
            </w:r>
          </w:p>
        </w:tc>
        <w:tc>
          <w:tcPr>
            <w:tcW w:w="545" w:type="dxa"/>
            <w:tcBorders>
              <w:top w:val="nil"/>
              <w:left w:val="nil"/>
              <w:bottom w:val="single" w:sz="4" w:space="0" w:color="auto"/>
              <w:right w:val="single" w:sz="4" w:space="0" w:color="auto"/>
            </w:tcBorders>
            <w:shd w:val="clear" w:color="auto" w:fill="FFC000"/>
            <w:textDirection w:val="btLr"/>
            <w:vAlign w:val="bottom"/>
          </w:tcPr>
          <w:p w14:paraId="3F896B9D"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Vales &amp; Ethics </w:t>
            </w:r>
          </w:p>
        </w:tc>
        <w:tc>
          <w:tcPr>
            <w:tcW w:w="500" w:type="dxa"/>
            <w:tcBorders>
              <w:top w:val="nil"/>
              <w:left w:val="nil"/>
              <w:bottom w:val="single" w:sz="4" w:space="0" w:color="auto"/>
              <w:right w:val="single" w:sz="4" w:space="0" w:color="auto"/>
            </w:tcBorders>
            <w:shd w:val="clear" w:color="auto" w:fill="FFFF00"/>
            <w:textDirection w:val="btLr"/>
            <w:vAlign w:val="bottom"/>
          </w:tcPr>
          <w:p w14:paraId="15F2310B"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Diversity </w:t>
            </w:r>
          </w:p>
        </w:tc>
        <w:tc>
          <w:tcPr>
            <w:tcW w:w="500" w:type="dxa"/>
            <w:tcBorders>
              <w:top w:val="nil"/>
              <w:left w:val="nil"/>
              <w:bottom w:val="single" w:sz="4" w:space="0" w:color="auto"/>
              <w:right w:val="single" w:sz="4" w:space="0" w:color="auto"/>
            </w:tcBorders>
            <w:shd w:val="clear" w:color="auto" w:fill="00B050"/>
            <w:textDirection w:val="btLr"/>
          </w:tcPr>
          <w:p w14:paraId="07501FA8"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 Rights, Justice &amp; Economic Well-Being </w:t>
            </w:r>
          </w:p>
        </w:tc>
        <w:tc>
          <w:tcPr>
            <w:tcW w:w="500" w:type="dxa"/>
            <w:tcBorders>
              <w:top w:val="nil"/>
              <w:left w:val="single" w:sz="4" w:space="0" w:color="auto"/>
              <w:bottom w:val="single" w:sz="4" w:space="0" w:color="auto"/>
              <w:right w:val="single" w:sz="8" w:space="0" w:color="auto"/>
            </w:tcBorders>
            <w:shd w:val="clear" w:color="auto" w:fill="95B3D7" w:themeFill="accent1" w:themeFillTint="99"/>
            <w:textDirection w:val="btLr"/>
            <w:vAlign w:val="bottom"/>
          </w:tcPr>
          <w:p w14:paraId="27DB2D66"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Knowledge </w:t>
            </w:r>
          </w:p>
        </w:tc>
        <w:tc>
          <w:tcPr>
            <w:tcW w:w="500" w:type="dxa"/>
            <w:tcBorders>
              <w:top w:val="nil"/>
              <w:left w:val="nil"/>
              <w:bottom w:val="single" w:sz="4" w:space="0" w:color="auto"/>
              <w:right w:val="single" w:sz="4" w:space="0" w:color="auto"/>
            </w:tcBorders>
            <w:shd w:val="clear" w:color="auto" w:fill="365F91" w:themeFill="accent1" w:themeFillShade="BF"/>
            <w:textDirection w:val="btLr"/>
            <w:vAlign w:val="bottom"/>
          </w:tcPr>
          <w:p w14:paraId="1E6972D4"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Critical Reflection &amp; Analysis </w:t>
            </w:r>
          </w:p>
        </w:tc>
        <w:tc>
          <w:tcPr>
            <w:tcW w:w="500" w:type="dxa"/>
            <w:tcBorders>
              <w:top w:val="nil"/>
              <w:left w:val="nil"/>
              <w:bottom w:val="single" w:sz="4" w:space="0" w:color="auto"/>
              <w:right w:val="single" w:sz="4" w:space="0" w:color="auto"/>
            </w:tcBorders>
            <w:shd w:val="clear" w:color="auto" w:fill="B2A1C7" w:themeFill="accent4" w:themeFillTint="99"/>
            <w:textDirection w:val="btLr"/>
            <w:vAlign w:val="bottom"/>
          </w:tcPr>
          <w:p w14:paraId="4E670183"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Intervention &amp; Skills</w:t>
            </w:r>
          </w:p>
        </w:tc>
        <w:tc>
          <w:tcPr>
            <w:tcW w:w="499" w:type="dxa"/>
            <w:tcBorders>
              <w:top w:val="nil"/>
              <w:left w:val="nil"/>
              <w:bottom w:val="single" w:sz="4" w:space="0" w:color="auto"/>
              <w:right w:val="single" w:sz="4" w:space="0" w:color="auto"/>
            </w:tcBorders>
            <w:shd w:val="clear" w:color="auto" w:fill="943634" w:themeFill="accent2" w:themeFillShade="BF"/>
            <w:textDirection w:val="btLr"/>
            <w:vAlign w:val="bottom"/>
          </w:tcPr>
          <w:p w14:paraId="60B1D7E7"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Contexts &amp; Organisations  </w:t>
            </w:r>
          </w:p>
        </w:tc>
        <w:tc>
          <w:tcPr>
            <w:tcW w:w="501" w:type="dxa"/>
            <w:tcBorders>
              <w:top w:val="nil"/>
              <w:left w:val="nil"/>
              <w:bottom w:val="single" w:sz="4" w:space="0" w:color="auto"/>
              <w:right w:val="single" w:sz="4" w:space="0" w:color="auto"/>
            </w:tcBorders>
            <w:shd w:val="clear" w:color="auto" w:fill="808080" w:themeFill="background1" w:themeFillShade="80"/>
            <w:textDirection w:val="btLr"/>
            <w:vAlign w:val="bottom"/>
          </w:tcPr>
          <w:p w14:paraId="21B4A68A"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Professional Leadership </w:t>
            </w:r>
          </w:p>
        </w:tc>
        <w:tc>
          <w:tcPr>
            <w:tcW w:w="500" w:type="dxa"/>
            <w:tcBorders>
              <w:top w:val="nil"/>
              <w:left w:val="nil"/>
              <w:bottom w:val="single" w:sz="4" w:space="0" w:color="auto"/>
              <w:right w:val="single" w:sz="4" w:space="0" w:color="auto"/>
            </w:tcBorders>
            <w:shd w:val="clear" w:color="auto" w:fill="auto"/>
            <w:textDirection w:val="btLr"/>
            <w:vAlign w:val="bottom"/>
          </w:tcPr>
          <w:p w14:paraId="2A65CC02"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nil"/>
            </w:tcBorders>
            <w:shd w:val="clear" w:color="auto" w:fill="auto"/>
            <w:textDirection w:val="btLr"/>
            <w:vAlign w:val="bottom"/>
          </w:tcPr>
          <w:p w14:paraId="1E503455"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single" w:sz="8" w:space="0" w:color="auto"/>
              <w:bottom w:val="single" w:sz="4" w:space="0" w:color="auto"/>
              <w:right w:val="single" w:sz="4" w:space="0" w:color="auto"/>
            </w:tcBorders>
            <w:shd w:val="clear" w:color="auto" w:fill="auto"/>
            <w:textDirection w:val="btLr"/>
            <w:vAlign w:val="bottom"/>
          </w:tcPr>
          <w:p w14:paraId="05F45EEC"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 </w:t>
            </w:r>
          </w:p>
        </w:tc>
        <w:tc>
          <w:tcPr>
            <w:tcW w:w="500" w:type="dxa"/>
            <w:tcBorders>
              <w:top w:val="nil"/>
              <w:left w:val="nil"/>
              <w:bottom w:val="single" w:sz="4" w:space="0" w:color="auto"/>
              <w:right w:val="single" w:sz="4" w:space="0" w:color="auto"/>
            </w:tcBorders>
            <w:shd w:val="clear" w:color="auto" w:fill="auto"/>
            <w:textDirection w:val="btLr"/>
            <w:vAlign w:val="bottom"/>
          </w:tcPr>
          <w:p w14:paraId="0AEA4680"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single" w:sz="4" w:space="0" w:color="auto"/>
            </w:tcBorders>
            <w:shd w:val="clear" w:color="auto" w:fill="auto"/>
            <w:textDirection w:val="btLr"/>
            <w:vAlign w:val="bottom"/>
          </w:tcPr>
          <w:p w14:paraId="589F49E8"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single" w:sz="4" w:space="0" w:color="auto"/>
            </w:tcBorders>
            <w:shd w:val="clear" w:color="auto" w:fill="auto"/>
            <w:textDirection w:val="btLr"/>
            <w:vAlign w:val="bottom"/>
          </w:tcPr>
          <w:p w14:paraId="71E325F7"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single" w:sz="8" w:space="0" w:color="auto"/>
            </w:tcBorders>
            <w:shd w:val="clear" w:color="auto" w:fill="auto"/>
            <w:textDirection w:val="btLr"/>
            <w:vAlign w:val="bottom"/>
          </w:tcPr>
          <w:p w14:paraId="32346905" w14:textId="77777777" w:rsidR="00823607" w:rsidRPr="00823607" w:rsidRDefault="00823607" w:rsidP="00823607">
            <w:pPr>
              <w:rPr>
                <w:rFonts w:ascii="Calibri" w:eastAsia="Calibri" w:hAnsi="Calibri" w:cs="Arial"/>
                <w:sz w:val="18"/>
                <w:szCs w:val="18"/>
                <w:lang w:eastAsia="en-US"/>
              </w:rPr>
            </w:pPr>
          </w:p>
        </w:tc>
      </w:tr>
      <w:tr w:rsidR="00823607" w:rsidRPr="00823607" w14:paraId="37ACC8E8" w14:textId="77777777" w:rsidTr="00823607">
        <w:trPr>
          <w:trHeight w:val="413"/>
        </w:trPr>
        <w:tc>
          <w:tcPr>
            <w:tcW w:w="5696" w:type="dxa"/>
            <w:tcBorders>
              <w:top w:val="nil"/>
              <w:left w:val="single" w:sz="8" w:space="0" w:color="auto"/>
              <w:bottom w:val="single" w:sz="4" w:space="0" w:color="auto"/>
              <w:right w:val="nil"/>
            </w:tcBorders>
            <w:shd w:val="clear" w:color="auto" w:fill="auto"/>
          </w:tcPr>
          <w:p w14:paraId="66EE0AE9" w14:textId="77777777" w:rsidR="00823607" w:rsidRPr="00823607" w:rsidRDefault="00823607" w:rsidP="00823607">
            <w:pPr>
              <w:rPr>
                <w:rFonts w:ascii="Calibri" w:eastAsia="Calibri" w:hAnsi="Calibri" w:cs="Arial"/>
                <w:b/>
                <w:sz w:val="18"/>
                <w:szCs w:val="18"/>
                <w:u w:val="single"/>
                <w:lang w:eastAsia="en-US"/>
              </w:rPr>
            </w:pPr>
            <w:r w:rsidRPr="00823607">
              <w:rPr>
                <w:rFonts w:ascii="Calibri" w:eastAsia="Calibri" w:hAnsi="Calibri" w:cs="Arial"/>
                <w:b/>
                <w:sz w:val="18"/>
                <w:szCs w:val="18"/>
                <w:u w:val="single"/>
                <w:lang w:eastAsia="en-US"/>
              </w:rPr>
              <w:t xml:space="preserve">Skills &amp; Other Attributes </w:t>
            </w:r>
          </w:p>
          <w:p w14:paraId="55256C07"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Demonstrate a critical and systematic understanding of the application of social work research, theory &amp; knowledge from sociology, social policy, psychology &amp; health, with the ability to evaluate the applicability of this knowledge in practice situations.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7AE2B27"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0FBA2C25"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743C4B0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8171F3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3A163CF4" w14:textId="77777777" w:rsidR="00823607" w:rsidRPr="00823607" w:rsidRDefault="00823607" w:rsidP="00823607">
            <w:pPr>
              <w:jc w:val="center"/>
              <w:rPr>
                <w:rFonts w:ascii="Calibri" w:eastAsia="Calibri" w:hAnsi="Calibri" w:cs="Arial"/>
                <w:sz w:val="22"/>
                <w:szCs w:val="22"/>
                <w:lang w:eastAsia="en-US"/>
              </w:rPr>
            </w:pPr>
          </w:p>
          <w:p w14:paraId="022D35A9"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1B703FC8"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3C4B95A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AB908C7"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67927D5A"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79DFD556" w14:textId="77777777" w:rsidR="00823607" w:rsidRPr="00823607" w:rsidRDefault="00823607" w:rsidP="00823607">
            <w:pP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B0836C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252B72B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0EDC0C2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ACB06D1"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9D140D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BB050F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361DFE2D" w14:textId="77777777" w:rsidR="00823607" w:rsidRPr="00823607" w:rsidRDefault="00823607" w:rsidP="00823607">
            <w:pPr>
              <w:rPr>
                <w:rFonts w:ascii="Calibri" w:eastAsia="Calibri" w:hAnsi="Calibri" w:cs="Arial"/>
                <w:sz w:val="22"/>
                <w:szCs w:val="22"/>
                <w:lang w:eastAsia="en-US"/>
              </w:rPr>
            </w:pPr>
          </w:p>
        </w:tc>
      </w:tr>
      <w:tr w:rsidR="00823607" w:rsidRPr="00823607" w14:paraId="33D01577" w14:textId="77777777" w:rsidTr="00823607">
        <w:trPr>
          <w:trHeight w:val="353"/>
        </w:trPr>
        <w:tc>
          <w:tcPr>
            <w:tcW w:w="5696" w:type="dxa"/>
            <w:tcBorders>
              <w:top w:val="nil"/>
              <w:left w:val="single" w:sz="8" w:space="0" w:color="auto"/>
              <w:bottom w:val="single" w:sz="4" w:space="0" w:color="auto"/>
              <w:right w:val="nil"/>
            </w:tcBorders>
            <w:shd w:val="clear" w:color="auto" w:fill="auto"/>
          </w:tcPr>
          <w:p w14:paraId="7AA44DD6"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Be able to critically  reflect on &amp; take account of the impact of inequality, disadvantage &amp; discrimination on those who use social work services and their communities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0C4AF79E"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330A1907"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256EF6F7"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2D0517E8"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3772DF4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4CEC388D" w14:textId="77777777" w:rsidR="00823607" w:rsidRPr="00823607" w:rsidRDefault="00823607" w:rsidP="00823607">
            <w:pP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D4254F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4C13B41"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540AEBB4"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42012FF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29A96F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3F9F237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5720E8A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48AD0C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C78F26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6F95B6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67333DA0"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4E23A91E" w14:textId="77777777" w:rsidTr="00823607">
        <w:trPr>
          <w:trHeight w:val="349"/>
        </w:trPr>
        <w:tc>
          <w:tcPr>
            <w:tcW w:w="5696" w:type="dxa"/>
            <w:tcBorders>
              <w:top w:val="nil"/>
              <w:left w:val="single" w:sz="8" w:space="0" w:color="auto"/>
              <w:bottom w:val="single" w:sz="4" w:space="0" w:color="auto"/>
              <w:right w:val="nil"/>
            </w:tcBorders>
            <w:shd w:val="clear" w:color="auto" w:fill="auto"/>
          </w:tcPr>
          <w:p w14:paraId="50D4571D"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Recognise the importance of evidence based practice in social work and the need to contribute to the debates on research as applied to practice situations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7D1EC80D"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20ED96BB"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55BC4F1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432DFF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1EC648C4"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7E258BA"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0172A307"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25E4F3A6"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5B63F24F"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24539F39"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371019A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7FB62F7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0B47700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EA16BD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1B248B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F9D07E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5645C858"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33045327" w14:textId="77777777" w:rsidTr="00823607">
        <w:trPr>
          <w:trHeight w:val="345"/>
        </w:trPr>
        <w:tc>
          <w:tcPr>
            <w:tcW w:w="5696" w:type="dxa"/>
            <w:tcBorders>
              <w:top w:val="nil"/>
              <w:left w:val="single" w:sz="8" w:space="0" w:color="auto"/>
              <w:bottom w:val="single" w:sz="4" w:space="0" w:color="auto"/>
              <w:right w:val="nil"/>
            </w:tcBorders>
            <w:shd w:val="clear" w:color="auto" w:fill="auto"/>
          </w:tcPr>
          <w:p w14:paraId="491BB2DF"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Demonstrate a capacity for logical, systematic, critical &amp; reflective reasoning and apply theories and techniques of reflective practice</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46AA0016"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02D21520"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50812AE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657448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5CEB9A8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5594C19A"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46D41B7E"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522F95DA"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0694A750"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0FE356B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F83971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1647D53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5CCBC851"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0D0B8C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24C51C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4E90ED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6BEB0AA5"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60FD0995" w14:textId="77777777" w:rsidTr="00823607">
        <w:trPr>
          <w:trHeight w:val="557"/>
        </w:trPr>
        <w:tc>
          <w:tcPr>
            <w:tcW w:w="5696" w:type="dxa"/>
            <w:tcBorders>
              <w:top w:val="nil"/>
              <w:left w:val="single" w:sz="8" w:space="0" w:color="auto"/>
              <w:bottom w:val="single" w:sz="4" w:space="0" w:color="auto"/>
              <w:right w:val="nil"/>
            </w:tcBorders>
            <w:shd w:val="clear" w:color="auto" w:fill="auto"/>
          </w:tcPr>
          <w:p w14:paraId="47F6D8B5" w14:textId="77777777" w:rsidR="00823607" w:rsidRPr="00823607" w:rsidRDefault="00823607" w:rsidP="00823607">
            <w:pPr>
              <w:rPr>
                <w:rFonts w:ascii="Calibri" w:eastAsia="Calibri" w:hAnsi="Calibri" w:cs="Arial"/>
                <w:b/>
                <w:sz w:val="18"/>
                <w:szCs w:val="18"/>
                <w:u w:val="single"/>
                <w:lang w:eastAsia="en-US"/>
              </w:rPr>
            </w:pPr>
            <w:r w:rsidRPr="00823607">
              <w:rPr>
                <w:rFonts w:ascii="Calibri" w:eastAsia="Calibri" w:hAnsi="Calibri" w:cs="Arial"/>
                <w:b/>
                <w:sz w:val="18"/>
                <w:szCs w:val="18"/>
                <w:u w:val="single"/>
                <w:lang w:eastAsia="en-US"/>
              </w:rPr>
              <w:t>Professional Practical Skills</w:t>
            </w:r>
          </w:p>
          <w:p w14:paraId="63E473EA"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Demonstrate to an appropriate level all nine domains of the PCF </w:t>
            </w:r>
          </w:p>
          <w:p w14:paraId="4E3FC1E2" w14:textId="77777777" w:rsidR="00823607" w:rsidRPr="00823607" w:rsidRDefault="00823607" w:rsidP="00823607">
            <w:pPr>
              <w:rPr>
                <w:rFonts w:ascii="Calibri" w:eastAsia="Calibri" w:hAnsi="Calibri" w:cs="Arial"/>
                <w:sz w:val="18"/>
                <w:szCs w:val="18"/>
                <w:lang w:eastAsia="en-US"/>
              </w:rPr>
            </w:pP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7EFDC7D3"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68E7E9DA"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2403484F"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2CF9B8B2"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032F4EC6" w14:textId="77777777" w:rsidR="00823607" w:rsidRPr="00823607" w:rsidRDefault="00823607" w:rsidP="00823607">
            <w:pP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48EDA7B1"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6047201F"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23A8288B"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052829D3" w14:textId="77777777" w:rsidR="00823607" w:rsidRPr="00823607" w:rsidRDefault="00823607" w:rsidP="00823607">
            <w:pP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1" w:type="dxa"/>
            <w:tcBorders>
              <w:top w:val="nil"/>
              <w:left w:val="nil"/>
              <w:bottom w:val="single" w:sz="4" w:space="0" w:color="auto"/>
              <w:right w:val="single" w:sz="4" w:space="0" w:color="auto"/>
            </w:tcBorders>
            <w:shd w:val="clear" w:color="auto" w:fill="auto"/>
            <w:noWrap/>
            <w:vAlign w:val="center"/>
          </w:tcPr>
          <w:p w14:paraId="70D94882"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5ABFA0A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0483299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36DE860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1C8990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7A37D41"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6090D0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14461E17"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01C5C86A" w14:textId="77777777" w:rsidTr="00823607">
        <w:trPr>
          <w:trHeight w:val="219"/>
        </w:trPr>
        <w:tc>
          <w:tcPr>
            <w:tcW w:w="5696" w:type="dxa"/>
            <w:tcBorders>
              <w:top w:val="single" w:sz="4" w:space="0" w:color="auto"/>
              <w:left w:val="single" w:sz="8" w:space="0" w:color="auto"/>
              <w:bottom w:val="single" w:sz="4" w:space="0" w:color="auto"/>
              <w:right w:val="nil"/>
            </w:tcBorders>
            <w:shd w:val="clear" w:color="auto" w:fill="auto"/>
          </w:tcPr>
          <w:p w14:paraId="66657FEE" w14:textId="77777777" w:rsidR="00823607" w:rsidRPr="00823607" w:rsidRDefault="00823607" w:rsidP="00823607">
            <w:pPr>
              <w:rPr>
                <w:rFonts w:ascii="Calibri" w:eastAsia="Calibri" w:hAnsi="Calibri" w:cs="Arial"/>
                <w:b/>
                <w:sz w:val="18"/>
                <w:szCs w:val="18"/>
                <w:u w:val="single"/>
                <w:lang w:eastAsia="en-US"/>
              </w:rPr>
            </w:pPr>
            <w:r w:rsidRPr="00823607">
              <w:rPr>
                <w:rFonts w:asciiTheme="minorHAnsi" w:eastAsia="Calibri" w:hAnsiTheme="minorHAnsi" w:cstheme="minorHAnsi"/>
                <w:bCs/>
                <w:iCs/>
                <w:sz w:val="18"/>
                <w:szCs w:val="18"/>
                <w:lang w:eastAsia="en-US"/>
              </w:rPr>
              <w:t>Demonstrate to an appropriate level the Chief Social Workers’ Key Knowledge and Skills Statements (for Children and Family Social Work and Adult Social Work)</w:t>
            </w:r>
          </w:p>
        </w:tc>
        <w:tc>
          <w:tcPr>
            <w:tcW w:w="42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EE9AF64"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5FA78AD"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single" w:sz="4" w:space="0" w:color="auto"/>
              <w:left w:val="nil"/>
              <w:bottom w:val="single" w:sz="4" w:space="0" w:color="auto"/>
              <w:right w:val="single" w:sz="4" w:space="0" w:color="auto"/>
            </w:tcBorders>
            <w:shd w:val="clear" w:color="auto" w:fill="auto"/>
            <w:noWrap/>
            <w:vAlign w:val="center"/>
          </w:tcPr>
          <w:p w14:paraId="34F46D8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14:paraId="201A7E01"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single" w:sz="4" w:space="0" w:color="auto"/>
            </w:tcBorders>
          </w:tcPr>
          <w:p w14:paraId="3360BB6A" w14:textId="77777777" w:rsidR="00823607" w:rsidRPr="00823607" w:rsidRDefault="00823607" w:rsidP="00823607">
            <w:pPr>
              <w:rPr>
                <w:rFonts w:ascii="Calibri" w:eastAsia="Calibri" w:hAnsi="Calibri" w:cs="Arial"/>
                <w:sz w:val="22"/>
                <w:szCs w:val="22"/>
                <w:lang w:eastAsia="en-US"/>
              </w:rPr>
            </w:pPr>
          </w:p>
        </w:tc>
        <w:tc>
          <w:tcPr>
            <w:tcW w:w="500" w:type="dxa"/>
            <w:tcBorders>
              <w:top w:val="single" w:sz="4" w:space="0" w:color="auto"/>
              <w:left w:val="single" w:sz="4" w:space="0" w:color="auto"/>
              <w:bottom w:val="single" w:sz="4" w:space="0" w:color="auto"/>
              <w:right w:val="single" w:sz="8" w:space="0" w:color="auto"/>
            </w:tcBorders>
            <w:shd w:val="clear" w:color="auto" w:fill="auto"/>
            <w:noWrap/>
            <w:vAlign w:val="center"/>
          </w:tcPr>
          <w:p w14:paraId="21029D30"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single" w:sz="4" w:space="0" w:color="auto"/>
              <w:left w:val="nil"/>
              <w:bottom w:val="single" w:sz="4" w:space="0" w:color="auto"/>
              <w:right w:val="single" w:sz="4" w:space="0" w:color="auto"/>
            </w:tcBorders>
            <w:shd w:val="clear" w:color="auto" w:fill="auto"/>
            <w:noWrap/>
            <w:vAlign w:val="center"/>
          </w:tcPr>
          <w:p w14:paraId="7C54FF71"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14:paraId="63D89D6A"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single" w:sz="4" w:space="0" w:color="auto"/>
              <w:left w:val="nil"/>
              <w:bottom w:val="single" w:sz="4" w:space="0" w:color="auto"/>
              <w:right w:val="single" w:sz="4" w:space="0" w:color="auto"/>
            </w:tcBorders>
            <w:shd w:val="clear" w:color="auto" w:fill="auto"/>
            <w:noWrap/>
            <w:vAlign w:val="center"/>
          </w:tcPr>
          <w:p w14:paraId="081BE605" w14:textId="77777777" w:rsidR="00823607" w:rsidRPr="00823607" w:rsidRDefault="00823607" w:rsidP="00823607">
            <w:pPr>
              <w:rPr>
                <w:rFonts w:ascii="Calibri" w:eastAsia="Calibri" w:hAnsi="Calibri" w:cs="Arial"/>
                <w:sz w:val="22"/>
                <w:szCs w:val="22"/>
                <w:lang w:eastAsia="en-US"/>
              </w:rPr>
            </w:pPr>
          </w:p>
        </w:tc>
        <w:tc>
          <w:tcPr>
            <w:tcW w:w="501" w:type="dxa"/>
            <w:tcBorders>
              <w:top w:val="single" w:sz="4" w:space="0" w:color="auto"/>
              <w:left w:val="nil"/>
              <w:bottom w:val="single" w:sz="4" w:space="0" w:color="auto"/>
              <w:right w:val="single" w:sz="4" w:space="0" w:color="auto"/>
            </w:tcBorders>
            <w:shd w:val="clear" w:color="auto" w:fill="auto"/>
            <w:noWrap/>
            <w:vAlign w:val="center"/>
          </w:tcPr>
          <w:p w14:paraId="3154009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14:paraId="7EA88D1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nil"/>
            </w:tcBorders>
            <w:shd w:val="clear" w:color="auto" w:fill="auto"/>
            <w:noWrap/>
            <w:vAlign w:val="center"/>
          </w:tcPr>
          <w:p w14:paraId="233936B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4F6083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14:paraId="4DA6F79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14:paraId="1975E14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14:paraId="5A50572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single" w:sz="4" w:space="0" w:color="auto"/>
              <w:left w:val="nil"/>
              <w:bottom w:val="single" w:sz="4" w:space="0" w:color="auto"/>
              <w:right w:val="single" w:sz="8" w:space="0" w:color="auto"/>
            </w:tcBorders>
            <w:shd w:val="clear" w:color="auto" w:fill="auto"/>
            <w:noWrap/>
            <w:vAlign w:val="center"/>
          </w:tcPr>
          <w:p w14:paraId="572D5940"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0202C81D" w14:textId="77777777" w:rsidTr="00823607">
        <w:trPr>
          <w:trHeight w:val="365"/>
        </w:trPr>
        <w:tc>
          <w:tcPr>
            <w:tcW w:w="5696" w:type="dxa"/>
            <w:tcBorders>
              <w:top w:val="single" w:sz="4" w:space="0" w:color="auto"/>
              <w:left w:val="single" w:sz="8" w:space="0" w:color="auto"/>
              <w:bottom w:val="single" w:sz="4" w:space="0" w:color="auto"/>
              <w:right w:val="nil"/>
            </w:tcBorders>
            <w:shd w:val="clear" w:color="auto" w:fill="auto"/>
          </w:tcPr>
          <w:p w14:paraId="1BA64E05" w14:textId="77777777" w:rsidR="00823607" w:rsidRPr="00823607" w:rsidRDefault="00823607" w:rsidP="00823607">
            <w:pPr>
              <w:rPr>
                <w:rFonts w:ascii="Calibri" w:eastAsia="Calibri" w:hAnsi="Calibri" w:cs="Arial"/>
                <w:b/>
                <w:sz w:val="18"/>
                <w:szCs w:val="18"/>
                <w:u w:val="single"/>
                <w:lang w:eastAsia="en-US"/>
              </w:rPr>
            </w:pPr>
            <w:r w:rsidRPr="00823607">
              <w:rPr>
                <w:rFonts w:ascii="Calibri" w:eastAsia="Calibri" w:hAnsi="Calibri" w:cs="Arial"/>
                <w:b/>
                <w:sz w:val="18"/>
                <w:szCs w:val="18"/>
                <w:u w:val="single"/>
                <w:lang w:eastAsia="en-US"/>
              </w:rPr>
              <w:t>Transferable Key Skills</w:t>
            </w:r>
          </w:p>
          <w:p w14:paraId="560BE28B"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Communicate,  using written oral &amp; ICT skills appropriately and sensitively</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20FEDF57"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6CCAD535"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3C6252D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310838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4B92BD31"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5770D0E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E0AE811"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37585DB"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6E9CE671"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1" w:type="dxa"/>
            <w:tcBorders>
              <w:top w:val="nil"/>
              <w:left w:val="nil"/>
              <w:bottom w:val="single" w:sz="4" w:space="0" w:color="auto"/>
              <w:right w:val="single" w:sz="4" w:space="0" w:color="auto"/>
            </w:tcBorders>
            <w:shd w:val="clear" w:color="auto" w:fill="auto"/>
            <w:noWrap/>
            <w:vAlign w:val="center"/>
          </w:tcPr>
          <w:p w14:paraId="14416C9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CF0D51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2E2AEE0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3FFB52B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7A2440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719785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729B43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25F34DF7"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2C0BDF99" w14:textId="77777777" w:rsidTr="00823607">
        <w:trPr>
          <w:trHeight w:val="365"/>
        </w:trPr>
        <w:tc>
          <w:tcPr>
            <w:tcW w:w="5696" w:type="dxa"/>
            <w:tcBorders>
              <w:top w:val="nil"/>
              <w:left w:val="single" w:sz="8" w:space="0" w:color="auto"/>
              <w:bottom w:val="single" w:sz="4" w:space="0" w:color="auto"/>
              <w:right w:val="nil"/>
            </w:tcBorders>
            <w:shd w:val="clear" w:color="auto" w:fill="auto"/>
          </w:tcPr>
          <w:p w14:paraId="3FC3A9AC"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lastRenderedPageBreak/>
              <w:t>Use ideas and techniques  to devise and sustain argument, and or solve problems</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5050FA9C"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4DAB1C52"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386A53F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2245DA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2829ECF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6B73BD81"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5239E38A"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11DB11B5"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1C4307CD"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528EFC0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2681127" w14:textId="77777777" w:rsidR="00823607" w:rsidRPr="00823607" w:rsidRDefault="00823607" w:rsidP="00823607">
            <w:pP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7D66F93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7274342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F00E52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064CDB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633806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00D2A4E0"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48066E2E" w14:textId="77777777" w:rsidTr="00823607">
        <w:trPr>
          <w:trHeight w:val="365"/>
        </w:trPr>
        <w:tc>
          <w:tcPr>
            <w:tcW w:w="5696" w:type="dxa"/>
            <w:tcBorders>
              <w:top w:val="nil"/>
              <w:left w:val="single" w:sz="8" w:space="0" w:color="auto"/>
              <w:bottom w:val="single" w:sz="4" w:space="0" w:color="auto"/>
              <w:right w:val="nil"/>
            </w:tcBorders>
            <w:shd w:val="clear" w:color="auto" w:fill="auto"/>
          </w:tcPr>
          <w:p w14:paraId="5E8DA93A"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Manage your own learning</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7BA207B2"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120E364C"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4645B43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B1E603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575E027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4C9132A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951C719"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1500962"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0684E5D2"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33716E60"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21A41E7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30324B1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1476CB1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C599A6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486317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B24BBA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3B41026A" w14:textId="77777777" w:rsidR="00823607" w:rsidRPr="00823607" w:rsidRDefault="00823607" w:rsidP="00823607">
            <w:pPr>
              <w:jc w:val="center"/>
              <w:rPr>
                <w:rFonts w:ascii="Calibri" w:eastAsia="Calibri" w:hAnsi="Calibri" w:cs="Arial"/>
                <w:sz w:val="22"/>
                <w:szCs w:val="22"/>
                <w:lang w:eastAsia="en-US"/>
              </w:rPr>
            </w:pPr>
          </w:p>
        </w:tc>
      </w:tr>
      <w:bookmarkEnd w:id="30"/>
    </w:tbl>
    <w:p w14:paraId="66462114" w14:textId="39BDB41A" w:rsidR="00823607" w:rsidRDefault="00823607" w:rsidP="00823607"/>
    <w:tbl>
      <w:tblPr>
        <w:tblW w:w="14092" w:type="dxa"/>
        <w:tblInd w:w="82" w:type="dxa"/>
        <w:tblLayout w:type="fixed"/>
        <w:tblLook w:val="0000" w:firstRow="0" w:lastRow="0" w:firstColumn="0" w:lastColumn="0" w:noHBand="0" w:noVBand="0"/>
      </w:tblPr>
      <w:tblGrid>
        <w:gridCol w:w="5696"/>
        <w:gridCol w:w="426"/>
        <w:gridCol w:w="425"/>
        <w:gridCol w:w="545"/>
        <w:gridCol w:w="500"/>
        <w:gridCol w:w="500"/>
        <w:gridCol w:w="500"/>
        <w:gridCol w:w="500"/>
        <w:gridCol w:w="500"/>
        <w:gridCol w:w="499"/>
        <w:gridCol w:w="501"/>
        <w:gridCol w:w="500"/>
        <w:gridCol w:w="500"/>
        <w:gridCol w:w="500"/>
        <w:gridCol w:w="500"/>
        <w:gridCol w:w="500"/>
        <w:gridCol w:w="500"/>
        <w:gridCol w:w="500"/>
      </w:tblGrid>
      <w:tr w:rsidR="00823607" w:rsidRPr="00823607" w14:paraId="0FEBCAB2" w14:textId="77777777" w:rsidTr="00823607">
        <w:trPr>
          <w:trHeight w:val="831"/>
        </w:trPr>
        <w:tc>
          <w:tcPr>
            <w:tcW w:w="5696" w:type="dxa"/>
            <w:tcBorders>
              <w:top w:val="nil"/>
              <w:bottom w:val="single" w:sz="4" w:space="0" w:color="auto"/>
              <w:right w:val="single" w:sz="4" w:space="0" w:color="auto"/>
            </w:tcBorders>
            <w:shd w:val="clear" w:color="auto" w:fill="auto"/>
          </w:tcPr>
          <w:p w14:paraId="77A3E0A3" w14:textId="77777777" w:rsidR="00823607" w:rsidRPr="00823607" w:rsidRDefault="00823607" w:rsidP="00823607">
            <w:pPr>
              <w:rPr>
                <w:rFonts w:eastAsia="Calibri" w:cs="Arial"/>
                <w:b/>
                <w:sz w:val="32"/>
                <w:szCs w:val="32"/>
                <w:lang w:eastAsia="en-US"/>
              </w:rPr>
            </w:pPr>
            <w:bookmarkStart w:id="31" w:name="_Hlk44496425"/>
          </w:p>
        </w:tc>
        <w:tc>
          <w:tcPr>
            <w:tcW w:w="8396" w:type="dxa"/>
            <w:gridSpan w:val="17"/>
            <w:tcBorders>
              <w:top w:val="single" w:sz="8" w:space="0" w:color="auto"/>
              <w:left w:val="single" w:sz="4" w:space="0" w:color="auto"/>
              <w:bottom w:val="single" w:sz="4" w:space="0" w:color="auto"/>
              <w:right w:val="single" w:sz="8" w:space="0" w:color="000000"/>
            </w:tcBorders>
            <w:vAlign w:val="bottom"/>
          </w:tcPr>
          <w:p w14:paraId="64EDC001" w14:textId="77777777" w:rsidR="00823607" w:rsidRPr="00823607" w:rsidRDefault="00823607" w:rsidP="00823607">
            <w:pPr>
              <w:jc w:val="center"/>
              <w:rPr>
                <w:rFonts w:ascii="Calibri" w:eastAsia="Calibri" w:hAnsi="Calibri" w:cs="Arial"/>
                <w:b/>
                <w:bCs/>
                <w:lang w:eastAsia="en-US"/>
              </w:rPr>
            </w:pPr>
          </w:p>
        </w:tc>
      </w:tr>
      <w:tr w:rsidR="00823607" w:rsidRPr="00823607" w14:paraId="126A6F6B" w14:textId="77777777" w:rsidTr="00823607">
        <w:trPr>
          <w:trHeight w:val="4092"/>
        </w:trPr>
        <w:tc>
          <w:tcPr>
            <w:tcW w:w="5696" w:type="dxa"/>
            <w:tcBorders>
              <w:top w:val="nil"/>
              <w:left w:val="single" w:sz="8" w:space="0" w:color="auto"/>
              <w:bottom w:val="single" w:sz="4" w:space="0" w:color="auto"/>
              <w:right w:val="nil"/>
            </w:tcBorders>
            <w:shd w:val="clear" w:color="auto" w:fill="auto"/>
          </w:tcPr>
          <w:p w14:paraId="63CBCA74" w14:textId="21D3C05B" w:rsidR="00823607" w:rsidRPr="00823607" w:rsidRDefault="00823607" w:rsidP="00823607">
            <w:pPr>
              <w:rPr>
                <w:rFonts w:ascii="Calibri" w:eastAsia="Calibri" w:hAnsi="Calibri" w:cs="Arial"/>
                <w:b/>
                <w:sz w:val="32"/>
                <w:szCs w:val="32"/>
                <w:lang w:eastAsia="en-US"/>
              </w:rPr>
            </w:pPr>
            <w:r w:rsidRPr="00823607">
              <w:rPr>
                <w:rFonts w:ascii="Calibri" w:eastAsia="Calibri" w:hAnsi="Calibri" w:cs="Arial"/>
                <w:b/>
                <w:sz w:val="32"/>
                <w:szCs w:val="32"/>
                <w:lang w:eastAsia="en-US"/>
              </w:rPr>
              <w:t xml:space="preserve">Demonstration of </w:t>
            </w:r>
            <w:r>
              <w:rPr>
                <w:rFonts w:ascii="Calibri" w:eastAsia="Calibri" w:hAnsi="Calibri" w:cs="Arial"/>
                <w:b/>
                <w:sz w:val="32"/>
                <w:szCs w:val="32"/>
                <w:lang w:eastAsia="en-US"/>
              </w:rPr>
              <w:t>C</w:t>
            </w:r>
            <w:r w:rsidRPr="00823607">
              <w:rPr>
                <w:rFonts w:ascii="Calibri" w:eastAsia="Calibri" w:hAnsi="Calibri" w:cs="Arial"/>
                <w:b/>
                <w:sz w:val="32"/>
                <w:szCs w:val="32"/>
                <w:lang w:eastAsia="en-US"/>
              </w:rPr>
              <w:t xml:space="preserve">ourse </w:t>
            </w:r>
            <w:r>
              <w:rPr>
                <w:rFonts w:ascii="Calibri" w:eastAsia="Calibri" w:hAnsi="Calibri" w:cs="Arial"/>
                <w:b/>
                <w:sz w:val="32"/>
                <w:szCs w:val="32"/>
                <w:lang w:eastAsia="en-US"/>
              </w:rPr>
              <w:t>L</w:t>
            </w:r>
            <w:r w:rsidRPr="00823607">
              <w:rPr>
                <w:rFonts w:ascii="Calibri" w:eastAsia="Calibri" w:hAnsi="Calibri" w:cs="Arial"/>
                <w:b/>
                <w:sz w:val="32"/>
                <w:szCs w:val="32"/>
                <w:lang w:eastAsia="en-US"/>
              </w:rPr>
              <w:t xml:space="preserve">earning </w:t>
            </w:r>
            <w:r>
              <w:rPr>
                <w:rFonts w:ascii="Calibri" w:eastAsia="Calibri" w:hAnsi="Calibri" w:cs="Arial"/>
                <w:b/>
                <w:sz w:val="32"/>
                <w:szCs w:val="32"/>
                <w:lang w:eastAsia="en-US"/>
              </w:rPr>
              <w:t>O</w:t>
            </w:r>
            <w:r w:rsidRPr="00823607">
              <w:rPr>
                <w:rFonts w:ascii="Calibri" w:eastAsia="Calibri" w:hAnsi="Calibri" w:cs="Arial"/>
                <w:b/>
                <w:sz w:val="32"/>
                <w:szCs w:val="32"/>
                <w:lang w:eastAsia="en-US"/>
              </w:rPr>
              <w:t xml:space="preserve">utcomes mapped to the </w:t>
            </w:r>
          </w:p>
          <w:p w14:paraId="1C22C266" w14:textId="77777777" w:rsidR="00823607" w:rsidRPr="00823607" w:rsidRDefault="00823607" w:rsidP="00823607">
            <w:pPr>
              <w:rPr>
                <w:rFonts w:ascii="Calibri" w:eastAsia="Calibri" w:hAnsi="Calibri" w:cs="Arial"/>
                <w:b/>
                <w:sz w:val="32"/>
                <w:szCs w:val="32"/>
                <w:lang w:eastAsia="en-US"/>
              </w:rPr>
            </w:pPr>
            <w:r w:rsidRPr="00823607">
              <w:rPr>
                <w:rFonts w:ascii="Calibri" w:eastAsia="Calibri" w:hAnsi="Calibri" w:cs="Arial"/>
                <w:b/>
                <w:sz w:val="32"/>
                <w:szCs w:val="32"/>
                <w:lang w:eastAsia="en-US"/>
              </w:rPr>
              <w:t xml:space="preserve">Professional Capability Framework </w:t>
            </w:r>
          </w:p>
          <w:p w14:paraId="7C887900" w14:textId="77777777" w:rsidR="00823607" w:rsidRPr="00823607" w:rsidRDefault="00823607" w:rsidP="00823607">
            <w:pPr>
              <w:rPr>
                <w:rFonts w:ascii="Calibri" w:eastAsia="Calibri" w:hAnsi="Calibri" w:cs="Arial"/>
                <w:b/>
                <w:sz w:val="32"/>
                <w:szCs w:val="32"/>
                <w:lang w:eastAsia="en-US"/>
              </w:rPr>
            </w:pPr>
            <w:r w:rsidRPr="00823607">
              <w:rPr>
                <w:rFonts w:ascii="Calibri" w:eastAsia="Calibri" w:hAnsi="Calibri" w:cs="Arial"/>
                <w:b/>
                <w:sz w:val="32"/>
                <w:szCs w:val="32"/>
                <w:lang w:eastAsia="en-US"/>
              </w:rPr>
              <w:t>For Social Work (Qualifying Level)</w:t>
            </w:r>
          </w:p>
        </w:tc>
        <w:tc>
          <w:tcPr>
            <w:tcW w:w="426" w:type="dxa"/>
            <w:tcBorders>
              <w:top w:val="nil"/>
              <w:left w:val="single" w:sz="8" w:space="0" w:color="auto"/>
              <w:bottom w:val="single" w:sz="4" w:space="0" w:color="auto"/>
              <w:right w:val="single" w:sz="4" w:space="0" w:color="auto"/>
            </w:tcBorders>
            <w:shd w:val="clear" w:color="auto" w:fill="auto"/>
            <w:textDirection w:val="btLr"/>
            <w:vAlign w:val="bottom"/>
          </w:tcPr>
          <w:p w14:paraId="1A96ECD0" w14:textId="77777777" w:rsidR="00823607" w:rsidRPr="00823607" w:rsidRDefault="00823607" w:rsidP="00823607">
            <w:pPr>
              <w:rPr>
                <w:rFonts w:ascii="Calibri" w:eastAsia="Calibri" w:hAnsi="Calibri" w:cs="Arial"/>
                <w:sz w:val="18"/>
                <w:szCs w:val="18"/>
                <w:lang w:eastAsia="en-US"/>
              </w:rPr>
            </w:pPr>
          </w:p>
        </w:tc>
        <w:tc>
          <w:tcPr>
            <w:tcW w:w="425" w:type="dxa"/>
            <w:tcBorders>
              <w:top w:val="nil"/>
              <w:left w:val="nil"/>
              <w:bottom w:val="single" w:sz="4" w:space="0" w:color="auto"/>
              <w:right w:val="single" w:sz="4" w:space="0" w:color="auto"/>
            </w:tcBorders>
            <w:shd w:val="clear" w:color="auto" w:fill="FF0000"/>
            <w:textDirection w:val="btLr"/>
            <w:vAlign w:val="bottom"/>
          </w:tcPr>
          <w:p w14:paraId="2B07AC20"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Professionalism </w:t>
            </w:r>
          </w:p>
        </w:tc>
        <w:tc>
          <w:tcPr>
            <w:tcW w:w="545" w:type="dxa"/>
            <w:tcBorders>
              <w:top w:val="nil"/>
              <w:left w:val="nil"/>
              <w:bottom w:val="single" w:sz="4" w:space="0" w:color="auto"/>
              <w:right w:val="single" w:sz="4" w:space="0" w:color="auto"/>
            </w:tcBorders>
            <w:shd w:val="clear" w:color="auto" w:fill="FFC000"/>
            <w:textDirection w:val="btLr"/>
            <w:vAlign w:val="bottom"/>
          </w:tcPr>
          <w:p w14:paraId="606302D1"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Values &amp; Ethics</w:t>
            </w:r>
          </w:p>
        </w:tc>
        <w:tc>
          <w:tcPr>
            <w:tcW w:w="500" w:type="dxa"/>
            <w:tcBorders>
              <w:top w:val="nil"/>
              <w:left w:val="nil"/>
              <w:bottom w:val="single" w:sz="4" w:space="0" w:color="auto"/>
              <w:right w:val="single" w:sz="4" w:space="0" w:color="auto"/>
            </w:tcBorders>
            <w:shd w:val="clear" w:color="auto" w:fill="FFFF00"/>
            <w:textDirection w:val="btLr"/>
            <w:vAlign w:val="bottom"/>
          </w:tcPr>
          <w:p w14:paraId="516FF8CC"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Diversity </w:t>
            </w:r>
          </w:p>
        </w:tc>
        <w:tc>
          <w:tcPr>
            <w:tcW w:w="500" w:type="dxa"/>
            <w:tcBorders>
              <w:top w:val="nil"/>
              <w:left w:val="nil"/>
              <w:bottom w:val="single" w:sz="4" w:space="0" w:color="auto"/>
              <w:right w:val="single" w:sz="4" w:space="0" w:color="auto"/>
            </w:tcBorders>
            <w:shd w:val="clear" w:color="auto" w:fill="00B050"/>
            <w:textDirection w:val="btLr"/>
          </w:tcPr>
          <w:p w14:paraId="4FA88107"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 Rights, Justice &amp; Economic Well-Being</w:t>
            </w:r>
          </w:p>
        </w:tc>
        <w:tc>
          <w:tcPr>
            <w:tcW w:w="500" w:type="dxa"/>
            <w:tcBorders>
              <w:top w:val="nil"/>
              <w:left w:val="single" w:sz="4" w:space="0" w:color="auto"/>
              <w:bottom w:val="single" w:sz="4" w:space="0" w:color="auto"/>
              <w:right w:val="single" w:sz="8" w:space="0" w:color="auto"/>
            </w:tcBorders>
            <w:shd w:val="clear" w:color="auto" w:fill="95B3D7" w:themeFill="accent1" w:themeFillTint="99"/>
            <w:textDirection w:val="btLr"/>
            <w:vAlign w:val="bottom"/>
          </w:tcPr>
          <w:p w14:paraId="0E6AB7FF"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Knowledge  </w:t>
            </w:r>
          </w:p>
        </w:tc>
        <w:tc>
          <w:tcPr>
            <w:tcW w:w="500" w:type="dxa"/>
            <w:tcBorders>
              <w:top w:val="nil"/>
              <w:left w:val="nil"/>
              <w:bottom w:val="single" w:sz="4" w:space="0" w:color="auto"/>
              <w:right w:val="single" w:sz="4" w:space="0" w:color="auto"/>
            </w:tcBorders>
            <w:shd w:val="clear" w:color="auto" w:fill="365F91" w:themeFill="accent1" w:themeFillShade="BF"/>
            <w:textDirection w:val="btLr"/>
            <w:vAlign w:val="bottom"/>
          </w:tcPr>
          <w:p w14:paraId="2F216BEF"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Critical Reflection &amp; Analysis  </w:t>
            </w:r>
          </w:p>
        </w:tc>
        <w:tc>
          <w:tcPr>
            <w:tcW w:w="500" w:type="dxa"/>
            <w:tcBorders>
              <w:top w:val="nil"/>
              <w:left w:val="nil"/>
              <w:bottom w:val="single" w:sz="4" w:space="0" w:color="auto"/>
              <w:right w:val="single" w:sz="4" w:space="0" w:color="auto"/>
            </w:tcBorders>
            <w:shd w:val="clear" w:color="auto" w:fill="B2A1C7" w:themeFill="accent4" w:themeFillTint="99"/>
            <w:textDirection w:val="btLr"/>
            <w:vAlign w:val="bottom"/>
          </w:tcPr>
          <w:p w14:paraId="30366F71"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Intervention &amp; Skills</w:t>
            </w:r>
          </w:p>
        </w:tc>
        <w:tc>
          <w:tcPr>
            <w:tcW w:w="499" w:type="dxa"/>
            <w:tcBorders>
              <w:top w:val="nil"/>
              <w:left w:val="nil"/>
              <w:bottom w:val="single" w:sz="4" w:space="0" w:color="auto"/>
              <w:right w:val="single" w:sz="4" w:space="0" w:color="auto"/>
            </w:tcBorders>
            <w:shd w:val="clear" w:color="auto" w:fill="943634" w:themeFill="accent2" w:themeFillShade="BF"/>
            <w:textDirection w:val="btLr"/>
            <w:vAlign w:val="bottom"/>
          </w:tcPr>
          <w:p w14:paraId="335DFDB2"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Contexts &amp; Organisations   </w:t>
            </w:r>
          </w:p>
        </w:tc>
        <w:tc>
          <w:tcPr>
            <w:tcW w:w="501" w:type="dxa"/>
            <w:tcBorders>
              <w:top w:val="nil"/>
              <w:left w:val="nil"/>
              <w:bottom w:val="single" w:sz="4" w:space="0" w:color="auto"/>
              <w:right w:val="single" w:sz="4" w:space="0" w:color="auto"/>
            </w:tcBorders>
            <w:shd w:val="clear" w:color="auto" w:fill="808080" w:themeFill="background1" w:themeFillShade="80"/>
            <w:textDirection w:val="btLr"/>
            <w:vAlign w:val="bottom"/>
          </w:tcPr>
          <w:p w14:paraId="37DA5F9E"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Professional Leadership </w:t>
            </w:r>
          </w:p>
        </w:tc>
        <w:tc>
          <w:tcPr>
            <w:tcW w:w="500" w:type="dxa"/>
            <w:tcBorders>
              <w:top w:val="nil"/>
              <w:left w:val="nil"/>
              <w:bottom w:val="single" w:sz="4" w:space="0" w:color="auto"/>
              <w:right w:val="single" w:sz="4" w:space="0" w:color="auto"/>
            </w:tcBorders>
            <w:shd w:val="clear" w:color="auto" w:fill="auto"/>
            <w:textDirection w:val="btLr"/>
            <w:vAlign w:val="bottom"/>
          </w:tcPr>
          <w:p w14:paraId="4F9314F4"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nil"/>
            </w:tcBorders>
            <w:shd w:val="clear" w:color="auto" w:fill="auto"/>
            <w:textDirection w:val="btLr"/>
            <w:vAlign w:val="bottom"/>
          </w:tcPr>
          <w:p w14:paraId="5897A556"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single" w:sz="8" w:space="0" w:color="auto"/>
              <w:bottom w:val="single" w:sz="4" w:space="0" w:color="auto"/>
              <w:right w:val="single" w:sz="4" w:space="0" w:color="auto"/>
            </w:tcBorders>
            <w:shd w:val="clear" w:color="auto" w:fill="auto"/>
            <w:textDirection w:val="btLr"/>
            <w:vAlign w:val="bottom"/>
          </w:tcPr>
          <w:p w14:paraId="4CAEC622"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single" w:sz="4" w:space="0" w:color="auto"/>
            </w:tcBorders>
            <w:shd w:val="clear" w:color="auto" w:fill="auto"/>
            <w:textDirection w:val="btLr"/>
            <w:vAlign w:val="bottom"/>
          </w:tcPr>
          <w:p w14:paraId="67F3E3C9"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single" w:sz="4" w:space="0" w:color="auto"/>
            </w:tcBorders>
            <w:shd w:val="clear" w:color="auto" w:fill="auto"/>
            <w:textDirection w:val="btLr"/>
            <w:vAlign w:val="bottom"/>
          </w:tcPr>
          <w:p w14:paraId="12768345"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single" w:sz="4" w:space="0" w:color="auto"/>
            </w:tcBorders>
            <w:shd w:val="clear" w:color="auto" w:fill="auto"/>
            <w:textDirection w:val="btLr"/>
            <w:vAlign w:val="bottom"/>
          </w:tcPr>
          <w:p w14:paraId="67969B19" w14:textId="77777777" w:rsidR="00823607" w:rsidRPr="00823607" w:rsidRDefault="00823607" w:rsidP="00823607">
            <w:pPr>
              <w:rPr>
                <w:rFonts w:ascii="Calibri" w:eastAsia="Calibri" w:hAnsi="Calibri" w:cs="Arial"/>
                <w:sz w:val="18"/>
                <w:szCs w:val="18"/>
                <w:lang w:eastAsia="en-US"/>
              </w:rPr>
            </w:pPr>
          </w:p>
        </w:tc>
        <w:tc>
          <w:tcPr>
            <w:tcW w:w="500" w:type="dxa"/>
            <w:tcBorders>
              <w:top w:val="nil"/>
              <w:left w:val="nil"/>
              <w:bottom w:val="single" w:sz="4" w:space="0" w:color="auto"/>
              <w:right w:val="single" w:sz="8" w:space="0" w:color="auto"/>
            </w:tcBorders>
            <w:shd w:val="clear" w:color="auto" w:fill="auto"/>
            <w:textDirection w:val="btLr"/>
            <w:vAlign w:val="bottom"/>
          </w:tcPr>
          <w:p w14:paraId="17C8EE4B" w14:textId="77777777" w:rsidR="00823607" w:rsidRPr="00823607" w:rsidRDefault="00823607" w:rsidP="00823607">
            <w:pPr>
              <w:rPr>
                <w:rFonts w:ascii="Calibri" w:eastAsia="Calibri" w:hAnsi="Calibri" w:cs="Arial"/>
                <w:sz w:val="18"/>
                <w:szCs w:val="18"/>
                <w:lang w:eastAsia="en-US"/>
              </w:rPr>
            </w:pPr>
          </w:p>
        </w:tc>
      </w:tr>
      <w:tr w:rsidR="00823607" w:rsidRPr="00823607" w14:paraId="0C0DF0DD" w14:textId="77777777" w:rsidTr="00823607">
        <w:trPr>
          <w:trHeight w:val="705"/>
        </w:trPr>
        <w:tc>
          <w:tcPr>
            <w:tcW w:w="5696" w:type="dxa"/>
            <w:tcBorders>
              <w:top w:val="nil"/>
              <w:left w:val="single" w:sz="8" w:space="0" w:color="auto"/>
              <w:bottom w:val="single" w:sz="4" w:space="0" w:color="auto"/>
              <w:right w:val="nil"/>
            </w:tcBorders>
            <w:shd w:val="clear" w:color="auto" w:fill="auto"/>
          </w:tcPr>
          <w:p w14:paraId="184109E1" w14:textId="77777777" w:rsidR="00823607" w:rsidRPr="00823607" w:rsidRDefault="00823607" w:rsidP="00823607">
            <w:pPr>
              <w:rPr>
                <w:rFonts w:ascii="Calibri" w:eastAsia="Calibri" w:hAnsi="Calibri" w:cs="Arial"/>
                <w:b/>
                <w:sz w:val="18"/>
                <w:szCs w:val="18"/>
                <w:u w:val="single"/>
                <w:lang w:eastAsia="en-US"/>
              </w:rPr>
            </w:pPr>
            <w:r w:rsidRPr="00823607">
              <w:rPr>
                <w:rFonts w:ascii="Calibri" w:eastAsia="Calibri" w:hAnsi="Calibri" w:cs="Arial"/>
                <w:b/>
                <w:sz w:val="18"/>
                <w:szCs w:val="18"/>
                <w:u w:val="single"/>
                <w:lang w:eastAsia="en-US"/>
              </w:rPr>
              <w:t>Transferable Key Skills cont...</w:t>
            </w:r>
          </w:p>
          <w:p w14:paraId="1224C473"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Work effectively in an organisation with a critical and responsible approach to policy and procedures, work co-operatively with others and manage their own time and resources effectively and accountably </w:t>
            </w:r>
          </w:p>
          <w:p w14:paraId="27911CBC" w14:textId="77777777" w:rsidR="00823607" w:rsidRPr="00823607" w:rsidRDefault="00823607" w:rsidP="00823607">
            <w:pPr>
              <w:rPr>
                <w:rFonts w:ascii="Calibri" w:eastAsia="Calibri" w:hAnsi="Calibri" w:cs="Arial"/>
                <w:sz w:val="18"/>
                <w:szCs w:val="18"/>
                <w:lang w:eastAsia="en-US"/>
              </w:rPr>
            </w:pP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0508318A"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26613B6C"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7B31723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2F80CA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710A9751" w14:textId="77777777" w:rsidR="00823607" w:rsidRPr="00823607" w:rsidRDefault="00823607" w:rsidP="00823607">
            <w:pPr>
              <w:jc w:val="center"/>
              <w:rPr>
                <w:rFonts w:ascii="Calibri" w:eastAsia="Calibri" w:hAnsi="Calibri" w:cs="Arial"/>
                <w:sz w:val="22"/>
                <w:szCs w:val="22"/>
                <w:lang w:eastAsia="en-US"/>
              </w:rPr>
            </w:pPr>
          </w:p>
          <w:p w14:paraId="3E5BFC2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69E55C9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F1D6FA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75079D6"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755ED45D"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1" w:type="dxa"/>
            <w:tcBorders>
              <w:top w:val="nil"/>
              <w:left w:val="nil"/>
              <w:bottom w:val="single" w:sz="4" w:space="0" w:color="auto"/>
              <w:right w:val="single" w:sz="4" w:space="0" w:color="auto"/>
            </w:tcBorders>
            <w:shd w:val="clear" w:color="auto" w:fill="auto"/>
            <w:noWrap/>
            <w:vAlign w:val="center"/>
          </w:tcPr>
          <w:p w14:paraId="5205FAE1" w14:textId="77777777" w:rsidR="00823607" w:rsidRPr="00823607" w:rsidRDefault="00823607" w:rsidP="00823607">
            <w:pP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4A7676C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3DB6D55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2A22E41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795016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A6384F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6F1BD11"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62EF293D" w14:textId="77777777" w:rsidR="00823607" w:rsidRPr="00823607" w:rsidRDefault="00823607" w:rsidP="00823607">
            <w:pPr>
              <w:rPr>
                <w:rFonts w:ascii="Calibri" w:eastAsia="Calibri" w:hAnsi="Calibri" w:cs="Arial"/>
                <w:sz w:val="22"/>
                <w:szCs w:val="22"/>
                <w:lang w:eastAsia="en-US"/>
              </w:rPr>
            </w:pPr>
          </w:p>
        </w:tc>
      </w:tr>
      <w:tr w:rsidR="00823607" w:rsidRPr="00823607" w14:paraId="4D4F6774" w14:textId="77777777" w:rsidTr="00823607">
        <w:trPr>
          <w:trHeight w:val="353"/>
        </w:trPr>
        <w:tc>
          <w:tcPr>
            <w:tcW w:w="5696" w:type="dxa"/>
            <w:tcBorders>
              <w:top w:val="nil"/>
              <w:left w:val="single" w:sz="8" w:space="0" w:color="auto"/>
              <w:bottom w:val="single" w:sz="4" w:space="0" w:color="auto"/>
              <w:right w:val="nil"/>
            </w:tcBorders>
            <w:shd w:val="clear" w:color="auto" w:fill="auto"/>
          </w:tcPr>
          <w:p w14:paraId="0DDE10C0"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Incorporate in their practice an awareness of their own value base and sensitivity to the needs of those who do not share their social, cultural or religious background or who differ in terms of their race, age, ability, social class or sexual orientation.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B354DA6"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66F0A01C"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383B44F6"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54D175B2"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tcPr>
          <w:p w14:paraId="029D0FD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5E74C32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070980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A8506A1"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1C5C3046"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17B4A27B"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07CA133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6E50DAB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2EE4346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3BAAEE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BD5A8B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EB56C09"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50FE7806"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408AA2E0" w14:textId="77777777" w:rsidTr="00823607">
        <w:trPr>
          <w:trHeight w:val="349"/>
        </w:trPr>
        <w:tc>
          <w:tcPr>
            <w:tcW w:w="5696" w:type="dxa"/>
            <w:tcBorders>
              <w:top w:val="nil"/>
              <w:left w:val="single" w:sz="8" w:space="0" w:color="auto"/>
              <w:bottom w:val="single" w:sz="4" w:space="0" w:color="auto"/>
              <w:right w:val="nil"/>
            </w:tcBorders>
            <w:shd w:val="clear" w:color="auto" w:fill="auto"/>
          </w:tcPr>
          <w:p w14:paraId="7A40AED8"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Recognise the importance of and begin to demonstrate professional leadership</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E808F47"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4505658B"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7B155BA9"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D6A5E3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74AEA0D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6A5CCE4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562CEA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A9F2B2C"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0748018B"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706FDAB4"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0E2627D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68D37E6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14A6308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6A1955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FEA4D8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AADB6C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15498547"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3C8E50AC" w14:textId="77777777" w:rsidTr="00823607">
        <w:trPr>
          <w:trHeight w:val="345"/>
        </w:trPr>
        <w:tc>
          <w:tcPr>
            <w:tcW w:w="5696" w:type="dxa"/>
            <w:tcBorders>
              <w:top w:val="nil"/>
              <w:left w:val="single" w:sz="8" w:space="0" w:color="auto"/>
              <w:bottom w:val="single" w:sz="4" w:space="0" w:color="auto"/>
              <w:right w:val="nil"/>
            </w:tcBorders>
            <w:shd w:val="clear" w:color="auto" w:fill="auto"/>
          </w:tcPr>
          <w:p w14:paraId="21973A0D" w14:textId="77777777" w:rsidR="00823607" w:rsidRPr="00823607" w:rsidRDefault="00823607" w:rsidP="00823607">
            <w:pPr>
              <w:rPr>
                <w:rFonts w:ascii="Calibri" w:eastAsia="Calibri" w:hAnsi="Calibri" w:cs="Arial"/>
                <w:sz w:val="18"/>
                <w:szCs w:val="18"/>
                <w:lang w:eastAsia="en-US"/>
              </w:rPr>
            </w:pPr>
            <w:r w:rsidRPr="00823607">
              <w:rPr>
                <w:rFonts w:ascii="Calibri" w:eastAsia="Calibri" w:hAnsi="Calibri" w:cs="Arial"/>
                <w:sz w:val="18"/>
                <w:szCs w:val="18"/>
                <w:lang w:eastAsia="en-US"/>
              </w:rPr>
              <w:t xml:space="preserve">Recognise the value of and contribute to supporting the leaning and development of others.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419AD3EC"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6BC0DE59"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611EDF7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86F97B1" w14:textId="77777777" w:rsidR="00823607" w:rsidRPr="00823607" w:rsidRDefault="00823607" w:rsidP="00823607">
            <w:pP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6C1B5BB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709B0DA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7673E6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ED17F3C"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660AF2C4"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4D103E77"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03393F5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463F937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100A2D0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16E57B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1289A3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DB2195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3483BA49"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6425EBF9" w14:textId="77777777" w:rsidTr="00823607">
        <w:trPr>
          <w:trHeight w:val="365"/>
        </w:trPr>
        <w:tc>
          <w:tcPr>
            <w:tcW w:w="5696" w:type="dxa"/>
            <w:tcBorders>
              <w:top w:val="nil"/>
              <w:left w:val="single" w:sz="8" w:space="0" w:color="auto"/>
              <w:bottom w:val="single" w:sz="4" w:space="0" w:color="auto"/>
              <w:right w:val="nil"/>
            </w:tcBorders>
            <w:shd w:val="clear" w:color="auto" w:fill="auto"/>
          </w:tcPr>
          <w:p w14:paraId="3AB99B45" w14:textId="77777777" w:rsidR="00823607" w:rsidRPr="00823607" w:rsidRDefault="00823607" w:rsidP="00823607">
            <w:pPr>
              <w:contextualSpacing/>
              <w:jc w:val="both"/>
              <w:rPr>
                <w:rFonts w:asciiTheme="minorHAnsi" w:hAnsiTheme="minorHAnsi" w:cstheme="minorHAnsi"/>
                <w:b/>
                <w:sz w:val="18"/>
                <w:szCs w:val="18"/>
              </w:rPr>
            </w:pPr>
            <w:r w:rsidRPr="00823607">
              <w:rPr>
                <w:rFonts w:asciiTheme="minorHAnsi" w:hAnsiTheme="minorHAnsi" w:cstheme="minorHAnsi"/>
                <w:sz w:val="18"/>
                <w:szCs w:val="18"/>
              </w:rPr>
              <w:t xml:space="preserve">Knowledge and understanding about how social work as a discipline is constructed within changing historical, political and organisational contexts </w:t>
            </w:r>
            <w:r w:rsidRPr="00823607">
              <w:rPr>
                <w:rFonts w:asciiTheme="minorHAnsi" w:hAnsiTheme="minorHAnsi" w:cstheme="minorHAnsi"/>
                <w:sz w:val="18"/>
                <w:szCs w:val="18"/>
              </w:rPr>
              <w:lastRenderedPageBreak/>
              <w:t xml:space="preserve">and the significance of other disciplines that contribute to social work knowledge.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7D867629"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2A7009C4"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27337C3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D3240C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0BEBB523" w14:textId="77777777" w:rsidR="00823607" w:rsidRPr="00823607" w:rsidRDefault="00823607" w:rsidP="00823607">
            <w:pPr>
              <w:jc w:val="center"/>
              <w:rPr>
                <w:rFonts w:ascii="Calibri" w:eastAsia="Calibri" w:hAnsi="Calibri" w:cs="Arial"/>
                <w:sz w:val="22"/>
                <w:szCs w:val="22"/>
                <w:lang w:eastAsia="en-US"/>
              </w:rPr>
            </w:pPr>
          </w:p>
          <w:p w14:paraId="6C90C50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08E351B2"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13C1DD5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F5493D2"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3AB78A86"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1" w:type="dxa"/>
            <w:tcBorders>
              <w:top w:val="nil"/>
              <w:left w:val="nil"/>
              <w:bottom w:val="single" w:sz="4" w:space="0" w:color="auto"/>
              <w:right w:val="single" w:sz="4" w:space="0" w:color="auto"/>
            </w:tcBorders>
            <w:shd w:val="clear" w:color="auto" w:fill="auto"/>
            <w:noWrap/>
            <w:vAlign w:val="center"/>
          </w:tcPr>
          <w:p w14:paraId="2E4A091A"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694BFCC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232DC32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2DA3722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25E04B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BE90C66"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68D660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098F93CE"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7056F639" w14:textId="77777777" w:rsidTr="00823607">
        <w:trPr>
          <w:trHeight w:val="365"/>
        </w:trPr>
        <w:tc>
          <w:tcPr>
            <w:tcW w:w="5696" w:type="dxa"/>
            <w:tcBorders>
              <w:top w:val="nil"/>
              <w:left w:val="single" w:sz="8" w:space="0" w:color="auto"/>
              <w:bottom w:val="single" w:sz="4" w:space="0" w:color="auto"/>
              <w:right w:val="nil"/>
            </w:tcBorders>
            <w:shd w:val="clear" w:color="auto" w:fill="auto"/>
          </w:tcPr>
          <w:p w14:paraId="1DDA9AC2" w14:textId="77777777" w:rsidR="00823607" w:rsidRPr="00823607" w:rsidRDefault="00823607" w:rsidP="00823607">
            <w:pPr>
              <w:contextualSpacing/>
              <w:jc w:val="both"/>
              <w:rPr>
                <w:rFonts w:asciiTheme="minorHAnsi" w:hAnsiTheme="minorHAnsi" w:cstheme="minorHAnsi"/>
                <w:b/>
                <w:sz w:val="18"/>
                <w:szCs w:val="18"/>
              </w:rPr>
            </w:pPr>
            <w:r w:rsidRPr="00823607">
              <w:rPr>
                <w:rFonts w:asciiTheme="minorHAnsi" w:hAnsiTheme="minorHAnsi" w:cstheme="minorHAnsi"/>
                <w:sz w:val="18"/>
                <w:szCs w:val="18"/>
              </w:rPr>
              <w:t>A critical understanding of how established techniques of research and enquiry within their own and others work are used to create and interpret knowledge in social work</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666FBC25"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6791D611"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60CE495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4DFFEB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003BC59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101714A9"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608047B9"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44C727C"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73D0C8C6"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1" w:type="dxa"/>
            <w:tcBorders>
              <w:top w:val="nil"/>
              <w:left w:val="nil"/>
              <w:bottom w:val="single" w:sz="4" w:space="0" w:color="auto"/>
              <w:right w:val="single" w:sz="4" w:space="0" w:color="auto"/>
            </w:tcBorders>
            <w:shd w:val="clear" w:color="auto" w:fill="auto"/>
            <w:noWrap/>
            <w:vAlign w:val="center"/>
          </w:tcPr>
          <w:p w14:paraId="2BB349F1"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18287FB0" w14:textId="77777777" w:rsidR="00823607" w:rsidRPr="00823607" w:rsidRDefault="00823607" w:rsidP="00823607">
            <w:pP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64B7544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682A3E9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7AF927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5931C9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7BC0D7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645D74CE"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0326B419" w14:textId="77777777" w:rsidTr="00823607">
        <w:trPr>
          <w:trHeight w:val="365"/>
        </w:trPr>
        <w:tc>
          <w:tcPr>
            <w:tcW w:w="5696" w:type="dxa"/>
            <w:tcBorders>
              <w:top w:val="nil"/>
              <w:left w:val="single" w:sz="8" w:space="0" w:color="auto"/>
              <w:bottom w:val="single" w:sz="4" w:space="0" w:color="auto"/>
              <w:right w:val="nil"/>
            </w:tcBorders>
            <w:shd w:val="clear" w:color="auto" w:fill="auto"/>
          </w:tcPr>
          <w:p w14:paraId="5330DE6B" w14:textId="77777777" w:rsidR="00823607" w:rsidRPr="00823607" w:rsidRDefault="00823607" w:rsidP="00823607">
            <w:pPr>
              <w:contextualSpacing/>
              <w:jc w:val="both"/>
              <w:rPr>
                <w:rFonts w:asciiTheme="minorHAnsi" w:hAnsiTheme="minorHAnsi" w:cstheme="minorHAnsi"/>
                <w:b/>
                <w:sz w:val="18"/>
                <w:szCs w:val="18"/>
              </w:rPr>
            </w:pPr>
            <w:r w:rsidRPr="00823607">
              <w:rPr>
                <w:rFonts w:asciiTheme="minorHAnsi" w:hAnsiTheme="minorHAnsi" w:cstheme="minorHAnsi"/>
                <w:sz w:val="18"/>
                <w:szCs w:val="18"/>
              </w:rPr>
              <w:t xml:space="preserve">The ability to critically apply research to professional situations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4D19680"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478767FE" w14:textId="77777777" w:rsidR="00823607" w:rsidRPr="00823607" w:rsidRDefault="00823607" w:rsidP="00823607">
            <w:pPr>
              <w:jc w:val="center"/>
              <w:rPr>
                <w:rFonts w:ascii="Calibri" w:eastAsia="Calibri" w:hAnsi="Calibri" w:cs="Arial"/>
                <w:sz w:val="22"/>
                <w:szCs w:val="22"/>
                <w:lang w:eastAsia="en-US"/>
              </w:rPr>
            </w:pPr>
          </w:p>
        </w:tc>
        <w:tc>
          <w:tcPr>
            <w:tcW w:w="545" w:type="dxa"/>
            <w:tcBorders>
              <w:top w:val="nil"/>
              <w:left w:val="nil"/>
              <w:bottom w:val="single" w:sz="4" w:space="0" w:color="auto"/>
              <w:right w:val="single" w:sz="4" w:space="0" w:color="auto"/>
            </w:tcBorders>
            <w:shd w:val="clear" w:color="auto" w:fill="auto"/>
            <w:noWrap/>
            <w:vAlign w:val="center"/>
          </w:tcPr>
          <w:p w14:paraId="30AD5DA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5EEBC7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32C0F12E" w14:textId="77777777" w:rsidR="00823607" w:rsidRPr="00823607" w:rsidRDefault="00823607" w:rsidP="00823607">
            <w:pPr>
              <w:jc w:val="center"/>
              <w:rPr>
                <w:rFonts w:ascii="Calibri" w:eastAsia="Calibri" w:hAnsi="Calibri" w:cs="Arial"/>
                <w:sz w:val="22"/>
                <w:szCs w:val="22"/>
                <w:lang w:eastAsia="en-US"/>
              </w:rPr>
            </w:pPr>
          </w:p>
          <w:p w14:paraId="2EF14449"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78D55E70"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2C94D830"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653679AF"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75E71D04"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3E51189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82A2A1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149E3D4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15A2979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99EC69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B363C70"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AB998D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6D2A19A5"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1E5651A2" w14:textId="77777777" w:rsidTr="00823607">
        <w:trPr>
          <w:trHeight w:val="365"/>
        </w:trPr>
        <w:tc>
          <w:tcPr>
            <w:tcW w:w="5696" w:type="dxa"/>
            <w:tcBorders>
              <w:top w:val="nil"/>
              <w:left w:val="single" w:sz="8" w:space="0" w:color="auto"/>
              <w:bottom w:val="single" w:sz="4" w:space="0" w:color="auto"/>
              <w:right w:val="nil"/>
            </w:tcBorders>
            <w:shd w:val="clear" w:color="auto" w:fill="auto"/>
          </w:tcPr>
          <w:p w14:paraId="7ED7DEF2" w14:textId="77777777" w:rsidR="00823607" w:rsidRPr="00823607" w:rsidRDefault="00823607" w:rsidP="00823607">
            <w:pPr>
              <w:contextualSpacing/>
              <w:jc w:val="both"/>
              <w:rPr>
                <w:rFonts w:asciiTheme="minorHAnsi" w:hAnsiTheme="minorHAnsi" w:cstheme="minorHAnsi"/>
                <w:b/>
                <w:sz w:val="18"/>
                <w:szCs w:val="18"/>
              </w:rPr>
            </w:pPr>
            <w:r w:rsidRPr="00823607">
              <w:rPr>
                <w:rFonts w:asciiTheme="minorHAnsi" w:hAnsiTheme="minorHAnsi" w:cstheme="minorHAnsi"/>
                <w:sz w:val="18"/>
                <w:szCs w:val="18"/>
              </w:rPr>
              <w:t>The ability to demonstrate originality in the application of social work knowledge in addressing complex problems.</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3A90EF24"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653300FB"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70B9934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A53A219"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157E5F71"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2C203B08"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6B857899"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7A70657D"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44F2596E"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205DB5E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617B901" w14:textId="77777777" w:rsidR="00823607" w:rsidRPr="00823607" w:rsidRDefault="00823607" w:rsidP="00823607">
            <w:pP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172138A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7087179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9A1BDA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CF64F05"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0423CF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782AD5BB"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0695ED14" w14:textId="77777777" w:rsidTr="00823607">
        <w:trPr>
          <w:trHeight w:val="365"/>
        </w:trPr>
        <w:tc>
          <w:tcPr>
            <w:tcW w:w="5696" w:type="dxa"/>
            <w:tcBorders>
              <w:top w:val="nil"/>
              <w:left w:val="single" w:sz="8" w:space="0" w:color="auto"/>
              <w:bottom w:val="single" w:sz="4" w:space="0" w:color="auto"/>
              <w:right w:val="nil"/>
            </w:tcBorders>
            <w:shd w:val="clear" w:color="auto" w:fill="auto"/>
          </w:tcPr>
          <w:p w14:paraId="70868080" w14:textId="77777777" w:rsidR="00823607" w:rsidRPr="00823607" w:rsidRDefault="00823607" w:rsidP="00823607">
            <w:pPr>
              <w:contextualSpacing/>
              <w:jc w:val="both"/>
              <w:rPr>
                <w:rFonts w:asciiTheme="minorHAnsi" w:hAnsiTheme="minorHAnsi" w:cstheme="minorHAnsi"/>
                <w:b/>
                <w:sz w:val="18"/>
                <w:szCs w:val="18"/>
              </w:rPr>
            </w:pPr>
            <w:r w:rsidRPr="00823607">
              <w:rPr>
                <w:rFonts w:asciiTheme="minorHAnsi" w:hAnsiTheme="minorHAnsi" w:cstheme="minorHAnsi"/>
                <w:sz w:val="18"/>
                <w:szCs w:val="18"/>
              </w:rPr>
              <w:t>A comprehensive understanding of techniques applicable to their own research or advanced scholarship</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72FCA7BB"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61BBAD3D"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77F1E42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5CBD5E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47DA28C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175B5208"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2566BA6D"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710A9FF1"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3FA6D12B"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7DB338C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F955805" w14:textId="77777777" w:rsidR="00823607" w:rsidRPr="00823607" w:rsidRDefault="00823607" w:rsidP="00823607">
            <w:pP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7F5EA73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6D428674"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C2D1271"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8294E1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3A5CEC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4AFA7CE3"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2866D21C" w14:textId="77777777" w:rsidTr="00823607">
        <w:trPr>
          <w:trHeight w:val="365"/>
        </w:trPr>
        <w:tc>
          <w:tcPr>
            <w:tcW w:w="5696" w:type="dxa"/>
            <w:tcBorders>
              <w:top w:val="nil"/>
              <w:left w:val="single" w:sz="8" w:space="0" w:color="auto"/>
              <w:bottom w:val="single" w:sz="4" w:space="0" w:color="auto"/>
              <w:right w:val="nil"/>
            </w:tcBorders>
            <w:shd w:val="clear" w:color="auto" w:fill="auto"/>
          </w:tcPr>
          <w:p w14:paraId="40B4DF39" w14:textId="77777777" w:rsidR="00823607" w:rsidRPr="00823607" w:rsidRDefault="00823607" w:rsidP="00823607">
            <w:pPr>
              <w:contextualSpacing/>
              <w:jc w:val="both"/>
              <w:rPr>
                <w:rFonts w:asciiTheme="minorHAnsi" w:hAnsiTheme="minorHAnsi" w:cstheme="minorHAnsi"/>
                <w:b/>
                <w:sz w:val="18"/>
                <w:szCs w:val="18"/>
              </w:rPr>
            </w:pPr>
            <w:r w:rsidRPr="00823607">
              <w:rPr>
                <w:rFonts w:asciiTheme="minorHAnsi" w:hAnsiTheme="minorHAnsi" w:cstheme="minorHAnsi"/>
                <w:sz w:val="18"/>
                <w:szCs w:val="18"/>
              </w:rPr>
              <w:t>The ability to use initiative and take responsibility for their own learning and continued professional development</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75E46811"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567956A0"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07FD1B1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1405B2A1"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39A27978" w14:textId="77777777" w:rsidR="00823607" w:rsidRPr="00823607" w:rsidRDefault="00823607" w:rsidP="00823607">
            <w:pPr>
              <w:jc w:val="center"/>
              <w:rPr>
                <w:rFonts w:ascii="Calibri" w:eastAsia="Calibri" w:hAnsi="Calibri" w:cs="Arial"/>
                <w:sz w:val="22"/>
                <w:szCs w:val="22"/>
                <w:lang w:eastAsia="en-US"/>
              </w:rPr>
            </w:pPr>
          </w:p>
          <w:p w14:paraId="291AC62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0330FD5F"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974DD4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63590C36" w14:textId="77777777" w:rsidR="00823607" w:rsidRPr="00823607" w:rsidRDefault="00823607" w:rsidP="00823607">
            <w:pPr>
              <w:jc w:val="center"/>
              <w:rPr>
                <w:rFonts w:ascii="Calibri" w:eastAsia="Calibri" w:hAnsi="Calibri" w:cs="Arial"/>
                <w:sz w:val="22"/>
                <w:szCs w:val="22"/>
                <w:lang w:eastAsia="en-US"/>
              </w:rPr>
            </w:pPr>
          </w:p>
        </w:tc>
        <w:tc>
          <w:tcPr>
            <w:tcW w:w="499" w:type="dxa"/>
            <w:tcBorders>
              <w:top w:val="nil"/>
              <w:left w:val="nil"/>
              <w:bottom w:val="single" w:sz="4" w:space="0" w:color="auto"/>
              <w:right w:val="single" w:sz="4" w:space="0" w:color="auto"/>
            </w:tcBorders>
            <w:shd w:val="clear" w:color="auto" w:fill="auto"/>
            <w:noWrap/>
            <w:vAlign w:val="center"/>
          </w:tcPr>
          <w:p w14:paraId="6A365F47"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42F21862"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5C9E4F8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405DC569"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686B1F0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7092B0E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69A5C53"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AD4A91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3B683931" w14:textId="77777777" w:rsidR="00823607" w:rsidRPr="00823607" w:rsidRDefault="00823607" w:rsidP="00823607">
            <w:pPr>
              <w:jc w:val="center"/>
              <w:rPr>
                <w:rFonts w:ascii="Calibri" w:eastAsia="Calibri" w:hAnsi="Calibri" w:cs="Arial"/>
                <w:sz w:val="22"/>
                <w:szCs w:val="22"/>
                <w:lang w:eastAsia="en-US"/>
              </w:rPr>
            </w:pPr>
          </w:p>
        </w:tc>
      </w:tr>
      <w:tr w:rsidR="00823607" w:rsidRPr="00823607" w14:paraId="31F173E1" w14:textId="77777777" w:rsidTr="00823607">
        <w:trPr>
          <w:trHeight w:val="365"/>
        </w:trPr>
        <w:tc>
          <w:tcPr>
            <w:tcW w:w="5696" w:type="dxa"/>
            <w:tcBorders>
              <w:top w:val="nil"/>
              <w:left w:val="single" w:sz="8" w:space="0" w:color="auto"/>
              <w:bottom w:val="single" w:sz="4" w:space="0" w:color="auto"/>
              <w:right w:val="nil"/>
            </w:tcBorders>
            <w:shd w:val="clear" w:color="auto" w:fill="auto"/>
          </w:tcPr>
          <w:p w14:paraId="0B9756B0" w14:textId="77777777" w:rsidR="00823607" w:rsidRPr="00823607" w:rsidRDefault="00823607" w:rsidP="00823607">
            <w:pPr>
              <w:contextualSpacing/>
              <w:jc w:val="both"/>
              <w:rPr>
                <w:rFonts w:asciiTheme="minorHAnsi" w:hAnsiTheme="minorHAnsi" w:cstheme="minorHAnsi"/>
                <w:b/>
                <w:sz w:val="18"/>
                <w:szCs w:val="18"/>
              </w:rPr>
            </w:pPr>
            <w:r w:rsidRPr="00823607">
              <w:rPr>
                <w:rFonts w:asciiTheme="minorHAnsi" w:hAnsiTheme="minorHAnsi" w:cstheme="minorHAnsi"/>
                <w:sz w:val="18"/>
                <w:szCs w:val="18"/>
              </w:rPr>
              <w:t>The ability to communicate effectively with colleagues and professionals in a variety of media.</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47E56199" w14:textId="77777777" w:rsidR="00823607" w:rsidRPr="00823607" w:rsidRDefault="00823607" w:rsidP="00823607">
            <w:pPr>
              <w:jc w:val="center"/>
              <w:rPr>
                <w:rFonts w:ascii="Calibri" w:eastAsia="Calibri" w:hAnsi="Calibri" w:cs="Arial"/>
                <w:sz w:val="22"/>
                <w:szCs w:val="22"/>
                <w:lang w:eastAsia="en-US"/>
              </w:rPr>
            </w:pPr>
          </w:p>
        </w:tc>
        <w:tc>
          <w:tcPr>
            <w:tcW w:w="425" w:type="dxa"/>
            <w:tcBorders>
              <w:top w:val="nil"/>
              <w:left w:val="nil"/>
              <w:bottom w:val="single" w:sz="4" w:space="0" w:color="auto"/>
              <w:right w:val="single" w:sz="4" w:space="0" w:color="auto"/>
            </w:tcBorders>
            <w:shd w:val="clear" w:color="auto" w:fill="auto"/>
            <w:noWrap/>
            <w:vAlign w:val="center"/>
          </w:tcPr>
          <w:p w14:paraId="45DE053F"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45" w:type="dxa"/>
            <w:tcBorders>
              <w:top w:val="nil"/>
              <w:left w:val="nil"/>
              <w:bottom w:val="single" w:sz="4" w:space="0" w:color="auto"/>
              <w:right w:val="single" w:sz="4" w:space="0" w:color="auto"/>
            </w:tcBorders>
            <w:shd w:val="clear" w:color="auto" w:fill="auto"/>
            <w:noWrap/>
            <w:vAlign w:val="center"/>
          </w:tcPr>
          <w:p w14:paraId="717C137B"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40044E78"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tcPr>
          <w:p w14:paraId="004323F2"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2AC69FE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0F23CF7"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081986E2"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499" w:type="dxa"/>
            <w:tcBorders>
              <w:top w:val="nil"/>
              <w:left w:val="nil"/>
              <w:bottom w:val="single" w:sz="4" w:space="0" w:color="auto"/>
              <w:right w:val="single" w:sz="4" w:space="0" w:color="auto"/>
            </w:tcBorders>
            <w:shd w:val="clear" w:color="auto" w:fill="auto"/>
            <w:noWrap/>
            <w:vAlign w:val="center"/>
          </w:tcPr>
          <w:p w14:paraId="56583396" w14:textId="77777777" w:rsidR="00823607" w:rsidRPr="00823607" w:rsidRDefault="00823607" w:rsidP="00823607">
            <w:pPr>
              <w:jc w:val="center"/>
              <w:rPr>
                <w:rFonts w:ascii="Calibri" w:eastAsia="Calibri" w:hAnsi="Calibri" w:cs="Arial"/>
                <w:sz w:val="22"/>
                <w:szCs w:val="22"/>
                <w:lang w:eastAsia="en-US"/>
              </w:rPr>
            </w:pPr>
          </w:p>
        </w:tc>
        <w:tc>
          <w:tcPr>
            <w:tcW w:w="501" w:type="dxa"/>
            <w:tcBorders>
              <w:top w:val="nil"/>
              <w:left w:val="nil"/>
              <w:bottom w:val="single" w:sz="4" w:space="0" w:color="auto"/>
              <w:right w:val="single" w:sz="4" w:space="0" w:color="auto"/>
            </w:tcBorders>
            <w:shd w:val="clear" w:color="auto" w:fill="auto"/>
            <w:noWrap/>
            <w:vAlign w:val="center"/>
          </w:tcPr>
          <w:p w14:paraId="10BFF722" w14:textId="77777777" w:rsidR="00823607" w:rsidRPr="00823607" w:rsidRDefault="00823607" w:rsidP="00823607">
            <w:pPr>
              <w:jc w:val="center"/>
              <w:rPr>
                <w:rFonts w:ascii="Calibri" w:eastAsia="Calibri" w:hAnsi="Calibri" w:cs="Arial"/>
                <w:sz w:val="22"/>
                <w:szCs w:val="22"/>
                <w:lang w:eastAsia="en-US"/>
              </w:rPr>
            </w:pPr>
            <w:r w:rsidRPr="00823607">
              <w:rPr>
                <w:rFonts w:ascii="Calibri" w:eastAsia="Calibri" w:hAnsi="Calibri" w:cs="Arial"/>
                <w:sz w:val="22"/>
                <w:szCs w:val="22"/>
                <w:lang w:eastAsia="en-US"/>
              </w:rPr>
              <w:t>x</w:t>
            </w:r>
          </w:p>
        </w:tc>
        <w:tc>
          <w:tcPr>
            <w:tcW w:w="500" w:type="dxa"/>
            <w:tcBorders>
              <w:top w:val="nil"/>
              <w:left w:val="nil"/>
              <w:bottom w:val="single" w:sz="4" w:space="0" w:color="auto"/>
              <w:right w:val="single" w:sz="4" w:space="0" w:color="auto"/>
            </w:tcBorders>
            <w:shd w:val="clear" w:color="auto" w:fill="auto"/>
            <w:noWrap/>
            <w:vAlign w:val="center"/>
          </w:tcPr>
          <w:p w14:paraId="2F788D92" w14:textId="77777777" w:rsidR="00823607" w:rsidRPr="00823607" w:rsidRDefault="00823607" w:rsidP="00823607">
            <w:pPr>
              <w:rPr>
                <w:rFonts w:ascii="Calibri" w:eastAsia="Calibri" w:hAnsi="Calibri" w:cs="Arial"/>
                <w:sz w:val="22"/>
                <w:szCs w:val="22"/>
                <w:lang w:eastAsia="en-US"/>
              </w:rPr>
            </w:pPr>
          </w:p>
        </w:tc>
        <w:tc>
          <w:tcPr>
            <w:tcW w:w="500" w:type="dxa"/>
            <w:tcBorders>
              <w:top w:val="nil"/>
              <w:left w:val="nil"/>
              <w:bottom w:val="single" w:sz="4" w:space="0" w:color="auto"/>
              <w:right w:val="nil"/>
            </w:tcBorders>
            <w:shd w:val="clear" w:color="auto" w:fill="auto"/>
            <w:noWrap/>
            <w:vAlign w:val="center"/>
          </w:tcPr>
          <w:p w14:paraId="3EDBF90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17EE277D"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266DAFFE"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590564FC"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4" w:space="0" w:color="auto"/>
            </w:tcBorders>
            <w:shd w:val="clear" w:color="auto" w:fill="auto"/>
            <w:noWrap/>
            <w:vAlign w:val="center"/>
          </w:tcPr>
          <w:p w14:paraId="3EFFFCDA" w14:textId="77777777" w:rsidR="00823607" w:rsidRPr="00823607" w:rsidRDefault="00823607" w:rsidP="00823607">
            <w:pPr>
              <w:jc w:val="center"/>
              <w:rPr>
                <w:rFonts w:ascii="Calibri" w:eastAsia="Calibri" w:hAnsi="Calibri" w:cs="Arial"/>
                <w:sz w:val="22"/>
                <w:szCs w:val="22"/>
                <w:lang w:eastAsia="en-US"/>
              </w:rPr>
            </w:pPr>
          </w:p>
        </w:tc>
        <w:tc>
          <w:tcPr>
            <w:tcW w:w="500" w:type="dxa"/>
            <w:tcBorders>
              <w:top w:val="nil"/>
              <w:left w:val="nil"/>
              <w:bottom w:val="single" w:sz="4" w:space="0" w:color="auto"/>
              <w:right w:val="single" w:sz="8" w:space="0" w:color="auto"/>
            </w:tcBorders>
            <w:shd w:val="clear" w:color="auto" w:fill="auto"/>
            <w:noWrap/>
            <w:vAlign w:val="center"/>
          </w:tcPr>
          <w:p w14:paraId="7D9400D9" w14:textId="77777777" w:rsidR="00823607" w:rsidRPr="00823607" w:rsidRDefault="00823607" w:rsidP="00823607">
            <w:pPr>
              <w:jc w:val="center"/>
              <w:rPr>
                <w:rFonts w:ascii="Calibri" w:eastAsia="Calibri" w:hAnsi="Calibri" w:cs="Arial"/>
                <w:sz w:val="22"/>
                <w:szCs w:val="22"/>
                <w:lang w:eastAsia="en-US"/>
              </w:rPr>
            </w:pPr>
          </w:p>
        </w:tc>
      </w:tr>
      <w:bookmarkEnd w:id="31"/>
    </w:tbl>
    <w:p w14:paraId="3DB317AC" w14:textId="5E3F4679" w:rsidR="00823607" w:rsidRDefault="00823607" w:rsidP="00823607"/>
    <w:p w14:paraId="3C7F6B12" w14:textId="7F3B6694" w:rsidR="00AD2332" w:rsidRDefault="00AD2332" w:rsidP="00823607"/>
    <w:p w14:paraId="24DB4230" w14:textId="0A87002F" w:rsidR="00AD2332" w:rsidRDefault="00AD2332" w:rsidP="00823607"/>
    <w:p w14:paraId="781ECF42" w14:textId="5101FC0E" w:rsidR="00AD2332" w:rsidRDefault="00AD2332" w:rsidP="00823607"/>
    <w:p w14:paraId="542F8046" w14:textId="3D58D971" w:rsidR="00AD2332" w:rsidRDefault="00AD2332" w:rsidP="00823607"/>
    <w:p w14:paraId="149A9FFE" w14:textId="0AF881E2" w:rsidR="00AD2332" w:rsidRDefault="00AD2332" w:rsidP="00823607"/>
    <w:p w14:paraId="7A9B6DD3" w14:textId="37D136BB" w:rsidR="00AD2332" w:rsidRDefault="00AD2332" w:rsidP="00823607"/>
    <w:p w14:paraId="702D802B" w14:textId="1C9AE277" w:rsidR="00AD2332" w:rsidRDefault="00AD2332" w:rsidP="00823607"/>
    <w:p w14:paraId="7CEEB7FC" w14:textId="6D1526B2" w:rsidR="00AD2332" w:rsidRDefault="00AD2332" w:rsidP="00823607"/>
    <w:p w14:paraId="5F7A6715" w14:textId="75D18A89" w:rsidR="00AD2332" w:rsidRDefault="00AD2332" w:rsidP="00823607"/>
    <w:p w14:paraId="02BC97EB" w14:textId="181CC673" w:rsidR="00AD2332" w:rsidRDefault="00AD2332" w:rsidP="00823607"/>
    <w:p w14:paraId="22F5E679" w14:textId="4E977F61" w:rsidR="00AD2332" w:rsidRDefault="00AD2332" w:rsidP="00823607"/>
    <w:p w14:paraId="24FE9AC2" w14:textId="5683DB3E" w:rsidR="00AD2332" w:rsidRDefault="00AD2332" w:rsidP="00823607"/>
    <w:p w14:paraId="1B7EC067" w14:textId="68A7F1F4" w:rsidR="00AD2332" w:rsidRDefault="00AD2332" w:rsidP="00823607"/>
    <w:p w14:paraId="0DFA02DF" w14:textId="4B4CE7B3" w:rsidR="00AD2332" w:rsidRDefault="00AD2332" w:rsidP="00823607"/>
    <w:p w14:paraId="60618AD4" w14:textId="1917C7D3" w:rsidR="00AD2332" w:rsidRDefault="00AD2332" w:rsidP="00823607"/>
    <w:p w14:paraId="4059B734" w14:textId="4CD61FA7" w:rsidR="00AD2332" w:rsidRDefault="00AD2332" w:rsidP="00823607"/>
    <w:p w14:paraId="4D893ABC" w14:textId="249F1BCF" w:rsidR="00AD2332" w:rsidRDefault="00AD2332" w:rsidP="00823607"/>
    <w:p w14:paraId="06FAA20E" w14:textId="58279BFF" w:rsidR="00AD2332" w:rsidRDefault="00AD2332" w:rsidP="00823607"/>
    <w:p w14:paraId="02986639" w14:textId="2B96515B" w:rsidR="00AD2332" w:rsidRDefault="00AD2332" w:rsidP="00823607"/>
    <w:p w14:paraId="40BBCFD3" w14:textId="0020B23D" w:rsidR="00AD2332" w:rsidRDefault="00AD2332" w:rsidP="00823607"/>
    <w:p w14:paraId="016286CF" w14:textId="3BDA72F7" w:rsidR="00AD2332" w:rsidRDefault="00AD2332" w:rsidP="00823607"/>
    <w:p w14:paraId="467945AF" w14:textId="35732277" w:rsidR="00AD2332" w:rsidRDefault="00AD2332" w:rsidP="00823607"/>
    <w:p w14:paraId="1CFE0B8B" w14:textId="590DA4F1" w:rsidR="00AD2332" w:rsidRDefault="00AD2332" w:rsidP="00823607"/>
    <w:p w14:paraId="7B7D9C65" w14:textId="1CE5CFA5" w:rsidR="00AD2332" w:rsidRDefault="00AD2332" w:rsidP="00823607"/>
    <w:p w14:paraId="375BB7A5" w14:textId="54A11273" w:rsidR="00AD2332" w:rsidRDefault="00AD2332" w:rsidP="00823607"/>
    <w:p w14:paraId="424DB9FE" w14:textId="3AE5148C" w:rsidR="00AD2332" w:rsidRDefault="00AD2332" w:rsidP="00823607"/>
    <w:p w14:paraId="01521F72" w14:textId="468D110F" w:rsidR="00AD2332" w:rsidRDefault="00AD2332" w:rsidP="00823607"/>
    <w:p w14:paraId="2CD45294" w14:textId="6870CCCF" w:rsidR="00AD2332" w:rsidRDefault="00AD2332" w:rsidP="00823607"/>
    <w:p w14:paraId="4A6E0142" w14:textId="79331591" w:rsidR="00AD2332" w:rsidRDefault="00AD2332" w:rsidP="00823607"/>
    <w:p w14:paraId="37CF5EA7" w14:textId="296EF3A0" w:rsidR="00AD2332" w:rsidRDefault="00AD2332" w:rsidP="00823607"/>
    <w:p w14:paraId="20851B7E" w14:textId="2D7C6680" w:rsidR="00AD2332" w:rsidRDefault="00AD2332" w:rsidP="00823607"/>
    <w:p w14:paraId="1874F90B" w14:textId="5A82EBD8" w:rsidR="00AD2332" w:rsidRDefault="00AD2332" w:rsidP="00823607"/>
    <w:p w14:paraId="6B9E96EE" w14:textId="3E112405" w:rsidR="00AD2332" w:rsidRDefault="00AD2332" w:rsidP="00823607"/>
    <w:p w14:paraId="329F9B86" w14:textId="301E3700" w:rsidR="00AD2332" w:rsidRDefault="00AD2332" w:rsidP="00823607"/>
    <w:p w14:paraId="1230D43E" w14:textId="764B0ECF" w:rsidR="00AD2332" w:rsidRDefault="00AD2332" w:rsidP="00823607"/>
    <w:tbl>
      <w:tblPr>
        <w:tblW w:w="14092" w:type="dxa"/>
        <w:tblInd w:w="82" w:type="dxa"/>
        <w:tblLayout w:type="fixed"/>
        <w:tblLook w:val="0000" w:firstRow="0" w:lastRow="0" w:firstColumn="0" w:lastColumn="0" w:noHBand="0" w:noVBand="0"/>
      </w:tblPr>
      <w:tblGrid>
        <w:gridCol w:w="5696"/>
        <w:gridCol w:w="426"/>
        <w:gridCol w:w="425"/>
        <w:gridCol w:w="545"/>
        <w:gridCol w:w="500"/>
        <w:gridCol w:w="500"/>
        <w:gridCol w:w="500"/>
        <w:gridCol w:w="500"/>
        <w:gridCol w:w="500"/>
        <w:gridCol w:w="499"/>
        <w:gridCol w:w="501"/>
        <w:gridCol w:w="500"/>
        <w:gridCol w:w="500"/>
        <w:gridCol w:w="500"/>
        <w:gridCol w:w="500"/>
        <w:gridCol w:w="500"/>
        <w:gridCol w:w="500"/>
        <w:gridCol w:w="500"/>
      </w:tblGrid>
      <w:tr w:rsidR="00AD2332" w:rsidRPr="00657248" w14:paraId="209EE10A" w14:textId="77777777" w:rsidTr="000A48E7">
        <w:trPr>
          <w:trHeight w:val="831"/>
        </w:trPr>
        <w:tc>
          <w:tcPr>
            <w:tcW w:w="5696" w:type="dxa"/>
            <w:tcBorders>
              <w:top w:val="nil"/>
              <w:bottom w:val="single" w:sz="4" w:space="0" w:color="auto"/>
              <w:right w:val="single" w:sz="4" w:space="0" w:color="auto"/>
            </w:tcBorders>
            <w:shd w:val="clear" w:color="auto" w:fill="auto"/>
          </w:tcPr>
          <w:p w14:paraId="6C9619F0" w14:textId="0BD088CA" w:rsidR="00AD2332" w:rsidRPr="007E6FB1" w:rsidRDefault="00AD2332" w:rsidP="000A48E7">
            <w:pPr>
              <w:rPr>
                <w:rFonts w:cs="Arial"/>
                <w:b/>
                <w:sz w:val="28"/>
                <w:szCs w:val="28"/>
              </w:rPr>
            </w:pPr>
            <w:bookmarkStart w:id="32" w:name="_Hlk44496473"/>
            <w:r w:rsidRPr="007E6FB1">
              <w:rPr>
                <w:rFonts w:cs="Arial"/>
                <w:b/>
                <w:sz w:val="28"/>
                <w:szCs w:val="28"/>
              </w:rPr>
              <w:t>Appendix 4c</w:t>
            </w:r>
            <w:r>
              <w:rPr>
                <w:rFonts w:cs="Arial"/>
                <w:b/>
                <w:sz w:val="28"/>
                <w:szCs w:val="28"/>
              </w:rPr>
              <w:t>:</w:t>
            </w:r>
            <w:r w:rsidRPr="007E6FB1">
              <w:rPr>
                <w:rFonts w:cs="Arial"/>
                <w:b/>
                <w:sz w:val="28"/>
                <w:szCs w:val="28"/>
              </w:rPr>
              <w:t xml:space="preserve"> </w:t>
            </w:r>
          </w:p>
        </w:tc>
        <w:tc>
          <w:tcPr>
            <w:tcW w:w="8396" w:type="dxa"/>
            <w:gridSpan w:val="17"/>
            <w:tcBorders>
              <w:top w:val="single" w:sz="8" w:space="0" w:color="auto"/>
              <w:left w:val="single" w:sz="4" w:space="0" w:color="auto"/>
              <w:bottom w:val="single" w:sz="4" w:space="0" w:color="auto"/>
              <w:right w:val="single" w:sz="8" w:space="0" w:color="000000"/>
            </w:tcBorders>
            <w:vAlign w:val="bottom"/>
          </w:tcPr>
          <w:p w14:paraId="556DF10A" w14:textId="77777777" w:rsidR="00AD2332" w:rsidRDefault="00AD2332" w:rsidP="000A48E7">
            <w:pPr>
              <w:rPr>
                <w:rFonts w:cs="Arial"/>
                <w:b/>
                <w:bCs/>
              </w:rPr>
            </w:pPr>
            <w:r>
              <w:rPr>
                <w:rFonts w:cs="Arial"/>
                <w:b/>
                <w:bCs/>
              </w:rPr>
              <w:t>KSS for Child and Family Work</w:t>
            </w:r>
          </w:p>
          <w:p w14:paraId="75C4F95A" w14:textId="77777777" w:rsidR="00AD2332" w:rsidRPr="009266A7" w:rsidRDefault="00AD2332" w:rsidP="000A48E7">
            <w:pPr>
              <w:rPr>
                <w:rFonts w:cs="Arial"/>
                <w:b/>
                <w:bCs/>
              </w:rPr>
            </w:pPr>
            <w:r>
              <w:rPr>
                <w:rFonts w:cs="Arial"/>
                <w:b/>
                <w:bCs/>
              </w:rPr>
              <w:t xml:space="preserve"> </w:t>
            </w:r>
          </w:p>
        </w:tc>
      </w:tr>
      <w:tr w:rsidR="00AD2332" w:rsidRPr="00657248" w14:paraId="5E1275B3" w14:textId="77777777" w:rsidTr="000A48E7">
        <w:trPr>
          <w:trHeight w:val="4748"/>
        </w:trPr>
        <w:tc>
          <w:tcPr>
            <w:tcW w:w="5696" w:type="dxa"/>
            <w:tcBorders>
              <w:top w:val="nil"/>
              <w:left w:val="single" w:sz="8" w:space="0" w:color="auto"/>
              <w:bottom w:val="single" w:sz="4" w:space="0" w:color="auto"/>
              <w:right w:val="nil"/>
            </w:tcBorders>
            <w:shd w:val="clear" w:color="auto" w:fill="auto"/>
          </w:tcPr>
          <w:p w14:paraId="0A2C137A" w14:textId="77777777" w:rsidR="00AD2332" w:rsidRDefault="00AD2332" w:rsidP="000A48E7">
            <w:pPr>
              <w:rPr>
                <w:rFonts w:cs="Arial"/>
                <w:b/>
                <w:sz w:val="32"/>
                <w:szCs w:val="32"/>
              </w:rPr>
            </w:pPr>
            <w:r>
              <w:rPr>
                <w:rFonts w:cs="Arial"/>
                <w:b/>
                <w:sz w:val="32"/>
                <w:szCs w:val="32"/>
              </w:rPr>
              <w:t xml:space="preserve">Mapping of Modules to the Chief Social Workers’ Knowledge &amp; Skills Statement </w:t>
            </w:r>
          </w:p>
          <w:p w14:paraId="57F3F6CD" w14:textId="77777777" w:rsidR="00AD2332" w:rsidRDefault="00AD2332" w:rsidP="000A48E7">
            <w:pPr>
              <w:rPr>
                <w:rFonts w:cs="Arial"/>
                <w:b/>
                <w:sz w:val="32"/>
                <w:szCs w:val="32"/>
              </w:rPr>
            </w:pPr>
          </w:p>
          <w:p w14:paraId="454FFB40" w14:textId="77777777" w:rsidR="00AD2332" w:rsidRPr="00C52E5D" w:rsidRDefault="00AD2332" w:rsidP="000A48E7">
            <w:pPr>
              <w:rPr>
                <w:rFonts w:cs="Arial"/>
                <w:b/>
                <w:sz w:val="32"/>
                <w:szCs w:val="32"/>
              </w:rPr>
            </w:pPr>
            <w:r>
              <w:rPr>
                <w:rFonts w:cs="Arial"/>
                <w:b/>
                <w:sz w:val="32"/>
                <w:szCs w:val="32"/>
              </w:rPr>
              <w:t>KSS for Child &amp; Family Social Work</w:t>
            </w:r>
          </w:p>
        </w:tc>
        <w:tc>
          <w:tcPr>
            <w:tcW w:w="426" w:type="dxa"/>
            <w:tcBorders>
              <w:top w:val="nil"/>
              <w:left w:val="single" w:sz="8" w:space="0" w:color="auto"/>
              <w:bottom w:val="single" w:sz="4" w:space="0" w:color="auto"/>
              <w:right w:val="single" w:sz="4" w:space="0" w:color="auto"/>
            </w:tcBorders>
            <w:shd w:val="clear" w:color="auto" w:fill="auto"/>
            <w:textDirection w:val="btLr"/>
            <w:vAlign w:val="bottom"/>
          </w:tcPr>
          <w:p w14:paraId="2866ABDB" w14:textId="77777777" w:rsidR="00AD2332" w:rsidRPr="00936EC1" w:rsidRDefault="00AD2332" w:rsidP="000A48E7">
            <w:pPr>
              <w:rPr>
                <w:rFonts w:cs="Arial"/>
                <w:sz w:val="18"/>
                <w:szCs w:val="18"/>
              </w:rPr>
            </w:pPr>
            <w:r>
              <w:rPr>
                <w:rFonts w:cs="Arial"/>
                <w:sz w:val="18"/>
                <w:szCs w:val="18"/>
              </w:rPr>
              <w:t>The role of child and family social work</w:t>
            </w:r>
          </w:p>
        </w:tc>
        <w:tc>
          <w:tcPr>
            <w:tcW w:w="425" w:type="dxa"/>
            <w:tcBorders>
              <w:top w:val="nil"/>
              <w:left w:val="nil"/>
              <w:bottom w:val="single" w:sz="4" w:space="0" w:color="auto"/>
              <w:right w:val="single" w:sz="4" w:space="0" w:color="auto"/>
            </w:tcBorders>
            <w:shd w:val="clear" w:color="auto" w:fill="auto"/>
            <w:textDirection w:val="btLr"/>
            <w:vAlign w:val="bottom"/>
          </w:tcPr>
          <w:p w14:paraId="05DBAFBA" w14:textId="77777777" w:rsidR="00AD2332" w:rsidRPr="00936EC1" w:rsidRDefault="00AD2332" w:rsidP="000A48E7">
            <w:pPr>
              <w:rPr>
                <w:rFonts w:cs="Arial"/>
                <w:sz w:val="18"/>
                <w:szCs w:val="18"/>
              </w:rPr>
            </w:pPr>
            <w:r>
              <w:rPr>
                <w:rFonts w:cs="Arial"/>
                <w:sz w:val="18"/>
                <w:szCs w:val="18"/>
              </w:rPr>
              <w:t xml:space="preserve">Child development </w:t>
            </w:r>
          </w:p>
        </w:tc>
        <w:tc>
          <w:tcPr>
            <w:tcW w:w="545" w:type="dxa"/>
            <w:tcBorders>
              <w:top w:val="nil"/>
              <w:left w:val="nil"/>
              <w:bottom w:val="single" w:sz="4" w:space="0" w:color="auto"/>
              <w:right w:val="single" w:sz="4" w:space="0" w:color="auto"/>
            </w:tcBorders>
            <w:shd w:val="clear" w:color="auto" w:fill="auto"/>
            <w:textDirection w:val="btLr"/>
            <w:vAlign w:val="bottom"/>
          </w:tcPr>
          <w:p w14:paraId="57F12AC4" w14:textId="77777777" w:rsidR="00AD2332" w:rsidRPr="00936EC1" w:rsidRDefault="00AD2332" w:rsidP="000A48E7">
            <w:pPr>
              <w:rPr>
                <w:rFonts w:cs="Arial"/>
                <w:sz w:val="18"/>
                <w:szCs w:val="18"/>
              </w:rPr>
            </w:pPr>
            <w:r>
              <w:rPr>
                <w:rFonts w:cs="Arial"/>
                <w:sz w:val="18"/>
                <w:szCs w:val="18"/>
              </w:rPr>
              <w:t xml:space="preserve">Adult mental ill-health, substance misuse, domestic violence, physical ill-health &amp; disability </w:t>
            </w:r>
          </w:p>
        </w:tc>
        <w:tc>
          <w:tcPr>
            <w:tcW w:w="500" w:type="dxa"/>
            <w:tcBorders>
              <w:top w:val="nil"/>
              <w:left w:val="nil"/>
              <w:bottom w:val="single" w:sz="4" w:space="0" w:color="auto"/>
              <w:right w:val="single" w:sz="4" w:space="0" w:color="auto"/>
            </w:tcBorders>
            <w:shd w:val="clear" w:color="auto" w:fill="auto"/>
            <w:textDirection w:val="btLr"/>
            <w:vAlign w:val="bottom"/>
          </w:tcPr>
          <w:p w14:paraId="5A0283E2" w14:textId="77777777" w:rsidR="00AD2332" w:rsidRPr="00936EC1" w:rsidRDefault="00AD2332" w:rsidP="000A48E7">
            <w:pPr>
              <w:rPr>
                <w:rFonts w:cs="Arial"/>
                <w:sz w:val="18"/>
                <w:szCs w:val="18"/>
              </w:rPr>
            </w:pPr>
            <w:r>
              <w:rPr>
                <w:rFonts w:cs="Arial"/>
                <w:sz w:val="18"/>
                <w:szCs w:val="18"/>
              </w:rPr>
              <w:t xml:space="preserve">Abuse and neglect of children </w:t>
            </w:r>
          </w:p>
        </w:tc>
        <w:tc>
          <w:tcPr>
            <w:tcW w:w="500" w:type="dxa"/>
            <w:tcBorders>
              <w:top w:val="nil"/>
              <w:left w:val="nil"/>
              <w:bottom w:val="single" w:sz="4" w:space="0" w:color="auto"/>
              <w:right w:val="single" w:sz="4" w:space="0" w:color="auto"/>
            </w:tcBorders>
            <w:shd w:val="clear" w:color="auto" w:fill="auto"/>
            <w:textDirection w:val="btLr"/>
          </w:tcPr>
          <w:p w14:paraId="2D8A5769" w14:textId="77777777" w:rsidR="00AD2332" w:rsidRPr="00936EC1" w:rsidRDefault="00AD2332" w:rsidP="000A48E7">
            <w:pPr>
              <w:rPr>
                <w:rFonts w:cs="Arial"/>
                <w:sz w:val="18"/>
                <w:szCs w:val="18"/>
              </w:rPr>
            </w:pPr>
            <w:r w:rsidRPr="00936EC1">
              <w:rPr>
                <w:rFonts w:cs="Arial"/>
                <w:sz w:val="18"/>
                <w:szCs w:val="18"/>
              </w:rPr>
              <w:t xml:space="preserve"> </w:t>
            </w:r>
            <w:r>
              <w:rPr>
                <w:rFonts w:cs="Arial"/>
                <w:sz w:val="18"/>
                <w:szCs w:val="18"/>
              </w:rPr>
              <w:t>Effective direct work with children and families</w:t>
            </w:r>
          </w:p>
        </w:tc>
        <w:tc>
          <w:tcPr>
            <w:tcW w:w="500" w:type="dxa"/>
            <w:tcBorders>
              <w:top w:val="nil"/>
              <w:left w:val="single" w:sz="4" w:space="0" w:color="auto"/>
              <w:bottom w:val="single" w:sz="4" w:space="0" w:color="auto"/>
              <w:right w:val="single" w:sz="8" w:space="0" w:color="auto"/>
            </w:tcBorders>
            <w:shd w:val="clear" w:color="auto" w:fill="auto"/>
            <w:textDirection w:val="btLr"/>
            <w:vAlign w:val="bottom"/>
          </w:tcPr>
          <w:p w14:paraId="2F48169C" w14:textId="77777777" w:rsidR="00AD2332" w:rsidRPr="00936EC1" w:rsidRDefault="00AD2332" w:rsidP="000A48E7">
            <w:pPr>
              <w:rPr>
                <w:rFonts w:cs="Arial"/>
                <w:sz w:val="18"/>
                <w:szCs w:val="18"/>
              </w:rPr>
            </w:pPr>
            <w:r w:rsidRPr="00936EC1">
              <w:rPr>
                <w:rFonts w:cs="Arial"/>
                <w:sz w:val="18"/>
                <w:szCs w:val="18"/>
              </w:rPr>
              <w:t xml:space="preserve"> </w:t>
            </w:r>
            <w:r>
              <w:rPr>
                <w:rFonts w:cs="Arial"/>
                <w:sz w:val="18"/>
                <w:szCs w:val="18"/>
              </w:rPr>
              <w:t xml:space="preserve">Child and family assessment </w:t>
            </w:r>
          </w:p>
        </w:tc>
        <w:tc>
          <w:tcPr>
            <w:tcW w:w="500" w:type="dxa"/>
            <w:tcBorders>
              <w:top w:val="nil"/>
              <w:left w:val="nil"/>
              <w:bottom w:val="single" w:sz="4" w:space="0" w:color="auto"/>
              <w:right w:val="single" w:sz="4" w:space="0" w:color="auto"/>
            </w:tcBorders>
            <w:shd w:val="clear" w:color="auto" w:fill="auto"/>
            <w:textDirection w:val="btLr"/>
            <w:vAlign w:val="bottom"/>
          </w:tcPr>
          <w:p w14:paraId="7B9832BD" w14:textId="77777777" w:rsidR="00AD2332" w:rsidRPr="00936EC1" w:rsidRDefault="00AD2332" w:rsidP="000A48E7">
            <w:pPr>
              <w:rPr>
                <w:rFonts w:cs="Arial"/>
                <w:sz w:val="18"/>
                <w:szCs w:val="18"/>
              </w:rPr>
            </w:pPr>
            <w:r w:rsidRPr="00936EC1">
              <w:rPr>
                <w:rFonts w:cs="Arial"/>
                <w:sz w:val="18"/>
                <w:szCs w:val="18"/>
              </w:rPr>
              <w:t xml:space="preserve"> </w:t>
            </w:r>
            <w:r>
              <w:rPr>
                <w:rFonts w:cs="Arial"/>
                <w:sz w:val="18"/>
                <w:szCs w:val="18"/>
              </w:rPr>
              <w:t>Analysis, decision-making, planning and review</w:t>
            </w:r>
          </w:p>
        </w:tc>
        <w:tc>
          <w:tcPr>
            <w:tcW w:w="500" w:type="dxa"/>
            <w:tcBorders>
              <w:top w:val="nil"/>
              <w:left w:val="nil"/>
              <w:bottom w:val="single" w:sz="4" w:space="0" w:color="auto"/>
              <w:right w:val="single" w:sz="4" w:space="0" w:color="auto"/>
            </w:tcBorders>
            <w:shd w:val="clear" w:color="auto" w:fill="auto"/>
            <w:textDirection w:val="btLr"/>
            <w:vAlign w:val="bottom"/>
          </w:tcPr>
          <w:p w14:paraId="18DF7539" w14:textId="77777777" w:rsidR="00AD2332" w:rsidRPr="00936EC1" w:rsidRDefault="00AD2332" w:rsidP="000A48E7">
            <w:pPr>
              <w:rPr>
                <w:rFonts w:cs="Arial"/>
                <w:sz w:val="18"/>
                <w:szCs w:val="18"/>
              </w:rPr>
            </w:pPr>
            <w:r>
              <w:rPr>
                <w:rFonts w:cs="Arial"/>
                <w:sz w:val="18"/>
                <w:szCs w:val="18"/>
              </w:rPr>
              <w:t>The  law and the family justice system</w:t>
            </w:r>
          </w:p>
        </w:tc>
        <w:tc>
          <w:tcPr>
            <w:tcW w:w="499" w:type="dxa"/>
            <w:tcBorders>
              <w:top w:val="nil"/>
              <w:left w:val="nil"/>
              <w:bottom w:val="single" w:sz="4" w:space="0" w:color="auto"/>
              <w:right w:val="single" w:sz="4" w:space="0" w:color="auto"/>
            </w:tcBorders>
            <w:shd w:val="clear" w:color="auto" w:fill="auto"/>
            <w:textDirection w:val="btLr"/>
            <w:vAlign w:val="bottom"/>
          </w:tcPr>
          <w:p w14:paraId="4FA0C939" w14:textId="77777777" w:rsidR="00AD2332" w:rsidRPr="00936EC1" w:rsidRDefault="00AD2332" w:rsidP="000A48E7">
            <w:pPr>
              <w:rPr>
                <w:rFonts w:cs="Arial"/>
                <w:sz w:val="18"/>
                <w:szCs w:val="18"/>
              </w:rPr>
            </w:pPr>
            <w:r>
              <w:rPr>
                <w:rFonts w:cs="Arial"/>
                <w:sz w:val="18"/>
                <w:szCs w:val="18"/>
              </w:rPr>
              <w:t>Professional ethics</w:t>
            </w:r>
          </w:p>
        </w:tc>
        <w:tc>
          <w:tcPr>
            <w:tcW w:w="501" w:type="dxa"/>
            <w:tcBorders>
              <w:top w:val="nil"/>
              <w:left w:val="nil"/>
              <w:bottom w:val="single" w:sz="4" w:space="0" w:color="auto"/>
              <w:right w:val="single" w:sz="4" w:space="0" w:color="auto"/>
            </w:tcBorders>
            <w:shd w:val="clear" w:color="auto" w:fill="auto"/>
            <w:textDirection w:val="btLr"/>
            <w:vAlign w:val="bottom"/>
          </w:tcPr>
          <w:p w14:paraId="66546E6A" w14:textId="77777777" w:rsidR="00AD2332" w:rsidRPr="00936EC1" w:rsidRDefault="00AD2332" w:rsidP="000A48E7">
            <w:pPr>
              <w:rPr>
                <w:rFonts w:cs="Arial"/>
                <w:sz w:val="18"/>
                <w:szCs w:val="18"/>
              </w:rPr>
            </w:pPr>
            <w:r w:rsidRPr="00936EC1">
              <w:rPr>
                <w:rFonts w:cs="Arial"/>
                <w:sz w:val="18"/>
                <w:szCs w:val="18"/>
              </w:rPr>
              <w:t xml:space="preserve"> </w:t>
            </w:r>
            <w:r>
              <w:rPr>
                <w:rFonts w:cs="Arial"/>
                <w:sz w:val="18"/>
                <w:szCs w:val="18"/>
              </w:rPr>
              <w:t xml:space="preserve">The role of supervision and research </w:t>
            </w:r>
          </w:p>
        </w:tc>
        <w:tc>
          <w:tcPr>
            <w:tcW w:w="500" w:type="dxa"/>
            <w:tcBorders>
              <w:top w:val="nil"/>
              <w:left w:val="nil"/>
              <w:bottom w:val="single" w:sz="4" w:space="0" w:color="auto"/>
              <w:right w:val="single" w:sz="4" w:space="0" w:color="auto"/>
            </w:tcBorders>
            <w:shd w:val="clear" w:color="auto" w:fill="auto"/>
            <w:textDirection w:val="btLr"/>
            <w:vAlign w:val="bottom"/>
          </w:tcPr>
          <w:p w14:paraId="501CC920" w14:textId="77777777" w:rsidR="00AD2332" w:rsidRPr="00573628" w:rsidRDefault="00AD2332" w:rsidP="000A48E7">
            <w:pPr>
              <w:rPr>
                <w:rFonts w:cs="Arial"/>
                <w:sz w:val="18"/>
                <w:szCs w:val="18"/>
              </w:rPr>
            </w:pPr>
            <w:r>
              <w:rPr>
                <w:rFonts w:cs="Arial"/>
                <w:sz w:val="18"/>
                <w:szCs w:val="18"/>
              </w:rPr>
              <w:t xml:space="preserve">Organisational Context </w:t>
            </w:r>
          </w:p>
        </w:tc>
        <w:tc>
          <w:tcPr>
            <w:tcW w:w="500" w:type="dxa"/>
            <w:tcBorders>
              <w:top w:val="nil"/>
              <w:left w:val="nil"/>
              <w:bottom w:val="single" w:sz="4" w:space="0" w:color="auto"/>
              <w:right w:val="nil"/>
            </w:tcBorders>
            <w:shd w:val="clear" w:color="auto" w:fill="auto"/>
            <w:textDirection w:val="btLr"/>
            <w:vAlign w:val="bottom"/>
          </w:tcPr>
          <w:p w14:paraId="7B5CAAAF" w14:textId="77777777" w:rsidR="00AD2332" w:rsidRPr="00573628" w:rsidRDefault="00AD2332" w:rsidP="000A48E7">
            <w:pPr>
              <w:rPr>
                <w:rFonts w:cs="Arial"/>
                <w:sz w:val="18"/>
                <w:szCs w:val="18"/>
              </w:rPr>
            </w:pPr>
          </w:p>
        </w:tc>
        <w:tc>
          <w:tcPr>
            <w:tcW w:w="500" w:type="dxa"/>
            <w:tcBorders>
              <w:top w:val="nil"/>
              <w:left w:val="single" w:sz="8" w:space="0" w:color="auto"/>
              <w:bottom w:val="single" w:sz="4" w:space="0" w:color="auto"/>
              <w:right w:val="single" w:sz="4" w:space="0" w:color="auto"/>
            </w:tcBorders>
            <w:shd w:val="clear" w:color="auto" w:fill="auto"/>
            <w:textDirection w:val="btLr"/>
            <w:vAlign w:val="bottom"/>
          </w:tcPr>
          <w:p w14:paraId="2D0D0884" w14:textId="77777777" w:rsidR="00AD2332" w:rsidRPr="00573628" w:rsidRDefault="00AD2332" w:rsidP="000A48E7">
            <w:pPr>
              <w:rPr>
                <w:rFonts w:cs="Arial"/>
                <w:sz w:val="18"/>
                <w:szCs w:val="18"/>
              </w:rPr>
            </w:pPr>
          </w:p>
        </w:tc>
        <w:tc>
          <w:tcPr>
            <w:tcW w:w="500" w:type="dxa"/>
            <w:tcBorders>
              <w:top w:val="nil"/>
              <w:left w:val="nil"/>
              <w:bottom w:val="single" w:sz="4" w:space="0" w:color="auto"/>
              <w:right w:val="single" w:sz="4" w:space="0" w:color="auto"/>
            </w:tcBorders>
            <w:shd w:val="clear" w:color="auto" w:fill="auto"/>
            <w:textDirection w:val="btLr"/>
            <w:vAlign w:val="bottom"/>
          </w:tcPr>
          <w:p w14:paraId="680C7D0D" w14:textId="77777777" w:rsidR="00AD2332" w:rsidRPr="00573628" w:rsidRDefault="00AD2332" w:rsidP="000A48E7">
            <w:pPr>
              <w:rPr>
                <w:rFonts w:cs="Arial"/>
                <w:sz w:val="18"/>
                <w:szCs w:val="18"/>
              </w:rPr>
            </w:pPr>
          </w:p>
        </w:tc>
        <w:tc>
          <w:tcPr>
            <w:tcW w:w="500" w:type="dxa"/>
            <w:tcBorders>
              <w:top w:val="nil"/>
              <w:left w:val="nil"/>
              <w:bottom w:val="single" w:sz="4" w:space="0" w:color="auto"/>
              <w:right w:val="single" w:sz="4" w:space="0" w:color="auto"/>
            </w:tcBorders>
            <w:shd w:val="clear" w:color="auto" w:fill="auto"/>
            <w:textDirection w:val="btLr"/>
            <w:vAlign w:val="bottom"/>
          </w:tcPr>
          <w:p w14:paraId="42265867" w14:textId="77777777" w:rsidR="00AD2332" w:rsidRPr="00573628" w:rsidRDefault="00AD2332" w:rsidP="000A48E7">
            <w:pPr>
              <w:rPr>
                <w:rFonts w:cs="Arial"/>
                <w:sz w:val="18"/>
                <w:szCs w:val="18"/>
              </w:rPr>
            </w:pPr>
          </w:p>
        </w:tc>
        <w:tc>
          <w:tcPr>
            <w:tcW w:w="500" w:type="dxa"/>
            <w:tcBorders>
              <w:top w:val="nil"/>
              <w:left w:val="nil"/>
              <w:bottom w:val="single" w:sz="4" w:space="0" w:color="auto"/>
              <w:right w:val="single" w:sz="4" w:space="0" w:color="auto"/>
            </w:tcBorders>
            <w:shd w:val="clear" w:color="auto" w:fill="auto"/>
            <w:textDirection w:val="btLr"/>
            <w:vAlign w:val="bottom"/>
          </w:tcPr>
          <w:p w14:paraId="541A4AD9" w14:textId="77777777" w:rsidR="00AD2332" w:rsidRPr="00573628" w:rsidRDefault="00AD2332" w:rsidP="000A48E7">
            <w:pPr>
              <w:rPr>
                <w:rFonts w:cs="Arial"/>
                <w:sz w:val="18"/>
                <w:szCs w:val="18"/>
              </w:rPr>
            </w:pPr>
          </w:p>
        </w:tc>
        <w:tc>
          <w:tcPr>
            <w:tcW w:w="500" w:type="dxa"/>
            <w:tcBorders>
              <w:top w:val="nil"/>
              <w:left w:val="nil"/>
              <w:bottom w:val="single" w:sz="4" w:space="0" w:color="auto"/>
              <w:right w:val="single" w:sz="8" w:space="0" w:color="auto"/>
            </w:tcBorders>
            <w:shd w:val="clear" w:color="auto" w:fill="auto"/>
            <w:textDirection w:val="btLr"/>
            <w:vAlign w:val="bottom"/>
          </w:tcPr>
          <w:p w14:paraId="0FB64219" w14:textId="77777777" w:rsidR="00AD2332" w:rsidRPr="00573628" w:rsidRDefault="00AD2332" w:rsidP="000A48E7">
            <w:pPr>
              <w:rPr>
                <w:rFonts w:cs="Arial"/>
                <w:sz w:val="18"/>
                <w:szCs w:val="18"/>
              </w:rPr>
            </w:pPr>
          </w:p>
        </w:tc>
      </w:tr>
      <w:tr w:rsidR="00AD2332" w:rsidRPr="00657248" w14:paraId="5FFED4EF" w14:textId="77777777" w:rsidTr="000A48E7">
        <w:trPr>
          <w:trHeight w:val="413"/>
        </w:trPr>
        <w:tc>
          <w:tcPr>
            <w:tcW w:w="5696" w:type="dxa"/>
            <w:tcBorders>
              <w:top w:val="nil"/>
              <w:left w:val="single" w:sz="8" w:space="0" w:color="auto"/>
              <w:bottom w:val="single" w:sz="4" w:space="0" w:color="auto"/>
              <w:right w:val="nil"/>
            </w:tcBorders>
            <w:shd w:val="clear" w:color="auto" w:fill="auto"/>
          </w:tcPr>
          <w:p w14:paraId="053A2BD9" w14:textId="77777777" w:rsidR="00AD2332" w:rsidRPr="00573628" w:rsidRDefault="00AD2332" w:rsidP="000A48E7">
            <w:pPr>
              <w:rPr>
                <w:rFonts w:cs="Arial"/>
                <w:sz w:val="18"/>
                <w:szCs w:val="18"/>
              </w:rPr>
            </w:pPr>
            <w:r>
              <w:rPr>
                <w:rFonts w:cs="Arial"/>
                <w:sz w:val="18"/>
                <w:szCs w:val="18"/>
              </w:rPr>
              <w:t>HFS2001 Understanding Social Work</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23B0D2D0"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51944B21"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41131B76"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5115BFB"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5602650E" w14:textId="77777777" w:rsidR="00AD2332" w:rsidRPr="00657248" w:rsidRDefault="00AD2332" w:rsidP="000A48E7">
            <w:pP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4EB9EC2"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E3635B1"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10B6B081"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4B9DF93D" w14:textId="77777777" w:rsidR="00AD2332" w:rsidRPr="00657248" w:rsidRDefault="00AD2332" w:rsidP="000A48E7">
            <w:pPr>
              <w:jc w:val="center"/>
              <w:rPr>
                <w:rFonts w:cs="Arial"/>
              </w:rPr>
            </w:pPr>
            <w:r>
              <w:rPr>
                <w:rFonts w:cs="Arial"/>
              </w:rPr>
              <w:t>x</w:t>
            </w:r>
          </w:p>
        </w:tc>
        <w:tc>
          <w:tcPr>
            <w:tcW w:w="501" w:type="dxa"/>
            <w:tcBorders>
              <w:top w:val="nil"/>
              <w:left w:val="nil"/>
              <w:bottom w:val="single" w:sz="4" w:space="0" w:color="auto"/>
              <w:right w:val="single" w:sz="4" w:space="0" w:color="auto"/>
            </w:tcBorders>
            <w:shd w:val="clear" w:color="auto" w:fill="auto"/>
            <w:noWrap/>
            <w:vAlign w:val="center"/>
          </w:tcPr>
          <w:p w14:paraId="066F71BB" w14:textId="77777777" w:rsidR="00AD2332" w:rsidRPr="00657248" w:rsidRDefault="00AD2332" w:rsidP="000A48E7">
            <w:pP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7C6ABADE"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nil"/>
            </w:tcBorders>
            <w:shd w:val="clear" w:color="auto" w:fill="auto"/>
            <w:noWrap/>
            <w:vAlign w:val="center"/>
          </w:tcPr>
          <w:p w14:paraId="258FCFBC"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19212728"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27E7E46D"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632FA9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6CC4809E"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498720B6" w14:textId="77777777" w:rsidR="00AD2332" w:rsidRPr="00657248" w:rsidRDefault="00AD2332" w:rsidP="000A48E7">
            <w:pPr>
              <w:rPr>
                <w:rFonts w:cs="Arial"/>
              </w:rPr>
            </w:pPr>
          </w:p>
        </w:tc>
      </w:tr>
      <w:tr w:rsidR="00AD2332" w:rsidRPr="00657248" w14:paraId="4C63432F" w14:textId="77777777" w:rsidTr="000A48E7">
        <w:trPr>
          <w:trHeight w:val="353"/>
        </w:trPr>
        <w:tc>
          <w:tcPr>
            <w:tcW w:w="5696" w:type="dxa"/>
            <w:tcBorders>
              <w:top w:val="nil"/>
              <w:left w:val="single" w:sz="8" w:space="0" w:color="auto"/>
              <w:bottom w:val="single" w:sz="4" w:space="0" w:color="auto"/>
              <w:right w:val="nil"/>
            </w:tcBorders>
            <w:shd w:val="clear" w:color="auto" w:fill="auto"/>
          </w:tcPr>
          <w:p w14:paraId="4E3BC777" w14:textId="77777777" w:rsidR="00AD2332" w:rsidRPr="00573628" w:rsidRDefault="00AD2332" w:rsidP="000A48E7">
            <w:pPr>
              <w:rPr>
                <w:rFonts w:cs="Arial"/>
                <w:sz w:val="18"/>
                <w:szCs w:val="18"/>
              </w:rPr>
            </w:pPr>
            <w:r>
              <w:rPr>
                <w:rFonts w:cs="Arial"/>
                <w:sz w:val="18"/>
                <w:szCs w:val="18"/>
              </w:rPr>
              <w:t xml:space="preserve">HFS2000 Introduction to Law  Social Policy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665FF69F"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0A851C2A"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2F96280A"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2E8AC4A0"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tcPr>
          <w:p w14:paraId="1CA6026C" w14:textId="77777777" w:rsidR="00AD2332" w:rsidRPr="00657248" w:rsidRDefault="00AD2332" w:rsidP="000A48E7">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27B7A9F9"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4C008CE6"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C2A2C6B" w14:textId="77777777" w:rsidR="00AD2332" w:rsidRPr="00657248" w:rsidRDefault="00AD2332" w:rsidP="000A48E7">
            <w:pPr>
              <w:jc w:val="center"/>
              <w:rPr>
                <w:rFonts w:cs="Arial"/>
              </w:rPr>
            </w:pPr>
            <w:r>
              <w:rPr>
                <w:rFonts w:cs="Arial"/>
              </w:rPr>
              <w:t>x</w:t>
            </w:r>
          </w:p>
        </w:tc>
        <w:tc>
          <w:tcPr>
            <w:tcW w:w="499" w:type="dxa"/>
            <w:tcBorders>
              <w:top w:val="nil"/>
              <w:left w:val="nil"/>
              <w:bottom w:val="single" w:sz="4" w:space="0" w:color="auto"/>
              <w:right w:val="single" w:sz="4" w:space="0" w:color="auto"/>
            </w:tcBorders>
            <w:shd w:val="clear" w:color="auto" w:fill="auto"/>
            <w:noWrap/>
            <w:vAlign w:val="center"/>
          </w:tcPr>
          <w:p w14:paraId="08F6EF0C"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043D619A"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1D5F3F0"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47FC115C"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2C32C1BA"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23EC51A"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2D1C49B1"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143DD93"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139814D1" w14:textId="77777777" w:rsidR="00AD2332" w:rsidRPr="00657248" w:rsidRDefault="00AD2332" w:rsidP="000A48E7">
            <w:pPr>
              <w:jc w:val="center"/>
              <w:rPr>
                <w:rFonts w:cs="Arial"/>
              </w:rPr>
            </w:pPr>
          </w:p>
        </w:tc>
      </w:tr>
      <w:tr w:rsidR="00AD2332" w:rsidRPr="00657248" w14:paraId="1F54D74B" w14:textId="77777777" w:rsidTr="000A48E7">
        <w:trPr>
          <w:trHeight w:val="349"/>
        </w:trPr>
        <w:tc>
          <w:tcPr>
            <w:tcW w:w="5696" w:type="dxa"/>
            <w:tcBorders>
              <w:top w:val="nil"/>
              <w:left w:val="single" w:sz="8" w:space="0" w:color="auto"/>
              <w:bottom w:val="single" w:sz="4" w:space="0" w:color="auto"/>
              <w:right w:val="nil"/>
            </w:tcBorders>
            <w:shd w:val="clear" w:color="auto" w:fill="auto"/>
          </w:tcPr>
          <w:p w14:paraId="171530D4" w14:textId="77777777" w:rsidR="00AD2332" w:rsidRPr="00573628" w:rsidRDefault="00AD2332" w:rsidP="000A48E7">
            <w:pPr>
              <w:rPr>
                <w:rFonts w:cs="Arial"/>
                <w:sz w:val="18"/>
                <w:szCs w:val="18"/>
              </w:rPr>
            </w:pPr>
            <w:r>
              <w:rPr>
                <w:rFonts w:cs="Arial"/>
                <w:sz w:val="18"/>
                <w:szCs w:val="18"/>
              </w:rPr>
              <w:t xml:space="preserve">HFS1002 Social Science and Professional Practice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22FEE4D2" w14:textId="77777777" w:rsidR="00AD2332" w:rsidRPr="00657248" w:rsidRDefault="00AD2332" w:rsidP="000A48E7">
            <w:pPr>
              <w:jc w:val="center"/>
              <w:rPr>
                <w:rFonts w:cs="Arial"/>
              </w:rPr>
            </w:pPr>
          </w:p>
        </w:tc>
        <w:tc>
          <w:tcPr>
            <w:tcW w:w="425" w:type="dxa"/>
            <w:tcBorders>
              <w:top w:val="nil"/>
              <w:left w:val="nil"/>
              <w:bottom w:val="single" w:sz="4" w:space="0" w:color="auto"/>
              <w:right w:val="single" w:sz="4" w:space="0" w:color="auto"/>
            </w:tcBorders>
            <w:shd w:val="clear" w:color="auto" w:fill="auto"/>
            <w:noWrap/>
            <w:vAlign w:val="center"/>
          </w:tcPr>
          <w:p w14:paraId="279D21C9" w14:textId="77777777" w:rsidR="00AD2332" w:rsidRPr="00657248" w:rsidRDefault="00AD2332" w:rsidP="000A48E7">
            <w:pPr>
              <w:jc w:val="center"/>
              <w:rPr>
                <w:rFonts w:cs="Arial"/>
              </w:rPr>
            </w:pPr>
            <w:r>
              <w:rPr>
                <w:rFonts w:cs="Arial"/>
              </w:rPr>
              <w:t>x</w:t>
            </w:r>
          </w:p>
        </w:tc>
        <w:tc>
          <w:tcPr>
            <w:tcW w:w="545" w:type="dxa"/>
            <w:tcBorders>
              <w:top w:val="nil"/>
              <w:left w:val="nil"/>
              <w:bottom w:val="single" w:sz="4" w:space="0" w:color="auto"/>
              <w:right w:val="single" w:sz="4" w:space="0" w:color="auto"/>
            </w:tcBorders>
            <w:shd w:val="clear" w:color="auto" w:fill="auto"/>
            <w:noWrap/>
            <w:vAlign w:val="center"/>
          </w:tcPr>
          <w:p w14:paraId="5225D92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108DC21"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1BF1967D" w14:textId="77777777" w:rsidR="00AD2332" w:rsidRPr="00657248" w:rsidRDefault="00AD2332" w:rsidP="000A48E7">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1E26EB3D"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561B54FB"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71980882"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708B4F92"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2B78870E"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9E1F708"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7CCECAAA"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2441D704"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CE286A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6954721B"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67AA73E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112DA663" w14:textId="77777777" w:rsidR="00AD2332" w:rsidRPr="00657248" w:rsidRDefault="00AD2332" w:rsidP="000A48E7">
            <w:pPr>
              <w:jc w:val="center"/>
              <w:rPr>
                <w:rFonts w:cs="Arial"/>
              </w:rPr>
            </w:pPr>
          </w:p>
        </w:tc>
      </w:tr>
      <w:tr w:rsidR="00AD2332" w:rsidRPr="00657248" w14:paraId="1B51E898" w14:textId="77777777" w:rsidTr="000A48E7">
        <w:trPr>
          <w:trHeight w:val="345"/>
        </w:trPr>
        <w:tc>
          <w:tcPr>
            <w:tcW w:w="5696" w:type="dxa"/>
            <w:tcBorders>
              <w:top w:val="nil"/>
              <w:left w:val="single" w:sz="8" w:space="0" w:color="auto"/>
              <w:bottom w:val="single" w:sz="4" w:space="0" w:color="auto"/>
              <w:right w:val="nil"/>
            </w:tcBorders>
            <w:shd w:val="clear" w:color="auto" w:fill="auto"/>
          </w:tcPr>
          <w:p w14:paraId="14D41BFC" w14:textId="77777777" w:rsidR="00AD2332" w:rsidRPr="00573628" w:rsidRDefault="00AD2332" w:rsidP="000A48E7">
            <w:pPr>
              <w:rPr>
                <w:rFonts w:cs="Arial"/>
                <w:sz w:val="18"/>
                <w:szCs w:val="18"/>
              </w:rPr>
            </w:pPr>
            <w:r>
              <w:rPr>
                <w:rFonts w:cs="Arial"/>
                <w:sz w:val="18"/>
                <w:szCs w:val="18"/>
              </w:rPr>
              <w:t>HFS2004 Working Together with Service Users and Carers</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28424DD1" w14:textId="77777777" w:rsidR="00AD2332" w:rsidRPr="00657248" w:rsidRDefault="00AD2332" w:rsidP="000A48E7">
            <w:pPr>
              <w:jc w:val="center"/>
              <w:rPr>
                <w:rFonts w:cs="Arial"/>
              </w:rPr>
            </w:pPr>
          </w:p>
        </w:tc>
        <w:tc>
          <w:tcPr>
            <w:tcW w:w="425" w:type="dxa"/>
            <w:tcBorders>
              <w:top w:val="nil"/>
              <w:left w:val="nil"/>
              <w:bottom w:val="single" w:sz="4" w:space="0" w:color="auto"/>
              <w:right w:val="single" w:sz="4" w:space="0" w:color="auto"/>
            </w:tcBorders>
            <w:shd w:val="clear" w:color="auto" w:fill="auto"/>
            <w:noWrap/>
            <w:vAlign w:val="center"/>
          </w:tcPr>
          <w:p w14:paraId="12B01868"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08A4FA38"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3C1FDECE"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2DB361F9" w14:textId="77777777" w:rsidR="00AD2332" w:rsidRPr="00657248" w:rsidRDefault="00AD2332" w:rsidP="000A48E7">
            <w:pPr>
              <w:jc w:val="center"/>
              <w:rPr>
                <w:rFonts w:cs="Arial"/>
              </w:rPr>
            </w:pPr>
            <w:r>
              <w:rPr>
                <w:rFonts w:cs="Arial"/>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55C25ED4"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CBCCEE6"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25A05E7"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22A1392D" w14:textId="77777777" w:rsidR="00AD2332" w:rsidRPr="00657248" w:rsidRDefault="00AD2332" w:rsidP="000A48E7">
            <w:pPr>
              <w:jc w:val="center"/>
              <w:rPr>
                <w:rFonts w:cs="Arial"/>
              </w:rPr>
            </w:pPr>
            <w:r>
              <w:rPr>
                <w:rFonts w:cs="Arial"/>
              </w:rPr>
              <w:t>x</w:t>
            </w:r>
          </w:p>
        </w:tc>
        <w:tc>
          <w:tcPr>
            <w:tcW w:w="501" w:type="dxa"/>
            <w:tcBorders>
              <w:top w:val="nil"/>
              <w:left w:val="nil"/>
              <w:bottom w:val="single" w:sz="4" w:space="0" w:color="auto"/>
              <w:right w:val="single" w:sz="4" w:space="0" w:color="auto"/>
            </w:tcBorders>
            <w:shd w:val="clear" w:color="auto" w:fill="auto"/>
            <w:noWrap/>
            <w:vAlign w:val="center"/>
          </w:tcPr>
          <w:p w14:paraId="1E1B270D"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2B5DDF0"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66100D36"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10D7C655"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0E06C11"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7C9EA30F"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6CE28350"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48D4807C" w14:textId="77777777" w:rsidR="00AD2332" w:rsidRPr="00657248" w:rsidRDefault="00AD2332" w:rsidP="000A48E7">
            <w:pPr>
              <w:jc w:val="center"/>
              <w:rPr>
                <w:rFonts w:cs="Arial"/>
              </w:rPr>
            </w:pPr>
          </w:p>
        </w:tc>
      </w:tr>
      <w:tr w:rsidR="00AD2332" w:rsidRPr="00657248" w14:paraId="3A898C66" w14:textId="77777777" w:rsidTr="000A48E7">
        <w:trPr>
          <w:trHeight w:val="341"/>
        </w:trPr>
        <w:tc>
          <w:tcPr>
            <w:tcW w:w="5696" w:type="dxa"/>
            <w:tcBorders>
              <w:top w:val="nil"/>
              <w:left w:val="single" w:sz="8" w:space="0" w:color="auto"/>
              <w:bottom w:val="single" w:sz="4" w:space="0" w:color="auto"/>
              <w:right w:val="nil"/>
            </w:tcBorders>
            <w:shd w:val="clear" w:color="auto" w:fill="auto"/>
          </w:tcPr>
          <w:p w14:paraId="3054D700" w14:textId="77777777" w:rsidR="00AD2332" w:rsidRPr="00573628" w:rsidRDefault="00AD2332" w:rsidP="000A48E7">
            <w:pPr>
              <w:rPr>
                <w:rFonts w:cs="Arial"/>
                <w:sz w:val="18"/>
                <w:szCs w:val="18"/>
              </w:rPr>
            </w:pPr>
            <w:r>
              <w:rPr>
                <w:rFonts w:cs="Arial"/>
                <w:sz w:val="18"/>
                <w:szCs w:val="18"/>
              </w:rPr>
              <w:lastRenderedPageBreak/>
              <w:t xml:space="preserve">HIS2006  Social Work Contexts and Organisation’s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41C8F54A"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5576ED00"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4E6F000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360DD05"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060BBF71" w14:textId="77777777" w:rsidR="00AD2332" w:rsidRDefault="00AD2332" w:rsidP="000A48E7">
            <w:pPr>
              <w:rPr>
                <w:rFonts w:cs="Arial"/>
              </w:rPr>
            </w:pPr>
            <w:r>
              <w:rPr>
                <w:rFonts w:cs="Arial"/>
              </w:rPr>
              <w:t xml:space="preserve"> </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0BBC157D"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991222B"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5FD8A994"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15EE8A6E"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7B415481"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453E20F"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nil"/>
            </w:tcBorders>
            <w:shd w:val="clear" w:color="auto" w:fill="auto"/>
            <w:noWrap/>
            <w:vAlign w:val="center"/>
          </w:tcPr>
          <w:p w14:paraId="71142367"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2C9F0AF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6C74C34D"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567560CD"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700F6DD0"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1AF4C07F" w14:textId="77777777" w:rsidR="00AD2332" w:rsidRPr="00657248" w:rsidRDefault="00AD2332" w:rsidP="000A48E7">
            <w:pPr>
              <w:jc w:val="center"/>
              <w:rPr>
                <w:rFonts w:cs="Arial"/>
              </w:rPr>
            </w:pPr>
          </w:p>
        </w:tc>
      </w:tr>
      <w:tr w:rsidR="00AD2332" w:rsidRPr="00657248" w14:paraId="05AB8F58" w14:textId="77777777" w:rsidTr="000A48E7">
        <w:trPr>
          <w:trHeight w:val="365"/>
        </w:trPr>
        <w:tc>
          <w:tcPr>
            <w:tcW w:w="5696" w:type="dxa"/>
            <w:tcBorders>
              <w:top w:val="nil"/>
              <w:left w:val="single" w:sz="8" w:space="0" w:color="auto"/>
              <w:bottom w:val="single" w:sz="4" w:space="0" w:color="auto"/>
              <w:right w:val="nil"/>
            </w:tcBorders>
            <w:shd w:val="clear" w:color="auto" w:fill="auto"/>
          </w:tcPr>
          <w:p w14:paraId="49DBEABD" w14:textId="77777777" w:rsidR="00AD2332" w:rsidRPr="00573628" w:rsidRDefault="00AD2332" w:rsidP="000A48E7">
            <w:pPr>
              <w:rPr>
                <w:rFonts w:cs="Arial"/>
                <w:sz w:val="18"/>
                <w:szCs w:val="18"/>
              </w:rPr>
            </w:pPr>
            <w:r>
              <w:rPr>
                <w:rFonts w:cs="Arial"/>
                <w:sz w:val="18"/>
                <w:szCs w:val="18"/>
              </w:rPr>
              <w:t>HIC1000 Research Methods and Skills</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4C92BA8" w14:textId="77777777" w:rsidR="00AD2332" w:rsidRPr="00657248" w:rsidRDefault="00AD2332" w:rsidP="000A48E7">
            <w:pPr>
              <w:jc w:val="center"/>
              <w:rPr>
                <w:rFonts w:cs="Arial"/>
              </w:rPr>
            </w:pPr>
          </w:p>
        </w:tc>
        <w:tc>
          <w:tcPr>
            <w:tcW w:w="425" w:type="dxa"/>
            <w:tcBorders>
              <w:top w:val="nil"/>
              <w:left w:val="nil"/>
              <w:bottom w:val="single" w:sz="4" w:space="0" w:color="auto"/>
              <w:right w:val="single" w:sz="4" w:space="0" w:color="auto"/>
            </w:tcBorders>
            <w:shd w:val="clear" w:color="auto" w:fill="auto"/>
            <w:noWrap/>
            <w:vAlign w:val="center"/>
          </w:tcPr>
          <w:p w14:paraId="049C7B17"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022AD788"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09B3C65"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1E68CD2E" w14:textId="77777777" w:rsidR="00AD2332" w:rsidRPr="00657248" w:rsidRDefault="00AD2332" w:rsidP="000A48E7">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5942A10"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01E852D"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7DE7CF42"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410714DB"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47B7F564"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774DE361"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0218E938"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10B7A8E4"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70D6F85C"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202E7D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4851E36"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41E4E82B" w14:textId="77777777" w:rsidR="00AD2332" w:rsidRPr="00657248" w:rsidRDefault="00AD2332" w:rsidP="000A48E7">
            <w:pPr>
              <w:jc w:val="center"/>
              <w:rPr>
                <w:rFonts w:cs="Arial"/>
              </w:rPr>
            </w:pPr>
          </w:p>
        </w:tc>
      </w:tr>
      <w:tr w:rsidR="00AD2332" w:rsidRPr="00657248" w14:paraId="78E6125F" w14:textId="77777777" w:rsidTr="000A48E7">
        <w:trPr>
          <w:trHeight w:val="365"/>
        </w:trPr>
        <w:tc>
          <w:tcPr>
            <w:tcW w:w="5696" w:type="dxa"/>
            <w:tcBorders>
              <w:top w:val="nil"/>
              <w:left w:val="single" w:sz="8" w:space="0" w:color="auto"/>
              <w:bottom w:val="single" w:sz="4" w:space="0" w:color="auto"/>
              <w:right w:val="nil"/>
            </w:tcBorders>
            <w:shd w:val="clear" w:color="auto" w:fill="auto"/>
          </w:tcPr>
          <w:p w14:paraId="21A6CEA7" w14:textId="77777777" w:rsidR="00AD2332" w:rsidRPr="00573628" w:rsidRDefault="00AD2332" w:rsidP="000A48E7">
            <w:pPr>
              <w:rPr>
                <w:rFonts w:cs="Arial"/>
                <w:sz w:val="18"/>
                <w:szCs w:val="18"/>
              </w:rPr>
            </w:pPr>
            <w:r>
              <w:rPr>
                <w:rFonts w:cs="Arial"/>
                <w:sz w:val="18"/>
                <w:szCs w:val="18"/>
              </w:rPr>
              <w:t xml:space="preserve">HIS2004 Assessing Community Needs and Developing Resources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752B28A" w14:textId="77777777" w:rsidR="00AD2332" w:rsidRPr="00657248" w:rsidRDefault="00AD2332" w:rsidP="000A48E7">
            <w:pPr>
              <w:jc w:val="center"/>
              <w:rPr>
                <w:rFonts w:cs="Arial"/>
              </w:rPr>
            </w:pPr>
          </w:p>
        </w:tc>
        <w:tc>
          <w:tcPr>
            <w:tcW w:w="425" w:type="dxa"/>
            <w:tcBorders>
              <w:top w:val="nil"/>
              <w:left w:val="nil"/>
              <w:bottom w:val="single" w:sz="4" w:space="0" w:color="auto"/>
              <w:right w:val="single" w:sz="4" w:space="0" w:color="auto"/>
            </w:tcBorders>
            <w:shd w:val="clear" w:color="auto" w:fill="auto"/>
            <w:noWrap/>
            <w:vAlign w:val="center"/>
          </w:tcPr>
          <w:p w14:paraId="5A9811C0"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16EDE6BE"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FB9C165"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543D0646" w14:textId="77777777" w:rsidR="00AD2332" w:rsidRPr="00657248" w:rsidRDefault="00AD2332" w:rsidP="000A48E7">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44268951"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56EB2C2"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52CC7725"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0903A8E7"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6C734CF4"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1E5C1ED5" w14:textId="77777777" w:rsidR="00AD2332" w:rsidRPr="00657248" w:rsidRDefault="00AD2332" w:rsidP="000A48E7">
            <w:pPr>
              <w:rPr>
                <w:rFonts w:cs="Arial"/>
              </w:rPr>
            </w:pPr>
          </w:p>
        </w:tc>
        <w:tc>
          <w:tcPr>
            <w:tcW w:w="500" w:type="dxa"/>
            <w:tcBorders>
              <w:top w:val="nil"/>
              <w:left w:val="nil"/>
              <w:bottom w:val="single" w:sz="4" w:space="0" w:color="auto"/>
              <w:right w:val="nil"/>
            </w:tcBorders>
            <w:shd w:val="clear" w:color="auto" w:fill="auto"/>
            <w:noWrap/>
            <w:vAlign w:val="center"/>
          </w:tcPr>
          <w:p w14:paraId="4F17A453" w14:textId="77777777" w:rsidR="00AD2332" w:rsidRPr="00657248" w:rsidRDefault="00AD2332" w:rsidP="000A48E7">
            <w:pP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5907E0EA"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E4C45E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6F22810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9BD397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0B528C89" w14:textId="77777777" w:rsidR="00AD2332" w:rsidRPr="00657248" w:rsidRDefault="00AD2332" w:rsidP="000A48E7">
            <w:pPr>
              <w:jc w:val="center"/>
              <w:rPr>
                <w:rFonts w:cs="Arial"/>
              </w:rPr>
            </w:pPr>
          </w:p>
        </w:tc>
      </w:tr>
      <w:tr w:rsidR="00AD2332" w:rsidRPr="00657248" w14:paraId="3E8DC64C" w14:textId="77777777" w:rsidTr="000A48E7">
        <w:trPr>
          <w:trHeight w:val="365"/>
        </w:trPr>
        <w:tc>
          <w:tcPr>
            <w:tcW w:w="5696" w:type="dxa"/>
            <w:tcBorders>
              <w:top w:val="nil"/>
              <w:left w:val="single" w:sz="8" w:space="0" w:color="auto"/>
              <w:bottom w:val="single" w:sz="4" w:space="0" w:color="auto"/>
              <w:right w:val="nil"/>
            </w:tcBorders>
            <w:shd w:val="clear" w:color="auto" w:fill="auto"/>
          </w:tcPr>
          <w:p w14:paraId="2D5BC5F7" w14:textId="77777777" w:rsidR="00AD2332" w:rsidRDefault="00AD2332" w:rsidP="000A48E7">
            <w:pPr>
              <w:rPr>
                <w:rFonts w:cs="Arial"/>
                <w:sz w:val="18"/>
                <w:szCs w:val="18"/>
              </w:rPr>
            </w:pPr>
            <w:r>
              <w:rPr>
                <w:rFonts w:cs="Arial"/>
                <w:sz w:val="18"/>
                <w:szCs w:val="18"/>
              </w:rPr>
              <w:t xml:space="preserve">HIS2005 Social Care Interventions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34C66D86"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3B646A86" w14:textId="77777777" w:rsidR="00AD2332" w:rsidRPr="00657248" w:rsidRDefault="00AD2332" w:rsidP="000A48E7">
            <w:pPr>
              <w:jc w:val="center"/>
              <w:rPr>
                <w:rFonts w:cs="Arial"/>
              </w:rPr>
            </w:pPr>
            <w:r>
              <w:rPr>
                <w:rFonts w:cs="Arial"/>
              </w:rPr>
              <w:t>x</w:t>
            </w:r>
          </w:p>
        </w:tc>
        <w:tc>
          <w:tcPr>
            <w:tcW w:w="545" w:type="dxa"/>
            <w:tcBorders>
              <w:top w:val="nil"/>
              <w:left w:val="nil"/>
              <w:bottom w:val="single" w:sz="4" w:space="0" w:color="auto"/>
              <w:right w:val="single" w:sz="4" w:space="0" w:color="auto"/>
            </w:tcBorders>
            <w:shd w:val="clear" w:color="auto" w:fill="auto"/>
            <w:noWrap/>
            <w:vAlign w:val="center"/>
          </w:tcPr>
          <w:p w14:paraId="16575D0A"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3099119D"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tcPr>
          <w:p w14:paraId="7B458AB9" w14:textId="77777777" w:rsidR="00AD2332" w:rsidRPr="00657248" w:rsidRDefault="00AD2332" w:rsidP="000A48E7">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5E7E17B"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1BC1F258"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7A7AD875"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55CEED13" w14:textId="77777777" w:rsidR="00AD2332" w:rsidRPr="00657248" w:rsidRDefault="00AD2332" w:rsidP="000A48E7">
            <w:pPr>
              <w:jc w:val="center"/>
              <w:rPr>
                <w:rFonts w:cs="Arial"/>
              </w:rPr>
            </w:pPr>
            <w:r>
              <w:rPr>
                <w:rFonts w:cs="Arial"/>
              </w:rPr>
              <w:t>x</w:t>
            </w:r>
          </w:p>
        </w:tc>
        <w:tc>
          <w:tcPr>
            <w:tcW w:w="501" w:type="dxa"/>
            <w:tcBorders>
              <w:top w:val="nil"/>
              <w:left w:val="nil"/>
              <w:bottom w:val="single" w:sz="4" w:space="0" w:color="auto"/>
              <w:right w:val="single" w:sz="4" w:space="0" w:color="auto"/>
            </w:tcBorders>
            <w:shd w:val="clear" w:color="auto" w:fill="auto"/>
            <w:noWrap/>
            <w:vAlign w:val="center"/>
          </w:tcPr>
          <w:p w14:paraId="7E69D361"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CDF3C81" w14:textId="77777777" w:rsidR="00AD2332" w:rsidRPr="00657248" w:rsidRDefault="00AD2332" w:rsidP="000A48E7">
            <w:pPr>
              <w:rPr>
                <w:rFonts w:cs="Arial"/>
              </w:rPr>
            </w:pPr>
          </w:p>
        </w:tc>
        <w:tc>
          <w:tcPr>
            <w:tcW w:w="500" w:type="dxa"/>
            <w:tcBorders>
              <w:top w:val="nil"/>
              <w:left w:val="nil"/>
              <w:bottom w:val="single" w:sz="4" w:space="0" w:color="auto"/>
              <w:right w:val="nil"/>
            </w:tcBorders>
            <w:shd w:val="clear" w:color="auto" w:fill="auto"/>
            <w:noWrap/>
            <w:vAlign w:val="center"/>
          </w:tcPr>
          <w:p w14:paraId="5B20FBE6"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1B6C9AFF"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082E674"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28CFC45D"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5ACDD8E"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13BC6C27" w14:textId="77777777" w:rsidR="00AD2332" w:rsidRPr="00657248" w:rsidRDefault="00AD2332" w:rsidP="000A48E7">
            <w:pPr>
              <w:jc w:val="center"/>
              <w:rPr>
                <w:rFonts w:cs="Arial"/>
              </w:rPr>
            </w:pPr>
          </w:p>
        </w:tc>
      </w:tr>
    </w:tbl>
    <w:p w14:paraId="5FFD18F1" w14:textId="77777777" w:rsidR="00AD2332" w:rsidRDefault="00AD2332" w:rsidP="00AD2332">
      <w:r>
        <w:br w:type="page"/>
      </w:r>
    </w:p>
    <w:p w14:paraId="0BB2AC65" w14:textId="77777777" w:rsidR="00AD2332" w:rsidRDefault="00AD2332" w:rsidP="00AD2332"/>
    <w:tbl>
      <w:tblPr>
        <w:tblW w:w="14092" w:type="dxa"/>
        <w:tblInd w:w="82" w:type="dxa"/>
        <w:tblLayout w:type="fixed"/>
        <w:tblLook w:val="0000" w:firstRow="0" w:lastRow="0" w:firstColumn="0" w:lastColumn="0" w:noHBand="0" w:noVBand="0"/>
      </w:tblPr>
      <w:tblGrid>
        <w:gridCol w:w="5696"/>
        <w:gridCol w:w="426"/>
        <w:gridCol w:w="425"/>
        <w:gridCol w:w="545"/>
        <w:gridCol w:w="500"/>
        <w:gridCol w:w="500"/>
        <w:gridCol w:w="500"/>
        <w:gridCol w:w="500"/>
        <w:gridCol w:w="500"/>
        <w:gridCol w:w="499"/>
        <w:gridCol w:w="501"/>
        <w:gridCol w:w="500"/>
        <w:gridCol w:w="500"/>
        <w:gridCol w:w="500"/>
        <w:gridCol w:w="500"/>
        <w:gridCol w:w="500"/>
        <w:gridCol w:w="500"/>
        <w:gridCol w:w="500"/>
      </w:tblGrid>
      <w:tr w:rsidR="00AD2332" w:rsidRPr="00657248" w14:paraId="07251495" w14:textId="77777777" w:rsidTr="000A48E7">
        <w:trPr>
          <w:trHeight w:val="831"/>
        </w:trPr>
        <w:tc>
          <w:tcPr>
            <w:tcW w:w="5696" w:type="dxa"/>
            <w:tcBorders>
              <w:top w:val="nil"/>
              <w:bottom w:val="single" w:sz="4" w:space="0" w:color="auto"/>
              <w:right w:val="single" w:sz="4" w:space="0" w:color="auto"/>
            </w:tcBorders>
            <w:shd w:val="clear" w:color="auto" w:fill="auto"/>
          </w:tcPr>
          <w:p w14:paraId="608C662C" w14:textId="77777777" w:rsidR="00AD2332" w:rsidRPr="00481EA1" w:rsidRDefault="00AD2332" w:rsidP="000A48E7">
            <w:pPr>
              <w:rPr>
                <w:rFonts w:cs="Arial"/>
                <w:b/>
                <w:sz w:val="32"/>
                <w:szCs w:val="32"/>
              </w:rPr>
            </w:pPr>
          </w:p>
        </w:tc>
        <w:tc>
          <w:tcPr>
            <w:tcW w:w="8396" w:type="dxa"/>
            <w:gridSpan w:val="17"/>
            <w:tcBorders>
              <w:top w:val="single" w:sz="8" w:space="0" w:color="auto"/>
              <w:left w:val="single" w:sz="4" w:space="0" w:color="auto"/>
              <w:bottom w:val="single" w:sz="4" w:space="0" w:color="auto"/>
              <w:right w:val="single" w:sz="8" w:space="0" w:color="000000"/>
            </w:tcBorders>
            <w:vAlign w:val="bottom"/>
          </w:tcPr>
          <w:p w14:paraId="05388AC4" w14:textId="77777777" w:rsidR="00AD2332" w:rsidRDefault="00AD2332" w:rsidP="000A48E7">
            <w:pPr>
              <w:rPr>
                <w:rFonts w:cs="Arial"/>
                <w:b/>
                <w:bCs/>
              </w:rPr>
            </w:pPr>
            <w:r>
              <w:rPr>
                <w:rFonts w:cs="Arial"/>
                <w:b/>
                <w:bCs/>
              </w:rPr>
              <w:t>KSS for Child and Family Work</w:t>
            </w:r>
          </w:p>
          <w:p w14:paraId="65304071" w14:textId="77777777" w:rsidR="00AD2332" w:rsidRPr="009266A7" w:rsidRDefault="00AD2332" w:rsidP="000A48E7">
            <w:pPr>
              <w:rPr>
                <w:rFonts w:cs="Arial"/>
                <w:b/>
                <w:bCs/>
              </w:rPr>
            </w:pPr>
            <w:r>
              <w:rPr>
                <w:rFonts w:cs="Arial"/>
                <w:b/>
                <w:bCs/>
              </w:rPr>
              <w:t xml:space="preserve"> </w:t>
            </w:r>
          </w:p>
        </w:tc>
      </w:tr>
      <w:tr w:rsidR="00AD2332" w:rsidRPr="00657248" w14:paraId="56F85574" w14:textId="77777777" w:rsidTr="000A48E7">
        <w:trPr>
          <w:trHeight w:val="4748"/>
        </w:trPr>
        <w:tc>
          <w:tcPr>
            <w:tcW w:w="5696" w:type="dxa"/>
            <w:tcBorders>
              <w:top w:val="nil"/>
              <w:left w:val="single" w:sz="8" w:space="0" w:color="auto"/>
              <w:bottom w:val="single" w:sz="4" w:space="0" w:color="auto"/>
              <w:right w:val="nil"/>
            </w:tcBorders>
            <w:shd w:val="clear" w:color="auto" w:fill="auto"/>
          </w:tcPr>
          <w:p w14:paraId="34935053" w14:textId="77777777" w:rsidR="00AD2332" w:rsidRDefault="00AD2332" w:rsidP="000A48E7">
            <w:pPr>
              <w:rPr>
                <w:rFonts w:cs="Arial"/>
                <w:b/>
                <w:sz w:val="32"/>
                <w:szCs w:val="32"/>
              </w:rPr>
            </w:pPr>
            <w:r>
              <w:rPr>
                <w:rFonts w:cs="Arial"/>
                <w:b/>
                <w:sz w:val="32"/>
                <w:szCs w:val="32"/>
              </w:rPr>
              <w:t xml:space="preserve">Mapping of Modules to the Chief Social Workers’ Knowledge &amp; Skills Statement </w:t>
            </w:r>
          </w:p>
          <w:p w14:paraId="127D62D6" w14:textId="77777777" w:rsidR="00AD2332" w:rsidRDefault="00AD2332" w:rsidP="000A48E7">
            <w:pPr>
              <w:rPr>
                <w:rFonts w:cs="Arial"/>
                <w:b/>
                <w:sz w:val="32"/>
                <w:szCs w:val="32"/>
              </w:rPr>
            </w:pPr>
          </w:p>
          <w:p w14:paraId="6F4567AF" w14:textId="77777777" w:rsidR="00AD2332" w:rsidRPr="00C52E5D" w:rsidRDefault="00AD2332" w:rsidP="000A48E7">
            <w:pPr>
              <w:rPr>
                <w:rFonts w:cs="Arial"/>
                <w:b/>
                <w:sz w:val="32"/>
                <w:szCs w:val="32"/>
              </w:rPr>
            </w:pPr>
            <w:r>
              <w:rPr>
                <w:rFonts w:cs="Arial"/>
                <w:b/>
                <w:sz w:val="32"/>
                <w:szCs w:val="32"/>
              </w:rPr>
              <w:t>KSS for Child &amp; Family Social Work cont…</w:t>
            </w:r>
          </w:p>
        </w:tc>
        <w:tc>
          <w:tcPr>
            <w:tcW w:w="426" w:type="dxa"/>
            <w:tcBorders>
              <w:top w:val="nil"/>
              <w:left w:val="single" w:sz="8" w:space="0" w:color="auto"/>
              <w:bottom w:val="single" w:sz="4" w:space="0" w:color="auto"/>
              <w:right w:val="single" w:sz="4" w:space="0" w:color="auto"/>
            </w:tcBorders>
            <w:shd w:val="clear" w:color="auto" w:fill="auto"/>
            <w:textDirection w:val="btLr"/>
            <w:vAlign w:val="bottom"/>
          </w:tcPr>
          <w:p w14:paraId="54A78A67" w14:textId="77777777" w:rsidR="00AD2332" w:rsidRPr="00936EC1" w:rsidRDefault="00AD2332" w:rsidP="000A48E7">
            <w:pPr>
              <w:rPr>
                <w:rFonts w:cs="Arial"/>
                <w:sz w:val="18"/>
                <w:szCs w:val="18"/>
              </w:rPr>
            </w:pPr>
            <w:r>
              <w:rPr>
                <w:rFonts w:cs="Arial"/>
                <w:sz w:val="18"/>
                <w:szCs w:val="18"/>
              </w:rPr>
              <w:t>The role of child and family social work</w:t>
            </w:r>
          </w:p>
        </w:tc>
        <w:tc>
          <w:tcPr>
            <w:tcW w:w="425" w:type="dxa"/>
            <w:tcBorders>
              <w:top w:val="nil"/>
              <w:left w:val="nil"/>
              <w:bottom w:val="single" w:sz="4" w:space="0" w:color="auto"/>
              <w:right w:val="single" w:sz="4" w:space="0" w:color="auto"/>
            </w:tcBorders>
            <w:shd w:val="clear" w:color="auto" w:fill="auto"/>
            <w:textDirection w:val="btLr"/>
            <w:vAlign w:val="bottom"/>
          </w:tcPr>
          <w:p w14:paraId="3A756590" w14:textId="77777777" w:rsidR="00AD2332" w:rsidRPr="00936EC1" w:rsidRDefault="00AD2332" w:rsidP="000A48E7">
            <w:pPr>
              <w:rPr>
                <w:rFonts w:cs="Arial"/>
                <w:sz w:val="18"/>
                <w:szCs w:val="18"/>
              </w:rPr>
            </w:pPr>
            <w:r>
              <w:rPr>
                <w:rFonts w:cs="Arial"/>
                <w:sz w:val="18"/>
                <w:szCs w:val="18"/>
              </w:rPr>
              <w:t xml:space="preserve">Child development </w:t>
            </w:r>
          </w:p>
        </w:tc>
        <w:tc>
          <w:tcPr>
            <w:tcW w:w="545" w:type="dxa"/>
            <w:tcBorders>
              <w:top w:val="nil"/>
              <w:left w:val="nil"/>
              <w:bottom w:val="single" w:sz="4" w:space="0" w:color="auto"/>
              <w:right w:val="single" w:sz="4" w:space="0" w:color="auto"/>
            </w:tcBorders>
            <w:shd w:val="clear" w:color="auto" w:fill="auto"/>
            <w:textDirection w:val="btLr"/>
            <w:vAlign w:val="bottom"/>
          </w:tcPr>
          <w:p w14:paraId="44C61E7A" w14:textId="77777777" w:rsidR="00AD2332" w:rsidRPr="00936EC1" w:rsidRDefault="00AD2332" w:rsidP="000A48E7">
            <w:pPr>
              <w:rPr>
                <w:rFonts w:cs="Arial"/>
                <w:sz w:val="18"/>
                <w:szCs w:val="18"/>
              </w:rPr>
            </w:pPr>
            <w:r>
              <w:rPr>
                <w:rFonts w:cs="Arial"/>
                <w:sz w:val="18"/>
                <w:szCs w:val="18"/>
              </w:rPr>
              <w:t xml:space="preserve">Adult mental ill-health, substance misuse, domestic violence, physical ill-health &amp; disability </w:t>
            </w:r>
          </w:p>
        </w:tc>
        <w:tc>
          <w:tcPr>
            <w:tcW w:w="500" w:type="dxa"/>
            <w:tcBorders>
              <w:top w:val="nil"/>
              <w:left w:val="nil"/>
              <w:bottom w:val="single" w:sz="4" w:space="0" w:color="auto"/>
              <w:right w:val="single" w:sz="4" w:space="0" w:color="auto"/>
            </w:tcBorders>
            <w:shd w:val="clear" w:color="auto" w:fill="auto"/>
            <w:textDirection w:val="btLr"/>
            <w:vAlign w:val="bottom"/>
          </w:tcPr>
          <w:p w14:paraId="7F8C0E00" w14:textId="77777777" w:rsidR="00AD2332" w:rsidRPr="00936EC1" w:rsidRDefault="00AD2332" w:rsidP="000A48E7">
            <w:pPr>
              <w:rPr>
                <w:rFonts w:cs="Arial"/>
                <w:sz w:val="18"/>
                <w:szCs w:val="18"/>
              </w:rPr>
            </w:pPr>
            <w:r>
              <w:rPr>
                <w:rFonts w:cs="Arial"/>
                <w:sz w:val="18"/>
                <w:szCs w:val="18"/>
              </w:rPr>
              <w:t xml:space="preserve">Abuse and neglect of children </w:t>
            </w:r>
          </w:p>
        </w:tc>
        <w:tc>
          <w:tcPr>
            <w:tcW w:w="500" w:type="dxa"/>
            <w:tcBorders>
              <w:top w:val="nil"/>
              <w:left w:val="nil"/>
              <w:bottom w:val="single" w:sz="4" w:space="0" w:color="auto"/>
              <w:right w:val="single" w:sz="4" w:space="0" w:color="auto"/>
            </w:tcBorders>
            <w:shd w:val="clear" w:color="auto" w:fill="auto"/>
            <w:textDirection w:val="btLr"/>
          </w:tcPr>
          <w:p w14:paraId="3B02147B" w14:textId="77777777" w:rsidR="00AD2332" w:rsidRPr="00936EC1" w:rsidRDefault="00AD2332" w:rsidP="000A48E7">
            <w:pPr>
              <w:rPr>
                <w:rFonts w:cs="Arial"/>
                <w:sz w:val="18"/>
                <w:szCs w:val="18"/>
              </w:rPr>
            </w:pPr>
            <w:r w:rsidRPr="00936EC1">
              <w:rPr>
                <w:rFonts w:cs="Arial"/>
                <w:sz w:val="18"/>
                <w:szCs w:val="18"/>
              </w:rPr>
              <w:t xml:space="preserve"> </w:t>
            </w:r>
            <w:r>
              <w:rPr>
                <w:rFonts w:cs="Arial"/>
                <w:sz w:val="18"/>
                <w:szCs w:val="18"/>
              </w:rPr>
              <w:t>Effective direct work with children and families</w:t>
            </w:r>
          </w:p>
        </w:tc>
        <w:tc>
          <w:tcPr>
            <w:tcW w:w="500" w:type="dxa"/>
            <w:tcBorders>
              <w:top w:val="nil"/>
              <w:left w:val="single" w:sz="4" w:space="0" w:color="auto"/>
              <w:bottom w:val="single" w:sz="4" w:space="0" w:color="auto"/>
              <w:right w:val="single" w:sz="8" w:space="0" w:color="auto"/>
            </w:tcBorders>
            <w:shd w:val="clear" w:color="auto" w:fill="auto"/>
            <w:textDirection w:val="btLr"/>
            <w:vAlign w:val="bottom"/>
          </w:tcPr>
          <w:p w14:paraId="59D87D89" w14:textId="77777777" w:rsidR="00AD2332" w:rsidRPr="00936EC1" w:rsidRDefault="00AD2332" w:rsidP="000A48E7">
            <w:pPr>
              <w:rPr>
                <w:rFonts w:cs="Arial"/>
                <w:sz w:val="18"/>
                <w:szCs w:val="18"/>
              </w:rPr>
            </w:pPr>
            <w:r w:rsidRPr="00936EC1">
              <w:rPr>
                <w:rFonts w:cs="Arial"/>
                <w:sz w:val="18"/>
                <w:szCs w:val="18"/>
              </w:rPr>
              <w:t xml:space="preserve"> </w:t>
            </w:r>
            <w:r>
              <w:rPr>
                <w:rFonts w:cs="Arial"/>
                <w:sz w:val="18"/>
                <w:szCs w:val="18"/>
              </w:rPr>
              <w:t xml:space="preserve">Child and family assessment </w:t>
            </w:r>
          </w:p>
        </w:tc>
        <w:tc>
          <w:tcPr>
            <w:tcW w:w="500" w:type="dxa"/>
            <w:tcBorders>
              <w:top w:val="nil"/>
              <w:left w:val="nil"/>
              <w:bottom w:val="single" w:sz="4" w:space="0" w:color="auto"/>
              <w:right w:val="single" w:sz="4" w:space="0" w:color="auto"/>
            </w:tcBorders>
            <w:shd w:val="clear" w:color="auto" w:fill="auto"/>
            <w:textDirection w:val="btLr"/>
            <w:vAlign w:val="bottom"/>
          </w:tcPr>
          <w:p w14:paraId="6154DC37" w14:textId="77777777" w:rsidR="00AD2332" w:rsidRPr="00936EC1" w:rsidRDefault="00AD2332" w:rsidP="000A48E7">
            <w:pPr>
              <w:rPr>
                <w:rFonts w:cs="Arial"/>
                <w:sz w:val="18"/>
                <w:szCs w:val="18"/>
              </w:rPr>
            </w:pPr>
            <w:r w:rsidRPr="00936EC1">
              <w:rPr>
                <w:rFonts w:cs="Arial"/>
                <w:sz w:val="18"/>
                <w:szCs w:val="18"/>
              </w:rPr>
              <w:t xml:space="preserve"> </w:t>
            </w:r>
            <w:r>
              <w:rPr>
                <w:rFonts w:cs="Arial"/>
                <w:sz w:val="18"/>
                <w:szCs w:val="18"/>
              </w:rPr>
              <w:t>Analysis, decision-making, planning and review</w:t>
            </w:r>
          </w:p>
        </w:tc>
        <w:tc>
          <w:tcPr>
            <w:tcW w:w="500" w:type="dxa"/>
            <w:tcBorders>
              <w:top w:val="nil"/>
              <w:left w:val="nil"/>
              <w:bottom w:val="single" w:sz="4" w:space="0" w:color="auto"/>
              <w:right w:val="single" w:sz="4" w:space="0" w:color="auto"/>
            </w:tcBorders>
            <w:shd w:val="clear" w:color="auto" w:fill="auto"/>
            <w:textDirection w:val="btLr"/>
            <w:vAlign w:val="bottom"/>
          </w:tcPr>
          <w:p w14:paraId="0F9115F5" w14:textId="77777777" w:rsidR="00AD2332" w:rsidRPr="00936EC1" w:rsidRDefault="00AD2332" w:rsidP="000A48E7">
            <w:pPr>
              <w:rPr>
                <w:rFonts w:cs="Arial"/>
                <w:sz w:val="18"/>
                <w:szCs w:val="18"/>
              </w:rPr>
            </w:pPr>
            <w:r>
              <w:rPr>
                <w:rFonts w:cs="Arial"/>
                <w:sz w:val="18"/>
                <w:szCs w:val="18"/>
              </w:rPr>
              <w:t>The  law and the family justice system</w:t>
            </w:r>
          </w:p>
        </w:tc>
        <w:tc>
          <w:tcPr>
            <w:tcW w:w="499" w:type="dxa"/>
            <w:tcBorders>
              <w:top w:val="nil"/>
              <w:left w:val="nil"/>
              <w:bottom w:val="single" w:sz="4" w:space="0" w:color="auto"/>
              <w:right w:val="single" w:sz="4" w:space="0" w:color="auto"/>
            </w:tcBorders>
            <w:shd w:val="clear" w:color="auto" w:fill="auto"/>
            <w:textDirection w:val="btLr"/>
            <w:vAlign w:val="bottom"/>
          </w:tcPr>
          <w:p w14:paraId="4C0401AA" w14:textId="77777777" w:rsidR="00AD2332" w:rsidRPr="00936EC1" w:rsidRDefault="00AD2332" w:rsidP="000A48E7">
            <w:pPr>
              <w:rPr>
                <w:rFonts w:cs="Arial"/>
                <w:sz w:val="18"/>
                <w:szCs w:val="18"/>
              </w:rPr>
            </w:pPr>
            <w:r>
              <w:rPr>
                <w:rFonts w:cs="Arial"/>
                <w:sz w:val="18"/>
                <w:szCs w:val="18"/>
              </w:rPr>
              <w:t>Professional ethics</w:t>
            </w:r>
          </w:p>
        </w:tc>
        <w:tc>
          <w:tcPr>
            <w:tcW w:w="501" w:type="dxa"/>
            <w:tcBorders>
              <w:top w:val="nil"/>
              <w:left w:val="nil"/>
              <w:bottom w:val="single" w:sz="4" w:space="0" w:color="auto"/>
              <w:right w:val="single" w:sz="4" w:space="0" w:color="auto"/>
            </w:tcBorders>
            <w:shd w:val="clear" w:color="auto" w:fill="auto"/>
            <w:textDirection w:val="btLr"/>
            <w:vAlign w:val="bottom"/>
          </w:tcPr>
          <w:p w14:paraId="50C0B04C" w14:textId="77777777" w:rsidR="00AD2332" w:rsidRPr="00936EC1" w:rsidRDefault="00AD2332" w:rsidP="000A48E7">
            <w:pPr>
              <w:rPr>
                <w:rFonts w:cs="Arial"/>
                <w:sz w:val="18"/>
                <w:szCs w:val="18"/>
              </w:rPr>
            </w:pPr>
            <w:r w:rsidRPr="00936EC1">
              <w:rPr>
                <w:rFonts w:cs="Arial"/>
                <w:sz w:val="18"/>
                <w:szCs w:val="18"/>
              </w:rPr>
              <w:t xml:space="preserve"> </w:t>
            </w:r>
            <w:r>
              <w:rPr>
                <w:rFonts w:cs="Arial"/>
                <w:sz w:val="18"/>
                <w:szCs w:val="18"/>
              </w:rPr>
              <w:t xml:space="preserve">The role of supervision and research </w:t>
            </w:r>
          </w:p>
        </w:tc>
        <w:tc>
          <w:tcPr>
            <w:tcW w:w="500" w:type="dxa"/>
            <w:tcBorders>
              <w:top w:val="nil"/>
              <w:left w:val="nil"/>
              <w:bottom w:val="single" w:sz="4" w:space="0" w:color="auto"/>
              <w:right w:val="single" w:sz="4" w:space="0" w:color="auto"/>
            </w:tcBorders>
            <w:shd w:val="clear" w:color="auto" w:fill="auto"/>
            <w:textDirection w:val="btLr"/>
            <w:vAlign w:val="bottom"/>
          </w:tcPr>
          <w:p w14:paraId="0B382FC6" w14:textId="77777777" w:rsidR="00AD2332" w:rsidRPr="00573628" w:rsidRDefault="00AD2332" w:rsidP="000A48E7">
            <w:pPr>
              <w:rPr>
                <w:rFonts w:cs="Arial"/>
                <w:sz w:val="18"/>
                <w:szCs w:val="18"/>
              </w:rPr>
            </w:pPr>
            <w:r>
              <w:rPr>
                <w:rFonts w:cs="Arial"/>
                <w:sz w:val="18"/>
                <w:szCs w:val="18"/>
              </w:rPr>
              <w:t xml:space="preserve">Organisational Context </w:t>
            </w:r>
          </w:p>
        </w:tc>
        <w:tc>
          <w:tcPr>
            <w:tcW w:w="500" w:type="dxa"/>
            <w:tcBorders>
              <w:top w:val="nil"/>
              <w:left w:val="nil"/>
              <w:bottom w:val="single" w:sz="4" w:space="0" w:color="auto"/>
              <w:right w:val="nil"/>
            </w:tcBorders>
            <w:shd w:val="clear" w:color="auto" w:fill="auto"/>
            <w:textDirection w:val="btLr"/>
            <w:vAlign w:val="bottom"/>
          </w:tcPr>
          <w:p w14:paraId="058D8272" w14:textId="77777777" w:rsidR="00AD2332" w:rsidRPr="00573628" w:rsidRDefault="00AD2332" w:rsidP="000A48E7">
            <w:pPr>
              <w:rPr>
                <w:rFonts w:cs="Arial"/>
                <w:sz w:val="18"/>
                <w:szCs w:val="18"/>
              </w:rPr>
            </w:pPr>
          </w:p>
        </w:tc>
        <w:tc>
          <w:tcPr>
            <w:tcW w:w="500" w:type="dxa"/>
            <w:tcBorders>
              <w:top w:val="nil"/>
              <w:left w:val="single" w:sz="8" w:space="0" w:color="auto"/>
              <w:bottom w:val="single" w:sz="4" w:space="0" w:color="auto"/>
              <w:right w:val="single" w:sz="4" w:space="0" w:color="auto"/>
            </w:tcBorders>
            <w:shd w:val="clear" w:color="auto" w:fill="auto"/>
            <w:textDirection w:val="btLr"/>
            <w:vAlign w:val="bottom"/>
          </w:tcPr>
          <w:p w14:paraId="20D1F5C8" w14:textId="77777777" w:rsidR="00AD2332" w:rsidRPr="00573628" w:rsidRDefault="00AD2332" w:rsidP="000A48E7">
            <w:pPr>
              <w:rPr>
                <w:rFonts w:cs="Arial"/>
                <w:sz w:val="18"/>
                <w:szCs w:val="18"/>
              </w:rPr>
            </w:pPr>
          </w:p>
        </w:tc>
        <w:tc>
          <w:tcPr>
            <w:tcW w:w="500" w:type="dxa"/>
            <w:tcBorders>
              <w:top w:val="nil"/>
              <w:left w:val="nil"/>
              <w:bottom w:val="single" w:sz="4" w:space="0" w:color="auto"/>
              <w:right w:val="single" w:sz="4" w:space="0" w:color="auto"/>
            </w:tcBorders>
            <w:shd w:val="clear" w:color="auto" w:fill="auto"/>
            <w:textDirection w:val="btLr"/>
            <w:vAlign w:val="bottom"/>
          </w:tcPr>
          <w:p w14:paraId="31CEAD22" w14:textId="77777777" w:rsidR="00AD2332" w:rsidRPr="00573628" w:rsidRDefault="00AD2332" w:rsidP="000A48E7">
            <w:pPr>
              <w:rPr>
                <w:rFonts w:cs="Arial"/>
                <w:sz w:val="18"/>
                <w:szCs w:val="18"/>
              </w:rPr>
            </w:pPr>
          </w:p>
        </w:tc>
        <w:tc>
          <w:tcPr>
            <w:tcW w:w="500" w:type="dxa"/>
            <w:tcBorders>
              <w:top w:val="nil"/>
              <w:left w:val="nil"/>
              <w:bottom w:val="single" w:sz="4" w:space="0" w:color="auto"/>
              <w:right w:val="single" w:sz="4" w:space="0" w:color="auto"/>
            </w:tcBorders>
            <w:shd w:val="clear" w:color="auto" w:fill="auto"/>
            <w:textDirection w:val="btLr"/>
            <w:vAlign w:val="bottom"/>
          </w:tcPr>
          <w:p w14:paraId="60D4C306" w14:textId="77777777" w:rsidR="00AD2332" w:rsidRPr="00573628" w:rsidRDefault="00AD2332" w:rsidP="000A48E7">
            <w:pPr>
              <w:rPr>
                <w:rFonts w:cs="Arial"/>
                <w:sz w:val="18"/>
                <w:szCs w:val="18"/>
              </w:rPr>
            </w:pPr>
          </w:p>
        </w:tc>
        <w:tc>
          <w:tcPr>
            <w:tcW w:w="500" w:type="dxa"/>
            <w:tcBorders>
              <w:top w:val="nil"/>
              <w:left w:val="nil"/>
              <w:bottom w:val="single" w:sz="4" w:space="0" w:color="auto"/>
              <w:right w:val="single" w:sz="4" w:space="0" w:color="auto"/>
            </w:tcBorders>
            <w:shd w:val="clear" w:color="auto" w:fill="auto"/>
            <w:textDirection w:val="btLr"/>
            <w:vAlign w:val="bottom"/>
          </w:tcPr>
          <w:p w14:paraId="5D4A9691" w14:textId="77777777" w:rsidR="00AD2332" w:rsidRPr="00573628" w:rsidRDefault="00AD2332" w:rsidP="000A48E7">
            <w:pPr>
              <w:rPr>
                <w:rFonts w:cs="Arial"/>
                <w:sz w:val="18"/>
                <w:szCs w:val="18"/>
              </w:rPr>
            </w:pPr>
          </w:p>
        </w:tc>
        <w:tc>
          <w:tcPr>
            <w:tcW w:w="500" w:type="dxa"/>
            <w:tcBorders>
              <w:top w:val="nil"/>
              <w:left w:val="nil"/>
              <w:bottom w:val="single" w:sz="4" w:space="0" w:color="auto"/>
              <w:right w:val="single" w:sz="8" w:space="0" w:color="auto"/>
            </w:tcBorders>
            <w:shd w:val="clear" w:color="auto" w:fill="auto"/>
            <w:textDirection w:val="btLr"/>
            <w:vAlign w:val="bottom"/>
          </w:tcPr>
          <w:p w14:paraId="117F2D44" w14:textId="77777777" w:rsidR="00AD2332" w:rsidRPr="00573628" w:rsidRDefault="00AD2332" w:rsidP="000A48E7">
            <w:pPr>
              <w:rPr>
                <w:rFonts w:cs="Arial"/>
                <w:sz w:val="18"/>
                <w:szCs w:val="18"/>
              </w:rPr>
            </w:pPr>
          </w:p>
        </w:tc>
      </w:tr>
      <w:tr w:rsidR="00AD2332" w:rsidRPr="00657248" w14:paraId="556A8A2F" w14:textId="77777777" w:rsidTr="000A48E7">
        <w:trPr>
          <w:trHeight w:val="413"/>
        </w:trPr>
        <w:tc>
          <w:tcPr>
            <w:tcW w:w="5696" w:type="dxa"/>
            <w:tcBorders>
              <w:top w:val="nil"/>
              <w:left w:val="single" w:sz="8" w:space="0" w:color="auto"/>
              <w:bottom w:val="single" w:sz="4" w:space="0" w:color="auto"/>
              <w:right w:val="nil"/>
            </w:tcBorders>
            <w:shd w:val="clear" w:color="auto" w:fill="auto"/>
          </w:tcPr>
          <w:p w14:paraId="0FF3357C" w14:textId="77777777" w:rsidR="00AD2332" w:rsidRPr="00573628" w:rsidRDefault="00AD2332" w:rsidP="000A48E7">
            <w:pPr>
              <w:rPr>
                <w:rFonts w:cs="Arial"/>
                <w:sz w:val="18"/>
                <w:szCs w:val="18"/>
              </w:rPr>
            </w:pPr>
            <w:r>
              <w:rPr>
                <w:rFonts w:cs="Arial"/>
                <w:sz w:val="18"/>
                <w:szCs w:val="18"/>
              </w:rPr>
              <w:t xml:space="preserve">HHS2004 /HMS2017Assessment and Care Planning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00579092"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3A51DF32" w14:textId="77777777" w:rsidR="00AD2332" w:rsidRPr="00657248" w:rsidRDefault="00AD2332" w:rsidP="000A48E7">
            <w:pPr>
              <w:jc w:val="center"/>
              <w:rPr>
                <w:rFonts w:cs="Arial"/>
              </w:rPr>
            </w:pPr>
            <w:r>
              <w:rPr>
                <w:rFonts w:cs="Arial"/>
              </w:rPr>
              <w:t>x</w:t>
            </w:r>
          </w:p>
        </w:tc>
        <w:tc>
          <w:tcPr>
            <w:tcW w:w="545" w:type="dxa"/>
            <w:tcBorders>
              <w:top w:val="nil"/>
              <w:left w:val="nil"/>
              <w:bottom w:val="single" w:sz="4" w:space="0" w:color="auto"/>
              <w:right w:val="single" w:sz="4" w:space="0" w:color="auto"/>
            </w:tcBorders>
            <w:shd w:val="clear" w:color="auto" w:fill="auto"/>
            <w:noWrap/>
            <w:vAlign w:val="center"/>
          </w:tcPr>
          <w:p w14:paraId="71EC56CE"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12CB1CAB"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tcPr>
          <w:p w14:paraId="15177B1B" w14:textId="77777777" w:rsidR="00AD2332" w:rsidRPr="00657248" w:rsidRDefault="00AD2332" w:rsidP="000A48E7">
            <w:pPr>
              <w:rPr>
                <w:rFonts w:cs="Arial"/>
              </w:rPr>
            </w:pPr>
            <w:r>
              <w:rPr>
                <w:rFonts w:cs="Arial"/>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40DA6A04"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1621DF91"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2C8A756D" w14:textId="77777777" w:rsidR="00AD2332" w:rsidRPr="00657248" w:rsidRDefault="00AD2332" w:rsidP="000A48E7">
            <w:pPr>
              <w:jc w:val="center"/>
              <w:rPr>
                <w:rFonts w:cs="Arial"/>
              </w:rPr>
            </w:pPr>
            <w:r>
              <w:rPr>
                <w:rFonts w:cs="Arial"/>
              </w:rPr>
              <w:t>x</w:t>
            </w:r>
          </w:p>
        </w:tc>
        <w:tc>
          <w:tcPr>
            <w:tcW w:w="499" w:type="dxa"/>
            <w:tcBorders>
              <w:top w:val="nil"/>
              <w:left w:val="nil"/>
              <w:bottom w:val="single" w:sz="4" w:space="0" w:color="auto"/>
              <w:right w:val="single" w:sz="4" w:space="0" w:color="auto"/>
            </w:tcBorders>
            <w:shd w:val="clear" w:color="auto" w:fill="auto"/>
            <w:noWrap/>
            <w:vAlign w:val="center"/>
          </w:tcPr>
          <w:p w14:paraId="56C78F78" w14:textId="77777777" w:rsidR="00AD2332" w:rsidRPr="00657248" w:rsidRDefault="00AD2332" w:rsidP="000A48E7">
            <w:pPr>
              <w:jc w:val="center"/>
              <w:rPr>
                <w:rFonts w:cs="Arial"/>
              </w:rPr>
            </w:pPr>
            <w:r>
              <w:rPr>
                <w:rFonts w:cs="Arial"/>
              </w:rPr>
              <w:t>x</w:t>
            </w:r>
          </w:p>
        </w:tc>
        <w:tc>
          <w:tcPr>
            <w:tcW w:w="501" w:type="dxa"/>
            <w:tcBorders>
              <w:top w:val="nil"/>
              <w:left w:val="nil"/>
              <w:bottom w:val="single" w:sz="4" w:space="0" w:color="auto"/>
              <w:right w:val="single" w:sz="4" w:space="0" w:color="auto"/>
            </w:tcBorders>
            <w:shd w:val="clear" w:color="auto" w:fill="auto"/>
            <w:noWrap/>
            <w:vAlign w:val="center"/>
          </w:tcPr>
          <w:p w14:paraId="40D7C343" w14:textId="77777777" w:rsidR="00AD2332" w:rsidRPr="00657248" w:rsidRDefault="00AD2332" w:rsidP="000A48E7">
            <w:pP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06AC4EC"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0B115493"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32E63FC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6298DDC"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333FF3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CD3006E"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05C443D2" w14:textId="77777777" w:rsidR="00AD2332" w:rsidRPr="00657248" w:rsidRDefault="00AD2332" w:rsidP="000A48E7">
            <w:pPr>
              <w:rPr>
                <w:rFonts w:cs="Arial"/>
              </w:rPr>
            </w:pPr>
          </w:p>
        </w:tc>
      </w:tr>
      <w:tr w:rsidR="00AD2332" w:rsidRPr="00657248" w14:paraId="65A4DAE1" w14:textId="77777777" w:rsidTr="000A48E7">
        <w:trPr>
          <w:trHeight w:val="353"/>
        </w:trPr>
        <w:tc>
          <w:tcPr>
            <w:tcW w:w="5696" w:type="dxa"/>
            <w:tcBorders>
              <w:top w:val="nil"/>
              <w:left w:val="single" w:sz="8" w:space="0" w:color="auto"/>
              <w:bottom w:val="single" w:sz="4" w:space="0" w:color="auto"/>
              <w:right w:val="nil"/>
            </w:tcBorders>
            <w:shd w:val="clear" w:color="auto" w:fill="auto"/>
          </w:tcPr>
          <w:p w14:paraId="7343FE12" w14:textId="77777777" w:rsidR="00AD2332" w:rsidRPr="00573628" w:rsidRDefault="00AD2332" w:rsidP="000A48E7">
            <w:pPr>
              <w:rPr>
                <w:rFonts w:cs="Arial"/>
                <w:sz w:val="18"/>
                <w:szCs w:val="18"/>
              </w:rPr>
            </w:pPr>
            <w:r>
              <w:rPr>
                <w:rFonts w:cs="Arial"/>
                <w:sz w:val="18"/>
                <w:szCs w:val="18"/>
              </w:rPr>
              <w:t xml:space="preserve">HHS2006/HMS2018 Think Family &amp; Strengths Based Approaches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276DFF1"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7579ED80"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6199363E"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4DC2D458"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tcPr>
          <w:p w14:paraId="46591C6B" w14:textId="77777777" w:rsidR="00AD2332" w:rsidRPr="00657248" w:rsidRDefault="00AD2332" w:rsidP="000A48E7">
            <w:pPr>
              <w:jc w:val="center"/>
              <w:rPr>
                <w:rFonts w:cs="Arial"/>
              </w:rPr>
            </w:pPr>
            <w:r>
              <w:rPr>
                <w:rFonts w:cs="Arial"/>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63A416A7"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2905E015"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6172502E"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797AEAA5"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7B88B865"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716EFA8"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55F4C856"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2AB66FF3"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3F1758D"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51376582"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553E0A6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48224459" w14:textId="77777777" w:rsidR="00AD2332" w:rsidRPr="00657248" w:rsidRDefault="00AD2332" w:rsidP="000A48E7">
            <w:pPr>
              <w:jc w:val="center"/>
              <w:rPr>
                <w:rFonts w:cs="Arial"/>
              </w:rPr>
            </w:pPr>
          </w:p>
        </w:tc>
      </w:tr>
      <w:tr w:rsidR="00AD2332" w:rsidRPr="00657248" w14:paraId="53B51AFE" w14:textId="77777777" w:rsidTr="000A48E7">
        <w:trPr>
          <w:trHeight w:val="349"/>
        </w:trPr>
        <w:tc>
          <w:tcPr>
            <w:tcW w:w="5696" w:type="dxa"/>
            <w:tcBorders>
              <w:top w:val="nil"/>
              <w:left w:val="single" w:sz="8" w:space="0" w:color="auto"/>
              <w:bottom w:val="single" w:sz="4" w:space="0" w:color="auto"/>
              <w:right w:val="nil"/>
            </w:tcBorders>
            <w:shd w:val="clear" w:color="auto" w:fill="auto"/>
          </w:tcPr>
          <w:p w14:paraId="006DCDB2" w14:textId="77777777" w:rsidR="00AD2332" w:rsidRPr="00573628" w:rsidRDefault="00AD2332" w:rsidP="000A48E7">
            <w:pPr>
              <w:rPr>
                <w:rFonts w:cs="Arial"/>
                <w:sz w:val="18"/>
                <w:szCs w:val="18"/>
              </w:rPr>
            </w:pPr>
            <w:r>
              <w:rPr>
                <w:rFonts w:cs="Arial"/>
                <w:sz w:val="18"/>
                <w:szCs w:val="18"/>
              </w:rPr>
              <w:t>HHS2007/HMS2019 Applied Law</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0F78E4FB"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2BF53752"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7958045D"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0AC557D"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tcPr>
          <w:p w14:paraId="2E587BA5" w14:textId="77777777" w:rsidR="00AD2332" w:rsidRPr="00657248" w:rsidRDefault="00AD2332" w:rsidP="000A48E7">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138C3D9D"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06246D41"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E801973" w14:textId="77777777" w:rsidR="00AD2332" w:rsidRPr="00657248" w:rsidRDefault="00AD2332" w:rsidP="000A48E7">
            <w:pPr>
              <w:jc w:val="center"/>
              <w:rPr>
                <w:rFonts w:cs="Arial"/>
              </w:rPr>
            </w:pPr>
            <w:r>
              <w:rPr>
                <w:rFonts w:cs="Arial"/>
              </w:rPr>
              <w:t>x</w:t>
            </w:r>
          </w:p>
        </w:tc>
        <w:tc>
          <w:tcPr>
            <w:tcW w:w="499" w:type="dxa"/>
            <w:tcBorders>
              <w:top w:val="nil"/>
              <w:left w:val="nil"/>
              <w:bottom w:val="single" w:sz="4" w:space="0" w:color="auto"/>
              <w:right w:val="single" w:sz="4" w:space="0" w:color="auto"/>
            </w:tcBorders>
            <w:shd w:val="clear" w:color="auto" w:fill="auto"/>
            <w:noWrap/>
            <w:vAlign w:val="center"/>
          </w:tcPr>
          <w:p w14:paraId="535D2B84"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385B3F85"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FA09F9E"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7018431E"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6DD3C41E"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7017943A"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539E737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0C0D34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00764155" w14:textId="77777777" w:rsidR="00AD2332" w:rsidRPr="00657248" w:rsidRDefault="00AD2332" w:rsidP="000A48E7">
            <w:pPr>
              <w:jc w:val="center"/>
              <w:rPr>
                <w:rFonts w:cs="Arial"/>
              </w:rPr>
            </w:pPr>
          </w:p>
        </w:tc>
      </w:tr>
      <w:tr w:rsidR="00AD2332" w:rsidRPr="00657248" w14:paraId="4673B240" w14:textId="77777777" w:rsidTr="000A48E7">
        <w:trPr>
          <w:trHeight w:val="345"/>
        </w:trPr>
        <w:tc>
          <w:tcPr>
            <w:tcW w:w="5696" w:type="dxa"/>
            <w:tcBorders>
              <w:top w:val="nil"/>
              <w:left w:val="single" w:sz="8" w:space="0" w:color="auto"/>
              <w:bottom w:val="single" w:sz="4" w:space="0" w:color="auto"/>
              <w:right w:val="nil"/>
            </w:tcBorders>
            <w:shd w:val="clear" w:color="auto" w:fill="auto"/>
          </w:tcPr>
          <w:p w14:paraId="65D961B1" w14:textId="77777777" w:rsidR="00AD2332" w:rsidRPr="00573628" w:rsidRDefault="00AD2332" w:rsidP="000A48E7">
            <w:pPr>
              <w:rPr>
                <w:rFonts w:cs="Arial"/>
                <w:sz w:val="18"/>
                <w:szCs w:val="18"/>
              </w:rPr>
            </w:pPr>
            <w:r>
              <w:rPr>
                <w:rFonts w:cs="Arial"/>
                <w:sz w:val="18"/>
                <w:szCs w:val="18"/>
              </w:rPr>
              <w:t xml:space="preserve">HHS2008/HMS2020 First Practice Placement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5F85A59B"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252F1123"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19B13FC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FE8D43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622225C8" w14:textId="77777777" w:rsidR="00AD2332" w:rsidRPr="00657248" w:rsidRDefault="00AD2332" w:rsidP="000A48E7">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531067C2"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37697237"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634F81AB"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7C2E6737"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1B3AB0FA"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35A4345F"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nil"/>
            </w:tcBorders>
            <w:shd w:val="clear" w:color="auto" w:fill="auto"/>
            <w:noWrap/>
            <w:vAlign w:val="center"/>
          </w:tcPr>
          <w:p w14:paraId="7779FA46"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1D834080"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F4E25B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409FF08"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E897AB3"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4B34DF9F" w14:textId="77777777" w:rsidR="00AD2332" w:rsidRPr="00657248" w:rsidRDefault="00AD2332" w:rsidP="000A48E7">
            <w:pPr>
              <w:jc w:val="center"/>
              <w:rPr>
                <w:rFonts w:cs="Arial"/>
              </w:rPr>
            </w:pPr>
          </w:p>
        </w:tc>
      </w:tr>
      <w:tr w:rsidR="00AD2332" w:rsidRPr="00657248" w14:paraId="0C1DF89F" w14:textId="77777777" w:rsidTr="000A48E7">
        <w:trPr>
          <w:trHeight w:val="341"/>
        </w:trPr>
        <w:tc>
          <w:tcPr>
            <w:tcW w:w="5696" w:type="dxa"/>
            <w:tcBorders>
              <w:top w:val="nil"/>
              <w:left w:val="single" w:sz="8" w:space="0" w:color="auto"/>
              <w:bottom w:val="single" w:sz="4" w:space="0" w:color="auto"/>
              <w:right w:val="nil"/>
            </w:tcBorders>
            <w:shd w:val="clear" w:color="auto" w:fill="auto"/>
          </w:tcPr>
          <w:p w14:paraId="5F8A12C5" w14:textId="77777777" w:rsidR="00AD2332" w:rsidRPr="00573628" w:rsidRDefault="00AD2332" w:rsidP="000A48E7">
            <w:pPr>
              <w:rPr>
                <w:rFonts w:cs="Arial"/>
                <w:sz w:val="18"/>
                <w:szCs w:val="18"/>
              </w:rPr>
            </w:pPr>
            <w:r>
              <w:rPr>
                <w:rFonts w:cs="Arial"/>
                <w:sz w:val="18"/>
                <w:szCs w:val="18"/>
              </w:rPr>
              <w:t xml:space="preserve">HMS2001 Social Work Knowledge and Interventions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4EFF0162"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27E4E312"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12E7F48C"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679D4B84"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tcPr>
          <w:p w14:paraId="1866EAAF" w14:textId="77777777" w:rsidR="00AD2332" w:rsidRDefault="00AD2332" w:rsidP="000A48E7">
            <w:pPr>
              <w:rPr>
                <w:rFonts w:cs="Arial"/>
              </w:rPr>
            </w:pPr>
            <w:r>
              <w:rPr>
                <w:rFonts w:cs="Arial"/>
              </w:rPr>
              <w:t xml:space="preserve"> </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F460C59"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7D5484D3"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2E789255"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62928E22"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2B63A49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28AE0076"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36546CE9"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5FE2E96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F210E8E"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523813E8"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C609F92"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31D67A48" w14:textId="77777777" w:rsidR="00AD2332" w:rsidRPr="00657248" w:rsidRDefault="00AD2332" w:rsidP="000A48E7">
            <w:pPr>
              <w:jc w:val="center"/>
              <w:rPr>
                <w:rFonts w:cs="Arial"/>
              </w:rPr>
            </w:pPr>
          </w:p>
        </w:tc>
      </w:tr>
      <w:tr w:rsidR="00AD2332" w:rsidRPr="00657248" w14:paraId="5982A732" w14:textId="77777777" w:rsidTr="000A48E7">
        <w:trPr>
          <w:trHeight w:val="365"/>
        </w:trPr>
        <w:tc>
          <w:tcPr>
            <w:tcW w:w="5696" w:type="dxa"/>
            <w:tcBorders>
              <w:top w:val="nil"/>
              <w:left w:val="single" w:sz="8" w:space="0" w:color="auto"/>
              <w:bottom w:val="single" w:sz="4" w:space="0" w:color="auto"/>
              <w:right w:val="nil"/>
            </w:tcBorders>
            <w:shd w:val="clear" w:color="auto" w:fill="auto"/>
          </w:tcPr>
          <w:p w14:paraId="74D7A4C7" w14:textId="77777777" w:rsidR="00AD2332" w:rsidRPr="00573628" w:rsidRDefault="00AD2332" w:rsidP="000A48E7">
            <w:pPr>
              <w:rPr>
                <w:rFonts w:cs="Arial"/>
                <w:sz w:val="18"/>
                <w:szCs w:val="18"/>
              </w:rPr>
            </w:pPr>
            <w:r>
              <w:rPr>
                <w:rFonts w:cs="Arial"/>
                <w:sz w:val="18"/>
                <w:szCs w:val="18"/>
              </w:rPr>
              <w:t>HMS2014 Statutory Social Work Methods and Approaches</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0FD96F44"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238E38AE" w14:textId="77777777" w:rsidR="00AD2332" w:rsidRPr="00657248" w:rsidRDefault="00AD2332" w:rsidP="000A48E7">
            <w:pPr>
              <w:jc w:val="center"/>
              <w:rPr>
                <w:rFonts w:cs="Arial"/>
              </w:rPr>
            </w:pPr>
            <w:r>
              <w:rPr>
                <w:rFonts w:cs="Arial"/>
              </w:rPr>
              <w:t>x</w:t>
            </w:r>
          </w:p>
        </w:tc>
        <w:tc>
          <w:tcPr>
            <w:tcW w:w="545" w:type="dxa"/>
            <w:tcBorders>
              <w:top w:val="nil"/>
              <w:left w:val="nil"/>
              <w:bottom w:val="single" w:sz="4" w:space="0" w:color="auto"/>
              <w:right w:val="single" w:sz="4" w:space="0" w:color="auto"/>
            </w:tcBorders>
            <w:shd w:val="clear" w:color="auto" w:fill="auto"/>
            <w:noWrap/>
            <w:vAlign w:val="center"/>
          </w:tcPr>
          <w:p w14:paraId="22212ECC"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6E0D1BCD"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tcPr>
          <w:p w14:paraId="07F0838F" w14:textId="77777777" w:rsidR="00AD2332" w:rsidRPr="00657248" w:rsidRDefault="00AD2332" w:rsidP="000A48E7">
            <w:pPr>
              <w:jc w:val="center"/>
              <w:rPr>
                <w:rFonts w:cs="Arial"/>
              </w:rPr>
            </w:pPr>
            <w:r>
              <w:rPr>
                <w:rFonts w:cs="Arial"/>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0F3B0A2"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0FCC0CB9"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2210CED4" w14:textId="77777777" w:rsidR="00AD2332" w:rsidRPr="00657248" w:rsidRDefault="00AD2332" w:rsidP="000A48E7">
            <w:pPr>
              <w:jc w:val="center"/>
              <w:rPr>
                <w:rFonts w:cs="Arial"/>
              </w:rPr>
            </w:pPr>
            <w:r>
              <w:rPr>
                <w:rFonts w:cs="Arial"/>
              </w:rPr>
              <w:t>x</w:t>
            </w:r>
          </w:p>
        </w:tc>
        <w:tc>
          <w:tcPr>
            <w:tcW w:w="499" w:type="dxa"/>
            <w:tcBorders>
              <w:top w:val="nil"/>
              <w:left w:val="nil"/>
              <w:bottom w:val="single" w:sz="4" w:space="0" w:color="auto"/>
              <w:right w:val="single" w:sz="4" w:space="0" w:color="auto"/>
            </w:tcBorders>
            <w:shd w:val="clear" w:color="auto" w:fill="auto"/>
            <w:noWrap/>
            <w:vAlign w:val="center"/>
          </w:tcPr>
          <w:p w14:paraId="79DB68A3" w14:textId="77777777" w:rsidR="00AD2332" w:rsidRPr="00657248" w:rsidRDefault="00AD2332" w:rsidP="000A48E7">
            <w:pPr>
              <w:jc w:val="center"/>
              <w:rPr>
                <w:rFonts w:cs="Arial"/>
              </w:rPr>
            </w:pPr>
            <w:r>
              <w:rPr>
                <w:rFonts w:cs="Arial"/>
              </w:rPr>
              <w:t>x</w:t>
            </w:r>
          </w:p>
        </w:tc>
        <w:tc>
          <w:tcPr>
            <w:tcW w:w="501" w:type="dxa"/>
            <w:tcBorders>
              <w:top w:val="nil"/>
              <w:left w:val="nil"/>
              <w:bottom w:val="single" w:sz="4" w:space="0" w:color="auto"/>
              <w:right w:val="single" w:sz="4" w:space="0" w:color="auto"/>
            </w:tcBorders>
            <w:shd w:val="clear" w:color="auto" w:fill="auto"/>
            <w:noWrap/>
            <w:vAlign w:val="center"/>
          </w:tcPr>
          <w:p w14:paraId="714A3C4F"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7F88FB8"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nil"/>
            </w:tcBorders>
            <w:shd w:val="clear" w:color="auto" w:fill="auto"/>
            <w:noWrap/>
            <w:vAlign w:val="center"/>
          </w:tcPr>
          <w:p w14:paraId="25AE6AC6"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2F42FB1B"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7A81818"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6B1300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68C582F"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211FBC2C" w14:textId="77777777" w:rsidR="00AD2332" w:rsidRPr="00657248" w:rsidRDefault="00AD2332" w:rsidP="000A48E7">
            <w:pPr>
              <w:jc w:val="center"/>
              <w:rPr>
                <w:rFonts w:cs="Arial"/>
              </w:rPr>
            </w:pPr>
          </w:p>
        </w:tc>
      </w:tr>
      <w:tr w:rsidR="00AD2332" w:rsidRPr="00657248" w14:paraId="21CAF93E" w14:textId="77777777" w:rsidTr="000A48E7">
        <w:trPr>
          <w:trHeight w:val="365"/>
        </w:trPr>
        <w:tc>
          <w:tcPr>
            <w:tcW w:w="5696" w:type="dxa"/>
            <w:tcBorders>
              <w:top w:val="nil"/>
              <w:left w:val="single" w:sz="8" w:space="0" w:color="auto"/>
              <w:bottom w:val="single" w:sz="4" w:space="0" w:color="auto"/>
              <w:right w:val="nil"/>
            </w:tcBorders>
            <w:shd w:val="clear" w:color="auto" w:fill="auto"/>
          </w:tcPr>
          <w:p w14:paraId="04550062" w14:textId="6A48F913" w:rsidR="00AD2332" w:rsidRPr="00573628" w:rsidRDefault="00992469" w:rsidP="000A48E7">
            <w:pPr>
              <w:rPr>
                <w:rFonts w:cs="Arial"/>
                <w:sz w:val="18"/>
                <w:szCs w:val="18"/>
              </w:rPr>
            </w:pPr>
            <w:r>
              <w:rPr>
                <w:rFonts w:cs="Arial"/>
                <w:sz w:val="18"/>
                <w:szCs w:val="18"/>
              </w:rPr>
              <w:t>HMS4001</w:t>
            </w:r>
            <w:r w:rsidR="00AD2332">
              <w:rPr>
                <w:rFonts w:cs="Arial"/>
                <w:sz w:val="18"/>
                <w:szCs w:val="18"/>
              </w:rPr>
              <w:t xml:space="preserve"> Final Placement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4BFC7390"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2EEA2B7D"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68931B85"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6E93B79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33F75335" w14:textId="77777777" w:rsidR="00AD2332" w:rsidRPr="00657248" w:rsidRDefault="00AD2332" w:rsidP="000A48E7">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23FDE03"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5734F70D"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25F67F06"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7C73BFB9"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7F8F2566"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319AAA60" w14:textId="77777777" w:rsidR="00AD2332" w:rsidRPr="00657248" w:rsidRDefault="00AD2332" w:rsidP="000A48E7">
            <w:pPr>
              <w:rPr>
                <w:rFonts w:cs="Arial"/>
              </w:rPr>
            </w:pPr>
            <w:r>
              <w:rPr>
                <w:rFonts w:cs="Arial"/>
              </w:rPr>
              <w:t>x</w:t>
            </w:r>
          </w:p>
        </w:tc>
        <w:tc>
          <w:tcPr>
            <w:tcW w:w="500" w:type="dxa"/>
            <w:tcBorders>
              <w:top w:val="nil"/>
              <w:left w:val="nil"/>
              <w:bottom w:val="single" w:sz="4" w:space="0" w:color="auto"/>
              <w:right w:val="nil"/>
            </w:tcBorders>
            <w:shd w:val="clear" w:color="auto" w:fill="auto"/>
            <w:noWrap/>
            <w:vAlign w:val="center"/>
          </w:tcPr>
          <w:p w14:paraId="1586E325" w14:textId="77777777" w:rsidR="00AD2332" w:rsidRPr="00657248" w:rsidRDefault="00AD2332" w:rsidP="000A48E7">
            <w:pP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72C4B3BE"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7F306DCA"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7FF0E2A1"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57332B41"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610F44B0" w14:textId="77777777" w:rsidR="00AD2332" w:rsidRPr="00657248" w:rsidRDefault="00AD2332" w:rsidP="000A48E7">
            <w:pPr>
              <w:jc w:val="center"/>
              <w:rPr>
                <w:rFonts w:cs="Arial"/>
              </w:rPr>
            </w:pPr>
          </w:p>
        </w:tc>
      </w:tr>
      <w:tr w:rsidR="00AD2332" w:rsidRPr="00657248" w14:paraId="7F351A8D" w14:textId="77777777" w:rsidTr="000A48E7">
        <w:trPr>
          <w:trHeight w:val="365"/>
        </w:trPr>
        <w:tc>
          <w:tcPr>
            <w:tcW w:w="5696" w:type="dxa"/>
            <w:tcBorders>
              <w:top w:val="nil"/>
              <w:left w:val="single" w:sz="8" w:space="0" w:color="auto"/>
              <w:bottom w:val="single" w:sz="4" w:space="0" w:color="auto"/>
              <w:right w:val="nil"/>
            </w:tcBorders>
            <w:shd w:val="clear" w:color="auto" w:fill="auto"/>
          </w:tcPr>
          <w:p w14:paraId="02C8892F" w14:textId="77777777" w:rsidR="00AD2332" w:rsidRDefault="00AD2332" w:rsidP="000A48E7">
            <w:pPr>
              <w:rPr>
                <w:rFonts w:cs="Arial"/>
                <w:sz w:val="18"/>
                <w:szCs w:val="18"/>
              </w:rPr>
            </w:pPr>
            <w:r>
              <w:rPr>
                <w:rFonts w:cs="Arial"/>
                <w:sz w:val="18"/>
                <w:szCs w:val="18"/>
              </w:rPr>
              <w:t xml:space="preserve">HMS2000 Readiness for Practice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62437264" w14:textId="77777777" w:rsidR="00AD2332" w:rsidRPr="00657248" w:rsidRDefault="00AD2332" w:rsidP="000A48E7">
            <w:pPr>
              <w:jc w:val="center"/>
              <w:rPr>
                <w:rFonts w:cs="Arial"/>
              </w:rPr>
            </w:pPr>
          </w:p>
        </w:tc>
        <w:tc>
          <w:tcPr>
            <w:tcW w:w="425" w:type="dxa"/>
            <w:tcBorders>
              <w:top w:val="nil"/>
              <w:left w:val="nil"/>
              <w:bottom w:val="single" w:sz="4" w:space="0" w:color="auto"/>
              <w:right w:val="single" w:sz="4" w:space="0" w:color="auto"/>
            </w:tcBorders>
            <w:shd w:val="clear" w:color="auto" w:fill="auto"/>
            <w:noWrap/>
            <w:vAlign w:val="center"/>
          </w:tcPr>
          <w:p w14:paraId="50884783"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172C4DA0"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9AAAF38"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4410C4BF" w14:textId="77777777" w:rsidR="00AD2332" w:rsidRPr="00657248" w:rsidRDefault="00AD2332" w:rsidP="000A48E7">
            <w:pPr>
              <w:jc w:val="center"/>
              <w:rPr>
                <w:rFonts w:cs="Arial"/>
              </w:rPr>
            </w:pPr>
            <w:r>
              <w:rPr>
                <w:rFonts w:cs="Arial"/>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52589F3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2CE0D3ED"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82F07DC"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4F4D57D1"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652EBF0C"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D640C32" w14:textId="77777777" w:rsidR="00AD2332" w:rsidRPr="00657248" w:rsidRDefault="00AD2332" w:rsidP="000A48E7">
            <w:pPr>
              <w:rPr>
                <w:rFonts w:cs="Arial"/>
              </w:rPr>
            </w:pPr>
          </w:p>
        </w:tc>
        <w:tc>
          <w:tcPr>
            <w:tcW w:w="500" w:type="dxa"/>
            <w:tcBorders>
              <w:top w:val="nil"/>
              <w:left w:val="nil"/>
              <w:bottom w:val="single" w:sz="4" w:space="0" w:color="auto"/>
              <w:right w:val="nil"/>
            </w:tcBorders>
            <w:shd w:val="clear" w:color="auto" w:fill="auto"/>
            <w:noWrap/>
            <w:vAlign w:val="center"/>
          </w:tcPr>
          <w:p w14:paraId="1234B607"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0B37F88C"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7D46C9B4"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FB4FD1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7D5E618C"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28D14447" w14:textId="77777777" w:rsidR="00AD2332" w:rsidRPr="00657248" w:rsidRDefault="00AD2332" w:rsidP="000A48E7">
            <w:pPr>
              <w:jc w:val="center"/>
              <w:rPr>
                <w:rFonts w:cs="Arial"/>
              </w:rPr>
            </w:pPr>
          </w:p>
        </w:tc>
      </w:tr>
      <w:tr w:rsidR="00AD2332" w:rsidRPr="00657248" w14:paraId="6E4E9DDD" w14:textId="77777777" w:rsidTr="000A48E7">
        <w:trPr>
          <w:trHeight w:val="365"/>
        </w:trPr>
        <w:tc>
          <w:tcPr>
            <w:tcW w:w="5696" w:type="dxa"/>
            <w:tcBorders>
              <w:top w:val="nil"/>
              <w:left w:val="single" w:sz="8" w:space="0" w:color="auto"/>
              <w:bottom w:val="single" w:sz="4" w:space="0" w:color="auto"/>
              <w:right w:val="nil"/>
            </w:tcBorders>
            <w:shd w:val="clear" w:color="auto" w:fill="auto"/>
          </w:tcPr>
          <w:p w14:paraId="33488D5B" w14:textId="77777777" w:rsidR="00AD2332" w:rsidRPr="00573628" w:rsidRDefault="00AD2332" w:rsidP="000A48E7">
            <w:pPr>
              <w:rPr>
                <w:rFonts w:cs="Arial"/>
                <w:sz w:val="18"/>
                <w:szCs w:val="18"/>
              </w:rPr>
            </w:pPr>
            <w:r>
              <w:rPr>
                <w:rFonts w:cs="Arial"/>
                <w:sz w:val="18"/>
                <w:szCs w:val="18"/>
              </w:rPr>
              <w:t>HMS2013 Leadership Skills</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0163B8E6" w14:textId="77777777" w:rsidR="00AD2332" w:rsidRPr="00657248" w:rsidRDefault="00AD2332" w:rsidP="000A48E7">
            <w:pPr>
              <w:jc w:val="center"/>
              <w:rPr>
                <w:rFonts w:cs="Arial"/>
              </w:rPr>
            </w:pPr>
          </w:p>
        </w:tc>
        <w:tc>
          <w:tcPr>
            <w:tcW w:w="425" w:type="dxa"/>
            <w:tcBorders>
              <w:top w:val="nil"/>
              <w:left w:val="nil"/>
              <w:bottom w:val="single" w:sz="4" w:space="0" w:color="auto"/>
              <w:right w:val="single" w:sz="4" w:space="0" w:color="auto"/>
            </w:tcBorders>
            <w:shd w:val="clear" w:color="auto" w:fill="auto"/>
            <w:noWrap/>
            <w:vAlign w:val="center"/>
          </w:tcPr>
          <w:p w14:paraId="69B9050D"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7A03B816"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7BBA0CAA"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2B84CC85" w14:textId="77777777" w:rsidR="00AD2332" w:rsidRPr="00657248" w:rsidRDefault="00AD2332" w:rsidP="000A48E7">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20A6E06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CFBEAAB"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276689C0"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23BF463F" w14:textId="77777777" w:rsidR="00AD2332" w:rsidRPr="00657248" w:rsidRDefault="00AD2332" w:rsidP="000A48E7">
            <w:pPr>
              <w:jc w:val="center"/>
              <w:rPr>
                <w:rFonts w:cs="Arial"/>
              </w:rPr>
            </w:pPr>
            <w:r>
              <w:rPr>
                <w:rFonts w:cs="Arial"/>
              </w:rPr>
              <w:t>x</w:t>
            </w:r>
          </w:p>
        </w:tc>
        <w:tc>
          <w:tcPr>
            <w:tcW w:w="501" w:type="dxa"/>
            <w:tcBorders>
              <w:top w:val="nil"/>
              <w:left w:val="nil"/>
              <w:bottom w:val="single" w:sz="4" w:space="0" w:color="auto"/>
              <w:right w:val="single" w:sz="4" w:space="0" w:color="auto"/>
            </w:tcBorders>
            <w:shd w:val="clear" w:color="auto" w:fill="auto"/>
            <w:noWrap/>
            <w:vAlign w:val="center"/>
          </w:tcPr>
          <w:p w14:paraId="7BF69AE7"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3EA17CB7"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nil"/>
            </w:tcBorders>
            <w:shd w:val="clear" w:color="auto" w:fill="auto"/>
            <w:noWrap/>
            <w:vAlign w:val="center"/>
          </w:tcPr>
          <w:p w14:paraId="543A486E"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5AF97688"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2F451FB1"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9DD8C71"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36174F0"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1CCFE345" w14:textId="77777777" w:rsidR="00AD2332" w:rsidRPr="00657248" w:rsidRDefault="00AD2332" w:rsidP="000A48E7">
            <w:pPr>
              <w:jc w:val="center"/>
              <w:rPr>
                <w:rFonts w:cs="Arial"/>
              </w:rPr>
            </w:pPr>
          </w:p>
        </w:tc>
      </w:tr>
    </w:tbl>
    <w:p w14:paraId="590B1248" w14:textId="77777777" w:rsidR="00AD2332" w:rsidRDefault="00AD2332" w:rsidP="00AD2332"/>
    <w:p w14:paraId="18C93CAF" w14:textId="77777777" w:rsidR="00AD2332" w:rsidRDefault="00AD2332" w:rsidP="00AD2332"/>
    <w:p w14:paraId="7B29C7F5" w14:textId="77777777" w:rsidR="00AD2332" w:rsidRDefault="00AD2332" w:rsidP="00AD2332"/>
    <w:tbl>
      <w:tblPr>
        <w:tblW w:w="14092" w:type="dxa"/>
        <w:tblInd w:w="82" w:type="dxa"/>
        <w:tblLayout w:type="fixed"/>
        <w:tblLook w:val="0000" w:firstRow="0" w:lastRow="0" w:firstColumn="0" w:lastColumn="0" w:noHBand="0" w:noVBand="0"/>
      </w:tblPr>
      <w:tblGrid>
        <w:gridCol w:w="5696"/>
        <w:gridCol w:w="426"/>
        <w:gridCol w:w="425"/>
        <w:gridCol w:w="545"/>
        <w:gridCol w:w="500"/>
        <w:gridCol w:w="500"/>
        <w:gridCol w:w="500"/>
        <w:gridCol w:w="500"/>
        <w:gridCol w:w="500"/>
        <w:gridCol w:w="499"/>
        <w:gridCol w:w="501"/>
        <w:gridCol w:w="500"/>
        <w:gridCol w:w="500"/>
        <w:gridCol w:w="500"/>
        <w:gridCol w:w="500"/>
        <w:gridCol w:w="500"/>
        <w:gridCol w:w="500"/>
        <w:gridCol w:w="500"/>
      </w:tblGrid>
      <w:tr w:rsidR="00AD2332" w:rsidRPr="009266A7" w14:paraId="6C4671A1" w14:textId="77777777" w:rsidTr="000A48E7">
        <w:trPr>
          <w:trHeight w:val="831"/>
        </w:trPr>
        <w:tc>
          <w:tcPr>
            <w:tcW w:w="5696" w:type="dxa"/>
            <w:tcBorders>
              <w:top w:val="nil"/>
              <w:bottom w:val="single" w:sz="4" w:space="0" w:color="auto"/>
              <w:right w:val="single" w:sz="4" w:space="0" w:color="auto"/>
            </w:tcBorders>
            <w:shd w:val="clear" w:color="auto" w:fill="auto"/>
          </w:tcPr>
          <w:p w14:paraId="0CE8FFA9" w14:textId="77777777" w:rsidR="00AD2332" w:rsidRPr="00481EA1" w:rsidRDefault="00AD2332" w:rsidP="000A48E7">
            <w:pPr>
              <w:rPr>
                <w:rFonts w:cs="Arial"/>
                <w:b/>
                <w:sz w:val="32"/>
                <w:szCs w:val="32"/>
              </w:rPr>
            </w:pPr>
          </w:p>
        </w:tc>
        <w:tc>
          <w:tcPr>
            <w:tcW w:w="8396" w:type="dxa"/>
            <w:gridSpan w:val="17"/>
            <w:tcBorders>
              <w:top w:val="single" w:sz="8" w:space="0" w:color="auto"/>
              <w:left w:val="single" w:sz="4" w:space="0" w:color="auto"/>
              <w:bottom w:val="single" w:sz="4" w:space="0" w:color="auto"/>
              <w:right w:val="single" w:sz="8" w:space="0" w:color="000000"/>
            </w:tcBorders>
            <w:vAlign w:val="bottom"/>
          </w:tcPr>
          <w:p w14:paraId="61A4C165" w14:textId="77777777" w:rsidR="00AD2332" w:rsidRDefault="00AD2332" w:rsidP="000A48E7">
            <w:pPr>
              <w:rPr>
                <w:rFonts w:cs="Arial"/>
                <w:b/>
                <w:bCs/>
              </w:rPr>
            </w:pPr>
            <w:r>
              <w:rPr>
                <w:rFonts w:cs="Arial"/>
                <w:b/>
                <w:bCs/>
              </w:rPr>
              <w:t>KSS for Adults Services</w:t>
            </w:r>
          </w:p>
          <w:p w14:paraId="089C3914" w14:textId="77777777" w:rsidR="00AD2332" w:rsidRPr="009266A7" w:rsidRDefault="00AD2332" w:rsidP="000A48E7">
            <w:pPr>
              <w:rPr>
                <w:rFonts w:cs="Arial"/>
                <w:b/>
                <w:bCs/>
              </w:rPr>
            </w:pPr>
            <w:r>
              <w:rPr>
                <w:rFonts w:cs="Arial"/>
                <w:b/>
                <w:bCs/>
              </w:rPr>
              <w:t xml:space="preserve"> </w:t>
            </w:r>
          </w:p>
        </w:tc>
      </w:tr>
      <w:tr w:rsidR="00AD2332" w:rsidRPr="00573628" w14:paraId="36496259" w14:textId="77777777" w:rsidTr="000A48E7">
        <w:trPr>
          <w:trHeight w:val="4748"/>
        </w:trPr>
        <w:tc>
          <w:tcPr>
            <w:tcW w:w="5696" w:type="dxa"/>
            <w:tcBorders>
              <w:top w:val="nil"/>
              <w:left w:val="single" w:sz="8" w:space="0" w:color="auto"/>
              <w:bottom w:val="single" w:sz="4" w:space="0" w:color="auto"/>
              <w:right w:val="nil"/>
            </w:tcBorders>
            <w:shd w:val="clear" w:color="auto" w:fill="auto"/>
          </w:tcPr>
          <w:p w14:paraId="6582249F" w14:textId="77777777" w:rsidR="00AD2332" w:rsidRDefault="00AD2332" w:rsidP="000A48E7">
            <w:pPr>
              <w:rPr>
                <w:rFonts w:cs="Arial"/>
                <w:b/>
                <w:sz w:val="32"/>
                <w:szCs w:val="32"/>
              </w:rPr>
            </w:pPr>
            <w:r>
              <w:rPr>
                <w:rFonts w:cs="Arial"/>
                <w:b/>
                <w:sz w:val="32"/>
                <w:szCs w:val="32"/>
              </w:rPr>
              <w:t xml:space="preserve">Mapping of Modules to the Chief Social Workers’ Knowledge &amp; Skills Statement </w:t>
            </w:r>
          </w:p>
          <w:p w14:paraId="4CC3E0C5" w14:textId="77777777" w:rsidR="00AD2332" w:rsidRDefault="00AD2332" w:rsidP="000A48E7">
            <w:pPr>
              <w:rPr>
                <w:rFonts w:cs="Arial"/>
                <w:b/>
                <w:sz w:val="32"/>
                <w:szCs w:val="32"/>
              </w:rPr>
            </w:pPr>
          </w:p>
          <w:p w14:paraId="1192CCD2" w14:textId="77777777" w:rsidR="00AD2332" w:rsidRPr="00C52E5D" w:rsidRDefault="00AD2332" w:rsidP="000A48E7">
            <w:pPr>
              <w:rPr>
                <w:rFonts w:cs="Arial"/>
                <w:b/>
                <w:sz w:val="32"/>
                <w:szCs w:val="32"/>
              </w:rPr>
            </w:pPr>
            <w:r>
              <w:rPr>
                <w:rFonts w:cs="Arial"/>
                <w:b/>
                <w:sz w:val="32"/>
                <w:szCs w:val="32"/>
              </w:rPr>
              <w:t xml:space="preserve">KSS for Social Workers in Adults Services </w:t>
            </w:r>
          </w:p>
        </w:tc>
        <w:tc>
          <w:tcPr>
            <w:tcW w:w="426" w:type="dxa"/>
            <w:tcBorders>
              <w:top w:val="nil"/>
              <w:left w:val="single" w:sz="8" w:space="0" w:color="auto"/>
              <w:bottom w:val="single" w:sz="4" w:space="0" w:color="auto"/>
              <w:right w:val="single" w:sz="4" w:space="0" w:color="auto"/>
            </w:tcBorders>
            <w:shd w:val="clear" w:color="auto" w:fill="auto"/>
            <w:textDirection w:val="btLr"/>
            <w:vAlign w:val="bottom"/>
          </w:tcPr>
          <w:p w14:paraId="47C8534E" w14:textId="77777777" w:rsidR="00AD2332" w:rsidRPr="00936EC1" w:rsidRDefault="00AD2332" w:rsidP="000A48E7">
            <w:pPr>
              <w:rPr>
                <w:rFonts w:cs="Arial"/>
                <w:sz w:val="18"/>
                <w:szCs w:val="18"/>
              </w:rPr>
            </w:pPr>
            <w:r>
              <w:rPr>
                <w:rFonts w:cs="Arial"/>
                <w:sz w:val="18"/>
                <w:szCs w:val="18"/>
              </w:rPr>
              <w:t>The role of social works working with adults</w:t>
            </w:r>
          </w:p>
        </w:tc>
        <w:tc>
          <w:tcPr>
            <w:tcW w:w="425" w:type="dxa"/>
            <w:tcBorders>
              <w:top w:val="nil"/>
              <w:left w:val="nil"/>
              <w:bottom w:val="single" w:sz="4" w:space="0" w:color="auto"/>
              <w:right w:val="single" w:sz="4" w:space="0" w:color="auto"/>
            </w:tcBorders>
            <w:shd w:val="clear" w:color="auto" w:fill="auto"/>
            <w:textDirection w:val="btLr"/>
            <w:vAlign w:val="bottom"/>
          </w:tcPr>
          <w:p w14:paraId="6B30A7F5" w14:textId="77777777" w:rsidR="00AD2332" w:rsidRPr="00936EC1" w:rsidRDefault="00AD2332" w:rsidP="000A48E7">
            <w:pPr>
              <w:rPr>
                <w:rFonts w:cs="Arial"/>
                <w:sz w:val="18"/>
                <w:szCs w:val="18"/>
              </w:rPr>
            </w:pPr>
            <w:r>
              <w:rPr>
                <w:rFonts w:cs="Arial"/>
                <w:sz w:val="18"/>
                <w:szCs w:val="18"/>
              </w:rPr>
              <w:t xml:space="preserve">Person-centred practice  </w:t>
            </w:r>
          </w:p>
        </w:tc>
        <w:tc>
          <w:tcPr>
            <w:tcW w:w="545" w:type="dxa"/>
            <w:tcBorders>
              <w:top w:val="nil"/>
              <w:left w:val="nil"/>
              <w:bottom w:val="single" w:sz="4" w:space="0" w:color="auto"/>
              <w:right w:val="single" w:sz="4" w:space="0" w:color="auto"/>
            </w:tcBorders>
            <w:shd w:val="clear" w:color="auto" w:fill="auto"/>
            <w:textDirection w:val="btLr"/>
            <w:vAlign w:val="bottom"/>
          </w:tcPr>
          <w:p w14:paraId="44A84CED" w14:textId="77777777" w:rsidR="00AD2332" w:rsidRPr="00936EC1" w:rsidRDefault="00AD2332" w:rsidP="000A48E7">
            <w:pPr>
              <w:rPr>
                <w:rFonts w:cs="Arial"/>
                <w:sz w:val="18"/>
                <w:szCs w:val="18"/>
              </w:rPr>
            </w:pPr>
            <w:r>
              <w:rPr>
                <w:rFonts w:cs="Arial"/>
                <w:sz w:val="18"/>
                <w:szCs w:val="18"/>
              </w:rPr>
              <w:t>Safeguarding</w:t>
            </w:r>
          </w:p>
        </w:tc>
        <w:tc>
          <w:tcPr>
            <w:tcW w:w="500" w:type="dxa"/>
            <w:tcBorders>
              <w:top w:val="nil"/>
              <w:left w:val="nil"/>
              <w:bottom w:val="single" w:sz="4" w:space="0" w:color="auto"/>
              <w:right w:val="single" w:sz="4" w:space="0" w:color="auto"/>
            </w:tcBorders>
            <w:shd w:val="clear" w:color="auto" w:fill="auto"/>
            <w:textDirection w:val="btLr"/>
            <w:vAlign w:val="bottom"/>
          </w:tcPr>
          <w:p w14:paraId="079C01BC" w14:textId="77777777" w:rsidR="00AD2332" w:rsidRPr="00936EC1" w:rsidRDefault="00AD2332" w:rsidP="000A48E7">
            <w:pPr>
              <w:rPr>
                <w:rFonts w:cs="Arial"/>
                <w:sz w:val="18"/>
                <w:szCs w:val="18"/>
              </w:rPr>
            </w:pPr>
            <w:r>
              <w:rPr>
                <w:rFonts w:cs="Arial"/>
                <w:sz w:val="18"/>
                <w:szCs w:val="18"/>
              </w:rPr>
              <w:t xml:space="preserve">Mental Capacity </w:t>
            </w:r>
          </w:p>
        </w:tc>
        <w:tc>
          <w:tcPr>
            <w:tcW w:w="500" w:type="dxa"/>
            <w:tcBorders>
              <w:top w:val="nil"/>
              <w:left w:val="nil"/>
              <w:bottom w:val="single" w:sz="4" w:space="0" w:color="auto"/>
              <w:right w:val="single" w:sz="4" w:space="0" w:color="auto"/>
            </w:tcBorders>
            <w:shd w:val="clear" w:color="auto" w:fill="auto"/>
            <w:textDirection w:val="btLr"/>
          </w:tcPr>
          <w:p w14:paraId="06FB306A" w14:textId="77777777" w:rsidR="00AD2332" w:rsidRPr="00936EC1" w:rsidRDefault="00AD2332" w:rsidP="000A48E7">
            <w:pPr>
              <w:rPr>
                <w:rFonts w:cs="Arial"/>
                <w:sz w:val="18"/>
                <w:szCs w:val="18"/>
              </w:rPr>
            </w:pPr>
            <w:r w:rsidRPr="00936EC1">
              <w:rPr>
                <w:rFonts w:cs="Arial"/>
                <w:sz w:val="18"/>
                <w:szCs w:val="18"/>
              </w:rPr>
              <w:t xml:space="preserve"> </w:t>
            </w:r>
            <w:r>
              <w:rPr>
                <w:rFonts w:cs="Arial"/>
                <w:sz w:val="18"/>
                <w:szCs w:val="18"/>
              </w:rPr>
              <w:t xml:space="preserve">Effective assessments and outcome based support planning </w:t>
            </w:r>
          </w:p>
        </w:tc>
        <w:tc>
          <w:tcPr>
            <w:tcW w:w="500" w:type="dxa"/>
            <w:tcBorders>
              <w:top w:val="nil"/>
              <w:left w:val="single" w:sz="4" w:space="0" w:color="auto"/>
              <w:bottom w:val="single" w:sz="4" w:space="0" w:color="auto"/>
              <w:right w:val="single" w:sz="8" w:space="0" w:color="auto"/>
            </w:tcBorders>
            <w:shd w:val="clear" w:color="auto" w:fill="auto"/>
            <w:textDirection w:val="btLr"/>
            <w:vAlign w:val="bottom"/>
          </w:tcPr>
          <w:p w14:paraId="6D7CFEF0" w14:textId="77777777" w:rsidR="00AD2332" w:rsidRPr="00936EC1" w:rsidRDefault="00AD2332" w:rsidP="000A48E7">
            <w:pPr>
              <w:rPr>
                <w:rFonts w:cs="Arial"/>
                <w:sz w:val="18"/>
                <w:szCs w:val="18"/>
              </w:rPr>
            </w:pPr>
            <w:r w:rsidRPr="00936EC1">
              <w:rPr>
                <w:rFonts w:cs="Arial"/>
                <w:sz w:val="18"/>
                <w:szCs w:val="18"/>
              </w:rPr>
              <w:t xml:space="preserve"> </w:t>
            </w:r>
            <w:r>
              <w:rPr>
                <w:rFonts w:cs="Arial"/>
                <w:sz w:val="18"/>
                <w:szCs w:val="18"/>
              </w:rPr>
              <w:t xml:space="preserve">Direct work with individuals and families </w:t>
            </w:r>
          </w:p>
        </w:tc>
        <w:tc>
          <w:tcPr>
            <w:tcW w:w="500" w:type="dxa"/>
            <w:tcBorders>
              <w:top w:val="nil"/>
              <w:left w:val="nil"/>
              <w:bottom w:val="single" w:sz="4" w:space="0" w:color="auto"/>
              <w:right w:val="single" w:sz="4" w:space="0" w:color="auto"/>
            </w:tcBorders>
            <w:shd w:val="clear" w:color="auto" w:fill="auto"/>
            <w:textDirection w:val="btLr"/>
            <w:vAlign w:val="bottom"/>
          </w:tcPr>
          <w:p w14:paraId="6F4D325F" w14:textId="77777777" w:rsidR="00AD2332" w:rsidRPr="00936EC1" w:rsidRDefault="00AD2332" w:rsidP="000A48E7">
            <w:pPr>
              <w:rPr>
                <w:rFonts w:cs="Arial"/>
                <w:sz w:val="18"/>
                <w:szCs w:val="18"/>
              </w:rPr>
            </w:pPr>
            <w:r w:rsidRPr="00936EC1">
              <w:rPr>
                <w:rFonts w:cs="Arial"/>
                <w:sz w:val="18"/>
                <w:szCs w:val="18"/>
              </w:rPr>
              <w:t xml:space="preserve"> </w:t>
            </w:r>
            <w:r>
              <w:rPr>
                <w:rFonts w:cs="Arial"/>
                <w:sz w:val="18"/>
                <w:szCs w:val="18"/>
              </w:rPr>
              <w:t>Supervision, critical reflection and analysis</w:t>
            </w:r>
          </w:p>
        </w:tc>
        <w:tc>
          <w:tcPr>
            <w:tcW w:w="500" w:type="dxa"/>
            <w:tcBorders>
              <w:top w:val="nil"/>
              <w:left w:val="nil"/>
              <w:bottom w:val="single" w:sz="4" w:space="0" w:color="auto"/>
              <w:right w:val="single" w:sz="4" w:space="0" w:color="auto"/>
            </w:tcBorders>
            <w:shd w:val="clear" w:color="auto" w:fill="auto"/>
            <w:textDirection w:val="btLr"/>
            <w:vAlign w:val="bottom"/>
          </w:tcPr>
          <w:p w14:paraId="7F926A02" w14:textId="77777777" w:rsidR="00AD2332" w:rsidRPr="00936EC1" w:rsidRDefault="00AD2332" w:rsidP="000A48E7">
            <w:pPr>
              <w:rPr>
                <w:rFonts w:cs="Arial"/>
                <w:sz w:val="18"/>
                <w:szCs w:val="18"/>
              </w:rPr>
            </w:pPr>
            <w:r>
              <w:rPr>
                <w:rFonts w:cs="Arial"/>
                <w:sz w:val="18"/>
                <w:szCs w:val="18"/>
              </w:rPr>
              <w:t xml:space="preserve">Organisational Context </w:t>
            </w:r>
          </w:p>
        </w:tc>
        <w:tc>
          <w:tcPr>
            <w:tcW w:w="499" w:type="dxa"/>
            <w:tcBorders>
              <w:top w:val="nil"/>
              <w:left w:val="nil"/>
              <w:bottom w:val="single" w:sz="4" w:space="0" w:color="auto"/>
              <w:right w:val="single" w:sz="4" w:space="0" w:color="auto"/>
            </w:tcBorders>
            <w:shd w:val="clear" w:color="auto" w:fill="auto"/>
            <w:textDirection w:val="btLr"/>
            <w:vAlign w:val="bottom"/>
          </w:tcPr>
          <w:p w14:paraId="2EF9C68A" w14:textId="77777777" w:rsidR="00AD2332" w:rsidRPr="00936EC1" w:rsidRDefault="00AD2332" w:rsidP="000A48E7">
            <w:pPr>
              <w:rPr>
                <w:rFonts w:cs="Arial"/>
                <w:sz w:val="18"/>
                <w:szCs w:val="18"/>
              </w:rPr>
            </w:pPr>
            <w:r>
              <w:rPr>
                <w:rFonts w:cs="Arial"/>
                <w:sz w:val="18"/>
                <w:szCs w:val="18"/>
              </w:rPr>
              <w:t xml:space="preserve">Professional ethics and leadership </w:t>
            </w:r>
          </w:p>
        </w:tc>
        <w:tc>
          <w:tcPr>
            <w:tcW w:w="501" w:type="dxa"/>
            <w:tcBorders>
              <w:top w:val="nil"/>
              <w:left w:val="nil"/>
              <w:bottom w:val="single" w:sz="4" w:space="0" w:color="auto"/>
              <w:right w:val="single" w:sz="4" w:space="0" w:color="auto"/>
            </w:tcBorders>
            <w:shd w:val="clear" w:color="auto" w:fill="auto"/>
            <w:textDirection w:val="btLr"/>
            <w:vAlign w:val="bottom"/>
          </w:tcPr>
          <w:p w14:paraId="3F4260B1" w14:textId="77777777" w:rsidR="00AD2332" w:rsidRPr="00936EC1" w:rsidRDefault="00AD2332" w:rsidP="000A48E7">
            <w:pPr>
              <w:rPr>
                <w:rFonts w:cs="Arial"/>
                <w:sz w:val="18"/>
                <w:szCs w:val="18"/>
              </w:rPr>
            </w:pPr>
            <w:r w:rsidRPr="00936EC1">
              <w:rPr>
                <w:rFonts w:cs="Arial"/>
                <w:sz w:val="18"/>
                <w:szCs w:val="18"/>
              </w:rPr>
              <w:t xml:space="preserve"> </w:t>
            </w:r>
          </w:p>
        </w:tc>
        <w:tc>
          <w:tcPr>
            <w:tcW w:w="500" w:type="dxa"/>
            <w:tcBorders>
              <w:top w:val="nil"/>
              <w:left w:val="nil"/>
              <w:bottom w:val="single" w:sz="4" w:space="0" w:color="auto"/>
              <w:right w:val="single" w:sz="4" w:space="0" w:color="auto"/>
            </w:tcBorders>
            <w:shd w:val="clear" w:color="auto" w:fill="auto"/>
            <w:textDirection w:val="btLr"/>
            <w:vAlign w:val="bottom"/>
          </w:tcPr>
          <w:p w14:paraId="708447DB" w14:textId="77777777" w:rsidR="00AD2332" w:rsidRPr="00573628" w:rsidRDefault="00AD2332" w:rsidP="000A48E7">
            <w:pPr>
              <w:rPr>
                <w:rFonts w:cs="Arial"/>
                <w:sz w:val="18"/>
                <w:szCs w:val="18"/>
              </w:rPr>
            </w:pPr>
            <w:r>
              <w:rPr>
                <w:rFonts w:cs="Arial"/>
                <w:sz w:val="18"/>
                <w:szCs w:val="18"/>
              </w:rPr>
              <w:t xml:space="preserve"> </w:t>
            </w:r>
          </w:p>
        </w:tc>
        <w:tc>
          <w:tcPr>
            <w:tcW w:w="500" w:type="dxa"/>
            <w:tcBorders>
              <w:top w:val="nil"/>
              <w:left w:val="nil"/>
              <w:bottom w:val="single" w:sz="4" w:space="0" w:color="auto"/>
              <w:right w:val="nil"/>
            </w:tcBorders>
            <w:shd w:val="clear" w:color="auto" w:fill="auto"/>
            <w:textDirection w:val="btLr"/>
            <w:vAlign w:val="bottom"/>
          </w:tcPr>
          <w:p w14:paraId="1DC5896F" w14:textId="77777777" w:rsidR="00AD2332" w:rsidRPr="00573628" w:rsidRDefault="00AD2332" w:rsidP="000A48E7">
            <w:pPr>
              <w:rPr>
                <w:rFonts w:cs="Arial"/>
                <w:sz w:val="18"/>
                <w:szCs w:val="18"/>
              </w:rPr>
            </w:pPr>
          </w:p>
        </w:tc>
        <w:tc>
          <w:tcPr>
            <w:tcW w:w="500" w:type="dxa"/>
            <w:tcBorders>
              <w:top w:val="nil"/>
              <w:left w:val="single" w:sz="8" w:space="0" w:color="auto"/>
              <w:bottom w:val="single" w:sz="4" w:space="0" w:color="auto"/>
              <w:right w:val="single" w:sz="4" w:space="0" w:color="auto"/>
            </w:tcBorders>
            <w:shd w:val="clear" w:color="auto" w:fill="auto"/>
            <w:textDirection w:val="btLr"/>
            <w:vAlign w:val="bottom"/>
          </w:tcPr>
          <w:p w14:paraId="3E3617F4" w14:textId="77777777" w:rsidR="00AD2332" w:rsidRPr="00573628" w:rsidRDefault="00AD2332" w:rsidP="000A48E7">
            <w:pPr>
              <w:rPr>
                <w:rFonts w:cs="Arial"/>
                <w:sz w:val="18"/>
                <w:szCs w:val="18"/>
              </w:rPr>
            </w:pPr>
          </w:p>
        </w:tc>
        <w:tc>
          <w:tcPr>
            <w:tcW w:w="500" w:type="dxa"/>
            <w:tcBorders>
              <w:top w:val="nil"/>
              <w:left w:val="nil"/>
              <w:bottom w:val="single" w:sz="4" w:space="0" w:color="auto"/>
              <w:right w:val="single" w:sz="4" w:space="0" w:color="auto"/>
            </w:tcBorders>
            <w:shd w:val="clear" w:color="auto" w:fill="auto"/>
            <w:textDirection w:val="btLr"/>
            <w:vAlign w:val="bottom"/>
          </w:tcPr>
          <w:p w14:paraId="3C41C10F" w14:textId="77777777" w:rsidR="00AD2332" w:rsidRPr="00573628" w:rsidRDefault="00AD2332" w:rsidP="000A48E7">
            <w:pPr>
              <w:rPr>
                <w:rFonts w:cs="Arial"/>
                <w:sz w:val="18"/>
                <w:szCs w:val="18"/>
              </w:rPr>
            </w:pPr>
          </w:p>
        </w:tc>
        <w:tc>
          <w:tcPr>
            <w:tcW w:w="500" w:type="dxa"/>
            <w:tcBorders>
              <w:top w:val="nil"/>
              <w:left w:val="nil"/>
              <w:bottom w:val="single" w:sz="4" w:space="0" w:color="auto"/>
              <w:right w:val="single" w:sz="4" w:space="0" w:color="auto"/>
            </w:tcBorders>
            <w:shd w:val="clear" w:color="auto" w:fill="auto"/>
            <w:textDirection w:val="btLr"/>
            <w:vAlign w:val="bottom"/>
          </w:tcPr>
          <w:p w14:paraId="419838FC" w14:textId="77777777" w:rsidR="00AD2332" w:rsidRPr="00573628" w:rsidRDefault="00AD2332" w:rsidP="000A48E7">
            <w:pPr>
              <w:rPr>
                <w:rFonts w:cs="Arial"/>
                <w:sz w:val="18"/>
                <w:szCs w:val="18"/>
              </w:rPr>
            </w:pPr>
          </w:p>
        </w:tc>
        <w:tc>
          <w:tcPr>
            <w:tcW w:w="500" w:type="dxa"/>
            <w:tcBorders>
              <w:top w:val="nil"/>
              <w:left w:val="nil"/>
              <w:bottom w:val="single" w:sz="4" w:space="0" w:color="auto"/>
              <w:right w:val="single" w:sz="4" w:space="0" w:color="auto"/>
            </w:tcBorders>
            <w:shd w:val="clear" w:color="auto" w:fill="auto"/>
            <w:textDirection w:val="btLr"/>
            <w:vAlign w:val="bottom"/>
          </w:tcPr>
          <w:p w14:paraId="07CF01E7" w14:textId="77777777" w:rsidR="00AD2332" w:rsidRPr="00573628" w:rsidRDefault="00AD2332" w:rsidP="000A48E7">
            <w:pPr>
              <w:rPr>
                <w:rFonts w:cs="Arial"/>
                <w:sz w:val="18"/>
                <w:szCs w:val="18"/>
              </w:rPr>
            </w:pPr>
          </w:p>
        </w:tc>
        <w:tc>
          <w:tcPr>
            <w:tcW w:w="500" w:type="dxa"/>
            <w:tcBorders>
              <w:top w:val="nil"/>
              <w:left w:val="nil"/>
              <w:bottom w:val="single" w:sz="4" w:space="0" w:color="auto"/>
              <w:right w:val="single" w:sz="8" w:space="0" w:color="auto"/>
            </w:tcBorders>
            <w:shd w:val="clear" w:color="auto" w:fill="auto"/>
            <w:textDirection w:val="btLr"/>
            <w:vAlign w:val="bottom"/>
          </w:tcPr>
          <w:p w14:paraId="2B88B30A" w14:textId="77777777" w:rsidR="00AD2332" w:rsidRPr="00573628" w:rsidRDefault="00AD2332" w:rsidP="000A48E7">
            <w:pPr>
              <w:rPr>
                <w:rFonts w:cs="Arial"/>
                <w:sz w:val="18"/>
                <w:szCs w:val="18"/>
              </w:rPr>
            </w:pPr>
          </w:p>
        </w:tc>
      </w:tr>
      <w:tr w:rsidR="00AD2332" w:rsidRPr="00657248" w14:paraId="0448B873" w14:textId="77777777" w:rsidTr="000A48E7">
        <w:trPr>
          <w:trHeight w:val="413"/>
        </w:trPr>
        <w:tc>
          <w:tcPr>
            <w:tcW w:w="5696" w:type="dxa"/>
            <w:tcBorders>
              <w:top w:val="nil"/>
              <w:left w:val="single" w:sz="8" w:space="0" w:color="auto"/>
              <w:bottom w:val="single" w:sz="4" w:space="0" w:color="auto"/>
              <w:right w:val="nil"/>
            </w:tcBorders>
            <w:shd w:val="clear" w:color="auto" w:fill="auto"/>
          </w:tcPr>
          <w:p w14:paraId="384EB066" w14:textId="77777777" w:rsidR="00AD2332" w:rsidRPr="00573628" w:rsidRDefault="00AD2332" w:rsidP="000A48E7">
            <w:pPr>
              <w:rPr>
                <w:rFonts w:cs="Arial"/>
                <w:sz w:val="18"/>
                <w:szCs w:val="18"/>
              </w:rPr>
            </w:pPr>
            <w:r>
              <w:rPr>
                <w:rFonts w:cs="Arial"/>
                <w:sz w:val="18"/>
                <w:szCs w:val="18"/>
              </w:rPr>
              <w:t>HFS2001 Understanding Social Work</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3DD1F825"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3B297B08" w14:textId="77777777" w:rsidR="00AD2332" w:rsidRPr="00657248" w:rsidRDefault="00AD2332" w:rsidP="000A48E7">
            <w:pPr>
              <w:jc w:val="center"/>
              <w:rPr>
                <w:rFonts w:cs="Arial"/>
              </w:rPr>
            </w:pPr>
            <w:r>
              <w:rPr>
                <w:rFonts w:cs="Arial"/>
              </w:rPr>
              <w:t>x</w:t>
            </w:r>
          </w:p>
        </w:tc>
        <w:tc>
          <w:tcPr>
            <w:tcW w:w="545" w:type="dxa"/>
            <w:tcBorders>
              <w:top w:val="nil"/>
              <w:left w:val="nil"/>
              <w:bottom w:val="single" w:sz="4" w:space="0" w:color="auto"/>
              <w:right w:val="single" w:sz="4" w:space="0" w:color="auto"/>
            </w:tcBorders>
            <w:shd w:val="clear" w:color="auto" w:fill="auto"/>
            <w:noWrap/>
            <w:vAlign w:val="center"/>
          </w:tcPr>
          <w:p w14:paraId="4161C8B5"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5F5DA9AF"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274387ED" w14:textId="77777777" w:rsidR="00AD2332" w:rsidRPr="00657248" w:rsidRDefault="00AD2332" w:rsidP="000A48E7">
            <w:pPr>
              <w:rPr>
                <w:rFonts w:cs="Arial"/>
              </w:rPr>
            </w:pPr>
            <w:r>
              <w:rPr>
                <w:rFonts w:cs="Arial"/>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64C25168"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DB9F979"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32A43FA5" w14:textId="77777777" w:rsidR="00AD2332" w:rsidRPr="00657248" w:rsidRDefault="00AD2332" w:rsidP="000A48E7">
            <w:pPr>
              <w:jc w:val="center"/>
              <w:rPr>
                <w:rFonts w:cs="Arial"/>
              </w:rPr>
            </w:pPr>
            <w:r>
              <w:rPr>
                <w:rFonts w:cs="Arial"/>
              </w:rPr>
              <w:t>x</w:t>
            </w:r>
          </w:p>
        </w:tc>
        <w:tc>
          <w:tcPr>
            <w:tcW w:w="499" w:type="dxa"/>
            <w:tcBorders>
              <w:top w:val="nil"/>
              <w:left w:val="nil"/>
              <w:bottom w:val="single" w:sz="4" w:space="0" w:color="auto"/>
              <w:right w:val="single" w:sz="4" w:space="0" w:color="auto"/>
            </w:tcBorders>
            <w:shd w:val="clear" w:color="auto" w:fill="auto"/>
            <w:noWrap/>
            <w:vAlign w:val="center"/>
          </w:tcPr>
          <w:p w14:paraId="622A689E" w14:textId="77777777" w:rsidR="00AD2332" w:rsidRPr="00657248" w:rsidRDefault="00AD2332" w:rsidP="000A48E7">
            <w:pPr>
              <w:jc w:val="center"/>
              <w:rPr>
                <w:rFonts w:cs="Arial"/>
              </w:rPr>
            </w:pPr>
            <w:r>
              <w:rPr>
                <w:rFonts w:cs="Arial"/>
              </w:rPr>
              <w:t>x</w:t>
            </w:r>
          </w:p>
        </w:tc>
        <w:tc>
          <w:tcPr>
            <w:tcW w:w="501" w:type="dxa"/>
            <w:tcBorders>
              <w:top w:val="nil"/>
              <w:left w:val="nil"/>
              <w:bottom w:val="single" w:sz="4" w:space="0" w:color="auto"/>
              <w:right w:val="single" w:sz="4" w:space="0" w:color="auto"/>
            </w:tcBorders>
            <w:shd w:val="clear" w:color="auto" w:fill="auto"/>
            <w:noWrap/>
            <w:vAlign w:val="center"/>
          </w:tcPr>
          <w:p w14:paraId="0FFC60C6" w14:textId="77777777" w:rsidR="00AD2332" w:rsidRPr="00657248" w:rsidRDefault="00AD2332" w:rsidP="000A48E7">
            <w:pP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60194A91"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454E972F"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730ABF3C"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7E5766D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7A1144A8"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383D94C"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7433DA40" w14:textId="77777777" w:rsidR="00AD2332" w:rsidRPr="00657248" w:rsidRDefault="00AD2332" w:rsidP="000A48E7">
            <w:pPr>
              <w:rPr>
                <w:rFonts w:cs="Arial"/>
              </w:rPr>
            </w:pPr>
          </w:p>
        </w:tc>
      </w:tr>
      <w:tr w:rsidR="00AD2332" w:rsidRPr="00657248" w14:paraId="1D5C8EE6" w14:textId="77777777" w:rsidTr="000A48E7">
        <w:trPr>
          <w:trHeight w:val="353"/>
        </w:trPr>
        <w:tc>
          <w:tcPr>
            <w:tcW w:w="5696" w:type="dxa"/>
            <w:tcBorders>
              <w:top w:val="nil"/>
              <w:left w:val="single" w:sz="8" w:space="0" w:color="auto"/>
              <w:bottom w:val="single" w:sz="4" w:space="0" w:color="auto"/>
              <w:right w:val="nil"/>
            </w:tcBorders>
            <w:shd w:val="clear" w:color="auto" w:fill="auto"/>
          </w:tcPr>
          <w:p w14:paraId="74D8B62B" w14:textId="77777777" w:rsidR="00AD2332" w:rsidRPr="00573628" w:rsidRDefault="00AD2332" w:rsidP="000A48E7">
            <w:pPr>
              <w:rPr>
                <w:rFonts w:cs="Arial"/>
                <w:sz w:val="18"/>
                <w:szCs w:val="18"/>
              </w:rPr>
            </w:pPr>
            <w:r>
              <w:rPr>
                <w:rFonts w:cs="Arial"/>
                <w:sz w:val="18"/>
                <w:szCs w:val="18"/>
              </w:rPr>
              <w:t xml:space="preserve">HFS2000 Introduction to Law  Social Policy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38D177C6"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56ECACFD"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50B53961"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5367256A"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tcPr>
          <w:p w14:paraId="371331EB" w14:textId="77777777" w:rsidR="00AD2332" w:rsidRPr="00657248" w:rsidRDefault="00AD2332" w:rsidP="000A48E7">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766ED91D"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58C1816"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A84C2DC"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1234349C"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77D31178"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77522FC3"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26FF3FC1"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293DA8F4"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D876A50"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F065875"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17C285F"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132569E7" w14:textId="77777777" w:rsidR="00AD2332" w:rsidRPr="00657248" w:rsidRDefault="00AD2332" w:rsidP="000A48E7">
            <w:pPr>
              <w:jc w:val="center"/>
              <w:rPr>
                <w:rFonts w:cs="Arial"/>
              </w:rPr>
            </w:pPr>
          </w:p>
        </w:tc>
      </w:tr>
      <w:tr w:rsidR="00AD2332" w:rsidRPr="00657248" w14:paraId="17DB1A80" w14:textId="77777777" w:rsidTr="000A48E7">
        <w:trPr>
          <w:trHeight w:val="349"/>
        </w:trPr>
        <w:tc>
          <w:tcPr>
            <w:tcW w:w="5696" w:type="dxa"/>
            <w:tcBorders>
              <w:top w:val="nil"/>
              <w:left w:val="single" w:sz="8" w:space="0" w:color="auto"/>
              <w:bottom w:val="single" w:sz="4" w:space="0" w:color="auto"/>
              <w:right w:val="nil"/>
            </w:tcBorders>
            <w:shd w:val="clear" w:color="auto" w:fill="auto"/>
          </w:tcPr>
          <w:p w14:paraId="02E2D394" w14:textId="77777777" w:rsidR="00AD2332" w:rsidRPr="00573628" w:rsidRDefault="00AD2332" w:rsidP="000A48E7">
            <w:pPr>
              <w:rPr>
                <w:rFonts w:cs="Arial"/>
                <w:sz w:val="18"/>
                <w:szCs w:val="18"/>
              </w:rPr>
            </w:pPr>
            <w:r>
              <w:rPr>
                <w:rFonts w:cs="Arial"/>
                <w:sz w:val="18"/>
                <w:szCs w:val="18"/>
              </w:rPr>
              <w:t xml:space="preserve">HFS1002 Social Science and Professional Practice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52DB9192" w14:textId="77777777" w:rsidR="00AD2332" w:rsidRPr="00657248" w:rsidRDefault="00AD2332" w:rsidP="000A48E7">
            <w:pPr>
              <w:jc w:val="center"/>
              <w:rPr>
                <w:rFonts w:cs="Arial"/>
              </w:rPr>
            </w:pPr>
          </w:p>
        </w:tc>
        <w:tc>
          <w:tcPr>
            <w:tcW w:w="425" w:type="dxa"/>
            <w:tcBorders>
              <w:top w:val="nil"/>
              <w:left w:val="nil"/>
              <w:bottom w:val="single" w:sz="4" w:space="0" w:color="auto"/>
              <w:right w:val="single" w:sz="4" w:space="0" w:color="auto"/>
            </w:tcBorders>
            <w:shd w:val="clear" w:color="auto" w:fill="auto"/>
            <w:noWrap/>
            <w:vAlign w:val="center"/>
          </w:tcPr>
          <w:p w14:paraId="4C6C6419"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7548E1E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80F5E6C"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tcPr>
          <w:p w14:paraId="50A60051" w14:textId="77777777" w:rsidR="00AD2332" w:rsidRPr="00657248" w:rsidRDefault="00AD2332" w:rsidP="000A48E7">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0B670E4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B9B6E06"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64D88071"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60C46BF4"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6A6E67F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2897B0B9"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5E6366F2"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26714588"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6285304C"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2A9AAECC"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B30A420"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64151532" w14:textId="77777777" w:rsidR="00AD2332" w:rsidRPr="00657248" w:rsidRDefault="00AD2332" w:rsidP="000A48E7">
            <w:pPr>
              <w:jc w:val="center"/>
              <w:rPr>
                <w:rFonts w:cs="Arial"/>
              </w:rPr>
            </w:pPr>
          </w:p>
        </w:tc>
      </w:tr>
      <w:tr w:rsidR="00AD2332" w:rsidRPr="00657248" w14:paraId="035752F0" w14:textId="77777777" w:rsidTr="000A48E7">
        <w:trPr>
          <w:trHeight w:val="345"/>
        </w:trPr>
        <w:tc>
          <w:tcPr>
            <w:tcW w:w="5696" w:type="dxa"/>
            <w:tcBorders>
              <w:top w:val="nil"/>
              <w:left w:val="single" w:sz="8" w:space="0" w:color="auto"/>
              <w:bottom w:val="single" w:sz="4" w:space="0" w:color="auto"/>
              <w:right w:val="nil"/>
            </w:tcBorders>
            <w:shd w:val="clear" w:color="auto" w:fill="auto"/>
          </w:tcPr>
          <w:p w14:paraId="4B94533A" w14:textId="77777777" w:rsidR="00AD2332" w:rsidRPr="00573628" w:rsidRDefault="00AD2332" w:rsidP="000A48E7">
            <w:pPr>
              <w:rPr>
                <w:rFonts w:cs="Arial"/>
                <w:sz w:val="18"/>
                <w:szCs w:val="18"/>
              </w:rPr>
            </w:pPr>
            <w:r>
              <w:rPr>
                <w:rFonts w:cs="Arial"/>
                <w:sz w:val="18"/>
                <w:szCs w:val="18"/>
              </w:rPr>
              <w:t>HFS2004 Working Together with Service Users and Carers</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449B0CA" w14:textId="77777777" w:rsidR="00AD2332" w:rsidRPr="00657248" w:rsidRDefault="00AD2332" w:rsidP="000A48E7">
            <w:pPr>
              <w:jc w:val="center"/>
              <w:rPr>
                <w:rFonts w:cs="Arial"/>
              </w:rPr>
            </w:pPr>
          </w:p>
        </w:tc>
        <w:tc>
          <w:tcPr>
            <w:tcW w:w="425" w:type="dxa"/>
            <w:tcBorders>
              <w:top w:val="nil"/>
              <w:left w:val="nil"/>
              <w:bottom w:val="single" w:sz="4" w:space="0" w:color="auto"/>
              <w:right w:val="single" w:sz="4" w:space="0" w:color="auto"/>
            </w:tcBorders>
            <w:shd w:val="clear" w:color="auto" w:fill="auto"/>
            <w:noWrap/>
            <w:vAlign w:val="center"/>
          </w:tcPr>
          <w:p w14:paraId="6A0FEB41"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7FC10D74"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2C2E0A1C"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7D46AE75" w14:textId="77777777" w:rsidR="00AD2332" w:rsidRPr="00657248" w:rsidRDefault="00AD2332" w:rsidP="000A48E7">
            <w:pPr>
              <w:jc w:val="center"/>
              <w:rPr>
                <w:rFonts w:cs="Arial"/>
              </w:rPr>
            </w:pPr>
            <w:r>
              <w:rPr>
                <w:rFonts w:cs="Arial"/>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1B9FB9FD"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59AEDF92"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24C3DAE1"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08B0A05D"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7B04D338"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327F778"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2F4D6E44"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488BFEF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DC15FE3"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E88619B"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1153E7E"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770B30AD" w14:textId="77777777" w:rsidR="00AD2332" w:rsidRPr="00657248" w:rsidRDefault="00AD2332" w:rsidP="000A48E7">
            <w:pPr>
              <w:jc w:val="center"/>
              <w:rPr>
                <w:rFonts w:cs="Arial"/>
              </w:rPr>
            </w:pPr>
          </w:p>
        </w:tc>
      </w:tr>
      <w:tr w:rsidR="00AD2332" w:rsidRPr="00657248" w14:paraId="043D6BFA" w14:textId="77777777" w:rsidTr="000A48E7">
        <w:trPr>
          <w:trHeight w:val="341"/>
        </w:trPr>
        <w:tc>
          <w:tcPr>
            <w:tcW w:w="5696" w:type="dxa"/>
            <w:tcBorders>
              <w:top w:val="nil"/>
              <w:left w:val="single" w:sz="8" w:space="0" w:color="auto"/>
              <w:bottom w:val="single" w:sz="4" w:space="0" w:color="auto"/>
              <w:right w:val="nil"/>
            </w:tcBorders>
            <w:shd w:val="clear" w:color="auto" w:fill="auto"/>
          </w:tcPr>
          <w:p w14:paraId="48157EDA" w14:textId="77777777" w:rsidR="00AD2332" w:rsidRPr="00573628" w:rsidRDefault="00AD2332" w:rsidP="000A48E7">
            <w:pPr>
              <w:rPr>
                <w:rFonts w:cs="Arial"/>
                <w:sz w:val="18"/>
                <w:szCs w:val="18"/>
              </w:rPr>
            </w:pPr>
            <w:r>
              <w:rPr>
                <w:rFonts w:cs="Arial"/>
                <w:sz w:val="18"/>
                <w:szCs w:val="18"/>
              </w:rPr>
              <w:t xml:space="preserve">HIS2006  Social Work Contexts and Organisation’s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7BB05DD7"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380CE97B"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6265EE92"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7B7E3D8A"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350BC38E" w14:textId="77777777" w:rsidR="00AD2332" w:rsidRDefault="00AD2332" w:rsidP="000A48E7">
            <w:pPr>
              <w:rPr>
                <w:rFonts w:cs="Arial"/>
              </w:rPr>
            </w:pPr>
            <w:r>
              <w:rPr>
                <w:rFonts w:cs="Arial"/>
              </w:rPr>
              <w:t xml:space="preserve"> 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1F59F222"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58AACA22"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2B1954A4" w14:textId="77777777" w:rsidR="00AD2332" w:rsidRPr="00657248" w:rsidRDefault="00AD2332" w:rsidP="000A48E7">
            <w:pPr>
              <w:jc w:val="center"/>
              <w:rPr>
                <w:rFonts w:cs="Arial"/>
              </w:rPr>
            </w:pPr>
            <w:r>
              <w:rPr>
                <w:rFonts w:cs="Arial"/>
              </w:rPr>
              <w:t>x</w:t>
            </w:r>
          </w:p>
        </w:tc>
        <w:tc>
          <w:tcPr>
            <w:tcW w:w="499" w:type="dxa"/>
            <w:tcBorders>
              <w:top w:val="nil"/>
              <w:left w:val="nil"/>
              <w:bottom w:val="single" w:sz="4" w:space="0" w:color="auto"/>
              <w:right w:val="single" w:sz="4" w:space="0" w:color="auto"/>
            </w:tcBorders>
            <w:shd w:val="clear" w:color="auto" w:fill="auto"/>
            <w:noWrap/>
            <w:vAlign w:val="center"/>
          </w:tcPr>
          <w:p w14:paraId="05D0ECB3" w14:textId="77777777" w:rsidR="00AD2332" w:rsidRPr="00657248" w:rsidRDefault="00AD2332" w:rsidP="000A48E7">
            <w:pPr>
              <w:jc w:val="center"/>
              <w:rPr>
                <w:rFonts w:cs="Arial"/>
              </w:rPr>
            </w:pPr>
            <w:r>
              <w:rPr>
                <w:rFonts w:cs="Arial"/>
              </w:rPr>
              <w:t>x</w:t>
            </w:r>
          </w:p>
        </w:tc>
        <w:tc>
          <w:tcPr>
            <w:tcW w:w="501" w:type="dxa"/>
            <w:tcBorders>
              <w:top w:val="nil"/>
              <w:left w:val="nil"/>
              <w:bottom w:val="single" w:sz="4" w:space="0" w:color="auto"/>
              <w:right w:val="single" w:sz="4" w:space="0" w:color="auto"/>
            </w:tcBorders>
            <w:shd w:val="clear" w:color="auto" w:fill="auto"/>
            <w:noWrap/>
            <w:vAlign w:val="center"/>
          </w:tcPr>
          <w:p w14:paraId="3B154FB1"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B9F09C6"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5F46CDEA"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3A5673CF"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21A591F6"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67DD41F6"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2E38720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467B5374" w14:textId="77777777" w:rsidR="00AD2332" w:rsidRPr="00657248" w:rsidRDefault="00AD2332" w:rsidP="000A48E7">
            <w:pPr>
              <w:jc w:val="center"/>
              <w:rPr>
                <w:rFonts w:cs="Arial"/>
              </w:rPr>
            </w:pPr>
          </w:p>
        </w:tc>
      </w:tr>
      <w:tr w:rsidR="00AD2332" w:rsidRPr="00657248" w14:paraId="54423777" w14:textId="77777777" w:rsidTr="000A48E7">
        <w:trPr>
          <w:trHeight w:val="365"/>
        </w:trPr>
        <w:tc>
          <w:tcPr>
            <w:tcW w:w="5696" w:type="dxa"/>
            <w:tcBorders>
              <w:top w:val="nil"/>
              <w:left w:val="single" w:sz="8" w:space="0" w:color="auto"/>
              <w:bottom w:val="single" w:sz="4" w:space="0" w:color="auto"/>
              <w:right w:val="nil"/>
            </w:tcBorders>
            <w:shd w:val="clear" w:color="auto" w:fill="auto"/>
          </w:tcPr>
          <w:p w14:paraId="4363F956" w14:textId="77777777" w:rsidR="00AD2332" w:rsidRPr="00573628" w:rsidRDefault="00AD2332" w:rsidP="000A48E7">
            <w:pPr>
              <w:rPr>
                <w:rFonts w:cs="Arial"/>
                <w:sz w:val="18"/>
                <w:szCs w:val="18"/>
              </w:rPr>
            </w:pPr>
            <w:r>
              <w:rPr>
                <w:rFonts w:cs="Arial"/>
                <w:sz w:val="18"/>
                <w:szCs w:val="18"/>
              </w:rPr>
              <w:t>HIC1000 Research Methods and Skills</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6D6135D3" w14:textId="77777777" w:rsidR="00AD2332" w:rsidRPr="00657248" w:rsidRDefault="00AD2332" w:rsidP="000A48E7">
            <w:pPr>
              <w:jc w:val="center"/>
              <w:rPr>
                <w:rFonts w:cs="Arial"/>
              </w:rPr>
            </w:pPr>
          </w:p>
        </w:tc>
        <w:tc>
          <w:tcPr>
            <w:tcW w:w="425" w:type="dxa"/>
            <w:tcBorders>
              <w:top w:val="nil"/>
              <w:left w:val="nil"/>
              <w:bottom w:val="single" w:sz="4" w:space="0" w:color="auto"/>
              <w:right w:val="single" w:sz="4" w:space="0" w:color="auto"/>
            </w:tcBorders>
            <w:shd w:val="clear" w:color="auto" w:fill="auto"/>
            <w:noWrap/>
            <w:vAlign w:val="center"/>
          </w:tcPr>
          <w:p w14:paraId="455ADAD6"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498A0EE5"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506A4826"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185EB54B" w14:textId="77777777" w:rsidR="00AD2332" w:rsidRPr="00657248" w:rsidRDefault="00AD2332" w:rsidP="000A48E7">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045DCFC6"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DF88406"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61ED8A48"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70DEDD85"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30E530B4"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638A26C1"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45FDB140"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3085B6BF"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4C096B4"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B623EA6"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30A362E"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79CD4E4F" w14:textId="77777777" w:rsidR="00AD2332" w:rsidRPr="00657248" w:rsidRDefault="00AD2332" w:rsidP="000A48E7">
            <w:pPr>
              <w:jc w:val="center"/>
              <w:rPr>
                <w:rFonts w:cs="Arial"/>
              </w:rPr>
            </w:pPr>
          </w:p>
        </w:tc>
      </w:tr>
      <w:tr w:rsidR="00AD2332" w:rsidRPr="00657248" w14:paraId="705B115E" w14:textId="77777777" w:rsidTr="000A48E7">
        <w:trPr>
          <w:trHeight w:val="365"/>
        </w:trPr>
        <w:tc>
          <w:tcPr>
            <w:tcW w:w="5696" w:type="dxa"/>
            <w:tcBorders>
              <w:top w:val="nil"/>
              <w:left w:val="single" w:sz="8" w:space="0" w:color="auto"/>
              <w:bottom w:val="single" w:sz="4" w:space="0" w:color="auto"/>
              <w:right w:val="nil"/>
            </w:tcBorders>
            <w:shd w:val="clear" w:color="auto" w:fill="auto"/>
          </w:tcPr>
          <w:p w14:paraId="0B56B95C" w14:textId="77777777" w:rsidR="00AD2332" w:rsidRPr="00573628" w:rsidRDefault="00AD2332" w:rsidP="000A48E7">
            <w:pPr>
              <w:rPr>
                <w:rFonts w:cs="Arial"/>
                <w:sz w:val="18"/>
                <w:szCs w:val="18"/>
              </w:rPr>
            </w:pPr>
            <w:r>
              <w:rPr>
                <w:rFonts w:cs="Arial"/>
                <w:sz w:val="18"/>
                <w:szCs w:val="18"/>
              </w:rPr>
              <w:t xml:space="preserve">HIS2004 Assessing Community Needs and Developing Resources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911ABD5" w14:textId="77777777" w:rsidR="00AD2332" w:rsidRPr="00657248" w:rsidRDefault="00AD2332" w:rsidP="000A48E7">
            <w:pPr>
              <w:jc w:val="center"/>
              <w:rPr>
                <w:rFonts w:cs="Arial"/>
              </w:rPr>
            </w:pPr>
          </w:p>
        </w:tc>
        <w:tc>
          <w:tcPr>
            <w:tcW w:w="425" w:type="dxa"/>
            <w:tcBorders>
              <w:top w:val="nil"/>
              <w:left w:val="nil"/>
              <w:bottom w:val="single" w:sz="4" w:space="0" w:color="auto"/>
              <w:right w:val="single" w:sz="4" w:space="0" w:color="auto"/>
            </w:tcBorders>
            <w:shd w:val="clear" w:color="auto" w:fill="auto"/>
            <w:noWrap/>
            <w:vAlign w:val="center"/>
          </w:tcPr>
          <w:p w14:paraId="55F9C0B3"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69628750"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3EE04AC"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5D35F095" w14:textId="77777777" w:rsidR="00AD2332" w:rsidRPr="00657248" w:rsidRDefault="00AD2332" w:rsidP="000A48E7">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795B6382"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42057B32"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67540880" w14:textId="77777777" w:rsidR="00AD2332" w:rsidRPr="00657248" w:rsidRDefault="00AD2332" w:rsidP="000A48E7">
            <w:pPr>
              <w:jc w:val="center"/>
              <w:rPr>
                <w:rFonts w:cs="Arial"/>
              </w:rPr>
            </w:pPr>
            <w:r>
              <w:rPr>
                <w:rFonts w:cs="Arial"/>
              </w:rPr>
              <w:t>x</w:t>
            </w:r>
          </w:p>
        </w:tc>
        <w:tc>
          <w:tcPr>
            <w:tcW w:w="499" w:type="dxa"/>
            <w:tcBorders>
              <w:top w:val="nil"/>
              <w:left w:val="nil"/>
              <w:bottom w:val="single" w:sz="4" w:space="0" w:color="auto"/>
              <w:right w:val="single" w:sz="4" w:space="0" w:color="auto"/>
            </w:tcBorders>
            <w:shd w:val="clear" w:color="auto" w:fill="auto"/>
            <w:noWrap/>
            <w:vAlign w:val="center"/>
          </w:tcPr>
          <w:p w14:paraId="1DD70073"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5C390F7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4136AAE" w14:textId="77777777" w:rsidR="00AD2332" w:rsidRPr="00657248" w:rsidRDefault="00AD2332" w:rsidP="000A48E7">
            <w:pPr>
              <w:rPr>
                <w:rFonts w:cs="Arial"/>
              </w:rPr>
            </w:pPr>
          </w:p>
        </w:tc>
        <w:tc>
          <w:tcPr>
            <w:tcW w:w="500" w:type="dxa"/>
            <w:tcBorders>
              <w:top w:val="nil"/>
              <w:left w:val="nil"/>
              <w:bottom w:val="single" w:sz="4" w:space="0" w:color="auto"/>
              <w:right w:val="nil"/>
            </w:tcBorders>
            <w:shd w:val="clear" w:color="auto" w:fill="auto"/>
            <w:noWrap/>
            <w:vAlign w:val="center"/>
          </w:tcPr>
          <w:p w14:paraId="47F040E5" w14:textId="77777777" w:rsidR="00AD2332" w:rsidRPr="00657248" w:rsidRDefault="00AD2332" w:rsidP="000A48E7">
            <w:pP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66F6670F"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5DC8A6F"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8B791F3"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566F802"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1A4551AD" w14:textId="77777777" w:rsidR="00AD2332" w:rsidRPr="00657248" w:rsidRDefault="00AD2332" w:rsidP="000A48E7">
            <w:pPr>
              <w:jc w:val="center"/>
              <w:rPr>
                <w:rFonts w:cs="Arial"/>
              </w:rPr>
            </w:pPr>
          </w:p>
        </w:tc>
      </w:tr>
      <w:tr w:rsidR="00AD2332" w:rsidRPr="00657248" w14:paraId="08B12538" w14:textId="77777777" w:rsidTr="000A48E7">
        <w:trPr>
          <w:trHeight w:val="365"/>
        </w:trPr>
        <w:tc>
          <w:tcPr>
            <w:tcW w:w="5696" w:type="dxa"/>
            <w:tcBorders>
              <w:top w:val="nil"/>
              <w:left w:val="single" w:sz="8" w:space="0" w:color="auto"/>
              <w:bottom w:val="single" w:sz="4" w:space="0" w:color="auto"/>
              <w:right w:val="nil"/>
            </w:tcBorders>
            <w:shd w:val="clear" w:color="auto" w:fill="auto"/>
          </w:tcPr>
          <w:p w14:paraId="70B633D7" w14:textId="77777777" w:rsidR="00AD2332" w:rsidRDefault="00AD2332" w:rsidP="000A48E7">
            <w:pPr>
              <w:rPr>
                <w:rFonts w:cs="Arial"/>
                <w:sz w:val="18"/>
                <w:szCs w:val="18"/>
              </w:rPr>
            </w:pPr>
            <w:r>
              <w:rPr>
                <w:rFonts w:cs="Arial"/>
                <w:sz w:val="18"/>
                <w:szCs w:val="18"/>
              </w:rPr>
              <w:t xml:space="preserve">HIS2005 Social Care Interventions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8EFA024"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3BDF413F" w14:textId="77777777" w:rsidR="00AD2332" w:rsidRPr="00657248" w:rsidRDefault="00AD2332" w:rsidP="000A48E7">
            <w:pPr>
              <w:jc w:val="center"/>
              <w:rPr>
                <w:rFonts w:cs="Arial"/>
              </w:rPr>
            </w:pPr>
            <w:r>
              <w:rPr>
                <w:rFonts w:cs="Arial"/>
              </w:rPr>
              <w:t>x</w:t>
            </w:r>
          </w:p>
        </w:tc>
        <w:tc>
          <w:tcPr>
            <w:tcW w:w="545" w:type="dxa"/>
            <w:tcBorders>
              <w:top w:val="nil"/>
              <w:left w:val="nil"/>
              <w:bottom w:val="single" w:sz="4" w:space="0" w:color="auto"/>
              <w:right w:val="single" w:sz="4" w:space="0" w:color="auto"/>
            </w:tcBorders>
            <w:shd w:val="clear" w:color="auto" w:fill="auto"/>
            <w:noWrap/>
            <w:vAlign w:val="center"/>
          </w:tcPr>
          <w:p w14:paraId="7ED6E241"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14B2C5B0"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29569DF9" w14:textId="77777777" w:rsidR="00AD2332" w:rsidRPr="00657248" w:rsidRDefault="00AD2332" w:rsidP="000A48E7">
            <w:pPr>
              <w:jc w:val="center"/>
              <w:rPr>
                <w:rFonts w:cs="Arial"/>
              </w:rPr>
            </w:pPr>
            <w:r>
              <w:rPr>
                <w:rFonts w:cs="Arial"/>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7AF7134C"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73AC5380"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50C504F"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3471B573"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094AD2F3"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68B6369" w14:textId="77777777" w:rsidR="00AD2332" w:rsidRPr="00657248" w:rsidRDefault="00AD2332" w:rsidP="000A48E7">
            <w:pPr>
              <w:rPr>
                <w:rFonts w:cs="Arial"/>
              </w:rPr>
            </w:pPr>
          </w:p>
        </w:tc>
        <w:tc>
          <w:tcPr>
            <w:tcW w:w="500" w:type="dxa"/>
            <w:tcBorders>
              <w:top w:val="nil"/>
              <w:left w:val="nil"/>
              <w:bottom w:val="single" w:sz="4" w:space="0" w:color="auto"/>
              <w:right w:val="nil"/>
            </w:tcBorders>
            <w:shd w:val="clear" w:color="auto" w:fill="auto"/>
            <w:noWrap/>
            <w:vAlign w:val="center"/>
          </w:tcPr>
          <w:p w14:paraId="7C717048"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26ED82C1"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0BDDEB0"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F14BEBD"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29E60000"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779ACCD6" w14:textId="77777777" w:rsidR="00AD2332" w:rsidRPr="00657248" w:rsidRDefault="00AD2332" w:rsidP="000A48E7">
            <w:pPr>
              <w:jc w:val="center"/>
              <w:rPr>
                <w:rFonts w:cs="Arial"/>
              </w:rPr>
            </w:pPr>
          </w:p>
        </w:tc>
      </w:tr>
    </w:tbl>
    <w:p w14:paraId="0EED8DC5" w14:textId="77777777" w:rsidR="00AD2332" w:rsidRDefault="00AD2332" w:rsidP="00AD2332"/>
    <w:p w14:paraId="4A64696D" w14:textId="77777777" w:rsidR="00AD2332" w:rsidRDefault="00AD2332" w:rsidP="00AD2332"/>
    <w:p w14:paraId="092D508B" w14:textId="77777777" w:rsidR="00AD2332" w:rsidRDefault="00AD2332" w:rsidP="00AD2332"/>
    <w:p w14:paraId="2A77A516" w14:textId="3CE28C6D" w:rsidR="00AD2332" w:rsidRDefault="00AD2332" w:rsidP="00AD2332"/>
    <w:p w14:paraId="5A320B5C" w14:textId="77777777" w:rsidR="00AD2332" w:rsidRDefault="00AD2332" w:rsidP="00AD2332"/>
    <w:tbl>
      <w:tblPr>
        <w:tblW w:w="14092" w:type="dxa"/>
        <w:tblInd w:w="82" w:type="dxa"/>
        <w:tblLayout w:type="fixed"/>
        <w:tblLook w:val="0000" w:firstRow="0" w:lastRow="0" w:firstColumn="0" w:lastColumn="0" w:noHBand="0" w:noVBand="0"/>
      </w:tblPr>
      <w:tblGrid>
        <w:gridCol w:w="5696"/>
        <w:gridCol w:w="426"/>
        <w:gridCol w:w="425"/>
        <w:gridCol w:w="545"/>
        <w:gridCol w:w="500"/>
        <w:gridCol w:w="500"/>
        <w:gridCol w:w="500"/>
        <w:gridCol w:w="500"/>
        <w:gridCol w:w="500"/>
        <w:gridCol w:w="499"/>
        <w:gridCol w:w="501"/>
        <w:gridCol w:w="500"/>
        <w:gridCol w:w="500"/>
        <w:gridCol w:w="500"/>
        <w:gridCol w:w="500"/>
        <w:gridCol w:w="500"/>
        <w:gridCol w:w="500"/>
        <w:gridCol w:w="500"/>
      </w:tblGrid>
      <w:tr w:rsidR="00AD2332" w:rsidRPr="009266A7" w14:paraId="45AFC98F" w14:textId="77777777" w:rsidTr="000A48E7">
        <w:trPr>
          <w:trHeight w:val="831"/>
        </w:trPr>
        <w:tc>
          <w:tcPr>
            <w:tcW w:w="5696" w:type="dxa"/>
            <w:tcBorders>
              <w:top w:val="nil"/>
              <w:bottom w:val="single" w:sz="4" w:space="0" w:color="auto"/>
              <w:right w:val="single" w:sz="4" w:space="0" w:color="auto"/>
            </w:tcBorders>
            <w:shd w:val="clear" w:color="auto" w:fill="auto"/>
          </w:tcPr>
          <w:p w14:paraId="4B05067F" w14:textId="77777777" w:rsidR="00AD2332" w:rsidRPr="00481EA1" w:rsidRDefault="00AD2332" w:rsidP="000A48E7">
            <w:pPr>
              <w:rPr>
                <w:rFonts w:cs="Arial"/>
                <w:b/>
                <w:sz w:val="32"/>
                <w:szCs w:val="32"/>
              </w:rPr>
            </w:pPr>
          </w:p>
        </w:tc>
        <w:tc>
          <w:tcPr>
            <w:tcW w:w="8396" w:type="dxa"/>
            <w:gridSpan w:val="17"/>
            <w:tcBorders>
              <w:top w:val="single" w:sz="8" w:space="0" w:color="auto"/>
              <w:left w:val="single" w:sz="4" w:space="0" w:color="auto"/>
              <w:bottom w:val="single" w:sz="4" w:space="0" w:color="auto"/>
              <w:right w:val="single" w:sz="8" w:space="0" w:color="000000"/>
            </w:tcBorders>
            <w:vAlign w:val="bottom"/>
          </w:tcPr>
          <w:p w14:paraId="1AD7173F" w14:textId="77777777" w:rsidR="00AD2332" w:rsidRDefault="00AD2332" w:rsidP="000A48E7">
            <w:pPr>
              <w:rPr>
                <w:rFonts w:cs="Arial"/>
                <w:b/>
                <w:bCs/>
              </w:rPr>
            </w:pPr>
            <w:r>
              <w:rPr>
                <w:rFonts w:cs="Arial"/>
                <w:b/>
                <w:bCs/>
              </w:rPr>
              <w:t>KSS for Adults Services</w:t>
            </w:r>
          </w:p>
          <w:p w14:paraId="48A38EF3" w14:textId="77777777" w:rsidR="00AD2332" w:rsidRPr="009266A7" w:rsidRDefault="00AD2332" w:rsidP="000A48E7">
            <w:pPr>
              <w:rPr>
                <w:rFonts w:cs="Arial"/>
                <w:b/>
                <w:bCs/>
              </w:rPr>
            </w:pPr>
            <w:r>
              <w:rPr>
                <w:rFonts w:cs="Arial"/>
                <w:b/>
                <w:bCs/>
              </w:rPr>
              <w:t xml:space="preserve"> </w:t>
            </w:r>
          </w:p>
        </w:tc>
      </w:tr>
      <w:tr w:rsidR="00AD2332" w:rsidRPr="00573628" w14:paraId="66581185" w14:textId="77777777" w:rsidTr="000A48E7">
        <w:trPr>
          <w:trHeight w:val="4748"/>
        </w:trPr>
        <w:tc>
          <w:tcPr>
            <w:tcW w:w="5696" w:type="dxa"/>
            <w:tcBorders>
              <w:top w:val="nil"/>
              <w:left w:val="single" w:sz="8" w:space="0" w:color="auto"/>
              <w:bottom w:val="single" w:sz="4" w:space="0" w:color="auto"/>
              <w:right w:val="nil"/>
            </w:tcBorders>
            <w:shd w:val="clear" w:color="auto" w:fill="auto"/>
          </w:tcPr>
          <w:p w14:paraId="03D43F28" w14:textId="77777777" w:rsidR="00AD2332" w:rsidRDefault="00AD2332" w:rsidP="000A48E7">
            <w:pPr>
              <w:rPr>
                <w:rFonts w:cs="Arial"/>
                <w:b/>
                <w:sz w:val="32"/>
                <w:szCs w:val="32"/>
              </w:rPr>
            </w:pPr>
            <w:r>
              <w:rPr>
                <w:rFonts w:cs="Arial"/>
                <w:b/>
                <w:sz w:val="32"/>
                <w:szCs w:val="32"/>
              </w:rPr>
              <w:t xml:space="preserve">Mapping of Modules to the Chief Social Workers’ Knowledge &amp; Skills Statement </w:t>
            </w:r>
          </w:p>
          <w:p w14:paraId="00878A99" w14:textId="77777777" w:rsidR="00AD2332" w:rsidRDefault="00AD2332" w:rsidP="000A48E7">
            <w:pPr>
              <w:rPr>
                <w:rFonts w:cs="Arial"/>
                <w:b/>
                <w:sz w:val="32"/>
                <w:szCs w:val="32"/>
              </w:rPr>
            </w:pPr>
          </w:p>
          <w:p w14:paraId="6ADCB15F" w14:textId="77777777" w:rsidR="00AD2332" w:rsidRPr="00C52E5D" w:rsidRDefault="00AD2332" w:rsidP="000A48E7">
            <w:pPr>
              <w:rPr>
                <w:rFonts w:cs="Arial"/>
                <w:b/>
                <w:sz w:val="32"/>
                <w:szCs w:val="32"/>
              </w:rPr>
            </w:pPr>
            <w:r>
              <w:rPr>
                <w:rFonts w:cs="Arial"/>
                <w:b/>
                <w:sz w:val="32"/>
                <w:szCs w:val="32"/>
              </w:rPr>
              <w:t xml:space="preserve">KSS for Social Workers in Adults Services cont… </w:t>
            </w:r>
          </w:p>
        </w:tc>
        <w:tc>
          <w:tcPr>
            <w:tcW w:w="426" w:type="dxa"/>
            <w:tcBorders>
              <w:top w:val="nil"/>
              <w:left w:val="single" w:sz="8" w:space="0" w:color="auto"/>
              <w:bottom w:val="single" w:sz="4" w:space="0" w:color="auto"/>
              <w:right w:val="single" w:sz="4" w:space="0" w:color="auto"/>
            </w:tcBorders>
            <w:shd w:val="clear" w:color="auto" w:fill="auto"/>
            <w:textDirection w:val="btLr"/>
            <w:vAlign w:val="bottom"/>
          </w:tcPr>
          <w:p w14:paraId="2F8D86A5" w14:textId="77777777" w:rsidR="00AD2332" w:rsidRPr="00936EC1" w:rsidRDefault="00AD2332" w:rsidP="000A48E7">
            <w:pPr>
              <w:rPr>
                <w:rFonts w:cs="Arial"/>
                <w:sz w:val="18"/>
                <w:szCs w:val="18"/>
              </w:rPr>
            </w:pPr>
            <w:r>
              <w:rPr>
                <w:rFonts w:cs="Arial"/>
                <w:sz w:val="18"/>
                <w:szCs w:val="18"/>
              </w:rPr>
              <w:t>The role of social works working with adults</w:t>
            </w:r>
          </w:p>
        </w:tc>
        <w:tc>
          <w:tcPr>
            <w:tcW w:w="425" w:type="dxa"/>
            <w:tcBorders>
              <w:top w:val="nil"/>
              <w:left w:val="nil"/>
              <w:bottom w:val="single" w:sz="4" w:space="0" w:color="auto"/>
              <w:right w:val="single" w:sz="4" w:space="0" w:color="auto"/>
            </w:tcBorders>
            <w:shd w:val="clear" w:color="auto" w:fill="auto"/>
            <w:textDirection w:val="btLr"/>
            <w:vAlign w:val="bottom"/>
          </w:tcPr>
          <w:p w14:paraId="637333FE" w14:textId="77777777" w:rsidR="00AD2332" w:rsidRPr="00936EC1" w:rsidRDefault="00AD2332" w:rsidP="000A48E7">
            <w:pPr>
              <w:rPr>
                <w:rFonts w:cs="Arial"/>
                <w:sz w:val="18"/>
                <w:szCs w:val="18"/>
              </w:rPr>
            </w:pPr>
            <w:r>
              <w:rPr>
                <w:rFonts w:cs="Arial"/>
                <w:sz w:val="18"/>
                <w:szCs w:val="18"/>
              </w:rPr>
              <w:t xml:space="preserve">Person-centred practice  </w:t>
            </w:r>
          </w:p>
        </w:tc>
        <w:tc>
          <w:tcPr>
            <w:tcW w:w="545" w:type="dxa"/>
            <w:tcBorders>
              <w:top w:val="nil"/>
              <w:left w:val="nil"/>
              <w:bottom w:val="single" w:sz="4" w:space="0" w:color="auto"/>
              <w:right w:val="single" w:sz="4" w:space="0" w:color="auto"/>
            </w:tcBorders>
            <w:shd w:val="clear" w:color="auto" w:fill="auto"/>
            <w:textDirection w:val="btLr"/>
            <w:vAlign w:val="bottom"/>
          </w:tcPr>
          <w:p w14:paraId="559E7F20" w14:textId="77777777" w:rsidR="00AD2332" w:rsidRPr="00936EC1" w:rsidRDefault="00AD2332" w:rsidP="000A48E7">
            <w:pPr>
              <w:rPr>
                <w:rFonts w:cs="Arial"/>
                <w:sz w:val="18"/>
                <w:szCs w:val="18"/>
              </w:rPr>
            </w:pPr>
            <w:r>
              <w:rPr>
                <w:rFonts w:cs="Arial"/>
                <w:sz w:val="18"/>
                <w:szCs w:val="18"/>
              </w:rPr>
              <w:t>Safeguarding</w:t>
            </w:r>
          </w:p>
        </w:tc>
        <w:tc>
          <w:tcPr>
            <w:tcW w:w="500" w:type="dxa"/>
            <w:tcBorders>
              <w:top w:val="nil"/>
              <w:left w:val="nil"/>
              <w:bottom w:val="single" w:sz="4" w:space="0" w:color="auto"/>
              <w:right w:val="single" w:sz="4" w:space="0" w:color="auto"/>
            </w:tcBorders>
            <w:shd w:val="clear" w:color="auto" w:fill="auto"/>
            <w:textDirection w:val="btLr"/>
            <w:vAlign w:val="bottom"/>
          </w:tcPr>
          <w:p w14:paraId="3C7FBF06" w14:textId="77777777" w:rsidR="00AD2332" w:rsidRPr="00936EC1" w:rsidRDefault="00AD2332" w:rsidP="000A48E7">
            <w:pPr>
              <w:rPr>
                <w:rFonts w:cs="Arial"/>
                <w:sz w:val="18"/>
                <w:szCs w:val="18"/>
              </w:rPr>
            </w:pPr>
            <w:r>
              <w:rPr>
                <w:rFonts w:cs="Arial"/>
                <w:sz w:val="18"/>
                <w:szCs w:val="18"/>
              </w:rPr>
              <w:t xml:space="preserve">Mental Capacity </w:t>
            </w:r>
          </w:p>
        </w:tc>
        <w:tc>
          <w:tcPr>
            <w:tcW w:w="500" w:type="dxa"/>
            <w:tcBorders>
              <w:top w:val="nil"/>
              <w:left w:val="nil"/>
              <w:bottom w:val="single" w:sz="4" w:space="0" w:color="auto"/>
              <w:right w:val="single" w:sz="4" w:space="0" w:color="auto"/>
            </w:tcBorders>
            <w:shd w:val="clear" w:color="auto" w:fill="auto"/>
            <w:textDirection w:val="btLr"/>
          </w:tcPr>
          <w:p w14:paraId="0BD01F33" w14:textId="77777777" w:rsidR="00AD2332" w:rsidRPr="00936EC1" w:rsidRDefault="00AD2332" w:rsidP="000A48E7">
            <w:pPr>
              <w:rPr>
                <w:rFonts w:cs="Arial"/>
                <w:sz w:val="18"/>
                <w:szCs w:val="18"/>
              </w:rPr>
            </w:pPr>
            <w:r w:rsidRPr="00936EC1">
              <w:rPr>
                <w:rFonts w:cs="Arial"/>
                <w:sz w:val="18"/>
                <w:szCs w:val="18"/>
              </w:rPr>
              <w:t xml:space="preserve"> </w:t>
            </w:r>
            <w:r>
              <w:rPr>
                <w:rFonts w:cs="Arial"/>
                <w:sz w:val="18"/>
                <w:szCs w:val="18"/>
              </w:rPr>
              <w:t xml:space="preserve">Effective assessments and outcome based support planning </w:t>
            </w:r>
          </w:p>
        </w:tc>
        <w:tc>
          <w:tcPr>
            <w:tcW w:w="500" w:type="dxa"/>
            <w:tcBorders>
              <w:top w:val="nil"/>
              <w:left w:val="single" w:sz="4" w:space="0" w:color="auto"/>
              <w:bottom w:val="single" w:sz="4" w:space="0" w:color="auto"/>
              <w:right w:val="single" w:sz="8" w:space="0" w:color="auto"/>
            </w:tcBorders>
            <w:shd w:val="clear" w:color="auto" w:fill="auto"/>
            <w:textDirection w:val="btLr"/>
            <w:vAlign w:val="bottom"/>
          </w:tcPr>
          <w:p w14:paraId="4A49AF15" w14:textId="77777777" w:rsidR="00AD2332" w:rsidRPr="00936EC1" w:rsidRDefault="00AD2332" w:rsidP="000A48E7">
            <w:pPr>
              <w:rPr>
                <w:rFonts w:cs="Arial"/>
                <w:sz w:val="18"/>
                <w:szCs w:val="18"/>
              </w:rPr>
            </w:pPr>
            <w:r w:rsidRPr="00936EC1">
              <w:rPr>
                <w:rFonts w:cs="Arial"/>
                <w:sz w:val="18"/>
                <w:szCs w:val="18"/>
              </w:rPr>
              <w:t xml:space="preserve"> </w:t>
            </w:r>
            <w:r>
              <w:rPr>
                <w:rFonts w:cs="Arial"/>
                <w:sz w:val="18"/>
                <w:szCs w:val="18"/>
              </w:rPr>
              <w:t xml:space="preserve">Direct work with individuals and families </w:t>
            </w:r>
          </w:p>
        </w:tc>
        <w:tc>
          <w:tcPr>
            <w:tcW w:w="500" w:type="dxa"/>
            <w:tcBorders>
              <w:top w:val="nil"/>
              <w:left w:val="nil"/>
              <w:bottom w:val="single" w:sz="4" w:space="0" w:color="auto"/>
              <w:right w:val="single" w:sz="4" w:space="0" w:color="auto"/>
            </w:tcBorders>
            <w:shd w:val="clear" w:color="auto" w:fill="auto"/>
            <w:textDirection w:val="btLr"/>
            <w:vAlign w:val="bottom"/>
          </w:tcPr>
          <w:p w14:paraId="07CEA461" w14:textId="77777777" w:rsidR="00AD2332" w:rsidRPr="00936EC1" w:rsidRDefault="00AD2332" w:rsidP="000A48E7">
            <w:pPr>
              <w:rPr>
                <w:rFonts w:cs="Arial"/>
                <w:sz w:val="18"/>
                <w:szCs w:val="18"/>
              </w:rPr>
            </w:pPr>
            <w:r w:rsidRPr="00936EC1">
              <w:rPr>
                <w:rFonts w:cs="Arial"/>
                <w:sz w:val="18"/>
                <w:szCs w:val="18"/>
              </w:rPr>
              <w:t xml:space="preserve"> </w:t>
            </w:r>
            <w:r>
              <w:rPr>
                <w:rFonts w:cs="Arial"/>
                <w:sz w:val="18"/>
                <w:szCs w:val="18"/>
              </w:rPr>
              <w:t>Supervision, critical reflection and analysis</w:t>
            </w:r>
          </w:p>
        </w:tc>
        <w:tc>
          <w:tcPr>
            <w:tcW w:w="500" w:type="dxa"/>
            <w:tcBorders>
              <w:top w:val="nil"/>
              <w:left w:val="nil"/>
              <w:bottom w:val="single" w:sz="4" w:space="0" w:color="auto"/>
              <w:right w:val="single" w:sz="4" w:space="0" w:color="auto"/>
            </w:tcBorders>
            <w:shd w:val="clear" w:color="auto" w:fill="auto"/>
            <w:textDirection w:val="btLr"/>
            <w:vAlign w:val="bottom"/>
          </w:tcPr>
          <w:p w14:paraId="1D84D85C" w14:textId="77777777" w:rsidR="00AD2332" w:rsidRPr="00936EC1" w:rsidRDefault="00AD2332" w:rsidP="000A48E7">
            <w:pPr>
              <w:rPr>
                <w:rFonts w:cs="Arial"/>
                <w:sz w:val="18"/>
                <w:szCs w:val="18"/>
              </w:rPr>
            </w:pPr>
            <w:r>
              <w:rPr>
                <w:rFonts w:cs="Arial"/>
                <w:sz w:val="18"/>
                <w:szCs w:val="18"/>
              </w:rPr>
              <w:t xml:space="preserve">Organisational Context </w:t>
            </w:r>
          </w:p>
        </w:tc>
        <w:tc>
          <w:tcPr>
            <w:tcW w:w="499" w:type="dxa"/>
            <w:tcBorders>
              <w:top w:val="nil"/>
              <w:left w:val="nil"/>
              <w:bottom w:val="single" w:sz="4" w:space="0" w:color="auto"/>
              <w:right w:val="single" w:sz="4" w:space="0" w:color="auto"/>
            </w:tcBorders>
            <w:shd w:val="clear" w:color="auto" w:fill="auto"/>
            <w:textDirection w:val="btLr"/>
            <w:vAlign w:val="bottom"/>
          </w:tcPr>
          <w:p w14:paraId="0C6D00F7" w14:textId="77777777" w:rsidR="00AD2332" w:rsidRPr="00936EC1" w:rsidRDefault="00AD2332" w:rsidP="000A48E7">
            <w:pPr>
              <w:rPr>
                <w:rFonts w:cs="Arial"/>
                <w:sz w:val="18"/>
                <w:szCs w:val="18"/>
              </w:rPr>
            </w:pPr>
            <w:r>
              <w:rPr>
                <w:rFonts w:cs="Arial"/>
                <w:sz w:val="18"/>
                <w:szCs w:val="18"/>
              </w:rPr>
              <w:t xml:space="preserve">Professional ethics and leadership </w:t>
            </w:r>
          </w:p>
        </w:tc>
        <w:tc>
          <w:tcPr>
            <w:tcW w:w="501" w:type="dxa"/>
            <w:tcBorders>
              <w:top w:val="nil"/>
              <w:left w:val="nil"/>
              <w:bottom w:val="single" w:sz="4" w:space="0" w:color="auto"/>
              <w:right w:val="single" w:sz="4" w:space="0" w:color="auto"/>
            </w:tcBorders>
            <w:shd w:val="clear" w:color="auto" w:fill="auto"/>
            <w:textDirection w:val="btLr"/>
            <w:vAlign w:val="bottom"/>
          </w:tcPr>
          <w:p w14:paraId="4CCAB868" w14:textId="77777777" w:rsidR="00AD2332" w:rsidRPr="00936EC1" w:rsidRDefault="00AD2332" w:rsidP="000A48E7">
            <w:pPr>
              <w:rPr>
                <w:rFonts w:cs="Arial"/>
                <w:sz w:val="18"/>
                <w:szCs w:val="18"/>
              </w:rPr>
            </w:pPr>
            <w:r w:rsidRPr="00936EC1">
              <w:rPr>
                <w:rFonts w:cs="Arial"/>
                <w:sz w:val="18"/>
                <w:szCs w:val="18"/>
              </w:rPr>
              <w:t xml:space="preserve"> </w:t>
            </w:r>
          </w:p>
        </w:tc>
        <w:tc>
          <w:tcPr>
            <w:tcW w:w="500" w:type="dxa"/>
            <w:tcBorders>
              <w:top w:val="nil"/>
              <w:left w:val="nil"/>
              <w:bottom w:val="single" w:sz="4" w:space="0" w:color="auto"/>
              <w:right w:val="single" w:sz="4" w:space="0" w:color="auto"/>
            </w:tcBorders>
            <w:shd w:val="clear" w:color="auto" w:fill="auto"/>
            <w:textDirection w:val="btLr"/>
            <w:vAlign w:val="bottom"/>
          </w:tcPr>
          <w:p w14:paraId="18113BDC" w14:textId="77777777" w:rsidR="00AD2332" w:rsidRPr="00573628" w:rsidRDefault="00AD2332" w:rsidP="000A48E7">
            <w:pPr>
              <w:rPr>
                <w:rFonts w:cs="Arial"/>
                <w:sz w:val="18"/>
                <w:szCs w:val="18"/>
              </w:rPr>
            </w:pPr>
            <w:r>
              <w:rPr>
                <w:rFonts w:cs="Arial"/>
                <w:sz w:val="18"/>
                <w:szCs w:val="18"/>
              </w:rPr>
              <w:t xml:space="preserve"> </w:t>
            </w:r>
          </w:p>
        </w:tc>
        <w:tc>
          <w:tcPr>
            <w:tcW w:w="500" w:type="dxa"/>
            <w:tcBorders>
              <w:top w:val="nil"/>
              <w:left w:val="nil"/>
              <w:bottom w:val="single" w:sz="4" w:space="0" w:color="auto"/>
              <w:right w:val="nil"/>
            </w:tcBorders>
            <w:shd w:val="clear" w:color="auto" w:fill="auto"/>
            <w:textDirection w:val="btLr"/>
            <w:vAlign w:val="bottom"/>
          </w:tcPr>
          <w:p w14:paraId="683224BC" w14:textId="77777777" w:rsidR="00AD2332" w:rsidRPr="00573628" w:rsidRDefault="00AD2332" w:rsidP="000A48E7">
            <w:pPr>
              <w:rPr>
                <w:rFonts w:cs="Arial"/>
                <w:sz w:val="18"/>
                <w:szCs w:val="18"/>
              </w:rPr>
            </w:pPr>
          </w:p>
        </w:tc>
        <w:tc>
          <w:tcPr>
            <w:tcW w:w="500" w:type="dxa"/>
            <w:tcBorders>
              <w:top w:val="nil"/>
              <w:left w:val="single" w:sz="8" w:space="0" w:color="auto"/>
              <w:bottom w:val="single" w:sz="4" w:space="0" w:color="auto"/>
              <w:right w:val="single" w:sz="4" w:space="0" w:color="auto"/>
            </w:tcBorders>
            <w:shd w:val="clear" w:color="auto" w:fill="auto"/>
            <w:textDirection w:val="btLr"/>
            <w:vAlign w:val="bottom"/>
          </w:tcPr>
          <w:p w14:paraId="66B83AE1" w14:textId="77777777" w:rsidR="00AD2332" w:rsidRPr="00573628" w:rsidRDefault="00AD2332" w:rsidP="000A48E7">
            <w:pPr>
              <w:rPr>
                <w:rFonts w:cs="Arial"/>
                <w:sz w:val="18"/>
                <w:szCs w:val="18"/>
              </w:rPr>
            </w:pPr>
          </w:p>
        </w:tc>
        <w:tc>
          <w:tcPr>
            <w:tcW w:w="500" w:type="dxa"/>
            <w:tcBorders>
              <w:top w:val="nil"/>
              <w:left w:val="nil"/>
              <w:bottom w:val="single" w:sz="4" w:space="0" w:color="auto"/>
              <w:right w:val="single" w:sz="4" w:space="0" w:color="auto"/>
            </w:tcBorders>
            <w:shd w:val="clear" w:color="auto" w:fill="auto"/>
            <w:textDirection w:val="btLr"/>
            <w:vAlign w:val="bottom"/>
          </w:tcPr>
          <w:p w14:paraId="44B7A9DF" w14:textId="77777777" w:rsidR="00AD2332" w:rsidRPr="00573628" w:rsidRDefault="00AD2332" w:rsidP="000A48E7">
            <w:pPr>
              <w:rPr>
                <w:rFonts w:cs="Arial"/>
                <w:sz w:val="18"/>
                <w:szCs w:val="18"/>
              </w:rPr>
            </w:pPr>
          </w:p>
        </w:tc>
        <w:tc>
          <w:tcPr>
            <w:tcW w:w="500" w:type="dxa"/>
            <w:tcBorders>
              <w:top w:val="nil"/>
              <w:left w:val="nil"/>
              <w:bottom w:val="single" w:sz="4" w:space="0" w:color="auto"/>
              <w:right w:val="single" w:sz="4" w:space="0" w:color="auto"/>
            </w:tcBorders>
            <w:shd w:val="clear" w:color="auto" w:fill="auto"/>
            <w:textDirection w:val="btLr"/>
            <w:vAlign w:val="bottom"/>
          </w:tcPr>
          <w:p w14:paraId="54FCAB93" w14:textId="77777777" w:rsidR="00AD2332" w:rsidRPr="00573628" w:rsidRDefault="00AD2332" w:rsidP="000A48E7">
            <w:pPr>
              <w:rPr>
                <w:rFonts w:cs="Arial"/>
                <w:sz w:val="18"/>
                <w:szCs w:val="18"/>
              </w:rPr>
            </w:pPr>
          </w:p>
        </w:tc>
        <w:tc>
          <w:tcPr>
            <w:tcW w:w="500" w:type="dxa"/>
            <w:tcBorders>
              <w:top w:val="nil"/>
              <w:left w:val="nil"/>
              <w:bottom w:val="single" w:sz="4" w:space="0" w:color="auto"/>
              <w:right w:val="single" w:sz="4" w:space="0" w:color="auto"/>
            </w:tcBorders>
            <w:shd w:val="clear" w:color="auto" w:fill="auto"/>
            <w:textDirection w:val="btLr"/>
            <w:vAlign w:val="bottom"/>
          </w:tcPr>
          <w:p w14:paraId="7C4EFEE4" w14:textId="77777777" w:rsidR="00AD2332" w:rsidRPr="00573628" w:rsidRDefault="00AD2332" w:rsidP="000A48E7">
            <w:pPr>
              <w:rPr>
                <w:rFonts w:cs="Arial"/>
                <w:sz w:val="18"/>
                <w:szCs w:val="18"/>
              </w:rPr>
            </w:pPr>
          </w:p>
        </w:tc>
        <w:tc>
          <w:tcPr>
            <w:tcW w:w="500" w:type="dxa"/>
            <w:tcBorders>
              <w:top w:val="nil"/>
              <w:left w:val="nil"/>
              <w:bottom w:val="single" w:sz="4" w:space="0" w:color="auto"/>
              <w:right w:val="single" w:sz="8" w:space="0" w:color="auto"/>
            </w:tcBorders>
            <w:shd w:val="clear" w:color="auto" w:fill="auto"/>
            <w:textDirection w:val="btLr"/>
            <w:vAlign w:val="bottom"/>
          </w:tcPr>
          <w:p w14:paraId="7D955E85" w14:textId="77777777" w:rsidR="00AD2332" w:rsidRPr="00573628" w:rsidRDefault="00AD2332" w:rsidP="000A48E7">
            <w:pPr>
              <w:rPr>
                <w:rFonts w:cs="Arial"/>
                <w:sz w:val="18"/>
                <w:szCs w:val="18"/>
              </w:rPr>
            </w:pPr>
          </w:p>
        </w:tc>
      </w:tr>
      <w:tr w:rsidR="00AD2332" w:rsidRPr="00657248" w14:paraId="30C7FFA5" w14:textId="77777777" w:rsidTr="000A48E7">
        <w:trPr>
          <w:trHeight w:val="413"/>
        </w:trPr>
        <w:tc>
          <w:tcPr>
            <w:tcW w:w="5696" w:type="dxa"/>
            <w:tcBorders>
              <w:top w:val="nil"/>
              <w:left w:val="single" w:sz="8" w:space="0" w:color="auto"/>
              <w:bottom w:val="single" w:sz="4" w:space="0" w:color="auto"/>
              <w:right w:val="nil"/>
            </w:tcBorders>
            <w:shd w:val="clear" w:color="auto" w:fill="auto"/>
          </w:tcPr>
          <w:p w14:paraId="5BA5093C" w14:textId="77777777" w:rsidR="00AD2332" w:rsidRPr="00573628" w:rsidRDefault="00AD2332" w:rsidP="000A48E7">
            <w:pPr>
              <w:rPr>
                <w:rFonts w:cs="Arial"/>
                <w:sz w:val="18"/>
                <w:szCs w:val="18"/>
              </w:rPr>
            </w:pPr>
            <w:r>
              <w:rPr>
                <w:rFonts w:cs="Arial"/>
                <w:sz w:val="18"/>
                <w:szCs w:val="18"/>
              </w:rPr>
              <w:t xml:space="preserve">HHS2004 /HMS2017Assessment and Care Planning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65602E8B"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35E66BFB" w14:textId="77777777" w:rsidR="00AD2332" w:rsidRPr="00657248" w:rsidRDefault="00AD2332" w:rsidP="000A48E7">
            <w:pPr>
              <w:jc w:val="center"/>
              <w:rPr>
                <w:rFonts w:cs="Arial"/>
              </w:rPr>
            </w:pPr>
            <w:r>
              <w:rPr>
                <w:rFonts w:cs="Arial"/>
              </w:rPr>
              <w:t>x</w:t>
            </w:r>
          </w:p>
        </w:tc>
        <w:tc>
          <w:tcPr>
            <w:tcW w:w="545" w:type="dxa"/>
            <w:tcBorders>
              <w:top w:val="nil"/>
              <w:left w:val="nil"/>
              <w:bottom w:val="single" w:sz="4" w:space="0" w:color="auto"/>
              <w:right w:val="single" w:sz="4" w:space="0" w:color="auto"/>
            </w:tcBorders>
            <w:shd w:val="clear" w:color="auto" w:fill="auto"/>
            <w:noWrap/>
            <w:vAlign w:val="center"/>
          </w:tcPr>
          <w:p w14:paraId="63C93BB9"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3A05033F"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tcPr>
          <w:p w14:paraId="6D5A55F6" w14:textId="77777777" w:rsidR="00AD2332" w:rsidRPr="00657248" w:rsidRDefault="00AD2332" w:rsidP="000A48E7">
            <w:pPr>
              <w:rPr>
                <w:rFonts w:cs="Arial"/>
              </w:rPr>
            </w:pPr>
            <w:r>
              <w:rPr>
                <w:rFonts w:cs="Arial"/>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DA0A28C"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5688A92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53CE2445" w14:textId="77777777" w:rsidR="00AD2332" w:rsidRPr="00657248" w:rsidRDefault="00AD2332" w:rsidP="000A48E7">
            <w:pPr>
              <w:jc w:val="center"/>
              <w:rPr>
                <w:rFonts w:cs="Arial"/>
              </w:rPr>
            </w:pPr>
            <w:r>
              <w:rPr>
                <w:rFonts w:cs="Arial"/>
              </w:rPr>
              <w:t>x</w:t>
            </w:r>
          </w:p>
        </w:tc>
        <w:tc>
          <w:tcPr>
            <w:tcW w:w="499" w:type="dxa"/>
            <w:tcBorders>
              <w:top w:val="nil"/>
              <w:left w:val="nil"/>
              <w:bottom w:val="single" w:sz="4" w:space="0" w:color="auto"/>
              <w:right w:val="single" w:sz="4" w:space="0" w:color="auto"/>
            </w:tcBorders>
            <w:shd w:val="clear" w:color="auto" w:fill="auto"/>
            <w:noWrap/>
            <w:vAlign w:val="center"/>
          </w:tcPr>
          <w:p w14:paraId="26524282"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3CCE4E18" w14:textId="77777777" w:rsidR="00AD2332" w:rsidRPr="00657248" w:rsidRDefault="00AD2332" w:rsidP="000A48E7">
            <w:pP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5196B287"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1D4BCDA5"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001CFC4D"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7307C2C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BC83DF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BFDDD5D"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7521E7D6" w14:textId="77777777" w:rsidR="00AD2332" w:rsidRPr="00657248" w:rsidRDefault="00AD2332" w:rsidP="000A48E7">
            <w:pPr>
              <w:rPr>
                <w:rFonts w:cs="Arial"/>
              </w:rPr>
            </w:pPr>
          </w:p>
        </w:tc>
      </w:tr>
      <w:tr w:rsidR="00AD2332" w:rsidRPr="00657248" w14:paraId="47758E0F" w14:textId="77777777" w:rsidTr="000A48E7">
        <w:trPr>
          <w:trHeight w:val="353"/>
        </w:trPr>
        <w:tc>
          <w:tcPr>
            <w:tcW w:w="5696" w:type="dxa"/>
            <w:tcBorders>
              <w:top w:val="nil"/>
              <w:left w:val="single" w:sz="8" w:space="0" w:color="auto"/>
              <w:bottom w:val="single" w:sz="4" w:space="0" w:color="auto"/>
              <w:right w:val="nil"/>
            </w:tcBorders>
            <w:shd w:val="clear" w:color="auto" w:fill="auto"/>
          </w:tcPr>
          <w:p w14:paraId="03A71D02" w14:textId="77777777" w:rsidR="00AD2332" w:rsidRPr="00573628" w:rsidRDefault="00AD2332" w:rsidP="000A48E7">
            <w:pPr>
              <w:rPr>
                <w:rFonts w:cs="Arial"/>
                <w:sz w:val="18"/>
                <w:szCs w:val="18"/>
              </w:rPr>
            </w:pPr>
            <w:r>
              <w:rPr>
                <w:rFonts w:cs="Arial"/>
                <w:sz w:val="18"/>
                <w:szCs w:val="18"/>
              </w:rPr>
              <w:t xml:space="preserve">HHS2006/HMS2018 Think Family &amp; Strengths Based Approaches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3D1094D1"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4029ED84"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2389C7C2"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77C1190B"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45EAA458" w14:textId="77777777" w:rsidR="00AD2332" w:rsidRPr="00657248" w:rsidRDefault="00AD2332" w:rsidP="000A48E7">
            <w:pPr>
              <w:jc w:val="center"/>
              <w:rPr>
                <w:rFonts w:cs="Arial"/>
              </w:rPr>
            </w:pPr>
            <w:r>
              <w:rPr>
                <w:rFonts w:cs="Arial"/>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55AFACCB"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4F84C601"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3AD0189"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0F20B133"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743AAF7D"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A6B56EF"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52F2C080"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45CFD8C0"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51BB06F4"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F06AA3E"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DBDB9B5"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428A1C89" w14:textId="77777777" w:rsidR="00AD2332" w:rsidRPr="00657248" w:rsidRDefault="00AD2332" w:rsidP="000A48E7">
            <w:pPr>
              <w:jc w:val="center"/>
              <w:rPr>
                <w:rFonts w:cs="Arial"/>
              </w:rPr>
            </w:pPr>
          </w:p>
        </w:tc>
      </w:tr>
      <w:tr w:rsidR="00AD2332" w:rsidRPr="00657248" w14:paraId="36E30CC2" w14:textId="77777777" w:rsidTr="000A48E7">
        <w:trPr>
          <w:trHeight w:val="349"/>
        </w:trPr>
        <w:tc>
          <w:tcPr>
            <w:tcW w:w="5696" w:type="dxa"/>
            <w:tcBorders>
              <w:top w:val="nil"/>
              <w:left w:val="single" w:sz="8" w:space="0" w:color="auto"/>
              <w:bottom w:val="single" w:sz="4" w:space="0" w:color="auto"/>
              <w:right w:val="nil"/>
            </w:tcBorders>
            <w:shd w:val="clear" w:color="auto" w:fill="auto"/>
          </w:tcPr>
          <w:p w14:paraId="03D7AA92" w14:textId="77777777" w:rsidR="00AD2332" w:rsidRPr="00573628" w:rsidRDefault="00AD2332" w:rsidP="000A48E7">
            <w:pPr>
              <w:rPr>
                <w:rFonts w:cs="Arial"/>
                <w:sz w:val="18"/>
                <w:szCs w:val="18"/>
              </w:rPr>
            </w:pPr>
            <w:r>
              <w:rPr>
                <w:rFonts w:cs="Arial"/>
                <w:sz w:val="18"/>
                <w:szCs w:val="18"/>
              </w:rPr>
              <w:t>HHS2007/HMS2019 Applied Law</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03B763B5"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2D78C0DD"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0C8BBB46"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679C2FDD"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tcPr>
          <w:p w14:paraId="6DE51D67" w14:textId="77777777" w:rsidR="00AD2332" w:rsidRPr="00657248" w:rsidRDefault="00AD2332" w:rsidP="000A48E7">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09A5FCBF"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FDDD67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C79A471"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21A65DA4" w14:textId="77777777" w:rsidR="00AD2332" w:rsidRPr="00657248" w:rsidRDefault="00AD2332" w:rsidP="000A48E7">
            <w:pPr>
              <w:jc w:val="center"/>
              <w:rPr>
                <w:rFonts w:cs="Arial"/>
              </w:rPr>
            </w:pPr>
            <w:r>
              <w:rPr>
                <w:rFonts w:cs="Arial"/>
              </w:rPr>
              <w:t>x</w:t>
            </w:r>
          </w:p>
        </w:tc>
        <w:tc>
          <w:tcPr>
            <w:tcW w:w="501" w:type="dxa"/>
            <w:tcBorders>
              <w:top w:val="nil"/>
              <w:left w:val="nil"/>
              <w:bottom w:val="single" w:sz="4" w:space="0" w:color="auto"/>
              <w:right w:val="single" w:sz="4" w:space="0" w:color="auto"/>
            </w:tcBorders>
            <w:shd w:val="clear" w:color="auto" w:fill="auto"/>
            <w:noWrap/>
            <w:vAlign w:val="center"/>
          </w:tcPr>
          <w:p w14:paraId="06632736"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24E3F2CC"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57E64E14"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394E4A8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B8E012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61CEDC0E"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57DCE95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50F089CB" w14:textId="77777777" w:rsidR="00AD2332" w:rsidRPr="00657248" w:rsidRDefault="00AD2332" w:rsidP="000A48E7">
            <w:pPr>
              <w:jc w:val="center"/>
              <w:rPr>
                <w:rFonts w:cs="Arial"/>
              </w:rPr>
            </w:pPr>
          </w:p>
        </w:tc>
      </w:tr>
      <w:tr w:rsidR="00AD2332" w:rsidRPr="00657248" w14:paraId="68F1749F" w14:textId="77777777" w:rsidTr="000A48E7">
        <w:trPr>
          <w:trHeight w:val="345"/>
        </w:trPr>
        <w:tc>
          <w:tcPr>
            <w:tcW w:w="5696" w:type="dxa"/>
            <w:tcBorders>
              <w:top w:val="nil"/>
              <w:left w:val="single" w:sz="8" w:space="0" w:color="auto"/>
              <w:bottom w:val="single" w:sz="4" w:space="0" w:color="auto"/>
              <w:right w:val="nil"/>
            </w:tcBorders>
            <w:shd w:val="clear" w:color="auto" w:fill="auto"/>
          </w:tcPr>
          <w:p w14:paraId="3F6D4A6A" w14:textId="77777777" w:rsidR="00AD2332" w:rsidRPr="00573628" w:rsidRDefault="00AD2332" w:rsidP="000A48E7">
            <w:pPr>
              <w:rPr>
                <w:rFonts w:cs="Arial"/>
                <w:sz w:val="18"/>
                <w:szCs w:val="18"/>
              </w:rPr>
            </w:pPr>
            <w:r>
              <w:rPr>
                <w:rFonts w:cs="Arial"/>
                <w:sz w:val="18"/>
                <w:szCs w:val="18"/>
              </w:rPr>
              <w:t xml:space="preserve">HHS2008/HMS2020 First Practice Placement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5ECC997A"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6A28B668"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36EAB2DC"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64DC7E28"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79E0B55F" w14:textId="77777777" w:rsidR="00AD2332" w:rsidRPr="00657248" w:rsidRDefault="00AD2332" w:rsidP="000A48E7">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C9AEC7B"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1E6F04F9"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241E9994" w14:textId="77777777" w:rsidR="00AD2332" w:rsidRPr="00657248" w:rsidRDefault="00AD2332" w:rsidP="000A48E7">
            <w:pPr>
              <w:jc w:val="center"/>
              <w:rPr>
                <w:rFonts w:cs="Arial"/>
              </w:rPr>
            </w:pPr>
            <w:r>
              <w:rPr>
                <w:rFonts w:cs="Arial"/>
              </w:rPr>
              <w:t>x</w:t>
            </w:r>
          </w:p>
        </w:tc>
        <w:tc>
          <w:tcPr>
            <w:tcW w:w="499" w:type="dxa"/>
            <w:tcBorders>
              <w:top w:val="nil"/>
              <w:left w:val="nil"/>
              <w:bottom w:val="single" w:sz="4" w:space="0" w:color="auto"/>
              <w:right w:val="single" w:sz="4" w:space="0" w:color="auto"/>
            </w:tcBorders>
            <w:shd w:val="clear" w:color="auto" w:fill="auto"/>
            <w:noWrap/>
            <w:vAlign w:val="center"/>
          </w:tcPr>
          <w:p w14:paraId="44F6836E" w14:textId="77777777" w:rsidR="00AD2332" w:rsidRPr="00657248" w:rsidRDefault="00AD2332" w:rsidP="000A48E7">
            <w:pPr>
              <w:jc w:val="center"/>
              <w:rPr>
                <w:rFonts w:cs="Arial"/>
              </w:rPr>
            </w:pPr>
            <w:r>
              <w:rPr>
                <w:rFonts w:cs="Arial"/>
              </w:rPr>
              <w:t>x</w:t>
            </w:r>
          </w:p>
        </w:tc>
        <w:tc>
          <w:tcPr>
            <w:tcW w:w="501" w:type="dxa"/>
            <w:tcBorders>
              <w:top w:val="nil"/>
              <w:left w:val="nil"/>
              <w:bottom w:val="single" w:sz="4" w:space="0" w:color="auto"/>
              <w:right w:val="single" w:sz="4" w:space="0" w:color="auto"/>
            </w:tcBorders>
            <w:shd w:val="clear" w:color="auto" w:fill="auto"/>
            <w:noWrap/>
            <w:vAlign w:val="center"/>
          </w:tcPr>
          <w:p w14:paraId="401CE36F"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2F4DF650"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5CEF1E7F"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5C71DA42"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6CEF3F1"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C710F7D"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86BE4F5"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1E3B6DD6" w14:textId="77777777" w:rsidR="00AD2332" w:rsidRPr="00657248" w:rsidRDefault="00AD2332" w:rsidP="000A48E7">
            <w:pPr>
              <w:jc w:val="center"/>
              <w:rPr>
                <w:rFonts w:cs="Arial"/>
              </w:rPr>
            </w:pPr>
          </w:p>
        </w:tc>
      </w:tr>
      <w:tr w:rsidR="00AD2332" w:rsidRPr="00657248" w14:paraId="09C815E8" w14:textId="77777777" w:rsidTr="000A48E7">
        <w:trPr>
          <w:trHeight w:val="341"/>
        </w:trPr>
        <w:tc>
          <w:tcPr>
            <w:tcW w:w="5696" w:type="dxa"/>
            <w:tcBorders>
              <w:top w:val="nil"/>
              <w:left w:val="single" w:sz="8" w:space="0" w:color="auto"/>
              <w:bottom w:val="single" w:sz="4" w:space="0" w:color="auto"/>
              <w:right w:val="nil"/>
            </w:tcBorders>
            <w:shd w:val="clear" w:color="auto" w:fill="auto"/>
          </w:tcPr>
          <w:p w14:paraId="1213D55A" w14:textId="77777777" w:rsidR="00AD2332" w:rsidRPr="00573628" w:rsidRDefault="00AD2332" w:rsidP="000A48E7">
            <w:pPr>
              <w:rPr>
                <w:rFonts w:cs="Arial"/>
                <w:sz w:val="18"/>
                <w:szCs w:val="18"/>
              </w:rPr>
            </w:pPr>
            <w:r>
              <w:rPr>
                <w:rFonts w:cs="Arial"/>
                <w:sz w:val="18"/>
                <w:szCs w:val="18"/>
              </w:rPr>
              <w:t xml:space="preserve">HMS2001 Social Work Knowledge and Interventions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DEC8C27"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16C97F53" w14:textId="77777777" w:rsidR="00AD2332" w:rsidRPr="00657248" w:rsidRDefault="00AD2332" w:rsidP="000A48E7">
            <w:pPr>
              <w:jc w:val="center"/>
              <w:rPr>
                <w:rFonts w:cs="Arial"/>
              </w:rPr>
            </w:pPr>
            <w:r>
              <w:rPr>
                <w:rFonts w:cs="Arial"/>
              </w:rPr>
              <w:t>x</w:t>
            </w:r>
          </w:p>
        </w:tc>
        <w:tc>
          <w:tcPr>
            <w:tcW w:w="545" w:type="dxa"/>
            <w:tcBorders>
              <w:top w:val="nil"/>
              <w:left w:val="nil"/>
              <w:bottom w:val="single" w:sz="4" w:space="0" w:color="auto"/>
              <w:right w:val="single" w:sz="4" w:space="0" w:color="auto"/>
            </w:tcBorders>
            <w:shd w:val="clear" w:color="auto" w:fill="auto"/>
            <w:noWrap/>
            <w:vAlign w:val="center"/>
          </w:tcPr>
          <w:p w14:paraId="4B264DBF"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78173E1"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5C4729E5" w14:textId="77777777" w:rsidR="00AD2332" w:rsidRDefault="00AD2332" w:rsidP="000A48E7">
            <w:pPr>
              <w:rPr>
                <w:rFonts w:cs="Arial"/>
              </w:rPr>
            </w:pPr>
            <w:r>
              <w:rPr>
                <w:rFonts w:cs="Arial"/>
              </w:rPr>
              <w:t xml:space="preserve"> 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311F2802"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134EAB32"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C0A682B"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464B0CA4" w14:textId="77777777" w:rsidR="00AD2332" w:rsidRPr="00657248" w:rsidRDefault="00AD2332" w:rsidP="000A48E7">
            <w:pPr>
              <w:jc w:val="center"/>
              <w:rPr>
                <w:rFonts w:cs="Arial"/>
              </w:rPr>
            </w:pPr>
          </w:p>
        </w:tc>
        <w:tc>
          <w:tcPr>
            <w:tcW w:w="501" w:type="dxa"/>
            <w:tcBorders>
              <w:top w:val="nil"/>
              <w:left w:val="nil"/>
              <w:bottom w:val="single" w:sz="4" w:space="0" w:color="auto"/>
              <w:right w:val="single" w:sz="4" w:space="0" w:color="auto"/>
            </w:tcBorders>
            <w:shd w:val="clear" w:color="auto" w:fill="auto"/>
            <w:noWrap/>
            <w:vAlign w:val="center"/>
          </w:tcPr>
          <w:p w14:paraId="4830D34F"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4274E7A"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42FA4A74"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17071D75"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701D8C4"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6CE580B6"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B87B815"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60ADE21B" w14:textId="77777777" w:rsidR="00AD2332" w:rsidRPr="00657248" w:rsidRDefault="00AD2332" w:rsidP="000A48E7">
            <w:pPr>
              <w:jc w:val="center"/>
              <w:rPr>
                <w:rFonts w:cs="Arial"/>
              </w:rPr>
            </w:pPr>
          </w:p>
        </w:tc>
      </w:tr>
      <w:tr w:rsidR="00AD2332" w:rsidRPr="00657248" w14:paraId="6DC422AD" w14:textId="77777777" w:rsidTr="000A48E7">
        <w:trPr>
          <w:trHeight w:val="365"/>
        </w:trPr>
        <w:tc>
          <w:tcPr>
            <w:tcW w:w="5696" w:type="dxa"/>
            <w:tcBorders>
              <w:top w:val="nil"/>
              <w:left w:val="single" w:sz="8" w:space="0" w:color="auto"/>
              <w:bottom w:val="single" w:sz="4" w:space="0" w:color="auto"/>
              <w:right w:val="nil"/>
            </w:tcBorders>
            <w:shd w:val="clear" w:color="auto" w:fill="auto"/>
          </w:tcPr>
          <w:p w14:paraId="5BFD0E91" w14:textId="77777777" w:rsidR="00AD2332" w:rsidRPr="00573628" w:rsidRDefault="00AD2332" w:rsidP="000A48E7">
            <w:pPr>
              <w:rPr>
                <w:rFonts w:cs="Arial"/>
                <w:sz w:val="18"/>
                <w:szCs w:val="18"/>
              </w:rPr>
            </w:pPr>
            <w:r>
              <w:rPr>
                <w:rFonts w:cs="Arial"/>
                <w:sz w:val="18"/>
                <w:szCs w:val="18"/>
              </w:rPr>
              <w:t>HMS2014 Statutory Social Work Methods and Approaches</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624ADBD"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1829F611" w14:textId="77777777" w:rsidR="00AD2332" w:rsidRPr="00657248" w:rsidRDefault="00AD2332" w:rsidP="000A48E7">
            <w:pPr>
              <w:jc w:val="center"/>
              <w:rPr>
                <w:rFonts w:cs="Arial"/>
              </w:rPr>
            </w:pPr>
            <w:r>
              <w:rPr>
                <w:rFonts w:cs="Arial"/>
              </w:rPr>
              <w:t>x</w:t>
            </w:r>
          </w:p>
        </w:tc>
        <w:tc>
          <w:tcPr>
            <w:tcW w:w="545" w:type="dxa"/>
            <w:tcBorders>
              <w:top w:val="nil"/>
              <w:left w:val="nil"/>
              <w:bottom w:val="single" w:sz="4" w:space="0" w:color="auto"/>
              <w:right w:val="single" w:sz="4" w:space="0" w:color="auto"/>
            </w:tcBorders>
            <w:shd w:val="clear" w:color="auto" w:fill="auto"/>
            <w:noWrap/>
            <w:vAlign w:val="center"/>
          </w:tcPr>
          <w:p w14:paraId="1CD1ABD1"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32B928E6"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tcPr>
          <w:p w14:paraId="0462CD56" w14:textId="77777777" w:rsidR="00AD2332" w:rsidRPr="00657248" w:rsidRDefault="00AD2332" w:rsidP="000A48E7">
            <w:pPr>
              <w:jc w:val="center"/>
              <w:rPr>
                <w:rFonts w:cs="Arial"/>
              </w:rPr>
            </w:pPr>
            <w:r>
              <w:rPr>
                <w:rFonts w:cs="Arial"/>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5D6BFE2F"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130335C8"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7D32F1ED" w14:textId="77777777" w:rsidR="00AD2332" w:rsidRPr="00657248" w:rsidRDefault="00AD2332" w:rsidP="000A48E7">
            <w:pPr>
              <w:jc w:val="center"/>
              <w:rPr>
                <w:rFonts w:cs="Arial"/>
              </w:rPr>
            </w:pPr>
            <w:r>
              <w:rPr>
                <w:rFonts w:cs="Arial"/>
              </w:rPr>
              <w:t>x</w:t>
            </w:r>
          </w:p>
        </w:tc>
        <w:tc>
          <w:tcPr>
            <w:tcW w:w="499" w:type="dxa"/>
            <w:tcBorders>
              <w:top w:val="nil"/>
              <w:left w:val="nil"/>
              <w:bottom w:val="single" w:sz="4" w:space="0" w:color="auto"/>
              <w:right w:val="single" w:sz="4" w:space="0" w:color="auto"/>
            </w:tcBorders>
            <w:shd w:val="clear" w:color="auto" w:fill="auto"/>
            <w:noWrap/>
            <w:vAlign w:val="center"/>
          </w:tcPr>
          <w:p w14:paraId="2677FAC0" w14:textId="77777777" w:rsidR="00AD2332" w:rsidRPr="00657248" w:rsidRDefault="00AD2332" w:rsidP="000A48E7">
            <w:pPr>
              <w:jc w:val="center"/>
              <w:rPr>
                <w:rFonts w:cs="Arial"/>
              </w:rPr>
            </w:pPr>
            <w:r>
              <w:rPr>
                <w:rFonts w:cs="Arial"/>
              </w:rPr>
              <w:t>x</w:t>
            </w:r>
          </w:p>
        </w:tc>
        <w:tc>
          <w:tcPr>
            <w:tcW w:w="501" w:type="dxa"/>
            <w:tcBorders>
              <w:top w:val="nil"/>
              <w:left w:val="nil"/>
              <w:bottom w:val="single" w:sz="4" w:space="0" w:color="auto"/>
              <w:right w:val="single" w:sz="4" w:space="0" w:color="auto"/>
            </w:tcBorders>
            <w:shd w:val="clear" w:color="auto" w:fill="auto"/>
            <w:noWrap/>
            <w:vAlign w:val="center"/>
          </w:tcPr>
          <w:p w14:paraId="63DB4FB8"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6F8E39FB"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3E5340DA"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1AEBCFFA"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6396690F"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C4949FB"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2A7DA61"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3C719DEB" w14:textId="77777777" w:rsidR="00AD2332" w:rsidRPr="00657248" w:rsidRDefault="00AD2332" w:rsidP="000A48E7">
            <w:pPr>
              <w:jc w:val="center"/>
              <w:rPr>
                <w:rFonts w:cs="Arial"/>
              </w:rPr>
            </w:pPr>
          </w:p>
        </w:tc>
      </w:tr>
      <w:tr w:rsidR="00AD2332" w:rsidRPr="00657248" w14:paraId="7D0D6109" w14:textId="77777777" w:rsidTr="000A48E7">
        <w:trPr>
          <w:trHeight w:val="365"/>
        </w:trPr>
        <w:tc>
          <w:tcPr>
            <w:tcW w:w="5696" w:type="dxa"/>
            <w:tcBorders>
              <w:top w:val="nil"/>
              <w:left w:val="single" w:sz="8" w:space="0" w:color="auto"/>
              <w:bottom w:val="single" w:sz="4" w:space="0" w:color="auto"/>
              <w:right w:val="nil"/>
            </w:tcBorders>
            <w:shd w:val="clear" w:color="auto" w:fill="auto"/>
          </w:tcPr>
          <w:p w14:paraId="18732CAE" w14:textId="0C884EDB" w:rsidR="00AD2332" w:rsidRPr="00573628" w:rsidRDefault="00992469" w:rsidP="000A48E7">
            <w:pPr>
              <w:rPr>
                <w:rFonts w:cs="Arial"/>
                <w:sz w:val="18"/>
                <w:szCs w:val="18"/>
              </w:rPr>
            </w:pPr>
            <w:r>
              <w:rPr>
                <w:rFonts w:cs="Arial"/>
                <w:sz w:val="18"/>
                <w:szCs w:val="18"/>
              </w:rPr>
              <w:t>HMS4001</w:t>
            </w:r>
            <w:r w:rsidR="00AD2332">
              <w:rPr>
                <w:rFonts w:cs="Arial"/>
                <w:sz w:val="18"/>
                <w:szCs w:val="18"/>
              </w:rPr>
              <w:t xml:space="preserve"> Final Placement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1585BCFF" w14:textId="77777777" w:rsidR="00AD2332" w:rsidRPr="00657248" w:rsidRDefault="00AD2332" w:rsidP="000A48E7">
            <w:pPr>
              <w:jc w:val="center"/>
              <w:rPr>
                <w:rFonts w:cs="Arial"/>
              </w:rPr>
            </w:pPr>
            <w:r>
              <w:rPr>
                <w:rFonts w:cs="Arial"/>
              </w:rPr>
              <w:t>x</w:t>
            </w:r>
          </w:p>
        </w:tc>
        <w:tc>
          <w:tcPr>
            <w:tcW w:w="425" w:type="dxa"/>
            <w:tcBorders>
              <w:top w:val="nil"/>
              <w:left w:val="nil"/>
              <w:bottom w:val="single" w:sz="4" w:space="0" w:color="auto"/>
              <w:right w:val="single" w:sz="4" w:space="0" w:color="auto"/>
            </w:tcBorders>
            <w:shd w:val="clear" w:color="auto" w:fill="auto"/>
            <w:noWrap/>
            <w:vAlign w:val="center"/>
          </w:tcPr>
          <w:p w14:paraId="46B03570"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70FEE95E"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7E4BB9A0"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3A1D2058" w14:textId="77777777" w:rsidR="00AD2332" w:rsidRPr="00657248" w:rsidRDefault="00AD2332" w:rsidP="000A48E7">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0A6E9522"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4F5BDF90"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129C8995" w14:textId="77777777" w:rsidR="00AD2332" w:rsidRPr="00657248" w:rsidRDefault="00AD2332" w:rsidP="000A48E7">
            <w:pPr>
              <w:jc w:val="center"/>
              <w:rPr>
                <w:rFonts w:cs="Arial"/>
              </w:rPr>
            </w:pPr>
            <w:r>
              <w:rPr>
                <w:rFonts w:cs="Arial"/>
              </w:rPr>
              <w:t>x</w:t>
            </w:r>
          </w:p>
        </w:tc>
        <w:tc>
          <w:tcPr>
            <w:tcW w:w="499" w:type="dxa"/>
            <w:tcBorders>
              <w:top w:val="nil"/>
              <w:left w:val="nil"/>
              <w:bottom w:val="single" w:sz="4" w:space="0" w:color="auto"/>
              <w:right w:val="single" w:sz="4" w:space="0" w:color="auto"/>
            </w:tcBorders>
            <w:shd w:val="clear" w:color="auto" w:fill="auto"/>
            <w:noWrap/>
            <w:vAlign w:val="center"/>
          </w:tcPr>
          <w:p w14:paraId="1A56CCAF" w14:textId="77777777" w:rsidR="00AD2332" w:rsidRPr="00657248" w:rsidRDefault="00AD2332" w:rsidP="000A48E7">
            <w:pPr>
              <w:jc w:val="center"/>
              <w:rPr>
                <w:rFonts w:cs="Arial"/>
              </w:rPr>
            </w:pPr>
            <w:r>
              <w:rPr>
                <w:rFonts w:cs="Arial"/>
              </w:rPr>
              <w:t>x</w:t>
            </w:r>
          </w:p>
        </w:tc>
        <w:tc>
          <w:tcPr>
            <w:tcW w:w="501" w:type="dxa"/>
            <w:tcBorders>
              <w:top w:val="nil"/>
              <w:left w:val="nil"/>
              <w:bottom w:val="single" w:sz="4" w:space="0" w:color="auto"/>
              <w:right w:val="single" w:sz="4" w:space="0" w:color="auto"/>
            </w:tcBorders>
            <w:shd w:val="clear" w:color="auto" w:fill="auto"/>
            <w:noWrap/>
            <w:vAlign w:val="center"/>
          </w:tcPr>
          <w:p w14:paraId="0EF707DB"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5F50B77" w14:textId="77777777" w:rsidR="00AD2332" w:rsidRPr="00657248" w:rsidRDefault="00AD2332" w:rsidP="000A48E7">
            <w:pPr>
              <w:rPr>
                <w:rFonts w:cs="Arial"/>
              </w:rPr>
            </w:pPr>
          </w:p>
        </w:tc>
        <w:tc>
          <w:tcPr>
            <w:tcW w:w="500" w:type="dxa"/>
            <w:tcBorders>
              <w:top w:val="nil"/>
              <w:left w:val="nil"/>
              <w:bottom w:val="single" w:sz="4" w:space="0" w:color="auto"/>
              <w:right w:val="nil"/>
            </w:tcBorders>
            <w:shd w:val="clear" w:color="auto" w:fill="auto"/>
            <w:noWrap/>
            <w:vAlign w:val="center"/>
          </w:tcPr>
          <w:p w14:paraId="14C5A2D5" w14:textId="77777777" w:rsidR="00AD2332" w:rsidRPr="00657248" w:rsidRDefault="00AD2332" w:rsidP="000A48E7">
            <w:pP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7D048D9B"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2B97769"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026B39D"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7C557EA"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28CA8998" w14:textId="77777777" w:rsidR="00AD2332" w:rsidRPr="00657248" w:rsidRDefault="00AD2332" w:rsidP="000A48E7">
            <w:pPr>
              <w:jc w:val="center"/>
              <w:rPr>
                <w:rFonts w:cs="Arial"/>
              </w:rPr>
            </w:pPr>
          </w:p>
        </w:tc>
      </w:tr>
      <w:tr w:rsidR="00AD2332" w:rsidRPr="00657248" w14:paraId="228310A2" w14:textId="77777777" w:rsidTr="000A48E7">
        <w:trPr>
          <w:trHeight w:val="365"/>
        </w:trPr>
        <w:tc>
          <w:tcPr>
            <w:tcW w:w="5696" w:type="dxa"/>
            <w:tcBorders>
              <w:top w:val="nil"/>
              <w:left w:val="single" w:sz="8" w:space="0" w:color="auto"/>
              <w:bottom w:val="single" w:sz="4" w:space="0" w:color="auto"/>
              <w:right w:val="nil"/>
            </w:tcBorders>
            <w:shd w:val="clear" w:color="auto" w:fill="auto"/>
          </w:tcPr>
          <w:p w14:paraId="055087CA" w14:textId="77777777" w:rsidR="00AD2332" w:rsidRDefault="00AD2332" w:rsidP="000A48E7">
            <w:pPr>
              <w:rPr>
                <w:rFonts w:cs="Arial"/>
                <w:sz w:val="18"/>
                <w:szCs w:val="18"/>
              </w:rPr>
            </w:pPr>
            <w:r>
              <w:rPr>
                <w:rFonts w:cs="Arial"/>
                <w:sz w:val="18"/>
                <w:szCs w:val="18"/>
              </w:rPr>
              <w:t xml:space="preserve">HMS2000 Readiness for Practice </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7D760B0C" w14:textId="77777777" w:rsidR="00AD2332" w:rsidRPr="00657248" w:rsidRDefault="00AD2332" w:rsidP="000A48E7">
            <w:pPr>
              <w:jc w:val="center"/>
              <w:rPr>
                <w:rFonts w:cs="Arial"/>
              </w:rPr>
            </w:pPr>
          </w:p>
        </w:tc>
        <w:tc>
          <w:tcPr>
            <w:tcW w:w="425" w:type="dxa"/>
            <w:tcBorders>
              <w:top w:val="nil"/>
              <w:left w:val="nil"/>
              <w:bottom w:val="single" w:sz="4" w:space="0" w:color="auto"/>
              <w:right w:val="single" w:sz="4" w:space="0" w:color="auto"/>
            </w:tcBorders>
            <w:shd w:val="clear" w:color="auto" w:fill="auto"/>
            <w:noWrap/>
            <w:vAlign w:val="center"/>
          </w:tcPr>
          <w:p w14:paraId="3492D42E"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7FE2B642"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777021B"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6B9890A9" w14:textId="77777777" w:rsidR="00AD2332" w:rsidRPr="00657248" w:rsidRDefault="00AD2332" w:rsidP="000A48E7">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56F28ED7"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325EBA3A"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771B2107"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66CF0134" w14:textId="77777777" w:rsidR="00AD2332" w:rsidRPr="00657248" w:rsidRDefault="00AD2332" w:rsidP="000A48E7">
            <w:pPr>
              <w:jc w:val="center"/>
              <w:rPr>
                <w:rFonts w:cs="Arial"/>
              </w:rPr>
            </w:pPr>
            <w:r>
              <w:rPr>
                <w:rFonts w:cs="Arial"/>
              </w:rPr>
              <w:t>x</w:t>
            </w:r>
          </w:p>
        </w:tc>
        <w:tc>
          <w:tcPr>
            <w:tcW w:w="501" w:type="dxa"/>
            <w:tcBorders>
              <w:top w:val="nil"/>
              <w:left w:val="nil"/>
              <w:bottom w:val="single" w:sz="4" w:space="0" w:color="auto"/>
              <w:right w:val="single" w:sz="4" w:space="0" w:color="auto"/>
            </w:tcBorders>
            <w:shd w:val="clear" w:color="auto" w:fill="auto"/>
            <w:noWrap/>
            <w:vAlign w:val="center"/>
          </w:tcPr>
          <w:p w14:paraId="2E6E04E1"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4DBDEF2C" w14:textId="77777777" w:rsidR="00AD2332" w:rsidRPr="00657248" w:rsidRDefault="00AD2332" w:rsidP="000A48E7">
            <w:pPr>
              <w:rPr>
                <w:rFonts w:cs="Arial"/>
              </w:rPr>
            </w:pPr>
          </w:p>
        </w:tc>
        <w:tc>
          <w:tcPr>
            <w:tcW w:w="500" w:type="dxa"/>
            <w:tcBorders>
              <w:top w:val="nil"/>
              <w:left w:val="nil"/>
              <w:bottom w:val="single" w:sz="4" w:space="0" w:color="auto"/>
              <w:right w:val="nil"/>
            </w:tcBorders>
            <w:shd w:val="clear" w:color="auto" w:fill="auto"/>
            <w:noWrap/>
            <w:vAlign w:val="center"/>
          </w:tcPr>
          <w:p w14:paraId="0A8D571C"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6B5384C4"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7E194ADC"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2B59DD46"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318A89F1"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2ADAAF47" w14:textId="77777777" w:rsidR="00AD2332" w:rsidRPr="00657248" w:rsidRDefault="00AD2332" w:rsidP="000A48E7">
            <w:pPr>
              <w:jc w:val="center"/>
              <w:rPr>
                <w:rFonts w:cs="Arial"/>
              </w:rPr>
            </w:pPr>
          </w:p>
        </w:tc>
      </w:tr>
      <w:tr w:rsidR="00AD2332" w:rsidRPr="00657248" w14:paraId="5868DEC5" w14:textId="77777777" w:rsidTr="000A48E7">
        <w:trPr>
          <w:trHeight w:val="365"/>
        </w:trPr>
        <w:tc>
          <w:tcPr>
            <w:tcW w:w="5696" w:type="dxa"/>
            <w:tcBorders>
              <w:top w:val="nil"/>
              <w:left w:val="single" w:sz="8" w:space="0" w:color="auto"/>
              <w:bottom w:val="single" w:sz="4" w:space="0" w:color="auto"/>
              <w:right w:val="nil"/>
            </w:tcBorders>
            <w:shd w:val="clear" w:color="auto" w:fill="auto"/>
          </w:tcPr>
          <w:p w14:paraId="1921E887" w14:textId="77777777" w:rsidR="00AD2332" w:rsidRPr="00573628" w:rsidRDefault="00AD2332" w:rsidP="000A48E7">
            <w:pPr>
              <w:rPr>
                <w:rFonts w:cs="Arial"/>
                <w:sz w:val="18"/>
                <w:szCs w:val="18"/>
              </w:rPr>
            </w:pPr>
            <w:r>
              <w:rPr>
                <w:rFonts w:cs="Arial"/>
                <w:sz w:val="18"/>
                <w:szCs w:val="18"/>
              </w:rPr>
              <w:t>HMS2013 Leadership Skills</w:t>
            </w:r>
          </w:p>
        </w:tc>
        <w:tc>
          <w:tcPr>
            <w:tcW w:w="426" w:type="dxa"/>
            <w:tcBorders>
              <w:top w:val="nil"/>
              <w:left w:val="single" w:sz="8" w:space="0" w:color="auto"/>
              <w:bottom w:val="single" w:sz="4" w:space="0" w:color="auto"/>
              <w:right w:val="single" w:sz="4" w:space="0" w:color="auto"/>
            </w:tcBorders>
            <w:shd w:val="clear" w:color="auto" w:fill="auto"/>
            <w:noWrap/>
            <w:vAlign w:val="center"/>
          </w:tcPr>
          <w:p w14:paraId="44E23612" w14:textId="77777777" w:rsidR="00AD2332" w:rsidRPr="00657248" w:rsidRDefault="00AD2332" w:rsidP="000A48E7">
            <w:pPr>
              <w:jc w:val="center"/>
              <w:rPr>
                <w:rFonts w:cs="Arial"/>
              </w:rPr>
            </w:pPr>
          </w:p>
        </w:tc>
        <w:tc>
          <w:tcPr>
            <w:tcW w:w="425" w:type="dxa"/>
            <w:tcBorders>
              <w:top w:val="nil"/>
              <w:left w:val="nil"/>
              <w:bottom w:val="single" w:sz="4" w:space="0" w:color="auto"/>
              <w:right w:val="single" w:sz="4" w:space="0" w:color="auto"/>
            </w:tcBorders>
            <w:shd w:val="clear" w:color="auto" w:fill="auto"/>
            <w:noWrap/>
            <w:vAlign w:val="center"/>
          </w:tcPr>
          <w:p w14:paraId="35411EC4" w14:textId="77777777" w:rsidR="00AD2332" w:rsidRPr="00657248" w:rsidRDefault="00AD2332" w:rsidP="000A48E7">
            <w:pPr>
              <w:jc w:val="center"/>
              <w:rPr>
                <w:rFonts w:cs="Arial"/>
              </w:rPr>
            </w:pPr>
          </w:p>
        </w:tc>
        <w:tc>
          <w:tcPr>
            <w:tcW w:w="545" w:type="dxa"/>
            <w:tcBorders>
              <w:top w:val="nil"/>
              <w:left w:val="nil"/>
              <w:bottom w:val="single" w:sz="4" w:space="0" w:color="auto"/>
              <w:right w:val="single" w:sz="4" w:space="0" w:color="auto"/>
            </w:tcBorders>
            <w:shd w:val="clear" w:color="auto" w:fill="auto"/>
            <w:noWrap/>
            <w:vAlign w:val="center"/>
          </w:tcPr>
          <w:p w14:paraId="1E4610F5"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10552FC"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tcPr>
          <w:p w14:paraId="444D4811" w14:textId="77777777" w:rsidR="00AD2332" w:rsidRPr="00657248" w:rsidRDefault="00AD2332" w:rsidP="000A48E7">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14:paraId="63D288B2"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1ED2F5C6" w14:textId="77777777" w:rsidR="00AD2332" w:rsidRPr="00657248" w:rsidRDefault="00AD2332" w:rsidP="000A48E7">
            <w:pPr>
              <w:jc w:val="center"/>
              <w:rPr>
                <w:rFonts w:cs="Arial"/>
              </w:rPr>
            </w:pPr>
            <w:r>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14:paraId="1E2B6FFE" w14:textId="77777777" w:rsidR="00AD2332" w:rsidRPr="00657248" w:rsidRDefault="00AD2332" w:rsidP="000A48E7">
            <w:pPr>
              <w:jc w:val="center"/>
              <w:rPr>
                <w:rFonts w:cs="Arial"/>
              </w:rPr>
            </w:pPr>
          </w:p>
        </w:tc>
        <w:tc>
          <w:tcPr>
            <w:tcW w:w="499" w:type="dxa"/>
            <w:tcBorders>
              <w:top w:val="nil"/>
              <w:left w:val="nil"/>
              <w:bottom w:val="single" w:sz="4" w:space="0" w:color="auto"/>
              <w:right w:val="single" w:sz="4" w:space="0" w:color="auto"/>
            </w:tcBorders>
            <w:shd w:val="clear" w:color="auto" w:fill="auto"/>
            <w:noWrap/>
            <w:vAlign w:val="center"/>
          </w:tcPr>
          <w:p w14:paraId="03742C8F" w14:textId="77777777" w:rsidR="00AD2332" w:rsidRPr="00657248" w:rsidRDefault="00AD2332" w:rsidP="000A48E7">
            <w:pPr>
              <w:jc w:val="center"/>
              <w:rPr>
                <w:rFonts w:cs="Arial"/>
              </w:rPr>
            </w:pPr>
            <w:r>
              <w:rPr>
                <w:rFonts w:cs="Arial"/>
              </w:rPr>
              <w:t>x</w:t>
            </w:r>
          </w:p>
        </w:tc>
        <w:tc>
          <w:tcPr>
            <w:tcW w:w="501" w:type="dxa"/>
            <w:tcBorders>
              <w:top w:val="nil"/>
              <w:left w:val="nil"/>
              <w:bottom w:val="single" w:sz="4" w:space="0" w:color="auto"/>
              <w:right w:val="single" w:sz="4" w:space="0" w:color="auto"/>
            </w:tcBorders>
            <w:shd w:val="clear" w:color="auto" w:fill="auto"/>
            <w:noWrap/>
            <w:vAlign w:val="center"/>
          </w:tcPr>
          <w:p w14:paraId="1ADE0FCA"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541087CE" w14:textId="77777777" w:rsidR="00AD2332" w:rsidRPr="00657248" w:rsidRDefault="00AD2332" w:rsidP="000A48E7">
            <w:pPr>
              <w:jc w:val="center"/>
              <w:rPr>
                <w:rFonts w:cs="Arial"/>
              </w:rPr>
            </w:pPr>
          </w:p>
        </w:tc>
        <w:tc>
          <w:tcPr>
            <w:tcW w:w="500" w:type="dxa"/>
            <w:tcBorders>
              <w:top w:val="nil"/>
              <w:left w:val="nil"/>
              <w:bottom w:val="single" w:sz="4" w:space="0" w:color="auto"/>
              <w:right w:val="nil"/>
            </w:tcBorders>
            <w:shd w:val="clear" w:color="auto" w:fill="auto"/>
            <w:noWrap/>
            <w:vAlign w:val="center"/>
          </w:tcPr>
          <w:p w14:paraId="1936D85C" w14:textId="77777777" w:rsidR="00AD2332" w:rsidRPr="00657248" w:rsidRDefault="00AD2332" w:rsidP="000A48E7">
            <w:pPr>
              <w:jc w:val="center"/>
              <w:rPr>
                <w:rFonts w:cs="Arial"/>
              </w:rPr>
            </w:pPr>
          </w:p>
        </w:tc>
        <w:tc>
          <w:tcPr>
            <w:tcW w:w="500" w:type="dxa"/>
            <w:tcBorders>
              <w:top w:val="nil"/>
              <w:left w:val="single" w:sz="8" w:space="0" w:color="auto"/>
              <w:bottom w:val="single" w:sz="4" w:space="0" w:color="auto"/>
              <w:right w:val="single" w:sz="4" w:space="0" w:color="auto"/>
            </w:tcBorders>
            <w:shd w:val="clear" w:color="auto" w:fill="auto"/>
            <w:noWrap/>
            <w:vAlign w:val="center"/>
          </w:tcPr>
          <w:p w14:paraId="6816F1D3"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5348128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0EFBADF2" w14:textId="77777777" w:rsidR="00AD2332" w:rsidRPr="00657248" w:rsidRDefault="00AD2332" w:rsidP="000A48E7">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14:paraId="684CDBC7" w14:textId="77777777" w:rsidR="00AD2332" w:rsidRPr="00657248" w:rsidRDefault="00AD2332" w:rsidP="000A48E7">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14:paraId="67984A57" w14:textId="77777777" w:rsidR="00AD2332" w:rsidRPr="00657248" w:rsidRDefault="00AD2332" w:rsidP="000A48E7">
            <w:pPr>
              <w:jc w:val="center"/>
              <w:rPr>
                <w:rFonts w:cs="Arial"/>
              </w:rPr>
            </w:pPr>
          </w:p>
        </w:tc>
      </w:tr>
    </w:tbl>
    <w:p w14:paraId="4A370C60" w14:textId="77777777" w:rsidR="00AD2332" w:rsidRDefault="00AD2332" w:rsidP="00AD2332"/>
    <w:bookmarkEnd w:id="32"/>
    <w:p w14:paraId="4D4C9DE3" w14:textId="0F51F2C5" w:rsidR="00AD2332" w:rsidRDefault="00AD2332" w:rsidP="00823607"/>
    <w:p w14:paraId="55DB3938" w14:textId="562F0863" w:rsidR="00AD2332" w:rsidRDefault="00AD2332" w:rsidP="00823607"/>
    <w:p w14:paraId="65619F25" w14:textId="6D233ED5" w:rsidR="00AD2332" w:rsidRDefault="00AD2332" w:rsidP="00823607"/>
    <w:p w14:paraId="3423A3C9" w14:textId="77777777" w:rsidR="00543694" w:rsidRDefault="00543694" w:rsidP="00823607">
      <w:pPr>
        <w:sectPr w:rsidR="00543694" w:rsidSect="00535F7B">
          <w:headerReference w:type="first" r:id="rId44"/>
          <w:pgSz w:w="16838" w:h="11906" w:orient="landscape" w:code="9"/>
          <w:pgMar w:top="720" w:right="720" w:bottom="720" w:left="720" w:header="57" w:footer="57" w:gutter="0"/>
          <w:cols w:space="708"/>
          <w:docGrid w:linePitch="360"/>
        </w:sectPr>
      </w:pPr>
    </w:p>
    <w:bookmarkStart w:id="33" w:name="_Hlk44496535"/>
    <w:p w14:paraId="1BAADF7C" w14:textId="6EF2D098" w:rsidR="00295B61" w:rsidRDefault="000A48E7" w:rsidP="00823607">
      <w:pPr>
        <w:rPr>
          <w:rFonts w:ascii="Times New Roman" w:hAnsi="Times New Roman"/>
        </w:rPr>
      </w:pPr>
      <w:r>
        <w:lastRenderedPageBreak/>
        <w:fldChar w:fldCharType="begin"/>
      </w:r>
      <w:r>
        <w:instrText xml:space="preserve"> LINK </w:instrText>
      </w:r>
      <w:r w:rsidR="00B97A87">
        <w:instrText xml:space="preserve">Excel.Sheet.12 "\\\\nas\\shumshare\\SAVP\\2 Current Admin\\EFFECTIVE FROM ASAP SAVP Social Work Re-validation\\SAVP+\\BEFORE EVENT-DOCS\\CURRENT DOCS\\Appendix 5 Indicative Delivery Schedule.xlsx" "MSc SW!R1C21:R55C33" </w:instrText>
      </w:r>
      <w:r>
        <w:instrText xml:space="preserve">\a \f 4 \h </w:instrText>
      </w:r>
      <w:r w:rsidR="00A53F4D">
        <w:instrText xml:space="preserve"> \* MERGEFORMAT </w:instrText>
      </w:r>
      <w:r>
        <w:fldChar w:fldCharType="separate"/>
      </w:r>
    </w:p>
    <w:tbl>
      <w:tblPr>
        <w:tblW w:w="13601" w:type="dxa"/>
        <w:tblLook w:val="04A0" w:firstRow="1" w:lastRow="0" w:firstColumn="1" w:lastColumn="0" w:noHBand="0" w:noVBand="1"/>
      </w:tblPr>
      <w:tblGrid>
        <w:gridCol w:w="1786"/>
        <w:gridCol w:w="825"/>
        <w:gridCol w:w="2788"/>
        <w:gridCol w:w="222"/>
        <w:gridCol w:w="1017"/>
        <w:gridCol w:w="1017"/>
        <w:gridCol w:w="1117"/>
        <w:gridCol w:w="1017"/>
        <w:gridCol w:w="1017"/>
        <w:gridCol w:w="460"/>
        <w:gridCol w:w="1017"/>
        <w:gridCol w:w="1095"/>
        <w:gridCol w:w="1017"/>
      </w:tblGrid>
      <w:tr w:rsidR="00295B61" w:rsidRPr="00295B61" w14:paraId="1487AB2B" w14:textId="77777777" w:rsidTr="00295B61">
        <w:trPr>
          <w:divId w:val="1014262556"/>
          <w:trHeight w:val="420"/>
        </w:trPr>
        <w:tc>
          <w:tcPr>
            <w:tcW w:w="6421" w:type="dxa"/>
            <w:gridSpan w:val="5"/>
            <w:tcBorders>
              <w:top w:val="nil"/>
              <w:left w:val="nil"/>
              <w:bottom w:val="nil"/>
              <w:right w:val="nil"/>
            </w:tcBorders>
            <w:shd w:val="clear" w:color="auto" w:fill="auto"/>
            <w:noWrap/>
            <w:vAlign w:val="bottom"/>
            <w:hideMark/>
          </w:tcPr>
          <w:p w14:paraId="4667DE1A" w14:textId="0979AB3C" w:rsidR="00295B61" w:rsidRPr="00B97A87" w:rsidRDefault="00295B61" w:rsidP="00B97A87">
            <w:pPr>
              <w:ind w:left="-105"/>
              <w:rPr>
                <w:rFonts w:cs="Arial"/>
                <w:b/>
                <w:bCs/>
                <w:color w:val="000000"/>
                <w:sz w:val="28"/>
                <w:szCs w:val="28"/>
              </w:rPr>
            </w:pPr>
            <w:r w:rsidRPr="00B97A87">
              <w:rPr>
                <w:rFonts w:cs="Arial"/>
                <w:b/>
                <w:bCs/>
                <w:color w:val="000000"/>
                <w:sz w:val="28"/>
                <w:szCs w:val="28"/>
              </w:rPr>
              <w:t xml:space="preserve">Indicative Delivery Schedule MSci Social Work </w:t>
            </w:r>
          </w:p>
        </w:tc>
        <w:tc>
          <w:tcPr>
            <w:tcW w:w="960" w:type="dxa"/>
            <w:tcBorders>
              <w:top w:val="nil"/>
              <w:left w:val="nil"/>
              <w:bottom w:val="nil"/>
              <w:right w:val="nil"/>
            </w:tcBorders>
            <w:shd w:val="clear" w:color="auto" w:fill="auto"/>
            <w:noWrap/>
            <w:vAlign w:val="bottom"/>
            <w:hideMark/>
          </w:tcPr>
          <w:p w14:paraId="19C05EB1" w14:textId="77777777" w:rsidR="00295B61" w:rsidRPr="00B97A87" w:rsidRDefault="00295B61">
            <w:pPr>
              <w:rPr>
                <w:rFonts w:cs="Arial"/>
                <w:b/>
                <w:bCs/>
                <w:color w:val="000000"/>
                <w:sz w:val="18"/>
                <w:szCs w:val="18"/>
              </w:rPr>
            </w:pPr>
          </w:p>
        </w:tc>
        <w:tc>
          <w:tcPr>
            <w:tcW w:w="960" w:type="dxa"/>
            <w:tcBorders>
              <w:top w:val="nil"/>
              <w:left w:val="nil"/>
              <w:bottom w:val="nil"/>
              <w:right w:val="nil"/>
            </w:tcBorders>
            <w:shd w:val="clear" w:color="auto" w:fill="auto"/>
            <w:noWrap/>
            <w:vAlign w:val="bottom"/>
            <w:hideMark/>
          </w:tcPr>
          <w:p w14:paraId="03FD7E93"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2EED91D0"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6AFFAC2E"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6D7D55D2"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C5255E4"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DB60EB9"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4C5FDBFF" w14:textId="77777777" w:rsidR="00295B61" w:rsidRPr="00B97A87" w:rsidRDefault="00295B61">
            <w:pPr>
              <w:rPr>
                <w:rFonts w:ascii="Times New Roman" w:hAnsi="Times New Roman"/>
              </w:rPr>
            </w:pPr>
          </w:p>
        </w:tc>
      </w:tr>
      <w:tr w:rsidR="00295B61" w:rsidRPr="00295B61" w14:paraId="70E85CC5" w14:textId="77777777" w:rsidTr="00295B61">
        <w:trPr>
          <w:divId w:val="1014262556"/>
          <w:trHeight w:val="180"/>
        </w:trPr>
        <w:tc>
          <w:tcPr>
            <w:tcW w:w="1786" w:type="dxa"/>
            <w:tcBorders>
              <w:top w:val="nil"/>
              <w:left w:val="nil"/>
              <w:bottom w:val="nil"/>
              <w:right w:val="nil"/>
            </w:tcBorders>
            <w:shd w:val="clear" w:color="auto" w:fill="auto"/>
            <w:noWrap/>
            <w:vAlign w:val="bottom"/>
            <w:hideMark/>
          </w:tcPr>
          <w:p w14:paraId="33BE48D2" w14:textId="77777777" w:rsidR="00295B61" w:rsidRPr="00B97A87" w:rsidRDefault="00295B61">
            <w:pPr>
              <w:rPr>
                <w:rFonts w:cs="Arial"/>
                <w:sz w:val="18"/>
                <w:szCs w:val="18"/>
              </w:rPr>
            </w:pPr>
          </w:p>
        </w:tc>
        <w:tc>
          <w:tcPr>
            <w:tcW w:w="825" w:type="dxa"/>
            <w:tcBorders>
              <w:top w:val="nil"/>
              <w:left w:val="nil"/>
              <w:bottom w:val="nil"/>
              <w:right w:val="nil"/>
            </w:tcBorders>
            <w:shd w:val="clear" w:color="auto" w:fill="auto"/>
            <w:noWrap/>
            <w:vAlign w:val="bottom"/>
            <w:hideMark/>
          </w:tcPr>
          <w:p w14:paraId="25FC5C9C" w14:textId="77777777" w:rsidR="00295B61" w:rsidRPr="00B97A87" w:rsidRDefault="00295B61">
            <w:pPr>
              <w:rPr>
                <w:rFonts w:cs="Arial"/>
                <w:sz w:val="18"/>
                <w:szCs w:val="18"/>
              </w:rPr>
            </w:pPr>
          </w:p>
        </w:tc>
        <w:tc>
          <w:tcPr>
            <w:tcW w:w="2788" w:type="dxa"/>
            <w:tcBorders>
              <w:top w:val="nil"/>
              <w:left w:val="nil"/>
              <w:bottom w:val="nil"/>
              <w:right w:val="nil"/>
            </w:tcBorders>
            <w:shd w:val="clear" w:color="auto" w:fill="auto"/>
            <w:noWrap/>
            <w:vAlign w:val="bottom"/>
            <w:hideMark/>
          </w:tcPr>
          <w:p w14:paraId="5D79889D" w14:textId="77777777" w:rsidR="00295B61" w:rsidRPr="00B97A87" w:rsidRDefault="00295B61">
            <w:pPr>
              <w:jc w:val="center"/>
              <w:rPr>
                <w:rFonts w:cs="Arial"/>
                <w:sz w:val="18"/>
                <w:szCs w:val="18"/>
              </w:rPr>
            </w:pPr>
          </w:p>
        </w:tc>
        <w:tc>
          <w:tcPr>
            <w:tcW w:w="80" w:type="dxa"/>
            <w:tcBorders>
              <w:top w:val="nil"/>
              <w:left w:val="nil"/>
              <w:bottom w:val="nil"/>
              <w:right w:val="nil"/>
            </w:tcBorders>
            <w:shd w:val="clear" w:color="auto" w:fill="auto"/>
            <w:noWrap/>
            <w:vAlign w:val="bottom"/>
            <w:hideMark/>
          </w:tcPr>
          <w:p w14:paraId="1A7AD4DE" w14:textId="77777777" w:rsidR="00295B61" w:rsidRPr="00B97A87" w:rsidRDefault="00295B61">
            <w:pPr>
              <w:rPr>
                <w:rFonts w:cs="Arial"/>
                <w:sz w:val="18"/>
                <w:szCs w:val="18"/>
              </w:rPr>
            </w:pPr>
          </w:p>
        </w:tc>
        <w:tc>
          <w:tcPr>
            <w:tcW w:w="942" w:type="dxa"/>
            <w:tcBorders>
              <w:top w:val="nil"/>
              <w:left w:val="nil"/>
              <w:bottom w:val="nil"/>
              <w:right w:val="nil"/>
            </w:tcBorders>
            <w:shd w:val="clear" w:color="auto" w:fill="auto"/>
            <w:noWrap/>
            <w:vAlign w:val="bottom"/>
            <w:hideMark/>
          </w:tcPr>
          <w:p w14:paraId="7544F65A"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1ABD341"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67D4487E"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55EDE88F"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22FF872C"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3FF178ED"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2DB9030D"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2DB6D33B"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59D2392D" w14:textId="77777777" w:rsidR="00295B61" w:rsidRPr="00B97A87" w:rsidRDefault="00295B61">
            <w:pPr>
              <w:rPr>
                <w:rFonts w:ascii="Times New Roman" w:hAnsi="Times New Roman"/>
              </w:rPr>
            </w:pPr>
          </w:p>
        </w:tc>
      </w:tr>
      <w:tr w:rsidR="00295B61" w:rsidRPr="00295B61" w14:paraId="343E2CCE" w14:textId="77777777" w:rsidTr="00295B61">
        <w:trPr>
          <w:divId w:val="1014262556"/>
          <w:trHeight w:val="300"/>
        </w:trPr>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BE136" w14:textId="77777777" w:rsidR="00295B61" w:rsidRPr="00B97A87" w:rsidRDefault="00295B61">
            <w:pPr>
              <w:rPr>
                <w:rFonts w:cs="Arial"/>
                <w:b/>
                <w:bCs/>
                <w:color w:val="000000"/>
                <w:sz w:val="18"/>
                <w:szCs w:val="18"/>
              </w:rPr>
            </w:pPr>
            <w:r w:rsidRPr="00B97A87">
              <w:rPr>
                <w:rFonts w:cs="Arial"/>
                <w:b/>
                <w:bCs/>
                <w:color w:val="000000"/>
                <w:sz w:val="18"/>
                <w:szCs w:val="18"/>
              </w:rPr>
              <w:t>Week commencing</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14:paraId="1D3BA0F9" w14:textId="77777777" w:rsidR="00295B61" w:rsidRPr="00B97A87" w:rsidRDefault="00295B61">
            <w:pPr>
              <w:rPr>
                <w:rFonts w:cs="Arial"/>
                <w:b/>
                <w:bCs/>
                <w:color w:val="000000"/>
                <w:sz w:val="18"/>
                <w:szCs w:val="18"/>
              </w:rPr>
            </w:pPr>
            <w:r w:rsidRPr="00B97A87">
              <w:rPr>
                <w:rFonts w:cs="Arial"/>
                <w:b/>
                <w:bCs/>
                <w:color w:val="000000"/>
                <w:sz w:val="18"/>
                <w:szCs w:val="18"/>
              </w:rPr>
              <w:t>TT Week</w:t>
            </w:r>
          </w:p>
        </w:tc>
        <w:tc>
          <w:tcPr>
            <w:tcW w:w="2788" w:type="dxa"/>
            <w:tcBorders>
              <w:top w:val="single" w:sz="4" w:space="0" w:color="auto"/>
              <w:left w:val="nil"/>
              <w:bottom w:val="single" w:sz="4" w:space="0" w:color="auto"/>
              <w:right w:val="single" w:sz="4" w:space="0" w:color="auto"/>
            </w:tcBorders>
            <w:shd w:val="clear" w:color="auto" w:fill="auto"/>
            <w:noWrap/>
            <w:vAlign w:val="bottom"/>
            <w:hideMark/>
          </w:tcPr>
          <w:p w14:paraId="139B2775" w14:textId="77777777" w:rsidR="00295B61" w:rsidRPr="00B97A87" w:rsidRDefault="00295B61">
            <w:pPr>
              <w:rPr>
                <w:rFonts w:cs="Arial"/>
                <w:b/>
                <w:bCs/>
                <w:color w:val="000000"/>
                <w:sz w:val="18"/>
                <w:szCs w:val="18"/>
              </w:rPr>
            </w:pPr>
            <w:r w:rsidRPr="00B97A87">
              <w:rPr>
                <w:rFonts w:cs="Arial"/>
                <w:b/>
                <w:bCs/>
                <w:color w:val="000000"/>
                <w:sz w:val="18"/>
                <w:szCs w:val="18"/>
              </w:rPr>
              <w:t>Details</w:t>
            </w:r>
          </w:p>
        </w:tc>
        <w:tc>
          <w:tcPr>
            <w:tcW w:w="80" w:type="dxa"/>
            <w:tcBorders>
              <w:top w:val="nil"/>
              <w:left w:val="nil"/>
              <w:bottom w:val="nil"/>
              <w:right w:val="nil"/>
            </w:tcBorders>
            <w:shd w:val="clear" w:color="auto" w:fill="auto"/>
            <w:noWrap/>
            <w:vAlign w:val="bottom"/>
            <w:hideMark/>
          </w:tcPr>
          <w:p w14:paraId="4245736B" w14:textId="77777777" w:rsidR="00295B61" w:rsidRPr="00B97A87" w:rsidRDefault="00295B61">
            <w:pPr>
              <w:rPr>
                <w:rFonts w:cs="Arial"/>
                <w:b/>
                <w:bCs/>
                <w:color w:val="000000"/>
                <w:sz w:val="18"/>
                <w:szCs w:val="18"/>
              </w:rPr>
            </w:pPr>
          </w:p>
        </w:tc>
        <w:tc>
          <w:tcPr>
            <w:tcW w:w="942" w:type="dxa"/>
            <w:tcBorders>
              <w:top w:val="nil"/>
              <w:left w:val="nil"/>
              <w:bottom w:val="nil"/>
              <w:right w:val="nil"/>
            </w:tcBorders>
            <w:shd w:val="clear" w:color="auto" w:fill="auto"/>
            <w:noWrap/>
            <w:vAlign w:val="bottom"/>
            <w:hideMark/>
          </w:tcPr>
          <w:p w14:paraId="7D69A762"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594760CC"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2259583D"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589AE5BD"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96C6BBC"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5F6DF099"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7B40D9A"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17A95A0"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06CAFC50" w14:textId="77777777" w:rsidR="00295B61" w:rsidRPr="00B97A87" w:rsidRDefault="00295B61">
            <w:pPr>
              <w:rPr>
                <w:rFonts w:ascii="Times New Roman" w:hAnsi="Times New Roman"/>
              </w:rPr>
            </w:pPr>
          </w:p>
        </w:tc>
      </w:tr>
      <w:tr w:rsidR="00295B61" w:rsidRPr="00295B61" w14:paraId="6AAB5563"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5049A6F6" w14:textId="77777777" w:rsidR="00295B61" w:rsidRPr="00B97A87" w:rsidRDefault="00295B61">
            <w:pPr>
              <w:rPr>
                <w:rFonts w:cs="Arial"/>
                <w:color w:val="000000"/>
                <w:sz w:val="18"/>
                <w:szCs w:val="18"/>
              </w:rPr>
            </w:pPr>
            <w:r w:rsidRPr="00B97A87">
              <w:rPr>
                <w:rFonts w:cs="Arial"/>
                <w:color w:val="000000"/>
                <w:sz w:val="18"/>
                <w:szCs w:val="18"/>
              </w:rPr>
              <w:t>27 July 2020</w:t>
            </w:r>
          </w:p>
        </w:tc>
        <w:tc>
          <w:tcPr>
            <w:tcW w:w="825" w:type="dxa"/>
            <w:tcBorders>
              <w:top w:val="nil"/>
              <w:left w:val="nil"/>
              <w:bottom w:val="single" w:sz="4" w:space="0" w:color="auto"/>
              <w:right w:val="single" w:sz="4" w:space="0" w:color="auto"/>
            </w:tcBorders>
            <w:shd w:val="clear" w:color="auto" w:fill="auto"/>
            <w:noWrap/>
            <w:vAlign w:val="bottom"/>
            <w:hideMark/>
          </w:tcPr>
          <w:p w14:paraId="34971A30" w14:textId="77777777" w:rsidR="00295B61" w:rsidRPr="00B97A87" w:rsidRDefault="00295B61">
            <w:pPr>
              <w:jc w:val="center"/>
              <w:rPr>
                <w:rFonts w:cs="Arial"/>
                <w:b/>
                <w:bCs/>
                <w:color w:val="000000"/>
                <w:sz w:val="18"/>
                <w:szCs w:val="18"/>
              </w:rPr>
            </w:pPr>
            <w:r w:rsidRPr="00B97A87">
              <w:rPr>
                <w:rFonts w:cs="Arial"/>
                <w:b/>
                <w:bCs/>
                <w:color w:val="000000"/>
                <w:sz w:val="18"/>
                <w:szCs w:val="18"/>
              </w:rPr>
              <w:t>1</w:t>
            </w:r>
          </w:p>
        </w:tc>
        <w:tc>
          <w:tcPr>
            <w:tcW w:w="2788" w:type="dxa"/>
            <w:tcBorders>
              <w:top w:val="nil"/>
              <w:left w:val="nil"/>
              <w:bottom w:val="single" w:sz="4" w:space="0" w:color="auto"/>
              <w:right w:val="nil"/>
            </w:tcBorders>
            <w:shd w:val="clear" w:color="000000" w:fill="D9D9D9"/>
            <w:noWrap/>
            <w:vAlign w:val="bottom"/>
            <w:hideMark/>
          </w:tcPr>
          <w:p w14:paraId="23D46FB7" w14:textId="77777777" w:rsidR="00295B61" w:rsidRPr="00B97A87" w:rsidRDefault="00295B61">
            <w:pPr>
              <w:rPr>
                <w:rFonts w:cs="Arial"/>
                <w:color w:val="000000"/>
                <w:sz w:val="18"/>
                <w:szCs w:val="18"/>
              </w:rPr>
            </w:pPr>
            <w:r w:rsidRPr="00B97A87">
              <w:rPr>
                <w:rFonts w:cs="Arial"/>
                <w:color w:val="000000"/>
                <w:sz w:val="18"/>
                <w:szCs w:val="18"/>
              </w:rPr>
              <w:t> </w:t>
            </w:r>
          </w:p>
        </w:tc>
        <w:tc>
          <w:tcPr>
            <w:tcW w:w="80" w:type="dxa"/>
            <w:tcBorders>
              <w:top w:val="nil"/>
              <w:left w:val="nil"/>
              <w:bottom w:val="nil"/>
              <w:right w:val="nil"/>
            </w:tcBorders>
            <w:shd w:val="clear" w:color="auto" w:fill="auto"/>
            <w:noWrap/>
            <w:vAlign w:val="bottom"/>
            <w:hideMark/>
          </w:tcPr>
          <w:p w14:paraId="27CE95E0"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3B587669"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BC37149"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23DDE0E0"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208C5AC"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5941838"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4D721A26"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2D61FCBF"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2329F62B"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1BD58DBD" w14:textId="77777777" w:rsidR="00295B61" w:rsidRPr="00B97A87" w:rsidRDefault="00295B61">
            <w:pPr>
              <w:rPr>
                <w:rFonts w:ascii="Times New Roman" w:hAnsi="Times New Roman"/>
              </w:rPr>
            </w:pPr>
          </w:p>
        </w:tc>
      </w:tr>
      <w:tr w:rsidR="00295B61" w:rsidRPr="00295B61" w14:paraId="34A78EB2"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49F7ACFA" w14:textId="77777777" w:rsidR="00295B61" w:rsidRPr="00B97A87" w:rsidRDefault="00295B61">
            <w:pPr>
              <w:rPr>
                <w:rFonts w:cs="Arial"/>
                <w:color w:val="000000"/>
                <w:sz w:val="18"/>
                <w:szCs w:val="18"/>
              </w:rPr>
            </w:pPr>
            <w:r w:rsidRPr="00B97A87">
              <w:rPr>
                <w:rFonts w:cs="Arial"/>
                <w:color w:val="000000"/>
                <w:sz w:val="18"/>
                <w:szCs w:val="18"/>
              </w:rPr>
              <w:t>03 August 2020</w:t>
            </w:r>
          </w:p>
        </w:tc>
        <w:tc>
          <w:tcPr>
            <w:tcW w:w="825" w:type="dxa"/>
            <w:tcBorders>
              <w:top w:val="nil"/>
              <w:left w:val="nil"/>
              <w:bottom w:val="single" w:sz="4" w:space="0" w:color="auto"/>
              <w:right w:val="single" w:sz="4" w:space="0" w:color="auto"/>
            </w:tcBorders>
            <w:shd w:val="clear" w:color="auto" w:fill="auto"/>
            <w:noWrap/>
            <w:vAlign w:val="bottom"/>
            <w:hideMark/>
          </w:tcPr>
          <w:p w14:paraId="3DB3CFE2" w14:textId="77777777" w:rsidR="00295B61" w:rsidRPr="00B97A87" w:rsidRDefault="00295B61">
            <w:pPr>
              <w:jc w:val="center"/>
              <w:rPr>
                <w:rFonts w:cs="Arial"/>
                <w:b/>
                <w:bCs/>
                <w:color w:val="000000"/>
                <w:sz w:val="18"/>
                <w:szCs w:val="18"/>
              </w:rPr>
            </w:pPr>
            <w:r w:rsidRPr="00B97A87">
              <w:rPr>
                <w:rFonts w:cs="Arial"/>
                <w:b/>
                <w:bCs/>
                <w:color w:val="000000"/>
                <w:sz w:val="18"/>
                <w:szCs w:val="18"/>
              </w:rPr>
              <w:t>2</w:t>
            </w:r>
          </w:p>
        </w:tc>
        <w:tc>
          <w:tcPr>
            <w:tcW w:w="2788" w:type="dxa"/>
            <w:tcBorders>
              <w:top w:val="nil"/>
              <w:left w:val="nil"/>
              <w:bottom w:val="single" w:sz="4" w:space="0" w:color="auto"/>
              <w:right w:val="single" w:sz="4" w:space="0" w:color="auto"/>
            </w:tcBorders>
            <w:shd w:val="clear" w:color="000000" w:fill="D9D9D9"/>
            <w:noWrap/>
            <w:vAlign w:val="bottom"/>
            <w:hideMark/>
          </w:tcPr>
          <w:p w14:paraId="363ADB82" w14:textId="77777777" w:rsidR="00295B61" w:rsidRPr="00B97A87" w:rsidRDefault="00295B61">
            <w:pPr>
              <w:rPr>
                <w:rFonts w:cs="Arial"/>
                <w:color w:val="000000"/>
                <w:sz w:val="18"/>
                <w:szCs w:val="18"/>
              </w:rPr>
            </w:pPr>
            <w:r w:rsidRPr="00B97A87">
              <w:rPr>
                <w:rFonts w:cs="Arial"/>
                <w:color w:val="000000"/>
                <w:sz w:val="18"/>
                <w:szCs w:val="18"/>
              </w:rPr>
              <w:t> </w:t>
            </w:r>
          </w:p>
        </w:tc>
        <w:tc>
          <w:tcPr>
            <w:tcW w:w="80" w:type="dxa"/>
            <w:tcBorders>
              <w:top w:val="nil"/>
              <w:left w:val="nil"/>
              <w:bottom w:val="nil"/>
              <w:right w:val="nil"/>
            </w:tcBorders>
            <w:shd w:val="clear" w:color="auto" w:fill="auto"/>
            <w:noWrap/>
            <w:vAlign w:val="bottom"/>
            <w:hideMark/>
          </w:tcPr>
          <w:p w14:paraId="0B03CBDE"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2BB0BB9F"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61A908A"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427C671"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4F49B63"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66FA29F6"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2628AC18"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015ED383"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2DE5044F"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45E31B9F" w14:textId="77777777" w:rsidR="00295B61" w:rsidRPr="00B97A87" w:rsidRDefault="00295B61">
            <w:pPr>
              <w:rPr>
                <w:rFonts w:ascii="Times New Roman" w:hAnsi="Times New Roman"/>
              </w:rPr>
            </w:pPr>
          </w:p>
        </w:tc>
      </w:tr>
      <w:tr w:rsidR="00295B61" w:rsidRPr="00295B61" w14:paraId="3E7DE496"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1B1A226D" w14:textId="77777777" w:rsidR="00295B61" w:rsidRPr="00B97A87" w:rsidRDefault="00295B61">
            <w:pPr>
              <w:rPr>
                <w:rFonts w:cs="Arial"/>
                <w:color w:val="000000"/>
                <w:sz w:val="18"/>
                <w:szCs w:val="18"/>
              </w:rPr>
            </w:pPr>
            <w:r w:rsidRPr="00B97A87">
              <w:rPr>
                <w:rFonts w:cs="Arial"/>
                <w:color w:val="000000"/>
                <w:sz w:val="18"/>
                <w:szCs w:val="18"/>
              </w:rPr>
              <w:t>10 August 2020</w:t>
            </w:r>
          </w:p>
        </w:tc>
        <w:tc>
          <w:tcPr>
            <w:tcW w:w="825" w:type="dxa"/>
            <w:tcBorders>
              <w:top w:val="nil"/>
              <w:left w:val="nil"/>
              <w:bottom w:val="single" w:sz="4" w:space="0" w:color="auto"/>
              <w:right w:val="single" w:sz="4" w:space="0" w:color="auto"/>
            </w:tcBorders>
            <w:shd w:val="clear" w:color="auto" w:fill="auto"/>
            <w:noWrap/>
            <w:vAlign w:val="bottom"/>
            <w:hideMark/>
          </w:tcPr>
          <w:p w14:paraId="54A76851" w14:textId="77777777" w:rsidR="00295B61" w:rsidRPr="00B97A87" w:rsidRDefault="00295B61">
            <w:pPr>
              <w:jc w:val="center"/>
              <w:rPr>
                <w:rFonts w:cs="Arial"/>
                <w:b/>
                <w:bCs/>
                <w:color w:val="000000"/>
                <w:sz w:val="18"/>
                <w:szCs w:val="18"/>
              </w:rPr>
            </w:pPr>
            <w:r w:rsidRPr="00B97A87">
              <w:rPr>
                <w:rFonts w:cs="Arial"/>
                <w:b/>
                <w:bCs/>
                <w:color w:val="000000"/>
                <w:sz w:val="18"/>
                <w:szCs w:val="18"/>
              </w:rPr>
              <w:t>3</w:t>
            </w:r>
          </w:p>
        </w:tc>
        <w:tc>
          <w:tcPr>
            <w:tcW w:w="2788" w:type="dxa"/>
            <w:tcBorders>
              <w:top w:val="nil"/>
              <w:left w:val="nil"/>
              <w:bottom w:val="single" w:sz="4" w:space="0" w:color="auto"/>
              <w:right w:val="nil"/>
            </w:tcBorders>
            <w:shd w:val="clear" w:color="000000" w:fill="D9D9D9"/>
            <w:noWrap/>
            <w:vAlign w:val="bottom"/>
            <w:hideMark/>
          </w:tcPr>
          <w:p w14:paraId="3559D886" w14:textId="77777777" w:rsidR="00295B61" w:rsidRPr="00B97A87" w:rsidRDefault="00295B61">
            <w:pPr>
              <w:rPr>
                <w:rFonts w:cs="Arial"/>
                <w:color w:val="000000"/>
                <w:sz w:val="18"/>
                <w:szCs w:val="18"/>
              </w:rPr>
            </w:pPr>
            <w:r w:rsidRPr="00B97A87">
              <w:rPr>
                <w:rFonts w:cs="Arial"/>
                <w:color w:val="000000"/>
                <w:sz w:val="18"/>
                <w:szCs w:val="18"/>
              </w:rPr>
              <w:t> </w:t>
            </w:r>
          </w:p>
        </w:tc>
        <w:tc>
          <w:tcPr>
            <w:tcW w:w="80" w:type="dxa"/>
            <w:tcBorders>
              <w:top w:val="nil"/>
              <w:left w:val="nil"/>
              <w:bottom w:val="nil"/>
              <w:right w:val="nil"/>
            </w:tcBorders>
            <w:shd w:val="clear" w:color="auto" w:fill="auto"/>
            <w:noWrap/>
            <w:vAlign w:val="bottom"/>
            <w:hideMark/>
          </w:tcPr>
          <w:p w14:paraId="52D45223"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365FF12A"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9B3BA0B"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EF4ED0C"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536AFEA"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0E077396"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4EE9F139"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FD7E63A"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8A84D10"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0BA11A62" w14:textId="77777777" w:rsidR="00295B61" w:rsidRPr="00B97A87" w:rsidRDefault="00295B61">
            <w:pPr>
              <w:rPr>
                <w:rFonts w:ascii="Times New Roman" w:hAnsi="Times New Roman"/>
              </w:rPr>
            </w:pPr>
          </w:p>
        </w:tc>
      </w:tr>
      <w:tr w:rsidR="00295B61" w:rsidRPr="00295B61" w14:paraId="5DE28B73"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7EB7372A" w14:textId="77777777" w:rsidR="00295B61" w:rsidRPr="00B97A87" w:rsidRDefault="00295B61">
            <w:pPr>
              <w:rPr>
                <w:rFonts w:cs="Arial"/>
                <w:color w:val="000000"/>
                <w:sz w:val="18"/>
                <w:szCs w:val="18"/>
              </w:rPr>
            </w:pPr>
            <w:r w:rsidRPr="00B97A87">
              <w:rPr>
                <w:rFonts w:cs="Arial"/>
                <w:color w:val="000000"/>
                <w:sz w:val="18"/>
                <w:szCs w:val="18"/>
              </w:rPr>
              <w:t>17 August 2020</w:t>
            </w:r>
          </w:p>
        </w:tc>
        <w:tc>
          <w:tcPr>
            <w:tcW w:w="825" w:type="dxa"/>
            <w:tcBorders>
              <w:top w:val="nil"/>
              <w:left w:val="nil"/>
              <w:bottom w:val="single" w:sz="4" w:space="0" w:color="auto"/>
              <w:right w:val="single" w:sz="4" w:space="0" w:color="auto"/>
            </w:tcBorders>
            <w:shd w:val="clear" w:color="auto" w:fill="auto"/>
            <w:noWrap/>
            <w:vAlign w:val="bottom"/>
            <w:hideMark/>
          </w:tcPr>
          <w:p w14:paraId="55CC3CF1" w14:textId="77777777" w:rsidR="00295B61" w:rsidRPr="00B97A87" w:rsidRDefault="00295B61">
            <w:pPr>
              <w:jc w:val="center"/>
              <w:rPr>
                <w:rFonts w:cs="Arial"/>
                <w:b/>
                <w:bCs/>
                <w:color w:val="000000"/>
                <w:sz w:val="18"/>
                <w:szCs w:val="18"/>
              </w:rPr>
            </w:pPr>
            <w:r w:rsidRPr="00B97A87">
              <w:rPr>
                <w:rFonts w:cs="Arial"/>
                <w:b/>
                <w:bCs/>
                <w:color w:val="000000"/>
                <w:sz w:val="18"/>
                <w:szCs w:val="18"/>
              </w:rPr>
              <w:t>4</w:t>
            </w:r>
          </w:p>
        </w:tc>
        <w:tc>
          <w:tcPr>
            <w:tcW w:w="2788" w:type="dxa"/>
            <w:tcBorders>
              <w:top w:val="nil"/>
              <w:left w:val="nil"/>
              <w:bottom w:val="single" w:sz="4" w:space="0" w:color="auto"/>
              <w:right w:val="nil"/>
            </w:tcBorders>
            <w:shd w:val="clear" w:color="000000" w:fill="D9D9D9"/>
            <w:noWrap/>
            <w:vAlign w:val="bottom"/>
            <w:hideMark/>
          </w:tcPr>
          <w:p w14:paraId="174ADEF7" w14:textId="77777777" w:rsidR="00295B61" w:rsidRPr="00B97A87" w:rsidRDefault="00295B61">
            <w:pPr>
              <w:rPr>
                <w:rFonts w:cs="Arial"/>
                <w:color w:val="000000"/>
                <w:sz w:val="18"/>
                <w:szCs w:val="18"/>
              </w:rPr>
            </w:pPr>
            <w:r w:rsidRPr="00B97A87">
              <w:rPr>
                <w:rFonts w:cs="Arial"/>
                <w:color w:val="000000"/>
                <w:sz w:val="18"/>
                <w:szCs w:val="18"/>
              </w:rPr>
              <w:t> </w:t>
            </w:r>
          </w:p>
        </w:tc>
        <w:tc>
          <w:tcPr>
            <w:tcW w:w="80" w:type="dxa"/>
            <w:tcBorders>
              <w:top w:val="nil"/>
              <w:left w:val="nil"/>
              <w:bottom w:val="nil"/>
              <w:right w:val="nil"/>
            </w:tcBorders>
            <w:shd w:val="clear" w:color="auto" w:fill="auto"/>
            <w:noWrap/>
            <w:vAlign w:val="bottom"/>
            <w:hideMark/>
          </w:tcPr>
          <w:p w14:paraId="2E587569"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129D0228"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2C68772C"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EB0A721"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A087628"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51A995DA"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71E6A44F"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83A5BEB"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1E50B88"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3AF82CFC" w14:textId="77777777" w:rsidR="00295B61" w:rsidRPr="00B97A87" w:rsidRDefault="00295B61">
            <w:pPr>
              <w:rPr>
                <w:rFonts w:ascii="Times New Roman" w:hAnsi="Times New Roman"/>
              </w:rPr>
            </w:pPr>
          </w:p>
        </w:tc>
      </w:tr>
      <w:tr w:rsidR="00295B61" w:rsidRPr="00295B61" w14:paraId="18C15530"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570C94B1" w14:textId="77777777" w:rsidR="00295B61" w:rsidRPr="00B97A87" w:rsidRDefault="00295B61">
            <w:pPr>
              <w:rPr>
                <w:rFonts w:cs="Arial"/>
                <w:color w:val="000000"/>
                <w:sz w:val="18"/>
                <w:szCs w:val="18"/>
              </w:rPr>
            </w:pPr>
            <w:r w:rsidRPr="00B97A87">
              <w:rPr>
                <w:rFonts w:cs="Arial"/>
                <w:color w:val="000000"/>
                <w:sz w:val="18"/>
                <w:szCs w:val="18"/>
              </w:rPr>
              <w:t>24 August 2020</w:t>
            </w:r>
          </w:p>
        </w:tc>
        <w:tc>
          <w:tcPr>
            <w:tcW w:w="825" w:type="dxa"/>
            <w:tcBorders>
              <w:top w:val="nil"/>
              <w:left w:val="nil"/>
              <w:bottom w:val="single" w:sz="4" w:space="0" w:color="auto"/>
              <w:right w:val="single" w:sz="4" w:space="0" w:color="auto"/>
            </w:tcBorders>
            <w:shd w:val="clear" w:color="auto" w:fill="auto"/>
            <w:noWrap/>
            <w:vAlign w:val="bottom"/>
            <w:hideMark/>
          </w:tcPr>
          <w:p w14:paraId="18B122F2" w14:textId="77777777" w:rsidR="00295B61" w:rsidRPr="00B97A87" w:rsidRDefault="00295B61">
            <w:pPr>
              <w:jc w:val="center"/>
              <w:rPr>
                <w:rFonts w:cs="Arial"/>
                <w:b/>
                <w:bCs/>
                <w:color w:val="000000"/>
                <w:sz w:val="18"/>
                <w:szCs w:val="18"/>
              </w:rPr>
            </w:pPr>
            <w:r w:rsidRPr="00B97A87">
              <w:rPr>
                <w:rFonts w:cs="Arial"/>
                <w:b/>
                <w:bCs/>
                <w:color w:val="000000"/>
                <w:sz w:val="18"/>
                <w:szCs w:val="18"/>
              </w:rPr>
              <w:t>5</w:t>
            </w:r>
          </w:p>
        </w:tc>
        <w:tc>
          <w:tcPr>
            <w:tcW w:w="2788" w:type="dxa"/>
            <w:tcBorders>
              <w:top w:val="nil"/>
              <w:left w:val="nil"/>
              <w:bottom w:val="single" w:sz="4" w:space="0" w:color="auto"/>
              <w:right w:val="single" w:sz="4" w:space="0" w:color="auto"/>
            </w:tcBorders>
            <w:shd w:val="clear" w:color="000000" w:fill="D9D9D9"/>
            <w:noWrap/>
            <w:vAlign w:val="bottom"/>
            <w:hideMark/>
          </w:tcPr>
          <w:p w14:paraId="5E964CD1" w14:textId="77777777" w:rsidR="00295B61" w:rsidRPr="00B97A87" w:rsidRDefault="00295B61">
            <w:pPr>
              <w:rPr>
                <w:rFonts w:cs="Arial"/>
                <w:color w:val="000000"/>
                <w:sz w:val="18"/>
                <w:szCs w:val="18"/>
              </w:rPr>
            </w:pPr>
            <w:r w:rsidRPr="00B97A87">
              <w:rPr>
                <w:rFonts w:cs="Arial"/>
                <w:color w:val="000000"/>
                <w:sz w:val="18"/>
                <w:szCs w:val="18"/>
              </w:rPr>
              <w:t> </w:t>
            </w:r>
          </w:p>
        </w:tc>
        <w:tc>
          <w:tcPr>
            <w:tcW w:w="80" w:type="dxa"/>
            <w:tcBorders>
              <w:top w:val="nil"/>
              <w:left w:val="nil"/>
              <w:bottom w:val="nil"/>
              <w:right w:val="nil"/>
            </w:tcBorders>
            <w:shd w:val="clear" w:color="auto" w:fill="auto"/>
            <w:noWrap/>
            <w:vAlign w:val="bottom"/>
            <w:hideMark/>
          </w:tcPr>
          <w:p w14:paraId="470DE2E4"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7AC60D0E"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AEFD630"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DF8ABE7"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7E7AD29"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DEADBA2"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55F8923E"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C0F3DCC"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2FC29CD1"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5806D25E" w14:textId="77777777" w:rsidR="00295B61" w:rsidRPr="00B97A87" w:rsidRDefault="00295B61">
            <w:pPr>
              <w:rPr>
                <w:rFonts w:ascii="Times New Roman" w:hAnsi="Times New Roman"/>
              </w:rPr>
            </w:pPr>
          </w:p>
        </w:tc>
      </w:tr>
      <w:tr w:rsidR="00295B61" w:rsidRPr="00295B61" w14:paraId="67A967AE"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4BEDE1A3" w14:textId="77777777" w:rsidR="00295B61" w:rsidRPr="00B97A87" w:rsidRDefault="00295B61">
            <w:pPr>
              <w:rPr>
                <w:rFonts w:cs="Arial"/>
                <w:color w:val="000000"/>
                <w:sz w:val="18"/>
                <w:szCs w:val="18"/>
              </w:rPr>
            </w:pPr>
            <w:r w:rsidRPr="00B97A87">
              <w:rPr>
                <w:rFonts w:cs="Arial"/>
                <w:color w:val="000000"/>
                <w:sz w:val="18"/>
                <w:szCs w:val="18"/>
              </w:rPr>
              <w:t>31 August 2020</w:t>
            </w:r>
          </w:p>
        </w:tc>
        <w:tc>
          <w:tcPr>
            <w:tcW w:w="825" w:type="dxa"/>
            <w:tcBorders>
              <w:top w:val="nil"/>
              <w:left w:val="nil"/>
              <w:bottom w:val="single" w:sz="4" w:space="0" w:color="auto"/>
              <w:right w:val="single" w:sz="4" w:space="0" w:color="auto"/>
            </w:tcBorders>
            <w:shd w:val="clear" w:color="auto" w:fill="auto"/>
            <w:noWrap/>
            <w:vAlign w:val="bottom"/>
            <w:hideMark/>
          </w:tcPr>
          <w:p w14:paraId="7FF603D3" w14:textId="77777777" w:rsidR="00295B61" w:rsidRPr="00B97A87" w:rsidRDefault="00295B61">
            <w:pPr>
              <w:jc w:val="center"/>
              <w:rPr>
                <w:rFonts w:cs="Arial"/>
                <w:b/>
                <w:bCs/>
                <w:color w:val="000000"/>
                <w:sz w:val="18"/>
                <w:szCs w:val="18"/>
              </w:rPr>
            </w:pPr>
            <w:r w:rsidRPr="00B97A87">
              <w:rPr>
                <w:rFonts w:cs="Arial"/>
                <w:b/>
                <w:bCs/>
                <w:color w:val="000000"/>
                <w:sz w:val="18"/>
                <w:szCs w:val="18"/>
              </w:rPr>
              <w:t>6</w:t>
            </w:r>
          </w:p>
        </w:tc>
        <w:tc>
          <w:tcPr>
            <w:tcW w:w="2788" w:type="dxa"/>
            <w:tcBorders>
              <w:top w:val="nil"/>
              <w:left w:val="nil"/>
              <w:bottom w:val="single" w:sz="4" w:space="0" w:color="auto"/>
              <w:right w:val="nil"/>
            </w:tcBorders>
            <w:shd w:val="clear" w:color="000000" w:fill="D9D9D9"/>
            <w:noWrap/>
            <w:vAlign w:val="bottom"/>
            <w:hideMark/>
          </w:tcPr>
          <w:p w14:paraId="1BFDBF26" w14:textId="77777777" w:rsidR="00295B61" w:rsidRPr="00B97A87" w:rsidRDefault="00295B61">
            <w:pPr>
              <w:rPr>
                <w:rFonts w:cs="Arial"/>
                <w:color w:val="000000"/>
                <w:sz w:val="18"/>
                <w:szCs w:val="18"/>
              </w:rPr>
            </w:pPr>
            <w:r w:rsidRPr="00B97A87">
              <w:rPr>
                <w:rFonts w:cs="Arial"/>
                <w:color w:val="000000"/>
                <w:sz w:val="18"/>
                <w:szCs w:val="18"/>
              </w:rPr>
              <w:t> </w:t>
            </w:r>
          </w:p>
        </w:tc>
        <w:tc>
          <w:tcPr>
            <w:tcW w:w="80" w:type="dxa"/>
            <w:tcBorders>
              <w:top w:val="nil"/>
              <w:left w:val="nil"/>
              <w:bottom w:val="nil"/>
              <w:right w:val="nil"/>
            </w:tcBorders>
            <w:shd w:val="clear" w:color="auto" w:fill="auto"/>
            <w:noWrap/>
            <w:vAlign w:val="bottom"/>
            <w:hideMark/>
          </w:tcPr>
          <w:p w14:paraId="709AD444"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7ECE2F22"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6F32410"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8BB4543"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35D182C"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65751B23"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589EEEAC"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643717F8"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09F7CFB"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718A74A2" w14:textId="77777777" w:rsidR="00295B61" w:rsidRPr="00B97A87" w:rsidRDefault="00295B61">
            <w:pPr>
              <w:rPr>
                <w:rFonts w:ascii="Times New Roman" w:hAnsi="Times New Roman"/>
              </w:rPr>
            </w:pPr>
          </w:p>
        </w:tc>
      </w:tr>
      <w:tr w:rsidR="00295B61" w:rsidRPr="00295B61" w14:paraId="4B4BA963" w14:textId="77777777" w:rsidTr="00295B61">
        <w:trPr>
          <w:divId w:val="1014262556"/>
          <w:trHeight w:val="315"/>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68FB6FBA" w14:textId="77777777" w:rsidR="00295B61" w:rsidRPr="00B97A87" w:rsidRDefault="00295B61">
            <w:pPr>
              <w:rPr>
                <w:rFonts w:cs="Arial"/>
                <w:color w:val="000000"/>
                <w:sz w:val="18"/>
                <w:szCs w:val="18"/>
              </w:rPr>
            </w:pPr>
            <w:r w:rsidRPr="00B97A87">
              <w:rPr>
                <w:rFonts w:cs="Arial"/>
                <w:color w:val="000000"/>
                <w:sz w:val="18"/>
                <w:szCs w:val="18"/>
              </w:rPr>
              <w:t>07 September 2020</w:t>
            </w:r>
          </w:p>
        </w:tc>
        <w:tc>
          <w:tcPr>
            <w:tcW w:w="825" w:type="dxa"/>
            <w:tcBorders>
              <w:top w:val="nil"/>
              <w:left w:val="nil"/>
              <w:bottom w:val="single" w:sz="4" w:space="0" w:color="auto"/>
              <w:right w:val="single" w:sz="4" w:space="0" w:color="auto"/>
            </w:tcBorders>
            <w:shd w:val="clear" w:color="auto" w:fill="auto"/>
            <w:noWrap/>
            <w:vAlign w:val="bottom"/>
            <w:hideMark/>
          </w:tcPr>
          <w:p w14:paraId="10FA1388" w14:textId="77777777" w:rsidR="00295B61" w:rsidRPr="00B97A87" w:rsidRDefault="00295B61">
            <w:pPr>
              <w:jc w:val="center"/>
              <w:rPr>
                <w:rFonts w:cs="Arial"/>
                <w:b/>
                <w:bCs/>
                <w:color w:val="000000"/>
                <w:sz w:val="18"/>
                <w:szCs w:val="18"/>
              </w:rPr>
            </w:pPr>
            <w:r w:rsidRPr="00B97A87">
              <w:rPr>
                <w:rFonts w:cs="Arial"/>
                <w:b/>
                <w:bCs/>
                <w:color w:val="000000"/>
                <w:sz w:val="18"/>
                <w:szCs w:val="18"/>
              </w:rPr>
              <w:t>7</w:t>
            </w:r>
          </w:p>
        </w:tc>
        <w:tc>
          <w:tcPr>
            <w:tcW w:w="2788" w:type="dxa"/>
            <w:tcBorders>
              <w:top w:val="nil"/>
              <w:left w:val="nil"/>
              <w:bottom w:val="single" w:sz="4" w:space="0" w:color="auto"/>
              <w:right w:val="single" w:sz="4" w:space="0" w:color="auto"/>
            </w:tcBorders>
            <w:shd w:val="clear" w:color="000000" w:fill="D9D9D9"/>
            <w:noWrap/>
            <w:vAlign w:val="bottom"/>
            <w:hideMark/>
          </w:tcPr>
          <w:p w14:paraId="64CBFD87" w14:textId="77777777" w:rsidR="00295B61" w:rsidRPr="00B97A87" w:rsidRDefault="00295B61">
            <w:pPr>
              <w:rPr>
                <w:rFonts w:cs="Arial"/>
                <w:color w:val="000000"/>
                <w:sz w:val="18"/>
                <w:szCs w:val="18"/>
              </w:rPr>
            </w:pPr>
            <w:r w:rsidRPr="00B97A87">
              <w:rPr>
                <w:rFonts w:cs="Arial"/>
                <w:color w:val="000000"/>
                <w:sz w:val="18"/>
                <w:szCs w:val="18"/>
              </w:rPr>
              <w:t> </w:t>
            </w:r>
          </w:p>
        </w:tc>
        <w:tc>
          <w:tcPr>
            <w:tcW w:w="80" w:type="dxa"/>
            <w:tcBorders>
              <w:top w:val="nil"/>
              <w:left w:val="nil"/>
              <w:bottom w:val="nil"/>
              <w:right w:val="nil"/>
            </w:tcBorders>
            <w:shd w:val="clear" w:color="auto" w:fill="auto"/>
            <w:noWrap/>
            <w:vAlign w:val="bottom"/>
            <w:hideMark/>
          </w:tcPr>
          <w:p w14:paraId="00CA1BEF" w14:textId="77777777" w:rsidR="00295B61" w:rsidRPr="00B97A87" w:rsidRDefault="00295B61">
            <w:pPr>
              <w:rPr>
                <w:rFonts w:cs="Arial"/>
                <w:color w:val="000000"/>
                <w:sz w:val="18"/>
                <w:szCs w:val="18"/>
              </w:rPr>
            </w:pPr>
          </w:p>
        </w:tc>
        <w:tc>
          <w:tcPr>
            <w:tcW w:w="4782" w:type="dxa"/>
            <w:gridSpan w:val="5"/>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649E44E9" w14:textId="77777777" w:rsidR="00295B61" w:rsidRPr="00B97A87" w:rsidRDefault="00295B61">
            <w:pPr>
              <w:jc w:val="center"/>
              <w:rPr>
                <w:rFonts w:cs="Arial"/>
                <w:b/>
                <w:bCs/>
                <w:color w:val="000000"/>
                <w:sz w:val="18"/>
                <w:szCs w:val="18"/>
              </w:rPr>
            </w:pPr>
            <w:r w:rsidRPr="00B97A87">
              <w:rPr>
                <w:rFonts w:cs="Arial"/>
                <w:b/>
                <w:bCs/>
                <w:color w:val="000000"/>
                <w:sz w:val="18"/>
                <w:szCs w:val="18"/>
              </w:rPr>
              <w:t>MSi Year One</w:t>
            </w:r>
          </w:p>
        </w:tc>
        <w:tc>
          <w:tcPr>
            <w:tcW w:w="460" w:type="dxa"/>
            <w:tcBorders>
              <w:top w:val="nil"/>
              <w:left w:val="nil"/>
              <w:bottom w:val="nil"/>
              <w:right w:val="nil"/>
            </w:tcBorders>
            <w:shd w:val="clear" w:color="auto" w:fill="auto"/>
            <w:noWrap/>
            <w:vAlign w:val="bottom"/>
            <w:hideMark/>
          </w:tcPr>
          <w:p w14:paraId="26C69B7A" w14:textId="77777777" w:rsidR="00295B61" w:rsidRPr="00B97A87" w:rsidRDefault="00295B61">
            <w:pPr>
              <w:jc w:val="center"/>
              <w:rPr>
                <w:rFonts w:cs="Arial"/>
                <w:b/>
                <w:bCs/>
                <w:color w:val="000000"/>
                <w:sz w:val="18"/>
                <w:szCs w:val="18"/>
              </w:rPr>
            </w:pPr>
          </w:p>
        </w:tc>
        <w:tc>
          <w:tcPr>
            <w:tcW w:w="2880"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2C476DCA" w14:textId="77777777" w:rsidR="00295B61" w:rsidRPr="00B97A87" w:rsidRDefault="00295B61">
            <w:pPr>
              <w:jc w:val="center"/>
              <w:rPr>
                <w:rFonts w:cs="Arial"/>
                <w:b/>
                <w:bCs/>
                <w:color w:val="000000"/>
                <w:sz w:val="18"/>
                <w:szCs w:val="18"/>
              </w:rPr>
            </w:pPr>
            <w:r w:rsidRPr="00B97A87">
              <w:rPr>
                <w:rFonts w:cs="Arial"/>
                <w:b/>
                <w:bCs/>
                <w:color w:val="000000"/>
                <w:sz w:val="18"/>
                <w:szCs w:val="18"/>
              </w:rPr>
              <w:t>MSc Year Two</w:t>
            </w:r>
          </w:p>
        </w:tc>
      </w:tr>
      <w:tr w:rsidR="00295B61" w:rsidRPr="00295B61" w14:paraId="3C738AEE"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30AE0DFD" w14:textId="77777777" w:rsidR="00295B61" w:rsidRPr="00B97A87" w:rsidRDefault="00295B61">
            <w:pPr>
              <w:rPr>
                <w:rFonts w:cs="Arial"/>
                <w:color w:val="000000"/>
                <w:sz w:val="18"/>
                <w:szCs w:val="18"/>
              </w:rPr>
            </w:pPr>
            <w:r w:rsidRPr="00B97A87">
              <w:rPr>
                <w:rFonts w:cs="Arial"/>
                <w:color w:val="000000"/>
                <w:sz w:val="18"/>
                <w:szCs w:val="18"/>
              </w:rPr>
              <w:t>14 September 2020</w:t>
            </w:r>
          </w:p>
        </w:tc>
        <w:tc>
          <w:tcPr>
            <w:tcW w:w="825" w:type="dxa"/>
            <w:tcBorders>
              <w:top w:val="nil"/>
              <w:left w:val="nil"/>
              <w:bottom w:val="single" w:sz="4" w:space="0" w:color="auto"/>
              <w:right w:val="single" w:sz="4" w:space="0" w:color="auto"/>
            </w:tcBorders>
            <w:shd w:val="clear" w:color="auto" w:fill="auto"/>
            <w:noWrap/>
            <w:vAlign w:val="bottom"/>
            <w:hideMark/>
          </w:tcPr>
          <w:p w14:paraId="205B6047" w14:textId="77777777" w:rsidR="00295B61" w:rsidRPr="00B97A87" w:rsidRDefault="00295B61">
            <w:pPr>
              <w:jc w:val="center"/>
              <w:rPr>
                <w:rFonts w:cs="Arial"/>
                <w:b/>
                <w:bCs/>
                <w:color w:val="000000"/>
                <w:sz w:val="18"/>
                <w:szCs w:val="18"/>
              </w:rPr>
            </w:pPr>
            <w:r w:rsidRPr="00B97A87">
              <w:rPr>
                <w:rFonts w:cs="Arial"/>
                <w:b/>
                <w:bCs/>
                <w:color w:val="000000"/>
                <w:sz w:val="18"/>
                <w:szCs w:val="18"/>
              </w:rPr>
              <w:t>8</w:t>
            </w:r>
          </w:p>
        </w:tc>
        <w:tc>
          <w:tcPr>
            <w:tcW w:w="2788" w:type="dxa"/>
            <w:tcBorders>
              <w:top w:val="nil"/>
              <w:left w:val="nil"/>
              <w:bottom w:val="single" w:sz="4" w:space="0" w:color="auto"/>
              <w:right w:val="single" w:sz="4" w:space="0" w:color="auto"/>
            </w:tcBorders>
            <w:shd w:val="clear" w:color="000000" w:fill="D9D9D9"/>
            <w:noWrap/>
            <w:vAlign w:val="bottom"/>
            <w:hideMark/>
          </w:tcPr>
          <w:p w14:paraId="6C895490" w14:textId="77777777" w:rsidR="00295B61" w:rsidRPr="00B97A87" w:rsidRDefault="00295B61">
            <w:pPr>
              <w:rPr>
                <w:rFonts w:cs="Arial"/>
                <w:color w:val="000000"/>
                <w:sz w:val="18"/>
                <w:szCs w:val="18"/>
              </w:rPr>
            </w:pPr>
            <w:r w:rsidRPr="00B97A87">
              <w:rPr>
                <w:rFonts w:cs="Arial"/>
                <w:color w:val="000000"/>
                <w:sz w:val="18"/>
                <w:szCs w:val="18"/>
              </w:rPr>
              <w:t> </w:t>
            </w:r>
          </w:p>
        </w:tc>
        <w:tc>
          <w:tcPr>
            <w:tcW w:w="80" w:type="dxa"/>
            <w:tcBorders>
              <w:top w:val="nil"/>
              <w:left w:val="nil"/>
              <w:bottom w:val="nil"/>
              <w:right w:val="nil"/>
            </w:tcBorders>
            <w:shd w:val="clear" w:color="auto" w:fill="auto"/>
            <w:noWrap/>
            <w:vAlign w:val="bottom"/>
            <w:hideMark/>
          </w:tcPr>
          <w:p w14:paraId="6B7E112B"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5E659E5F"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B79972C"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02A96C13"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8A3B665"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B9921F3"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3CB84F47"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05C63522"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FF100C4"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7BB72781" w14:textId="77777777" w:rsidR="00295B61" w:rsidRPr="00B97A87" w:rsidRDefault="00295B61">
            <w:pPr>
              <w:rPr>
                <w:rFonts w:ascii="Times New Roman" w:hAnsi="Times New Roman"/>
              </w:rPr>
            </w:pPr>
          </w:p>
        </w:tc>
      </w:tr>
      <w:tr w:rsidR="00295B61" w:rsidRPr="00295B61" w14:paraId="421F2EB9"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37A5AB19" w14:textId="77777777" w:rsidR="00295B61" w:rsidRPr="00B97A87" w:rsidRDefault="00295B61">
            <w:pPr>
              <w:rPr>
                <w:rFonts w:cs="Arial"/>
                <w:color w:val="000000"/>
                <w:sz w:val="18"/>
                <w:szCs w:val="18"/>
              </w:rPr>
            </w:pPr>
            <w:r w:rsidRPr="00B97A87">
              <w:rPr>
                <w:rFonts w:cs="Arial"/>
                <w:color w:val="000000"/>
                <w:sz w:val="18"/>
                <w:szCs w:val="18"/>
              </w:rPr>
              <w:t>21 September 2020</w:t>
            </w:r>
          </w:p>
        </w:tc>
        <w:tc>
          <w:tcPr>
            <w:tcW w:w="825" w:type="dxa"/>
            <w:tcBorders>
              <w:top w:val="nil"/>
              <w:left w:val="nil"/>
              <w:bottom w:val="single" w:sz="4" w:space="0" w:color="auto"/>
              <w:right w:val="single" w:sz="4" w:space="0" w:color="auto"/>
            </w:tcBorders>
            <w:shd w:val="clear" w:color="auto" w:fill="auto"/>
            <w:noWrap/>
            <w:vAlign w:val="bottom"/>
            <w:hideMark/>
          </w:tcPr>
          <w:p w14:paraId="69A1A15E" w14:textId="77777777" w:rsidR="00295B61" w:rsidRPr="00B97A87" w:rsidRDefault="00295B61">
            <w:pPr>
              <w:jc w:val="center"/>
              <w:rPr>
                <w:rFonts w:cs="Arial"/>
                <w:b/>
                <w:bCs/>
                <w:color w:val="000000"/>
                <w:sz w:val="18"/>
                <w:szCs w:val="18"/>
              </w:rPr>
            </w:pPr>
            <w:r w:rsidRPr="00B97A87">
              <w:rPr>
                <w:rFonts w:cs="Arial"/>
                <w:b/>
                <w:bCs/>
                <w:color w:val="000000"/>
                <w:sz w:val="18"/>
                <w:szCs w:val="18"/>
              </w:rPr>
              <w:t>9</w:t>
            </w:r>
          </w:p>
        </w:tc>
        <w:tc>
          <w:tcPr>
            <w:tcW w:w="2788" w:type="dxa"/>
            <w:tcBorders>
              <w:top w:val="nil"/>
              <w:left w:val="nil"/>
              <w:bottom w:val="single" w:sz="4" w:space="0" w:color="auto"/>
              <w:right w:val="single" w:sz="4" w:space="0" w:color="auto"/>
            </w:tcBorders>
            <w:shd w:val="clear" w:color="000000" w:fill="B8CCE4"/>
            <w:noWrap/>
            <w:vAlign w:val="bottom"/>
            <w:hideMark/>
          </w:tcPr>
          <w:p w14:paraId="78B87155" w14:textId="77777777" w:rsidR="00295B61" w:rsidRPr="00B97A87" w:rsidRDefault="00295B61">
            <w:pPr>
              <w:rPr>
                <w:rFonts w:cs="Arial"/>
                <w:color w:val="000000"/>
                <w:sz w:val="18"/>
                <w:szCs w:val="18"/>
              </w:rPr>
            </w:pPr>
            <w:r w:rsidRPr="00B97A87">
              <w:rPr>
                <w:rFonts w:cs="Arial"/>
                <w:color w:val="000000"/>
                <w:sz w:val="18"/>
                <w:szCs w:val="18"/>
              </w:rPr>
              <w:t>Induction week (UG)</w:t>
            </w:r>
          </w:p>
        </w:tc>
        <w:tc>
          <w:tcPr>
            <w:tcW w:w="80" w:type="dxa"/>
            <w:tcBorders>
              <w:top w:val="nil"/>
              <w:left w:val="nil"/>
              <w:bottom w:val="nil"/>
              <w:right w:val="nil"/>
            </w:tcBorders>
            <w:shd w:val="clear" w:color="auto" w:fill="auto"/>
            <w:noWrap/>
            <w:vAlign w:val="bottom"/>
            <w:hideMark/>
          </w:tcPr>
          <w:p w14:paraId="56E0B014"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04CFE62E"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6BE304E"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94FDFA7"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843CFCD"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6C87C5E9"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2FC05EB3"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01FDD7F7"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0252D788"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3F2323BF" w14:textId="77777777" w:rsidR="00295B61" w:rsidRPr="00B97A87" w:rsidRDefault="00295B61">
            <w:pPr>
              <w:rPr>
                <w:rFonts w:ascii="Times New Roman" w:hAnsi="Times New Roman"/>
              </w:rPr>
            </w:pPr>
          </w:p>
        </w:tc>
      </w:tr>
      <w:tr w:rsidR="00295B61" w:rsidRPr="00295B61" w14:paraId="2458EF81"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41504753" w14:textId="77777777" w:rsidR="00295B61" w:rsidRPr="00B97A87" w:rsidRDefault="00295B61">
            <w:pPr>
              <w:rPr>
                <w:rFonts w:cs="Arial"/>
                <w:color w:val="000000"/>
                <w:sz w:val="18"/>
                <w:szCs w:val="18"/>
              </w:rPr>
            </w:pPr>
            <w:r w:rsidRPr="00B97A87">
              <w:rPr>
                <w:rFonts w:cs="Arial"/>
                <w:color w:val="000000"/>
                <w:sz w:val="18"/>
                <w:szCs w:val="18"/>
              </w:rPr>
              <w:t>28 September 2020</w:t>
            </w:r>
          </w:p>
        </w:tc>
        <w:tc>
          <w:tcPr>
            <w:tcW w:w="825" w:type="dxa"/>
            <w:tcBorders>
              <w:top w:val="nil"/>
              <w:left w:val="nil"/>
              <w:bottom w:val="single" w:sz="4" w:space="0" w:color="auto"/>
              <w:right w:val="single" w:sz="4" w:space="0" w:color="auto"/>
            </w:tcBorders>
            <w:shd w:val="clear" w:color="auto" w:fill="auto"/>
            <w:noWrap/>
            <w:vAlign w:val="bottom"/>
            <w:hideMark/>
          </w:tcPr>
          <w:p w14:paraId="3FCD0602" w14:textId="77777777" w:rsidR="00295B61" w:rsidRPr="00B97A87" w:rsidRDefault="00295B61">
            <w:pPr>
              <w:jc w:val="center"/>
              <w:rPr>
                <w:rFonts w:cs="Arial"/>
                <w:b/>
                <w:bCs/>
                <w:color w:val="000000"/>
                <w:sz w:val="18"/>
                <w:szCs w:val="18"/>
              </w:rPr>
            </w:pPr>
            <w:r w:rsidRPr="00B97A87">
              <w:rPr>
                <w:rFonts w:cs="Arial"/>
                <w:b/>
                <w:bCs/>
                <w:color w:val="000000"/>
                <w:sz w:val="18"/>
                <w:szCs w:val="18"/>
              </w:rPr>
              <w:t>10</w:t>
            </w:r>
          </w:p>
        </w:tc>
        <w:tc>
          <w:tcPr>
            <w:tcW w:w="2788" w:type="dxa"/>
            <w:tcBorders>
              <w:top w:val="nil"/>
              <w:left w:val="nil"/>
              <w:bottom w:val="single" w:sz="4" w:space="0" w:color="auto"/>
              <w:right w:val="single" w:sz="4" w:space="0" w:color="auto"/>
            </w:tcBorders>
            <w:shd w:val="clear" w:color="000000" w:fill="CCC0DA"/>
            <w:noWrap/>
            <w:vAlign w:val="bottom"/>
            <w:hideMark/>
          </w:tcPr>
          <w:p w14:paraId="376C3FD0" w14:textId="77777777" w:rsidR="00295B61" w:rsidRPr="00B97A87" w:rsidRDefault="00295B61">
            <w:pPr>
              <w:rPr>
                <w:rFonts w:cs="Arial"/>
                <w:color w:val="000000"/>
                <w:sz w:val="18"/>
                <w:szCs w:val="18"/>
              </w:rPr>
            </w:pPr>
            <w:r w:rsidRPr="00B97A87">
              <w:rPr>
                <w:rFonts w:cs="Arial"/>
                <w:color w:val="000000"/>
                <w:sz w:val="18"/>
                <w:szCs w:val="18"/>
              </w:rPr>
              <w:t>Teaching week 1</w:t>
            </w:r>
          </w:p>
        </w:tc>
        <w:tc>
          <w:tcPr>
            <w:tcW w:w="80" w:type="dxa"/>
            <w:tcBorders>
              <w:top w:val="nil"/>
              <w:left w:val="nil"/>
              <w:bottom w:val="nil"/>
              <w:right w:val="nil"/>
            </w:tcBorders>
            <w:shd w:val="clear" w:color="auto" w:fill="auto"/>
            <w:noWrap/>
            <w:vAlign w:val="bottom"/>
            <w:hideMark/>
          </w:tcPr>
          <w:p w14:paraId="4ED8D42C" w14:textId="77777777" w:rsidR="00295B61" w:rsidRPr="00B97A87" w:rsidRDefault="00295B61">
            <w:pPr>
              <w:rPr>
                <w:rFonts w:cs="Arial"/>
                <w:color w:val="000000"/>
                <w:sz w:val="18"/>
                <w:szCs w:val="18"/>
              </w:rPr>
            </w:pPr>
          </w:p>
        </w:tc>
        <w:tc>
          <w:tcPr>
            <w:tcW w:w="942" w:type="dxa"/>
            <w:tcBorders>
              <w:top w:val="single" w:sz="8" w:space="0" w:color="auto"/>
              <w:left w:val="single" w:sz="8" w:space="0" w:color="auto"/>
              <w:bottom w:val="nil"/>
              <w:right w:val="nil"/>
            </w:tcBorders>
            <w:shd w:val="clear" w:color="000000" w:fill="D8E4BC"/>
            <w:noWrap/>
            <w:vAlign w:val="bottom"/>
            <w:hideMark/>
          </w:tcPr>
          <w:p w14:paraId="6F506C01"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single" w:sz="8" w:space="0" w:color="auto"/>
              <w:left w:val="single" w:sz="8" w:space="0" w:color="auto"/>
              <w:bottom w:val="nil"/>
              <w:right w:val="single" w:sz="8" w:space="0" w:color="auto"/>
            </w:tcBorders>
            <w:shd w:val="clear" w:color="000000" w:fill="538DD5"/>
            <w:noWrap/>
            <w:vAlign w:val="bottom"/>
            <w:hideMark/>
          </w:tcPr>
          <w:p w14:paraId="7B4C6243"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single" w:sz="8" w:space="0" w:color="auto"/>
              <w:left w:val="nil"/>
              <w:bottom w:val="nil"/>
              <w:right w:val="single" w:sz="8" w:space="0" w:color="auto"/>
            </w:tcBorders>
            <w:shd w:val="clear" w:color="000000" w:fill="CCC0DA"/>
            <w:noWrap/>
            <w:vAlign w:val="bottom"/>
            <w:hideMark/>
          </w:tcPr>
          <w:p w14:paraId="3C62A6F1"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single" w:sz="8" w:space="0" w:color="auto"/>
              <w:left w:val="nil"/>
              <w:bottom w:val="nil"/>
              <w:right w:val="single" w:sz="8" w:space="0" w:color="auto"/>
            </w:tcBorders>
            <w:shd w:val="clear" w:color="000000" w:fill="DA9694"/>
            <w:noWrap/>
            <w:vAlign w:val="bottom"/>
            <w:hideMark/>
          </w:tcPr>
          <w:p w14:paraId="2FAB361B"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single" w:sz="8" w:space="0" w:color="auto"/>
              <w:left w:val="nil"/>
              <w:bottom w:val="nil"/>
              <w:right w:val="single" w:sz="8" w:space="0" w:color="auto"/>
            </w:tcBorders>
            <w:shd w:val="clear" w:color="000000" w:fill="FABF8F"/>
            <w:noWrap/>
            <w:vAlign w:val="bottom"/>
            <w:hideMark/>
          </w:tcPr>
          <w:p w14:paraId="56477962" w14:textId="77777777" w:rsidR="00295B61" w:rsidRPr="00B97A87" w:rsidRDefault="00295B61">
            <w:pPr>
              <w:rPr>
                <w:rFonts w:cs="Arial"/>
                <w:color w:val="000000"/>
                <w:sz w:val="18"/>
                <w:szCs w:val="18"/>
              </w:rPr>
            </w:pPr>
            <w:r w:rsidRPr="00B97A87">
              <w:rPr>
                <w:rFonts w:cs="Arial"/>
                <w:color w:val="000000"/>
                <w:sz w:val="18"/>
                <w:szCs w:val="18"/>
              </w:rPr>
              <w:t> </w:t>
            </w:r>
          </w:p>
        </w:tc>
        <w:tc>
          <w:tcPr>
            <w:tcW w:w="460" w:type="dxa"/>
            <w:tcBorders>
              <w:top w:val="nil"/>
              <w:left w:val="nil"/>
              <w:bottom w:val="nil"/>
              <w:right w:val="nil"/>
            </w:tcBorders>
            <w:shd w:val="clear" w:color="auto" w:fill="auto"/>
            <w:noWrap/>
            <w:vAlign w:val="bottom"/>
            <w:hideMark/>
          </w:tcPr>
          <w:p w14:paraId="0F087AB3" w14:textId="77777777" w:rsidR="00295B61" w:rsidRPr="00B97A87" w:rsidRDefault="00295B61">
            <w:pPr>
              <w:rPr>
                <w:rFonts w:cs="Arial"/>
                <w:color w:val="000000"/>
                <w:sz w:val="18"/>
                <w:szCs w:val="18"/>
              </w:rPr>
            </w:pPr>
          </w:p>
        </w:tc>
        <w:tc>
          <w:tcPr>
            <w:tcW w:w="960" w:type="dxa"/>
            <w:tcBorders>
              <w:top w:val="single" w:sz="8" w:space="0" w:color="auto"/>
              <w:left w:val="single" w:sz="8" w:space="0" w:color="auto"/>
              <w:bottom w:val="nil"/>
              <w:right w:val="single" w:sz="8" w:space="0" w:color="auto"/>
            </w:tcBorders>
            <w:shd w:val="clear" w:color="000000" w:fill="DA9694"/>
            <w:noWrap/>
            <w:vAlign w:val="bottom"/>
            <w:hideMark/>
          </w:tcPr>
          <w:p w14:paraId="5357CD30" w14:textId="77777777" w:rsidR="00295B61" w:rsidRPr="00B97A87" w:rsidRDefault="00295B61">
            <w:pPr>
              <w:rPr>
                <w:rFonts w:cs="Arial"/>
                <w:b/>
                <w:bCs/>
                <w:color w:val="000000"/>
                <w:sz w:val="18"/>
                <w:szCs w:val="18"/>
              </w:rPr>
            </w:pPr>
            <w:r w:rsidRPr="00B97A87">
              <w:rPr>
                <w:rFonts w:cs="Arial"/>
                <w:b/>
                <w:bCs/>
                <w:color w:val="000000"/>
                <w:sz w:val="18"/>
                <w:szCs w:val="18"/>
              </w:rPr>
              <w:t>HMS2014</w:t>
            </w:r>
          </w:p>
        </w:tc>
        <w:tc>
          <w:tcPr>
            <w:tcW w:w="960" w:type="dxa"/>
            <w:tcBorders>
              <w:top w:val="nil"/>
              <w:left w:val="nil"/>
              <w:bottom w:val="nil"/>
              <w:right w:val="nil"/>
            </w:tcBorders>
            <w:shd w:val="clear" w:color="auto" w:fill="auto"/>
            <w:noWrap/>
            <w:vAlign w:val="bottom"/>
            <w:hideMark/>
          </w:tcPr>
          <w:p w14:paraId="6A679210" w14:textId="77777777" w:rsidR="00295B61" w:rsidRPr="00B97A87" w:rsidRDefault="00295B61">
            <w:pPr>
              <w:rPr>
                <w:rFonts w:ascii="Calibri" w:hAnsi="Calibri" w:cs="Calibri"/>
                <w:b/>
                <w:bCs/>
                <w:color w:val="000000"/>
              </w:rPr>
            </w:pPr>
          </w:p>
        </w:tc>
        <w:tc>
          <w:tcPr>
            <w:tcW w:w="960" w:type="dxa"/>
            <w:tcBorders>
              <w:top w:val="nil"/>
              <w:left w:val="nil"/>
              <w:bottom w:val="nil"/>
              <w:right w:val="nil"/>
            </w:tcBorders>
            <w:shd w:val="clear" w:color="auto" w:fill="auto"/>
            <w:noWrap/>
            <w:vAlign w:val="bottom"/>
            <w:hideMark/>
          </w:tcPr>
          <w:p w14:paraId="225B51AC" w14:textId="77777777" w:rsidR="00295B61" w:rsidRPr="00B97A87" w:rsidRDefault="00295B61">
            <w:pPr>
              <w:rPr>
                <w:rFonts w:ascii="Times New Roman" w:hAnsi="Times New Roman"/>
              </w:rPr>
            </w:pPr>
          </w:p>
        </w:tc>
      </w:tr>
      <w:tr w:rsidR="00295B61" w:rsidRPr="00295B61" w14:paraId="116D6A61" w14:textId="77777777" w:rsidTr="00295B61">
        <w:trPr>
          <w:divId w:val="1014262556"/>
          <w:trHeight w:val="315"/>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02E8EE4D" w14:textId="77777777" w:rsidR="00295B61" w:rsidRPr="00B97A87" w:rsidRDefault="00295B61">
            <w:pPr>
              <w:rPr>
                <w:rFonts w:cs="Arial"/>
                <w:color w:val="000000"/>
                <w:sz w:val="18"/>
                <w:szCs w:val="18"/>
              </w:rPr>
            </w:pPr>
            <w:r w:rsidRPr="00B97A87">
              <w:rPr>
                <w:rFonts w:cs="Arial"/>
                <w:color w:val="000000"/>
                <w:sz w:val="18"/>
                <w:szCs w:val="18"/>
              </w:rPr>
              <w:t>05 October 2020</w:t>
            </w:r>
          </w:p>
        </w:tc>
        <w:tc>
          <w:tcPr>
            <w:tcW w:w="825" w:type="dxa"/>
            <w:tcBorders>
              <w:top w:val="nil"/>
              <w:left w:val="nil"/>
              <w:bottom w:val="single" w:sz="4" w:space="0" w:color="auto"/>
              <w:right w:val="single" w:sz="4" w:space="0" w:color="auto"/>
            </w:tcBorders>
            <w:shd w:val="clear" w:color="auto" w:fill="auto"/>
            <w:noWrap/>
            <w:vAlign w:val="bottom"/>
            <w:hideMark/>
          </w:tcPr>
          <w:p w14:paraId="3D0AA98F" w14:textId="77777777" w:rsidR="00295B61" w:rsidRPr="00B97A87" w:rsidRDefault="00295B61">
            <w:pPr>
              <w:jc w:val="center"/>
              <w:rPr>
                <w:rFonts w:cs="Arial"/>
                <w:b/>
                <w:bCs/>
                <w:color w:val="000000"/>
                <w:sz w:val="18"/>
                <w:szCs w:val="18"/>
              </w:rPr>
            </w:pPr>
            <w:r w:rsidRPr="00B97A87">
              <w:rPr>
                <w:rFonts w:cs="Arial"/>
                <w:b/>
                <w:bCs/>
                <w:color w:val="000000"/>
                <w:sz w:val="18"/>
                <w:szCs w:val="18"/>
              </w:rPr>
              <w:t>11</w:t>
            </w:r>
          </w:p>
        </w:tc>
        <w:tc>
          <w:tcPr>
            <w:tcW w:w="2788" w:type="dxa"/>
            <w:tcBorders>
              <w:top w:val="nil"/>
              <w:left w:val="nil"/>
              <w:bottom w:val="single" w:sz="4" w:space="0" w:color="auto"/>
              <w:right w:val="nil"/>
            </w:tcBorders>
            <w:shd w:val="clear" w:color="000000" w:fill="CCC0DA"/>
            <w:noWrap/>
            <w:vAlign w:val="bottom"/>
            <w:hideMark/>
          </w:tcPr>
          <w:p w14:paraId="5D17A585" w14:textId="77777777" w:rsidR="00295B61" w:rsidRPr="00B97A87" w:rsidRDefault="00295B61">
            <w:pPr>
              <w:rPr>
                <w:rFonts w:cs="Arial"/>
                <w:color w:val="000000"/>
                <w:sz w:val="18"/>
                <w:szCs w:val="18"/>
              </w:rPr>
            </w:pPr>
            <w:r w:rsidRPr="00B97A87">
              <w:rPr>
                <w:rFonts w:cs="Arial"/>
                <w:color w:val="000000"/>
                <w:sz w:val="18"/>
                <w:szCs w:val="18"/>
              </w:rPr>
              <w:t>Teaching week 2</w:t>
            </w:r>
          </w:p>
        </w:tc>
        <w:tc>
          <w:tcPr>
            <w:tcW w:w="80" w:type="dxa"/>
            <w:tcBorders>
              <w:top w:val="nil"/>
              <w:left w:val="nil"/>
              <w:bottom w:val="nil"/>
              <w:right w:val="nil"/>
            </w:tcBorders>
            <w:shd w:val="clear" w:color="auto" w:fill="auto"/>
            <w:noWrap/>
            <w:vAlign w:val="bottom"/>
            <w:hideMark/>
          </w:tcPr>
          <w:p w14:paraId="6F35D69A" w14:textId="77777777" w:rsidR="00295B61" w:rsidRPr="00B97A87" w:rsidRDefault="00295B61">
            <w:pPr>
              <w:rPr>
                <w:rFonts w:cs="Arial"/>
                <w:color w:val="000000"/>
                <w:sz w:val="18"/>
                <w:szCs w:val="18"/>
              </w:rPr>
            </w:pPr>
          </w:p>
        </w:tc>
        <w:tc>
          <w:tcPr>
            <w:tcW w:w="942" w:type="dxa"/>
            <w:tcBorders>
              <w:top w:val="nil"/>
              <w:left w:val="single" w:sz="8" w:space="0" w:color="auto"/>
              <w:bottom w:val="nil"/>
              <w:right w:val="nil"/>
            </w:tcBorders>
            <w:shd w:val="clear" w:color="000000" w:fill="D8E4BC"/>
            <w:noWrap/>
            <w:vAlign w:val="bottom"/>
            <w:hideMark/>
          </w:tcPr>
          <w:p w14:paraId="7F76B260"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single" w:sz="8" w:space="0" w:color="auto"/>
              <w:bottom w:val="nil"/>
              <w:right w:val="single" w:sz="8" w:space="0" w:color="auto"/>
            </w:tcBorders>
            <w:shd w:val="clear" w:color="000000" w:fill="538DD5"/>
            <w:noWrap/>
            <w:vAlign w:val="bottom"/>
            <w:hideMark/>
          </w:tcPr>
          <w:p w14:paraId="07A60464"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CCC0DA"/>
            <w:noWrap/>
            <w:vAlign w:val="bottom"/>
            <w:hideMark/>
          </w:tcPr>
          <w:p w14:paraId="07031905"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DA9694"/>
            <w:noWrap/>
            <w:vAlign w:val="bottom"/>
            <w:hideMark/>
          </w:tcPr>
          <w:p w14:paraId="1CE37A22"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FABF8F"/>
            <w:noWrap/>
            <w:vAlign w:val="bottom"/>
            <w:hideMark/>
          </w:tcPr>
          <w:p w14:paraId="5DD12F5C" w14:textId="77777777" w:rsidR="00295B61" w:rsidRPr="00B97A87" w:rsidRDefault="00295B61">
            <w:pPr>
              <w:rPr>
                <w:rFonts w:cs="Arial"/>
                <w:color w:val="000000"/>
                <w:sz w:val="18"/>
                <w:szCs w:val="18"/>
              </w:rPr>
            </w:pPr>
            <w:r w:rsidRPr="00B97A87">
              <w:rPr>
                <w:rFonts w:cs="Arial"/>
                <w:color w:val="000000"/>
                <w:sz w:val="18"/>
                <w:szCs w:val="18"/>
              </w:rPr>
              <w:t> </w:t>
            </w:r>
          </w:p>
        </w:tc>
        <w:tc>
          <w:tcPr>
            <w:tcW w:w="460" w:type="dxa"/>
            <w:tcBorders>
              <w:top w:val="nil"/>
              <w:left w:val="nil"/>
              <w:bottom w:val="nil"/>
              <w:right w:val="nil"/>
            </w:tcBorders>
            <w:shd w:val="clear" w:color="auto" w:fill="auto"/>
            <w:noWrap/>
            <w:vAlign w:val="bottom"/>
            <w:hideMark/>
          </w:tcPr>
          <w:p w14:paraId="3D12C16D" w14:textId="77777777" w:rsidR="00295B61" w:rsidRPr="00B97A87" w:rsidRDefault="00295B61">
            <w:pPr>
              <w:rPr>
                <w:rFonts w:cs="Arial"/>
                <w:color w:val="000000"/>
                <w:sz w:val="18"/>
                <w:szCs w:val="18"/>
              </w:rPr>
            </w:pPr>
          </w:p>
        </w:tc>
        <w:tc>
          <w:tcPr>
            <w:tcW w:w="960" w:type="dxa"/>
            <w:tcBorders>
              <w:top w:val="nil"/>
              <w:left w:val="single" w:sz="8" w:space="0" w:color="auto"/>
              <w:bottom w:val="single" w:sz="8" w:space="0" w:color="auto"/>
              <w:right w:val="single" w:sz="8" w:space="0" w:color="auto"/>
            </w:tcBorders>
            <w:shd w:val="clear" w:color="000000" w:fill="DA9694"/>
            <w:noWrap/>
            <w:vAlign w:val="bottom"/>
            <w:hideMark/>
          </w:tcPr>
          <w:p w14:paraId="139346BF"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nil"/>
            </w:tcBorders>
            <w:shd w:val="clear" w:color="auto" w:fill="auto"/>
            <w:noWrap/>
            <w:vAlign w:val="bottom"/>
            <w:hideMark/>
          </w:tcPr>
          <w:p w14:paraId="140DC031" w14:textId="77777777" w:rsidR="00295B61" w:rsidRPr="00B97A87" w:rsidRDefault="00295B61">
            <w:pPr>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14:paraId="6E92D11E" w14:textId="77777777" w:rsidR="00295B61" w:rsidRPr="00B97A87" w:rsidRDefault="00295B61">
            <w:pPr>
              <w:rPr>
                <w:rFonts w:ascii="Times New Roman" w:hAnsi="Times New Roman"/>
              </w:rPr>
            </w:pPr>
          </w:p>
        </w:tc>
      </w:tr>
      <w:tr w:rsidR="00295B61" w:rsidRPr="00295B61" w14:paraId="46728C8A"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2D96D618" w14:textId="77777777" w:rsidR="00295B61" w:rsidRPr="00B97A87" w:rsidRDefault="00295B61">
            <w:pPr>
              <w:rPr>
                <w:rFonts w:cs="Arial"/>
                <w:color w:val="000000"/>
                <w:sz w:val="18"/>
                <w:szCs w:val="18"/>
              </w:rPr>
            </w:pPr>
            <w:r w:rsidRPr="00B97A87">
              <w:rPr>
                <w:rFonts w:cs="Arial"/>
                <w:color w:val="000000"/>
                <w:sz w:val="18"/>
                <w:szCs w:val="18"/>
              </w:rPr>
              <w:t>12 October 2020</w:t>
            </w:r>
          </w:p>
        </w:tc>
        <w:tc>
          <w:tcPr>
            <w:tcW w:w="825" w:type="dxa"/>
            <w:tcBorders>
              <w:top w:val="nil"/>
              <w:left w:val="nil"/>
              <w:bottom w:val="single" w:sz="4" w:space="0" w:color="auto"/>
              <w:right w:val="single" w:sz="4" w:space="0" w:color="auto"/>
            </w:tcBorders>
            <w:shd w:val="clear" w:color="auto" w:fill="auto"/>
            <w:noWrap/>
            <w:vAlign w:val="bottom"/>
            <w:hideMark/>
          </w:tcPr>
          <w:p w14:paraId="0EA01BCE" w14:textId="77777777" w:rsidR="00295B61" w:rsidRPr="00B97A87" w:rsidRDefault="00295B61">
            <w:pPr>
              <w:jc w:val="center"/>
              <w:rPr>
                <w:rFonts w:cs="Arial"/>
                <w:b/>
                <w:bCs/>
                <w:color w:val="000000"/>
                <w:sz w:val="18"/>
                <w:szCs w:val="18"/>
              </w:rPr>
            </w:pPr>
            <w:r w:rsidRPr="00B97A87">
              <w:rPr>
                <w:rFonts w:cs="Arial"/>
                <w:b/>
                <w:bCs/>
                <w:color w:val="000000"/>
                <w:sz w:val="18"/>
                <w:szCs w:val="18"/>
              </w:rPr>
              <w:t>12</w:t>
            </w:r>
          </w:p>
        </w:tc>
        <w:tc>
          <w:tcPr>
            <w:tcW w:w="2788" w:type="dxa"/>
            <w:tcBorders>
              <w:top w:val="nil"/>
              <w:left w:val="nil"/>
              <w:bottom w:val="single" w:sz="4" w:space="0" w:color="auto"/>
              <w:right w:val="nil"/>
            </w:tcBorders>
            <w:shd w:val="clear" w:color="000000" w:fill="CCC0DA"/>
            <w:noWrap/>
            <w:vAlign w:val="bottom"/>
            <w:hideMark/>
          </w:tcPr>
          <w:p w14:paraId="2F577372" w14:textId="77777777" w:rsidR="00295B61" w:rsidRPr="00B97A87" w:rsidRDefault="00295B61">
            <w:pPr>
              <w:rPr>
                <w:rFonts w:cs="Arial"/>
                <w:color w:val="000000"/>
                <w:sz w:val="18"/>
                <w:szCs w:val="18"/>
              </w:rPr>
            </w:pPr>
            <w:r w:rsidRPr="00B97A87">
              <w:rPr>
                <w:rFonts w:cs="Arial"/>
                <w:color w:val="000000"/>
                <w:sz w:val="18"/>
                <w:szCs w:val="18"/>
              </w:rPr>
              <w:t>Teaching week 3</w:t>
            </w:r>
          </w:p>
        </w:tc>
        <w:tc>
          <w:tcPr>
            <w:tcW w:w="80" w:type="dxa"/>
            <w:tcBorders>
              <w:top w:val="nil"/>
              <w:left w:val="nil"/>
              <w:bottom w:val="nil"/>
              <w:right w:val="nil"/>
            </w:tcBorders>
            <w:shd w:val="clear" w:color="auto" w:fill="auto"/>
            <w:noWrap/>
            <w:vAlign w:val="bottom"/>
            <w:hideMark/>
          </w:tcPr>
          <w:p w14:paraId="48F4AC70" w14:textId="77777777" w:rsidR="00295B61" w:rsidRPr="00B97A87" w:rsidRDefault="00295B61">
            <w:pPr>
              <w:rPr>
                <w:rFonts w:cs="Arial"/>
                <w:color w:val="000000"/>
                <w:sz w:val="18"/>
                <w:szCs w:val="18"/>
              </w:rPr>
            </w:pPr>
          </w:p>
        </w:tc>
        <w:tc>
          <w:tcPr>
            <w:tcW w:w="942" w:type="dxa"/>
            <w:tcBorders>
              <w:top w:val="nil"/>
              <w:left w:val="single" w:sz="8" w:space="0" w:color="auto"/>
              <w:bottom w:val="nil"/>
              <w:right w:val="nil"/>
            </w:tcBorders>
            <w:shd w:val="clear" w:color="000000" w:fill="D8E4BC"/>
            <w:noWrap/>
            <w:vAlign w:val="bottom"/>
            <w:hideMark/>
          </w:tcPr>
          <w:p w14:paraId="6D881E39"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single" w:sz="8" w:space="0" w:color="auto"/>
              <w:bottom w:val="nil"/>
              <w:right w:val="single" w:sz="8" w:space="0" w:color="auto"/>
            </w:tcBorders>
            <w:shd w:val="clear" w:color="000000" w:fill="538DD5"/>
            <w:noWrap/>
            <w:vAlign w:val="bottom"/>
            <w:hideMark/>
          </w:tcPr>
          <w:p w14:paraId="19FC733C"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CCC0DA"/>
            <w:noWrap/>
            <w:vAlign w:val="bottom"/>
            <w:hideMark/>
          </w:tcPr>
          <w:p w14:paraId="04DD8876"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DA9694"/>
            <w:noWrap/>
            <w:vAlign w:val="bottom"/>
            <w:hideMark/>
          </w:tcPr>
          <w:p w14:paraId="41C8CB2B"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FABF8F"/>
            <w:noWrap/>
            <w:vAlign w:val="bottom"/>
            <w:hideMark/>
          </w:tcPr>
          <w:p w14:paraId="4F270238" w14:textId="77777777" w:rsidR="00295B61" w:rsidRPr="00B97A87" w:rsidRDefault="00295B61">
            <w:pPr>
              <w:rPr>
                <w:rFonts w:cs="Arial"/>
                <w:color w:val="000000"/>
                <w:sz w:val="18"/>
                <w:szCs w:val="18"/>
              </w:rPr>
            </w:pPr>
            <w:r w:rsidRPr="00B97A87">
              <w:rPr>
                <w:rFonts w:cs="Arial"/>
                <w:color w:val="000000"/>
                <w:sz w:val="18"/>
                <w:szCs w:val="18"/>
              </w:rPr>
              <w:t> </w:t>
            </w:r>
          </w:p>
        </w:tc>
        <w:tc>
          <w:tcPr>
            <w:tcW w:w="460" w:type="dxa"/>
            <w:tcBorders>
              <w:top w:val="nil"/>
              <w:left w:val="nil"/>
              <w:bottom w:val="nil"/>
              <w:right w:val="nil"/>
            </w:tcBorders>
            <w:shd w:val="clear" w:color="auto" w:fill="auto"/>
            <w:noWrap/>
            <w:vAlign w:val="bottom"/>
            <w:hideMark/>
          </w:tcPr>
          <w:p w14:paraId="268CF0C4"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07FD618E" w14:textId="77777777" w:rsidR="00295B61" w:rsidRPr="00B97A87" w:rsidRDefault="00295B61">
            <w:pPr>
              <w:rPr>
                <w:rFonts w:cs="Arial"/>
                <w:sz w:val="18"/>
                <w:szCs w:val="18"/>
              </w:rPr>
            </w:pPr>
          </w:p>
        </w:tc>
        <w:tc>
          <w:tcPr>
            <w:tcW w:w="960" w:type="dxa"/>
            <w:tcBorders>
              <w:top w:val="single" w:sz="8" w:space="0" w:color="auto"/>
              <w:left w:val="single" w:sz="8" w:space="0" w:color="auto"/>
              <w:bottom w:val="nil"/>
              <w:right w:val="single" w:sz="8" w:space="0" w:color="auto"/>
            </w:tcBorders>
            <w:shd w:val="clear" w:color="000000" w:fill="C4BD97"/>
            <w:noWrap/>
            <w:vAlign w:val="bottom"/>
            <w:hideMark/>
          </w:tcPr>
          <w:p w14:paraId="1E94299A" w14:textId="77777777" w:rsidR="00295B61" w:rsidRPr="00B97A87" w:rsidRDefault="00295B61">
            <w:pPr>
              <w:rPr>
                <w:rFonts w:ascii="Calibri" w:hAnsi="Calibri" w:cs="Calibri"/>
                <w:color w:val="000000"/>
              </w:rPr>
            </w:pPr>
            <w:r w:rsidRPr="00B97A87">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14:paraId="350CC872" w14:textId="77777777" w:rsidR="00295B61" w:rsidRPr="00B97A87" w:rsidRDefault="00295B61">
            <w:pPr>
              <w:rPr>
                <w:rFonts w:ascii="Calibri" w:hAnsi="Calibri" w:cs="Calibri"/>
                <w:color w:val="000000"/>
              </w:rPr>
            </w:pPr>
          </w:p>
        </w:tc>
      </w:tr>
      <w:tr w:rsidR="00295B61" w:rsidRPr="00295B61" w14:paraId="010E6820"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33865CC8" w14:textId="77777777" w:rsidR="00295B61" w:rsidRPr="00B97A87" w:rsidRDefault="00295B61">
            <w:pPr>
              <w:rPr>
                <w:rFonts w:cs="Arial"/>
                <w:color w:val="000000"/>
                <w:sz w:val="18"/>
                <w:szCs w:val="18"/>
              </w:rPr>
            </w:pPr>
            <w:r w:rsidRPr="00B97A87">
              <w:rPr>
                <w:rFonts w:cs="Arial"/>
                <w:color w:val="000000"/>
                <w:sz w:val="18"/>
                <w:szCs w:val="18"/>
              </w:rPr>
              <w:t>19 October 2020</w:t>
            </w:r>
          </w:p>
        </w:tc>
        <w:tc>
          <w:tcPr>
            <w:tcW w:w="825" w:type="dxa"/>
            <w:tcBorders>
              <w:top w:val="nil"/>
              <w:left w:val="nil"/>
              <w:bottom w:val="single" w:sz="4" w:space="0" w:color="auto"/>
              <w:right w:val="single" w:sz="4" w:space="0" w:color="auto"/>
            </w:tcBorders>
            <w:shd w:val="clear" w:color="auto" w:fill="auto"/>
            <w:noWrap/>
            <w:vAlign w:val="bottom"/>
            <w:hideMark/>
          </w:tcPr>
          <w:p w14:paraId="44A2258B" w14:textId="77777777" w:rsidR="00295B61" w:rsidRPr="00B97A87" w:rsidRDefault="00295B61">
            <w:pPr>
              <w:jc w:val="center"/>
              <w:rPr>
                <w:rFonts w:cs="Arial"/>
                <w:b/>
                <w:bCs/>
                <w:color w:val="000000"/>
                <w:sz w:val="18"/>
                <w:szCs w:val="18"/>
              </w:rPr>
            </w:pPr>
            <w:r w:rsidRPr="00B97A87">
              <w:rPr>
                <w:rFonts w:cs="Arial"/>
                <w:b/>
                <w:bCs/>
                <w:color w:val="000000"/>
                <w:sz w:val="18"/>
                <w:szCs w:val="18"/>
              </w:rPr>
              <w:t>13</w:t>
            </w:r>
          </w:p>
        </w:tc>
        <w:tc>
          <w:tcPr>
            <w:tcW w:w="2788" w:type="dxa"/>
            <w:tcBorders>
              <w:top w:val="nil"/>
              <w:left w:val="nil"/>
              <w:bottom w:val="single" w:sz="4" w:space="0" w:color="auto"/>
              <w:right w:val="nil"/>
            </w:tcBorders>
            <w:shd w:val="clear" w:color="000000" w:fill="CCC0DA"/>
            <w:noWrap/>
            <w:vAlign w:val="bottom"/>
            <w:hideMark/>
          </w:tcPr>
          <w:p w14:paraId="1B872AE0" w14:textId="77777777" w:rsidR="00295B61" w:rsidRPr="00B97A87" w:rsidRDefault="00295B61">
            <w:pPr>
              <w:rPr>
                <w:rFonts w:cs="Arial"/>
                <w:color w:val="000000"/>
                <w:sz w:val="18"/>
                <w:szCs w:val="18"/>
              </w:rPr>
            </w:pPr>
            <w:r w:rsidRPr="00B97A87">
              <w:rPr>
                <w:rFonts w:cs="Arial"/>
                <w:color w:val="000000"/>
                <w:sz w:val="18"/>
                <w:szCs w:val="18"/>
              </w:rPr>
              <w:t>Teaching week 4</w:t>
            </w:r>
          </w:p>
        </w:tc>
        <w:tc>
          <w:tcPr>
            <w:tcW w:w="80" w:type="dxa"/>
            <w:tcBorders>
              <w:top w:val="nil"/>
              <w:left w:val="nil"/>
              <w:bottom w:val="nil"/>
              <w:right w:val="nil"/>
            </w:tcBorders>
            <w:shd w:val="clear" w:color="auto" w:fill="auto"/>
            <w:noWrap/>
            <w:vAlign w:val="bottom"/>
            <w:hideMark/>
          </w:tcPr>
          <w:p w14:paraId="2B84A400" w14:textId="77777777" w:rsidR="00295B61" w:rsidRPr="00B97A87" w:rsidRDefault="00295B61">
            <w:pPr>
              <w:rPr>
                <w:rFonts w:cs="Arial"/>
                <w:color w:val="000000"/>
                <w:sz w:val="18"/>
                <w:szCs w:val="18"/>
              </w:rPr>
            </w:pPr>
          </w:p>
        </w:tc>
        <w:tc>
          <w:tcPr>
            <w:tcW w:w="942" w:type="dxa"/>
            <w:tcBorders>
              <w:top w:val="nil"/>
              <w:left w:val="single" w:sz="8" w:space="0" w:color="auto"/>
              <w:bottom w:val="nil"/>
              <w:right w:val="nil"/>
            </w:tcBorders>
            <w:shd w:val="clear" w:color="000000" w:fill="D8E4BC"/>
            <w:noWrap/>
            <w:vAlign w:val="bottom"/>
            <w:hideMark/>
          </w:tcPr>
          <w:p w14:paraId="1A945890"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single" w:sz="8" w:space="0" w:color="auto"/>
              <w:bottom w:val="nil"/>
              <w:right w:val="single" w:sz="8" w:space="0" w:color="auto"/>
            </w:tcBorders>
            <w:shd w:val="clear" w:color="000000" w:fill="538DD5"/>
            <w:noWrap/>
            <w:vAlign w:val="bottom"/>
            <w:hideMark/>
          </w:tcPr>
          <w:p w14:paraId="48164781"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CCC0DA"/>
            <w:noWrap/>
            <w:vAlign w:val="bottom"/>
            <w:hideMark/>
          </w:tcPr>
          <w:p w14:paraId="19C20CBD"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DA9694"/>
            <w:noWrap/>
            <w:vAlign w:val="bottom"/>
            <w:hideMark/>
          </w:tcPr>
          <w:p w14:paraId="446F5F37"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FABF8F"/>
            <w:noWrap/>
            <w:vAlign w:val="bottom"/>
            <w:hideMark/>
          </w:tcPr>
          <w:p w14:paraId="7FA48F6D" w14:textId="77777777" w:rsidR="00295B61" w:rsidRPr="00B97A87" w:rsidRDefault="00295B61">
            <w:pPr>
              <w:rPr>
                <w:rFonts w:cs="Arial"/>
                <w:color w:val="000000"/>
                <w:sz w:val="18"/>
                <w:szCs w:val="18"/>
              </w:rPr>
            </w:pPr>
            <w:r w:rsidRPr="00B97A87">
              <w:rPr>
                <w:rFonts w:cs="Arial"/>
                <w:color w:val="000000"/>
                <w:sz w:val="18"/>
                <w:szCs w:val="18"/>
              </w:rPr>
              <w:t> </w:t>
            </w:r>
          </w:p>
        </w:tc>
        <w:tc>
          <w:tcPr>
            <w:tcW w:w="460" w:type="dxa"/>
            <w:tcBorders>
              <w:top w:val="nil"/>
              <w:left w:val="nil"/>
              <w:bottom w:val="nil"/>
              <w:right w:val="nil"/>
            </w:tcBorders>
            <w:shd w:val="clear" w:color="auto" w:fill="auto"/>
            <w:noWrap/>
            <w:vAlign w:val="bottom"/>
            <w:hideMark/>
          </w:tcPr>
          <w:p w14:paraId="671F4F9E"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373E4687"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6B24729F" w14:textId="77777777" w:rsidR="00295B61" w:rsidRPr="00B97A87" w:rsidRDefault="00295B61">
            <w:pPr>
              <w:rPr>
                <w:rFonts w:ascii="Calibri" w:hAnsi="Calibri" w:cs="Calibri"/>
                <w:color w:val="000000"/>
              </w:rPr>
            </w:pPr>
            <w:r w:rsidRPr="00B97A87">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14:paraId="704E25D6" w14:textId="77777777" w:rsidR="00295B61" w:rsidRPr="00B97A87" w:rsidRDefault="00295B61">
            <w:pPr>
              <w:rPr>
                <w:rFonts w:ascii="Calibri" w:hAnsi="Calibri" w:cs="Calibri"/>
                <w:color w:val="000000"/>
              </w:rPr>
            </w:pPr>
          </w:p>
        </w:tc>
      </w:tr>
      <w:tr w:rsidR="00295B61" w:rsidRPr="00295B61" w14:paraId="0DF7A29C"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20BD3DF6" w14:textId="77777777" w:rsidR="00295B61" w:rsidRPr="00B97A87" w:rsidRDefault="00295B61">
            <w:pPr>
              <w:rPr>
                <w:rFonts w:cs="Arial"/>
                <w:color w:val="000000"/>
                <w:sz w:val="18"/>
                <w:szCs w:val="18"/>
              </w:rPr>
            </w:pPr>
            <w:r w:rsidRPr="00B97A87">
              <w:rPr>
                <w:rFonts w:cs="Arial"/>
                <w:color w:val="000000"/>
                <w:sz w:val="18"/>
                <w:szCs w:val="18"/>
              </w:rPr>
              <w:t>26 October 2020</w:t>
            </w:r>
          </w:p>
        </w:tc>
        <w:tc>
          <w:tcPr>
            <w:tcW w:w="825" w:type="dxa"/>
            <w:tcBorders>
              <w:top w:val="nil"/>
              <w:left w:val="nil"/>
              <w:bottom w:val="single" w:sz="4" w:space="0" w:color="auto"/>
              <w:right w:val="single" w:sz="4" w:space="0" w:color="auto"/>
            </w:tcBorders>
            <w:shd w:val="clear" w:color="auto" w:fill="auto"/>
            <w:noWrap/>
            <w:vAlign w:val="bottom"/>
            <w:hideMark/>
          </w:tcPr>
          <w:p w14:paraId="16FED1E6" w14:textId="77777777" w:rsidR="00295B61" w:rsidRPr="00B97A87" w:rsidRDefault="00295B61">
            <w:pPr>
              <w:jc w:val="center"/>
              <w:rPr>
                <w:rFonts w:cs="Arial"/>
                <w:b/>
                <w:bCs/>
                <w:color w:val="000000"/>
                <w:sz w:val="18"/>
                <w:szCs w:val="18"/>
              </w:rPr>
            </w:pPr>
            <w:r w:rsidRPr="00B97A87">
              <w:rPr>
                <w:rFonts w:cs="Arial"/>
                <w:b/>
                <w:bCs/>
                <w:color w:val="000000"/>
                <w:sz w:val="18"/>
                <w:szCs w:val="18"/>
              </w:rPr>
              <w:t>14</w:t>
            </w:r>
          </w:p>
        </w:tc>
        <w:tc>
          <w:tcPr>
            <w:tcW w:w="2788" w:type="dxa"/>
            <w:tcBorders>
              <w:top w:val="nil"/>
              <w:left w:val="nil"/>
              <w:bottom w:val="single" w:sz="4" w:space="0" w:color="auto"/>
              <w:right w:val="nil"/>
            </w:tcBorders>
            <w:shd w:val="clear" w:color="000000" w:fill="CCC0DA"/>
            <w:noWrap/>
            <w:vAlign w:val="bottom"/>
            <w:hideMark/>
          </w:tcPr>
          <w:p w14:paraId="48C72721" w14:textId="77777777" w:rsidR="00295B61" w:rsidRPr="00B97A87" w:rsidRDefault="00295B61">
            <w:pPr>
              <w:rPr>
                <w:rFonts w:cs="Arial"/>
                <w:color w:val="000000"/>
                <w:sz w:val="18"/>
                <w:szCs w:val="18"/>
              </w:rPr>
            </w:pPr>
            <w:r w:rsidRPr="00B97A87">
              <w:rPr>
                <w:rFonts w:cs="Arial"/>
                <w:color w:val="000000"/>
                <w:sz w:val="18"/>
                <w:szCs w:val="18"/>
              </w:rPr>
              <w:t>Teaching week 5 RW</w:t>
            </w:r>
          </w:p>
        </w:tc>
        <w:tc>
          <w:tcPr>
            <w:tcW w:w="80" w:type="dxa"/>
            <w:tcBorders>
              <w:top w:val="nil"/>
              <w:left w:val="nil"/>
              <w:bottom w:val="nil"/>
              <w:right w:val="nil"/>
            </w:tcBorders>
            <w:shd w:val="clear" w:color="auto" w:fill="auto"/>
            <w:noWrap/>
            <w:vAlign w:val="bottom"/>
            <w:hideMark/>
          </w:tcPr>
          <w:p w14:paraId="1B34F286" w14:textId="77777777" w:rsidR="00295B61" w:rsidRPr="00B97A87" w:rsidRDefault="00295B61">
            <w:pPr>
              <w:rPr>
                <w:rFonts w:cs="Arial"/>
                <w:color w:val="000000"/>
                <w:sz w:val="18"/>
                <w:szCs w:val="18"/>
              </w:rPr>
            </w:pPr>
          </w:p>
        </w:tc>
        <w:tc>
          <w:tcPr>
            <w:tcW w:w="942" w:type="dxa"/>
            <w:tcBorders>
              <w:top w:val="nil"/>
              <w:left w:val="single" w:sz="8" w:space="0" w:color="auto"/>
              <w:bottom w:val="nil"/>
              <w:right w:val="nil"/>
            </w:tcBorders>
            <w:shd w:val="clear" w:color="000000" w:fill="D8E4BC"/>
            <w:noWrap/>
            <w:vAlign w:val="bottom"/>
            <w:hideMark/>
          </w:tcPr>
          <w:p w14:paraId="5948AC16"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single" w:sz="8" w:space="0" w:color="auto"/>
              <w:bottom w:val="nil"/>
              <w:right w:val="single" w:sz="8" w:space="0" w:color="auto"/>
            </w:tcBorders>
            <w:shd w:val="clear" w:color="000000" w:fill="538DD5"/>
            <w:noWrap/>
            <w:vAlign w:val="bottom"/>
            <w:hideMark/>
          </w:tcPr>
          <w:p w14:paraId="53FEA4AD"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CCC0DA"/>
            <w:noWrap/>
            <w:vAlign w:val="bottom"/>
            <w:hideMark/>
          </w:tcPr>
          <w:p w14:paraId="6B007522"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DA9694"/>
            <w:noWrap/>
            <w:vAlign w:val="bottom"/>
            <w:hideMark/>
          </w:tcPr>
          <w:p w14:paraId="0B9A95F6"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FABF8F"/>
            <w:noWrap/>
            <w:vAlign w:val="bottom"/>
            <w:hideMark/>
          </w:tcPr>
          <w:p w14:paraId="4477B48A" w14:textId="77777777" w:rsidR="00295B61" w:rsidRPr="00B97A87" w:rsidRDefault="00295B61">
            <w:pPr>
              <w:rPr>
                <w:rFonts w:cs="Arial"/>
                <w:color w:val="000000"/>
                <w:sz w:val="18"/>
                <w:szCs w:val="18"/>
              </w:rPr>
            </w:pPr>
            <w:r w:rsidRPr="00B97A87">
              <w:rPr>
                <w:rFonts w:cs="Arial"/>
                <w:color w:val="000000"/>
                <w:sz w:val="18"/>
                <w:szCs w:val="18"/>
              </w:rPr>
              <w:t> </w:t>
            </w:r>
          </w:p>
        </w:tc>
        <w:tc>
          <w:tcPr>
            <w:tcW w:w="460" w:type="dxa"/>
            <w:tcBorders>
              <w:top w:val="nil"/>
              <w:left w:val="nil"/>
              <w:bottom w:val="nil"/>
              <w:right w:val="nil"/>
            </w:tcBorders>
            <w:shd w:val="clear" w:color="auto" w:fill="auto"/>
            <w:noWrap/>
            <w:vAlign w:val="bottom"/>
            <w:hideMark/>
          </w:tcPr>
          <w:p w14:paraId="3F55F87C"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602A8B88"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5B37BC1E" w14:textId="77777777" w:rsidR="00295B61" w:rsidRPr="00B97A87" w:rsidRDefault="00295B61">
            <w:pPr>
              <w:rPr>
                <w:rFonts w:ascii="Calibri" w:hAnsi="Calibri" w:cs="Calibri"/>
                <w:color w:val="000000"/>
              </w:rPr>
            </w:pPr>
            <w:r w:rsidRPr="00B97A87">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14:paraId="0438B154" w14:textId="77777777" w:rsidR="00295B61" w:rsidRPr="00B97A87" w:rsidRDefault="00295B61">
            <w:pPr>
              <w:rPr>
                <w:rFonts w:ascii="Calibri" w:hAnsi="Calibri" w:cs="Calibri"/>
                <w:color w:val="000000"/>
              </w:rPr>
            </w:pPr>
          </w:p>
        </w:tc>
      </w:tr>
      <w:tr w:rsidR="00295B61" w:rsidRPr="00295B61" w14:paraId="1D29ED1B"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7025EBE6" w14:textId="77777777" w:rsidR="00295B61" w:rsidRPr="00B97A87" w:rsidRDefault="00295B61">
            <w:pPr>
              <w:rPr>
                <w:rFonts w:cs="Arial"/>
                <w:color w:val="000000"/>
                <w:sz w:val="18"/>
                <w:szCs w:val="18"/>
              </w:rPr>
            </w:pPr>
            <w:r w:rsidRPr="00B97A87">
              <w:rPr>
                <w:rFonts w:cs="Arial"/>
                <w:color w:val="000000"/>
                <w:sz w:val="18"/>
                <w:szCs w:val="18"/>
              </w:rPr>
              <w:t>02 November 2020</w:t>
            </w:r>
          </w:p>
        </w:tc>
        <w:tc>
          <w:tcPr>
            <w:tcW w:w="825" w:type="dxa"/>
            <w:tcBorders>
              <w:top w:val="nil"/>
              <w:left w:val="nil"/>
              <w:bottom w:val="single" w:sz="4" w:space="0" w:color="auto"/>
              <w:right w:val="single" w:sz="4" w:space="0" w:color="auto"/>
            </w:tcBorders>
            <w:shd w:val="clear" w:color="auto" w:fill="auto"/>
            <w:noWrap/>
            <w:vAlign w:val="bottom"/>
            <w:hideMark/>
          </w:tcPr>
          <w:p w14:paraId="79D7BD5A" w14:textId="77777777" w:rsidR="00295B61" w:rsidRPr="00B97A87" w:rsidRDefault="00295B61">
            <w:pPr>
              <w:jc w:val="center"/>
              <w:rPr>
                <w:rFonts w:cs="Arial"/>
                <w:b/>
                <w:bCs/>
                <w:color w:val="000000"/>
                <w:sz w:val="18"/>
                <w:szCs w:val="18"/>
              </w:rPr>
            </w:pPr>
            <w:r w:rsidRPr="00B97A87">
              <w:rPr>
                <w:rFonts w:cs="Arial"/>
                <w:b/>
                <w:bCs/>
                <w:color w:val="000000"/>
                <w:sz w:val="18"/>
                <w:szCs w:val="18"/>
              </w:rPr>
              <w:t>15</w:t>
            </w:r>
          </w:p>
        </w:tc>
        <w:tc>
          <w:tcPr>
            <w:tcW w:w="2788" w:type="dxa"/>
            <w:tcBorders>
              <w:top w:val="nil"/>
              <w:left w:val="nil"/>
              <w:bottom w:val="single" w:sz="4" w:space="0" w:color="auto"/>
              <w:right w:val="nil"/>
            </w:tcBorders>
            <w:shd w:val="clear" w:color="000000" w:fill="CCC0DA"/>
            <w:noWrap/>
            <w:vAlign w:val="bottom"/>
            <w:hideMark/>
          </w:tcPr>
          <w:p w14:paraId="64882DFD" w14:textId="77777777" w:rsidR="00295B61" w:rsidRPr="00B97A87" w:rsidRDefault="00295B61">
            <w:pPr>
              <w:rPr>
                <w:rFonts w:cs="Arial"/>
                <w:color w:val="000000"/>
                <w:sz w:val="18"/>
                <w:szCs w:val="18"/>
              </w:rPr>
            </w:pPr>
            <w:r w:rsidRPr="00B97A87">
              <w:rPr>
                <w:rFonts w:cs="Arial"/>
                <w:color w:val="000000"/>
                <w:sz w:val="18"/>
                <w:szCs w:val="18"/>
              </w:rPr>
              <w:t>Teaching week 6</w:t>
            </w:r>
          </w:p>
        </w:tc>
        <w:tc>
          <w:tcPr>
            <w:tcW w:w="80" w:type="dxa"/>
            <w:tcBorders>
              <w:top w:val="nil"/>
              <w:left w:val="nil"/>
              <w:bottom w:val="nil"/>
              <w:right w:val="nil"/>
            </w:tcBorders>
            <w:shd w:val="clear" w:color="auto" w:fill="auto"/>
            <w:noWrap/>
            <w:vAlign w:val="bottom"/>
            <w:hideMark/>
          </w:tcPr>
          <w:p w14:paraId="57592C55" w14:textId="77777777" w:rsidR="00295B61" w:rsidRPr="00B97A87" w:rsidRDefault="00295B61">
            <w:pPr>
              <w:rPr>
                <w:rFonts w:cs="Arial"/>
                <w:color w:val="000000"/>
                <w:sz w:val="18"/>
                <w:szCs w:val="18"/>
              </w:rPr>
            </w:pPr>
          </w:p>
        </w:tc>
        <w:tc>
          <w:tcPr>
            <w:tcW w:w="942" w:type="dxa"/>
            <w:tcBorders>
              <w:top w:val="nil"/>
              <w:left w:val="single" w:sz="8" w:space="0" w:color="auto"/>
              <w:bottom w:val="nil"/>
              <w:right w:val="nil"/>
            </w:tcBorders>
            <w:shd w:val="clear" w:color="000000" w:fill="D8E4BC"/>
            <w:noWrap/>
            <w:vAlign w:val="bottom"/>
            <w:hideMark/>
          </w:tcPr>
          <w:p w14:paraId="1306A886" w14:textId="77777777" w:rsidR="00295B61" w:rsidRPr="00B97A87" w:rsidRDefault="00295B61">
            <w:pPr>
              <w:rPr>
                <w:rFonts w:cs="Arial"/>
                <w:b/>
                <w:bCs/>
                <w:color w:val="000000"/>
                <w:sz w:val="18"/>
                <w:szCs w:val="18"/>
              </w:rPr>
            </w:pPr>
            <w:r w:rsidRPr="00B97A87">
              <w:rPr>
                <w:rFonts w:cs="Arial"/>
                <w:b/>
                <w:bCs/>
                <w:color w:val="000000"/>
                <w:sz w:val="18"/>
                <w:szCs w:val="18"/>
              </w:rPr>
              <w:t>HMS2017</w:t>
            </w:r>
          </w:p>
        </w:tc>
        <w:tc>
          <w:tcPr>
            <w:tcW w:w="960" w:type="dxa"/>
            <w:tcBorders>
              <w:top w:val="nil"/>
              <w:left w:val="single" w:sz="8" w:space="0" w:color="auto"/>
              <w:bottom w:val="nil"/>
              <w:right w:val="single" w:sz="8" w:space="0" w:color="auto"/>
            </w:tcBorders>
            <w:shd w:val="clear" w:color="000000" w:fill="538DD5"/>
            <w:noWrap/>
            <w:vAlign w:val="bottom"/>
            <w:hideMark/>
          </w:tcPr>
          <w:p w14:paraId="017BE8E3" w14:textId="77777777" w:rsidR="00295B61" w:rsidRPr="00B97A87" w:rsidRDefault="00295B61">
            <w:pPr>
              <w:rPr>
                <w:rFonts w:cs="Arial"/>
                <w:b/>
                <w:bCs/>
                <w:color w:val="000000"/>
                <w:sz w:val="18"/>
                <w:szCs w:val="18"/>
              </w:rPr>
            </w:pPr>
            <w:r w:rsidRPr="00B97A87">
              <w:rPr>
                <w:rFonts w:cs="Arial"/>
                <w:b/>
                <w:bCs/>
                <w:color w:val="000000"/>
                <w:sz w:val="18"/>
                <w:szCs w:val="18"/>
              </w:rPr>
              <w:t>HMS2017</w:t>
            </w:r>
          </w:p>
        </w:tc>
        <w:tc>
          <w:tcPr>
            <w:tcW w:w="960" w:type="dxa"/>
            <w:tcBorders>
              <w:top w:val="nil"/>
              <w:left w:val="nil"/>
              <w:bottom w:val="nil"/>
              <w:right w:val="single" w:sz="8" w:space="0" w:color="auto"/>
            </w:tcBorders>
            <w:shd w:val="clear" w:color="000000" w:fill="CCC0DA"/>
            <w:noWrap/>
            <w:vAlign w:val="bottom"/>
            <w:hideMark/>
          </w:tcPr>
          <w:p w14:paraId="09A1F587" w14:textId="77777777" w:rsidR="00295B61" w:rsidRPr="00B97A87" w:rsidRDefault="00295B61">
            <w:pPr>
              <w:rPr>
                <w:rFonts w:cs="Arial"/>
                <w:b/>
                <w:bCs/>
                <w:color w:val="000000"/>
                <w:sz w:val="18"/>
                <w:szCs w:val="18"/>
              </w:rPr>
            </w:pPr>
            <w:r w:rsidRPr="00B97A87">
              <w:rPr>
                <w:rFonts w:cs="Arial"/>
                <w:b/>
                <w:bCs/>
                <w:color w:val="000000"/>
                <w:sz w:val="18"/>
                <w:szCs w:val="18"/>
              </w:rPr>
              <w:t>HMS2018</w:t>
            </w:r>
          </w:p>
        </w:tc>
        <w:tc>
          <w:tcPr>
            <w:tcW w:w="960" w:type="dxa"/>
            <w:tcBorders>
              <w:top w:val="nil"/>
              <w:left w:val="nil"/>
              <w:bottom w:val="nil"/>
              <w:right w:val="single" w:sz="8" w:space="0" w:color="auto"/>
            </w:tcBorders>
            <w:shd w:val="clear" w:color="000000" w:fill="DA9694"/>
            <w:noWrap/>
            <w:vAlign w:val="bottom"/>
            <w:hideMark/>
          </w:tcPr>
          <w:p w14:paraId="25550434" w14:textId="77777777" w:rsidR="00295B61" w:rsidRPr="00B97A87" w:rsidRDefault="00295B61">
            <w:pPr>
              <w:rPr>
                <w:rFonts w:cs="Arial"/>
                <w:b/>
                <w:bCs/>
                <w:color w:val="000000"/>
                <w:sz w:val="18"/>
                <w:szCs w:val="18"/>
              </w:rPr>
            </w:pPr>
            <w:r w:rsidRPr="00B97A87">
              <w:rPr>
                <w:rFonts w:cs="Arial"/>
                <w:b/>
                <w:bCs/>
                <w:color w:val="000000"/>
                <w:sz w:val="18"/>
                <w:szCs w:val="18"/>
              </w:rPr>
              <w:t>HMS2019</w:t>
            </w:r>
          </w:p>
        </w:tc>
        <w:tc>
          <w:tcPr>
            <w:tcW w:w="960" w:type="dxa"/>
            <w:tcBorders>
              <w:top w:val="nil"/>
              <w:left w:val="nil"/>
              <w:bottom w:val="nil"/>
              <w:right w:val="single" w:sz="8" w:space="0" w:color="auto"/>
            </w:tcBorders>
            <w:shd w:val="clear" w:color="000000" w:fill="FABF8F"/>
            <w:noWrap/>
            <w:vAlign w:val="bottom"/>
            <w:hideMark/>
          </w:tcPr>
          <w:p w14:paraId="498EFACC" w14:textId="77777777" w:rsidR="00295B61" w:rsidRPr="00B97A87" w:rsidRDefault="00295B61">
            <w:pPr>
              <w:rPr>
                <w:rFonts w:cs="Arial"/>
                <w:b/>
                <w:bCs/>
                <w:color w:val="000000"/>
                <w:sz w:val="18"/>
                <w:szCs w:val="18"/>
              </w:rPr>
            </w:pPr>
            <w:r w:rsidRPr="00B97A87">
              <w:rPr>
                <w:rFonts w:cs="Arial"/>
                <w:b/>
                <w:bCs/>
                <w:color w:val="000000"/>
                <w:sz w:val="18"/>
                <w:szCs w:val="18"/>
              </w:rPr>
              <w:t>HMS2001</w:t>
            </w:r>
          </w:p>
        </w:tc>
        <w:tc>
          <w:tcPr>
            <w:tcW w:w="460" w:type="dxa"/>
            <w:tcBorders>
              <w:top w:val="nil"/>
              <w:left w:val="nil"/>
              <w:bottom w:val="nil"/>
              <w:right w:val="nil"/>
            </w:tcBorders>
            <w:shd w:val="clear" w:color="auto" w:fill="auto"/>
            <w:noWrap/>
            <w:vAlign w:val="bottom"/>
            <w:hideMark/>
          </w:tcPr>
          <w:p w14:paraId="0D383346" w14:textId="77777777" w:rsidR="00295B61" w:rsidRPr="00B97A87" w:rsidRDefault="00295B61">
            <w:pPr>
              <w:rPr>
                <w:rFonts w:cs="Arial"/>
                <w:b/>
                <w:bCs/>
                <w:color w:val="000000"/>
                <w:sz w:val="18"/>
                <w:szCs w:val="18"/>
              </w:rPr>
            </w:pPr>
          </w:p>
        </w:tc>
        <w:tc>
          <w:tcPr>
            <w:tcW w:w="960" w:type="dxa"/>
            <w:tcBorders>
              <w:top w:val="nil"/>
              <w:left w:val="nil"/>
              <w:bottom w:val="nil"/>
              <w:right w:val="nil"/>
            </w:tcBorders>
            <w:shd w:val="clear" w:color="auto" w:fill="auto"/>
            <w:noWrap/>
            <w:vAlign w:val="bottom"/>
            <w:hideMark/>
          </w:tcPr>
          <w:p w14:paraId="4013C76A"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51D6162F" w14:textId="77777777" w:rsidR="00295B61" w:rsidRPr="00B97A87" w:rsidRDefault="00295B61">
            <w:pPr>
              <w:rPr>
                <w:rFonts w:ascii="Calibri" w:hAnsi="Calibri" w:cs="Calibri"/>
                <w:color w:val="000000"/>
              </w:rPr>
            </w:pPr>
            <w:r w:rsidRPr="00B97A87">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14:paraId="1D1DD966" w14:textId="77777777" w:rsidR="00295B61" w:rsidRPr="00B97A87" w:rsidRDefault="00295B61">
            <w:pPr>
              <w:rPr>
                <w:rFonts w:ascii="Calibri" w:hAnsi="Calibri" w:cs="Calibri"/>
                <w:color w:val="000000"/>
              </w:rPr>
            </w:pPr>
          </w:p>
        </w:tc>
      </w:tr>
      <w:tr w:rsidR="00295B61" w:rsidRPr="00295B61" w14:paraId="019754EB"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6C79F07C" w14:textId="77777777" w:rsidR="00295B61" w:rsidRPr="00B97A87" w:rsidRDefault="00295B61">
            <w:pPr>
              <w:rPr>
                <w:rFonts w:cs="Arial"/>
                <w:color w:val="000000"/>
                <w:sz w:val="18"/>
                <w:szCs w:val="18"/>
              </w:rPr>
            </w:pPr>
            <w:r w:rsidRPr="00B97A87">
              <w:rPr>
                <w:rFonts w:cs="Arial"/>
                <w:color w:val="000000"/>
                <w:sz w:val="18"/>
                <w:szCs w:val="18"/>
              </w:rPr>
              <w:t>09 November 2020</w:t>
            </w:r>
          </w:p>
        </w:tc>
        <w:tc>
          <w:tcPr>
            <w:tcW w:w="825" w:type="dxa"/>
            <w:tcBorders>
              <w:top w:val="nil"/>
              <w:left w:val="nil"/>
              <w:bottom w:val="single" w:sz="4" w:space="0" w:color="auto"/>
              <w:right w:val="single" w:sz="4" w:space="0" w:color="auto"/>
            </w:tcBorders>
            <w:shd w:val="clear" w:color="auto" w:fill="auto"/>
            <w:noWrap/>
            <w:vAlign w:val="bottom"/>
            <w:hideMark/>
          </w:tcPr>
          <w:p w14:paraId="1D0BB06C" w14:textId="77777777" w:rsidR="00295B61" w:rsidRPr="00B97A87" w:rsidRDefault="00295B61">
            <w:pPr>
              <w:jc w:val="center"/>
              <w:rPr>
                <w:rFonts w:cs="Arial"/>
                <w:b/>
                <w:bCs/>
                <w:color w:val="000000"/>
                <w:sz w:val="18"/>
                <w:szCs w:val="18"/>
              </w:rPr>
            </w:pPr>
            <w:r w:rsidRPr="00B97A87">
              <w:rPr>
                <w:rFonts w:cs="Arial"/>
                <w:b/>
                <w:bCs/>
                <w:color w:val="000000"/>
                <w:sz w:val="18"/>
                <w:szCs w:val="18"/>
              </w:rPr>
              <w:t>16</w:t>
            </w:r>
          </w:p>
        </w:tc>
        <w:tc>
          <w:tcPr>
            <w:tcW w:w="2788" w:type="dxa"/>
            <w:tcBorders>
              <w:top w:val="nil"/>
              <w:left w:val="nil"/>
              <w:bottom w:val="single" w:sz="4" w:space="0" w:color="auto"/>
              <w:right w:val="nil"/>
            </w:tcBorders>
            <w:shd w:val="clear" w:color="000000" w:fill="CCC0DA"/>
            <w:noWrap/>
            <w:vAlign w:val="bottom"/>
            <w:hideMark/>
          </w:tcPr>
          <w:p w14:paraId="647BDDF3" w14:textId="77777777" w:rsidR="00295B61" w:rsidRPr="00B97A87" w:rsidRDefault="00295B61">
            <w:pPr>
              <w:rPr>
                <w:rFonts w:cs="Arial"/>
                <w:color w:val="000000"/>
                <w:sz w:val="18"/>
                <w:szCs w:val="18"/>
              </w:rPr>
            </w:pPr>
            <w:r w:rsidRPr="00B97A87">
              <w:rPr>
                <w:rFonts w:cs="Arial"/>
                <w:color w:val="000000"/>
                <w:sz w:val="18"/>
                <w:szCs w:val="18"/>
              </w:rPr>
              <w:t>Teaching week 7</w:t>
            </w:r>
          </w:p>
        </w:tc>
        <w:tc>
          <w:tcPr>
            <w:tcW w:w="80" w:type="dxa"/>
            <w:tcBorders>
              <w:top w:val="nil"/>
              <w:left w:val="nil"/>
              <w:bottom w:val="nil"/>
              <w:right w:val="nil"/>
            </w:tcBorders>
            <w:shd w:val="clear" w:color="auto" w:fill="auto"/>
            <w:noWrap/>
            <w:vAlign w:val="bottom"/>
            <w:hideMark/>
          </w:tcPr>
          <w:p w14:paraId="7EFE8E63" w14:textId="77777777" w:rsidR="00295B61" w:rsidRPr="00B97A87" w:rsidRDefault="00295B61">
            <w:pPr>
              <w:rPr>
                <w:rFonts w:cs="Arial"/>
                <w:color w:val="000000"/>
                <w:sz w:val="18"/>
                <w:szCs w:val="18"/>
              </w:rPr>
            </w:pPr>
          </w:p>
        </w:tc>
        <w:tc>
          <w:tcPr>
            <w:tcW w:w="942" w:type="dxa"/>
            <w:tcBorders>
              <w:top w:val="nil"/>
              <w:left w:val="single" w:sz="8" w:space="0" w:color="auto"/>
              <w:bottom w:val="nil"/>
              <w:right w:val="nil"/>
            </w:tcBorders>
            <w:shd w:val="clear" w:color="000000" w:fill="D8E4BC"/>
            <w:noWrap/>
            <w:vAlign w:val="bottom"/>
            <w:hideMark/>
          </w:tcPr>
          <w:p w14:paraId="06A96760"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single" w:sz="8" w:space="0" w:color="auto"/>
              <w:bottom w:val="nil"/>
              <w:right w:val="single" w:sz="8" w:space="0" w:color="auto"/>
            </w:tcBorders>
            <w:shd w:val="clear" w:color="000000" w:fill="538DD5"/>
            <w:noWrap/>
            <w:vAlign w:val="bottom"/>
            <w:hideMark/>
          </w:tcPr>
          <w:p w14:paraId="2BEF87A5"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CCC0DA"/>
            <w:noWrap/>
            <w:vAlign w:val="bottom"/>
            <w:hideMark/>
          </w:tcPr>
          <w:p w14:paraId="1F33A082"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DA9694"/>
            <w:noWrap/>
            <w:vAlign w:val="bottom"/>
            <w:hideMark/>
          </w:tcPr>
          <w:p w14:paraId="1AA14D5B"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FABF8F"/>
            <w:noWrap/>
            <w:vAlign w:val="bottom"/>
            <w:hideMark/>
          </w:tcPr>
          <w:p w14:paraId="39216364" w14:textId="77777777" w:rsidR="00295B61" w:rsidRPr="00B97A87" w:rsidRDefault="00295B61">
            <w:pPr>
              <w:rPr>
                <w:rFonts w:cs="Arial"/>
                <w:color w:val="000000"/>
                <w:sz w:val="18"/>
                <w:szCs w:val="18"/>
              </w:rPr>
            </w:pPr>
            <w:r w:rsidRPr="00B97A87">
              <w:rPr>
                <w:rFonts w:cs="Arial"/>
                <w:color w:val="000000"/>
                <w:sz w:val="18"/>
                <w:szCs w:val="18"/>
              </w:rPr>
              <w:t> </w:t>
            </w:r>
          </w:p>
        </w:tc>
        <w:tc>
          <w:tcPr>
            <w:tcW w:w="460" w:type="dxa"/>
            <w:tcBorders>
              <w:top w:val="nil"/>
              <w:left w:val="nil"/>
              <w:bottom w:val="nil"/>
              <w:right w:val="nil"/>
            </w:tcBorders>
            <w:shd w:val="clear" w:color="auto" w:fill="auto"/>
            <w:noWrap/>
            <w:vAlign w:val="bottom"/>
            <w:hideMark/>
          </w:tcPr>
          <w:p w14:paraId="50EECA2B"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73CEC177"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5DE0D702" w14:textId="77777777" w:rsidR="00295B61" w:rsidRPr="00B97A87" w:rsidRDefault="00295B61">
            <w:pPr>
              <w:rPr>
                <w:rFonts w:ascii="Calibri" w:hAnsi="Calibri" w:cs="Calibri"/>
                <w:color w:val="000000"/>
              </w:rPr>
            </w:pPr>
            <w:r w:rsidRPr="00B97A87">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14:paraId="15A54D68" w14:textId="77777777" w:rsidR="00295B61" w:rsidRPr="00B97A87" w:rsidRDefault="00295B61">
            <w:pPr>
              <w:rPr>
                <w:rFonts w:ascii="Calibri" w:hAnsi="Calibri" w:cs="Calibri"/>
                <w:color w:val="000000"/>
              </w:rPr>
            </w:pPr>
          </w:p>
        </w:tc>
      </w:tr>
      <w:tr w:rsidR="00295B61" w:rsidRPr="00295B61" w14:paraId="23B5DA0A" w14:textId="77777777" w:rsidTr="00295B61">
        <w:trPr>
          <w:divId w:val="1014262556"/>
          <w:trHeight w:val="315"/>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25A16F73" w14:textId="77777777" w:rsidR="00295B61" w:rsidRPr="00B97A87" w:rsidRDefault="00295B61">
            <w:pPr>
              <w:rPr>
                <w:rFonts w:cs="Arial"/>
                <w:color w:val="000000"/>
                <w:sz w:val="18"/>
                <w:szCs w:val="18"/>
              </w:rPr>
            </w:pPr>
            <w:r w:rsidRPr="00B97A87">
              <w:rPr>
                <w:rFonts w:cs="Arial"/>
                <w:color w:val="000000"/>
                <w:sz w:val="18"/>
                <w:szCs w:val="18"/>
              </w:rPr>
              <w:t>16 November 2020</w:t>
            </w:r>
          </w:p>
        </w:tc>
        <w:tc>
          <w:tcPr>
            <w:tcW w:w="825" w:type="dxa"/>
            <w:tcBorders>
              <w:top w:val="nil"/>
              <w:left w:val="nil"/>
              <w:bottom w:val="single" w:sz="4" w:space="0" w:color="auto"/>
              <w:right w:val="single" w:sz="4" w:space="0" w:color="auto"/>
            </w:tcBorders>
            <w:shd w:val="clear" w:color="auto" w:fill="auto"/>
            <w:noWrap/>
            <w:vAlign w:val="bottom"/>
            <w:hideMark/>
          </w:tcPr>
          <w:p w14:paraId="3D3D4B79" w14:textId="77777777" w:rsidR="00295B61" w:rsidRPr="00B97A87" w:rsidRDefault="00295B61">
            <w:pPr>
              <w:jc w:val="center"/>
              <w:rPr>
                <w:rFonts w:cs="Arial"/>
                <w:b/>
                <w:bCs/>
                <w:color w:val="000000"/>
                <w:sz w:val="18"/>
                <w:szCs w:val="18"/>
              </w:rPr>
            </w:pPr>
            <w:r w:rsidRPr="00B97A87">
              <w:rPr>
                <w:rFonts w:cs="Arial"/>
                <w:b/>
                <w:bCs/>
                <w:color w:val="000000"/>
                <w:sz w:val="18"/>
                <w:szCs w:val="18"/>
              </w:rPr>
              <w:t>17</w:t>
            </w:r>
          </w:p>
        </w:tc>
        <w:tc>
          <w:tcPr>
            <w:tcW w:w="2788" w:type="dxa"/>
            <w:tcBorders>
              <w:top w:val="nil"/>
              <w:left w:val="nil"/>
              <w:bottom w:val="single" w:sz="4" w:space="0" w:color="auto"/>
              <w:right w:val="nil"/>
            </w:tcBorders>
            <w:shd w:val="clear" w:color="000000" w:fill="CCC0DA"/>
            <w:noWrap/>
            <w:vAlign w:val="bottom"/>
            <w:hideMark/>
          </w:tcPr>
          <w:p w14:paraId="738524E0" w14:textId="77777777" w:rsidR="00295B61" w:rsidRPr="00B97A87" w:rsidRDefault="00295B61">
            <w:pPr>
              <w:rPr>
                <w:rFonts w:cs="Arial"/>
                <w:color w:val="000000"/>
                <w:sz w:val="18"/>
                <w:szCs w:val="18"/>
              </w:rPr>
            </w:pPr>
            <w:r w:rsidRPr="00B97A87">
              <w:rPr>
                <w:rFonts w:cs="Arial"/>
                <w:color w:val="000000"/>
                <w:sz w:val="18"/>
                <w:szCs w:val="18"/>
              </w:rPr>
              <w:t>Teaching week 8</w:t>
            </w:r>
          </w:p>
        </w:tc>
        <w:tc>
          <w:tcPr>
            <w:tcW w:w="80" w:type="dxa"/>
            <w:tcBorders>
              <w:top w:val="nil"/>
              <w:left w:val="nil"/>
              <w:bottom w:val="nil"/>
              <w:right w:val="nil"/>
            </w:tcBorders>
            <w:shd w:val="clear" w:color="auto" w:fill="auto"/>
            <w:noWrap/>
            <w:vAlign w:val="bottom"/>
            <w:hideMark/>
          </w:tcPr>
          <w:p w14:paraId="55E4ABA5" w14:textId="77777777" w:rsidR="00295B61" w:rsidRPr="00B97A87" w:rsidRDefault="00295B61">
            <w:pPr>
              <w:rPr>
                <w:rFonts w:cs="Arial"/>
                <w:color w:val="000000"/>
                <w:sz w:val="18"/>
                <w:szCs w:val="18"/>
              </w:rPr>
            </w:pPr>
          </w:p>
        </w:tc>
        <w:tc>
          <w:tcPr>
            <w:tcW w:w="942" w:type="dxa"/>
            <w:tcBorders>
              <w:top w:val="nil"/>
              <w:left w:val="single" w:sz="8" w:space="0" w:color="auto"/>
              <w:bottom w:val="single" w:sz="8" w:space="0" w:color="auto"/>
              <w:right w:val="nil"/>
            </w:tcBorders>
            <w:shd w:val="clear" w:color="000000" w:fill="D8E4BC"/>
            <w:noWrap/>
            <w:vAlign w:val="bottom"/>
            <w:hideMark/>
          </w:tcPr>
          <w:p w14:paraId="4099C5F6"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single" w:sz="8" w:space="0" w:color="auto"/>
              <w:bottom w:val="nil"/>
              <w:right w:val="single" w:sz="8" w:space="0" w:color="auto"/>
            </w:tcBorders>
            <w:shd w:val="clear" w:color="000000" w:fill="538DD5"/>
            <w:noWrap/>
            <w:vAlign w:val="bottom"/>
            <w:hideMark/>
          </w:tcPr>
          <w:p w14:paraId="664C5338"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CCC0DA"/>
            <w:noWrap/>
            <w:vAlign w:val="bottom"/>
            <w:hideMark/>
          </w:tcPr>
          <w:p w14:paraId="192177EB"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DA9694"/>
            <w:noWrap/>
            <w:vAlign w:val="bottom"/>
            <w:hideMark/>
          </w:tcPr>
          <w:p w14:paraId="34022D6A"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FABF8F"/>
            <w:noWrap/>
            <w:vAlign w:val="bottom"/>
            <w:hideMark/>
          </w:tcPr>
          <w:p w14:paraId="52951A71" w14:textId="77777777" w:rsidR="00295B61" w:rsidRPr="00B97A87" w:rsidRDefault="00295B61">
            <w:pPr>
              <w:rPr>
                <w:rFonts w:cs="Arial"/>
                <w:color w:val="000000"/>
                <w:sz w:val="18"/>
                <w:szCs w:val="18"/>
              </w:rPr>
            </w:pPr>
            <w:r w:rsidRPr="00B97A87">
              <w:rPr>
                <w:rFonts w:cs="Arial"/>
                <w:color w:val="000000"/>
                <w:sz w:val="18"/>
                <w:szCs w:val="18"/>
              </w:rPr>
              <w:t> </w:t>
            </w:r>
          </w:p>
        </w:tc>
        <w:tc>
          <w:tcPr>
            <w:tcW w:w="460" w:type="dxa"/>
            <w:tcBorders>
              <w:top w:val="nil"/>
              <w:left w:val="nil"/>
              <w:bottom w:val="nil"/>
              <w:right w:val="nil"/>
            </w:tcBorders>
            <w:shd w:val="clear" w:color="auto" w:fill="auto"/>
            <w:noWrap/>
            <w:vAlign w:val="bottom"/>
            <w:hideMark/>
          </w:tcPr>
          <w:p w14:paraId="3D244036"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32C02552"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10647C21" w14:textId="77777777" w:rsidR="00295B61" w:rsidRPr="00B97A87" w:rsidRDefault="00295B61">
            <w:pPr>
              <w:rPr>
                <w:rFonts w:ascii="Calibri" w:hAnsi="Calibri" w:cs="Calibri"/>
                <w:color w:val="000000"/>
              </w:rPr>
            </w:pPr>
            <w:r w:rsidRPr="00B97A87">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14:paraId="79FAC072" w14:textId="77777777" w:rsidR="00295B61" w:rsidRPr="00B97A87" w:rsidRDefault="00295B61">
            <w:pPr>
              <w:rPr>
                <w:rFonts w:ascii="Calibri" w:hAnsi="Calibri" w:cs="Calibri"/>
                <w:color w:val="000000"/>
              </w:rPr>
            </w:pPr>
          </w:p>
        </w:tc>
      </w:tr>
      <w:tr w:rsidR="00295B61" w:rsidRPr="00295B61" w14:paraId="7B1F3B3C"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127A7898" w14:textId="77777777" w:rsidR="00295B61" w:rsidRPr="00B97A87" w:rsidRDefault="00295B61">
            <w:pPr>
              <w:rPr>
                <w:rFonts w:cs="Arial"/>
                <w:color w:val="000000"/>
                <w:sz w:val="18"/>
                <w:szCs w:val="18"/>
              </w:rPr>
            </w:pPr>
            <w:r w:rsidRPr="00B97A87">
              <w:rPr>
                <w:rFonts w:cs="Arial"/>
                <w:color w:val="000000"/>
                <w:sz w:val="18"/>
                <w:szCs w:val="18"/>
              </w:rPr>
              <w:t>23 November 2020</w:t>
            </w:r>
          </w:p>
        </w:tc>
        <w:tc>
          <w:tcPr>
            <w:tcW w:w="825" w:type="dxa"/>
            <w:tcBorders>
              <w:top w:val="nil"/>
              <w:left w:val="nil"/>
              <w:bottom w:val="single" w:sz="4" w:space="0" w:color="auto"/>
              <w:right w:val="single" w:sz="4" w:space="0" w:color="auto"/>
            </w:tcBorders>
            <w:shd w:val="clear" w:color="auto" w:fill="auto"/>
            <w:noWrap/>
            <w:vAlign w:val="bottom"/>
            <w:hideMark/>
          </w:tcPr>
          <w:p w14:paraId="7F711337" w14:textId="77777777" w:rsidR="00295B61" w:rsidRPr="00B97A87" w:rsidRDefault="00295B61">
            <w:pPr>
              <w:jc w:val="center"/>
              <w:rPr>
                <w:rFonts w:cs="Arial"/>
                <w:b/>
                <w:bCs/>
                <w:color w:val="000000"/>
                <w:sz w:val="18"/>
                <w:szCs w:val="18"/>
              </w:rPr>
            </w:pPr>
            <w:r w:rsidRPr="00B97A87">
              <w:rPr>
                <w:rFonts w:cs="Arial"/>
                <w:b/>
                <w:bCs/>
                <w:color w:val="000000"/>
                <w:sz w:val="18"/>
                <w:szCs w:val="18"/>
              </w:rPr>
              <w:t>18</w:t>
            </w:r>
          </w:p>
        </w:tc>
        <w:tc>
          <w:tcPr>
            <w:tcW w:w="2788" w:type="dxa"/>
            <w:tcBorders>
              <w:top w:val="nil"/>
              <w:left w:val="nil"/>
              <w:bottom w:val="single" w:sz="4" w:space="0" w:color="auto"/>
              <w:right w:val="nil"/>
            </w:tcBorders>
            <w:shd w:val="clear" w:color="000000" w:fill="CCC0DA"/>
            <w:noWrap/>
            <w:vAlign w:val="bottom"/>
            <w:hideMark/>
          </w:tcPr>
          <w:p w14:paraId="2FFB276F" w14:textId="77777777" w:rsidR="00295B61" w:rsidRPr="00B97A87" w:rsidRDefault="00295B61">
            <w:pPr>
              <w:rPr>
                <w:rFonts w:cs="Arial"/>
                <w:color w:val="000000"/>
                <w:sz w:val="18"/>
                <w:szCs w:val="18"/>
              </w:rPr>
            </w:pPr>
            <w:r w:rsidRPr="00B97A87">
              <w:rPr>
                <w:rFonts w:cs="Arial"/>
                <w:color w:val="000000"/>
                <w:sz w:val="18"/>
                <w:szCs w:val="18"/>
              </w:rPr>
              <w:t>Teaching week 9</w:t>
            </w:r>
          </w:p>
        </w:tc>
        <w:tc>
          <w:tcPr>
            <w:tcW w:w="80" w:type="dxa"/>
            <w:tcBorders>
              <w:top w:val="nil"/>
              <w:left w:val="nil"/>
              <w:bottom w:val="nil"/>
              <w:right w:val="nil"/>
            </w:tcBorders>
            <w:shd w:val="clear" w:color="auto" w:fill="auto"/>
            <w:noWrap/>
            <w:vAlign w:val="bottom"/>
            <w:hideMark/>
          </w:tcPr>
          <w:p w14:paraId="512489F1"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01CCBA5F"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538DD5"/>
            <w:noWrap/>
            <w:vAlign w:val="bottom"/>
            <w:hideMark/>
          </w:tcPr>
          <w:p w14:paraId="26167D7E"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CCC0DA"/>
            <w:noWrap/>
            <w:vAlign w:val="bottom"/>
            <w:hideMark/>
          </w:tcPr>
          <w:p w14:paraId="47D92058"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DA9694"/>
            <w:noWrap/>
            <w:vAlign w:val="bottom"/>
            <w:hideMark/>
          </w:tcPr>
          <w:p w14:paraId="6FBAAB14"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FABF8F"/>
            <w:noWrap/>
            <w:vAlign w:val="bottom"/>
            <w:hideMark/>
          </w:tcPr>
          <w:p w14:paraId="674219AC" w14:textId="77777777" w:rsidR="00295B61" w:rsidRPr="00B97A87" w:rsidRDefault="00295B61">
            <w:pPr>
              <w:rPr>
                <w:rFonts w:cs="Arial"/>
                <w:color w:val="000000"/>
                <w:sz w:val="18"/>
                <w:szCs w:val="18"/>
              </w:rPr>
            </w:pPr>
            <w:r w:rsidRPr="00B97A87">
              <w:rPr>
                <w:rFonts w:cs="Arial"/>
                <w:color w:val="000000"/>
                <w:sz w:val="18"/>
                <w:szCs w:val="18"/>
              </w:rPr>
              <w:t> </w:t>
            </w:r>
          </w:p>
        </w:tc>
        <w:tc>
          <w:tcPr>
            <w:tcW w:w="460" w:type="dxa"/>
            <w:tcBorders>
              <w:top w:val="nil"/>
              <w:left w:val="nil"/>
              <w:bottom w:val="nil"/>
              <w:right w:val="nil"/>
            </w:tcBorders>
            <w:shd w:val="clear" w:color="auto" w:fill="auto"/>
            <w:noWrap/>
            <w:vAlign w:val="bottom"/>
            <w:hideMark/>
          </w:tcPr>
          <w:p w14:paraId="6DDFBB9D"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3B2D77F6"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5A5FF102" w14:textId="77777777" w:rsidR="00295B61" w:rsidRPr="00B97A87" w:rsidRDefault="00295B61">
            <w:pPr>
              <w:rPr>
                <w:rFonts w:ascii="Calibri" w:hAnsi="Calibri" w:cs="Calibri"/>
                <w:color w:val="000000"/>
              </w:rPr>
            </w:pPr>
            <w:r w:rsidRPr="00B97A87">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14:paraId="2DADAEFF" w14:textId="77777777" w:rsidR="00295B61" w:rsidRPr="00B97A87" w:rsidRDefault="00295B61">
            <w:pPr>
              <w:rPr>
                <w:rFonts w:ascii="Calibri" w:hAnsi="Calibri" w:cs="Calibri"/>
                <w:color w:val="000000"/>
              </w:rPr>
            </w:pPr>
          </w:p>
        </w:tc>
      </w:tr>
      <w:tr w:rsidR="00295B61" w:rsidRPr="00295B61" w14:paraId="62288E78"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78305B63" w14:textId="77777777" w:rsidR="00295B61" w:rsidRPr="00B97A87" w:rsidRDefault="00295B61">
            <w:pPr>
              <w:rPr>
                <w:rFonts w:cs="Arial"/>
                <w:color w:val="000000"/>
                <w:sz w:val="18"/>
                <w:szCs w:val="18"/>
              </w:rPr>
            </w:pPr>
            <w:r w:rsidRPr="00B97A87">
              <w:rPr>
                <w:rFonts w:cs="Arial"/>
                <w:color w:val="000000"/>
                <w:sz w:val="18"/>
                <w:szCs w:val="18"/>
              </w:rPr>
              <w:t>30 November 2020</w:t>
            </w:r>
          </w:p>
        </w:tc>
        <w:tc>
          <w:tcPr>
            <w:tcW w:w="825" w:type="dxa"/>
            <w:tcBorders>
              <w:top w:val="nil"/>
              <w:left w:val="nil"/>
              <w:bottom w:val="single" w:sz="4" w:space="0" w:color="auto"/>
              <w:right w:val="single" w:sz="4" w:space="0" w:color="auto"/>
            </w:tcBorders>
            <w:shd w:val="clear" w:color="auto" w:fill="auto"/>
            <w:noWrap/>
            <w:vAlign w:val="bottom"/>
            <w:hideMark/>
          </w:tcPr>
          <w:p w14:paraId="722EE910" w14:textId="77777777" w:rsidR="00295B61" w:rsidRPr="00B97A87" w:rsidRDefault="00295B61">
            <w:pPr>
              <w:jc w:val="center"/>
              <w:rPr>
                <w:rFonts w:cs="Arial"/>
                <w:b/>
                <w:bCs/>
                <w:color w:val="000000"/>
                <w:sz w:val="18"/>
                <w:szCs w:val="18"/>
              </w:rPr>
            </w:pPr>
            <w:r w:rsidRPr="00B97A87">
              <w:rPr>
                <w:rFonts w:cs="Arial"/>
                <w:b/>
                <w:bCs/>
                <w:color w:val="000000"/>
                <w:sz w:val="18"/>
                <w:szCs w:val="18"/>
              </w:rPr>
              <w:t>19</w:t>
            </w:r>
          </w:p>
        </w:tc>
        <w:tc>
          <w:tcPr>
            <w:tcW w:w="2788" w:type="dxa"/>
            <w:tcBorders>
              <w:top w:val="nil"/>
              <w:left w:val="nil"/>
              <w:bottom w:val="single" w:sz="4" w:space="0" w:color="auto"/>
              <w:right w:val="nil"/>
            </w:tcBorders>
            <w:shd w:val="clear" w:color="000000" w:fill="CCC0DA"/>
            <w:noWrap/>
            <w:vAlign w:val="bottom"/>
            <w:hideMark/>
          </w:tcPr>
          <w:p w14:paraId="0CAFEDA5" w14:textId="77777777" w:rsidR="00295B61" w:rsidRPr="00B97A87" w:rsidRDefault="00295B61">
            <w:pPr>
              <w:rPr>
                <w:rFonts w:cs="Arial"/>
                <w:color w:val="000000"/>
                <w:sz w:val="18"/>
                <w:szCs w:val="18"/>
              </w:rPr>
            </w:pPr>
            <w:r w:rsidRPr="00B97A87">
              <w:rPr>
                <w:rFonts w:cs="Arial"/>
                <w:color w:val="000000"/>
                <w:sz w:val="18"/>
                <w:szCs w:val="18"/>
              </w:rPr>
              <w:t>Teaching week 10</w:t>
            </w:r>
          </w:p>
        </w:tc>
        <w:tc>
          <w:tcPr>
            <w:tcW w:w="80" w:type="dxa"/>
            <w:tcBorders>
              <w:top w:val="nil"/>
              <w:left w:val="nil"/>
              <w:bottom w:val="nil"/>
              <w:right w:val="nil"/>
            </w:tcBorders>
            <w:shd w:val="clear" w:color="auto" w:fill="auto"/>
            <w:noWrap/>
            <w:vAlign w:val="bottom"/>
            <w:hideMark/>
          </w:tcPr>
          <w:p w14:paraId="543C9CE5"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345BE1BF"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538DD5"/>
            <w:noWrap/>
            <w:vAlign w:val="bottom"/>
            <w:hideMark/>
          </w:tcPr>
          <w:p w14:paraId="43F02D16"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CCC0DA"/>
            <w:noWrap/>
            <w:vAlign w:val="bottom"/>
            <w:hideMark/>
          </w:tcPr>
          <w:p w14:paraId="6FFE7084"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DA9694"/>
            <w:noWrap/>
            <w:vAlign w:val="bottom"/>
            <w:hideMark/>
          </w:tcPr>
          <w:p w14:paraId="0F2F7BC1"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FABF8F"/>
            <w:noWrap/>
            <w:vAlign w:val="bottom"/>
            <w:hideMark/>
          </w:tcPr>
          <w:p w14:paraId="2BAB6212" w14:textId="77777777" w:rsidR="00295B61" w:rsidRPr="00B97A87" w:rsidRDefault="00295B61">
            <w:pPr>
              <w:rPr>
                <w:rFonts w:cs="Arial"/>
                <w:color w:val="000000"/>
                <w:sz w:val="18"/>
                <w:szCs w:val="18"/>
              </w:rPr>
            </w:pPr>
            <w:r w:rsidRPr="00B97A87">
              <w:rPr>
                <w:rFonts w:cs="Arial"/>
                <w:color w:val="000000"/>
                <w:sz w:val="18"/>
                <w:szCs w:val="18"/>
              </w:rPr>
              <w:t> </w:t>
            </w:r>
          </w:p>
        </w:tc>
        <w:tc>
          <w:tcPr>
            <w:tcW w:w="460" w:type="dxa"/>
            <w:tcBorders>
              <w:top w:val="nil"/>
              <w:left w:val="nil"/>
              <w:bottom w:val="nil"/>
              <w:right w:val="nil"/>
            </w:tcBorders>
            <w:shd w:val="clear" w:color="auto" w:fill="auto"/>
            <w:noWrap/>
            <w:vAlign w:val="bottom"/>
            <w:hideMark/>
          </w:tcPr>
          <w:p w14:paraId="68DE26E7"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2D874802"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39E23145" w14:textId="77777777" w:rsidR="00295B61" w:rsidRPr="00B97A87" w:rsidRDefault="00295B61">
            <w:pPr>
              <w:rPr>
                <w:rFonts w:ascii="Calibri" w:hAnsi="Calibri" w:cs="Calibri"/>
                <w:color w:val="000000"/>
              </w:rPr>
            </w:pPr>
            <w:r w:rsidRPr="00B97A87">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14:paraId="3588F4EA" w14:textId="77777777" w:rsidR="00295B61" w:rsidRPr="00B97A87" w:rsidRDefault="00295B61">
            <w:pPr>
              <w:rPr>
                <w:rFonts w:ascii="Calibri" w:hAnsi="Calibri" w:cs="Calibri"/>
                <w:color w:val="000000"/>
              </w:rPr>
            </w:pPr>
          </w:p>
        </w:tc>
      </w:tr>
      <w:tr w:rsidR="00295B61" w:rsidRPr="00295B61" w14:paraId="0DBBCA11"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48EE8D26" w14:textId="77777777" w:rsidR="00295B61" w:rsidRPr="00B97A87" w:rsidRDefault="00295B61">
            <w:pPr>
              <w:rPr>
                <w:rFonts w:cs="Arial"/>
                <w:color w:val="000000"/>
                <w:sz w:val="18"/>
                <w:szCs w:val="18"/>
              </w:rPr>
            </w:pPr>
            <w:r w:rsidRPr="00B97A87">
              <w:rPr>
                <w:rFonts w:cs="Arial"/>
                <w:color w:val="000000"/>
                <w:sz w:val="18"/>
                <w:szCs w:val="18"/>
              </w:rPr>
              <w:t>07 December 2020</w:t>
            </w:r>
          </w:p>
        </w:tc>
        <w:tc>
          <w:tcPr>
            <w:tcW w:w="825" w:type="dxa"/>
            <w:tcBorders>
              <w:top w:val="nil"/>
              <w:left w:val="nil"/>
              <w:bottom w:val="single" w:sz="4" w:space="0" w:color="auto"/>
              <w:right w:val="single" w:sz="4" w:space="0" w:color="auto"/>
            </w:tcBorders>
            <w:shd w:val="clear" w:color="auto" w:fill="auto"/>
            <w:noWrap/>
            <w:vAlign w:val="bottom"/>
            <w:hideMark/>
          </w:tcPr>
          <w:p w14:paraId="02A9D8CE" w14:textId="77777777" w:rsidR="00295B61" w:rsidRPr="00B97A87" w:rsidRDefault="00295B61">
            <w:pPr>
              <w:jc w:val="center"/>
              <w:rPr>
                <w:rFonts w:cs="Arial"/>
                <w:b/>
                <w:bCs/>
                <w:color w:val="000000"/>
                <w:sz w:val="18"/>
                <w:szCs w:val="18"/>
              </w:rPr>
            </w:pPr>
            <w:r w:rsidRPr="00B97A87">
              <w:rPr>
                <w:rFonts w:cs="Arial"/>
                <w:b/>
                <w:bCs/>
                <w:color w:val="000000"/>
                <w:sz w:val="18"/>
                <w:szCs w:val="18"/>
              </w:rPr>
              <w:t>20</w:t>
            </w:r>
          </w:p>
        </w:tc>
        <w:tc>
          <w:tcPr>
            <w:tcW w:w="2788" w:type="dxa"/>
            <w:tcBorders>
              <w:top w:val="nil"/>
              <w:left w:val="nil"/>
              <w:bottom w:val="single" w:sz="4" w:space="0" w:color="auto"/>
              <w:right w:val="nil"/>
            </w:tcBorders>
            <w:shd w:val="clear" w:color="000000" w:fill="CCC0DA"/>
            <w:noWrap/>
            <w:vAlign w:val="bottom"/>
            <w:hideMark/>
          </w:tcPr>
          <w:p w14:paraId="48EEFCD3" w14:textId="77777777" w:rsidR="00295B61" w:rsidRPr="00B97A87" w:rsidRDefault="00295B61">
            <w:pPr>
              <w:rPr>
                <w:rFonts w:cs="Arial"/>
                <w:color w:val="000000"/>
                <w:sz w:val="18"/>
                <w:szCs w:val="18"/>
              </w:rPr>
            </w:pPr>
            <w:r w:rsidRPr="00B97A87">
              <w:rPr>
                <w:rFonts w:cs="Arial"/>
                <w:color w:val="000000"/>
                <w:sz w:val="18"/>
                <w:szCs w:val="18"/>
              </w:rPr>
              <w:t>Teaching week 11</w:t>
            </w:r>
          </w:p>
        </w:tc>
        <w:tc>
          <w:tcPr>
            <w:tcW w:w="80" w:type="dxa"/>
            <w:tcBorders>
              <w:top w:val="nil"/>
              <w:left w:val="nil"/>
              <w:bottom w:val="nil"/>
              <w:right w:val="nil"/>
            </w:tcBorders>
            <w:shd w:val="clear" w:color="auto" w:fill="auto"/>
            <w:noWrap/>
            <w:vAlign w:val="bottom"/>
            <w:hideMark/>
          </w:tcPr>
          <w:p w14:paraId="13660805"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4C4E585F"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538DD5"/>
            <w:noWrap/>
            <w:vAlign w:val="bottom"/>
            <w:hideMark/>
          </w:tcPr>
          <w:p w14:paraId="74A102F5"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CCC0DA"/>
            <w:noWrap/>
            <w:vAlign w:val="bottom"/>
            <w:hideMark/>
          </w:tcPr>
          <w:p w14:paraId="5FFB7806"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DA9694"/>
            <w:noWrap/>
            <w:vAlign w:val="bottom"/>
            <w:hideMark/>
          </w:tcPr>
          <w:p w14:paraId="4D38644E"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single" w:sz="8" w:space="0" w:color="auto"/>
            </w:tcBorders>
            <w:shd w:val="clear" w:color="000000" w:fill="FABF8F"/>
            <w:noWrap/>
            <w:vAlign w:val="bottom"/>
            <w:hideMark/>
          </w:tcPr>
          <w:p w14:paraId="076CF448" w14:textId="77777777" w:rsidR="00295B61" w:rsidRPr="00B97A87" w:rsidRDefault="00295B61">
            <w:pPr>
              <w:rPr>
                <w:rFonts w:cs="Arial"/>
                <w:color w:val="000000"/>
                <w:sz w:val="18"/>
                <w:szCs w:val="18"/>
              </w:rPr>
            </w:pPr>
            <w:r w:rsidRPr="00B97A87">
              <w:rPr>
                <w:rFonts w:cs="Arial"/>
                <w:color w:val="000000"/>
                <w:sz w:val="18"/>
                <w:szCs w:val="18"/>
              </w:rPr>
              <w:t> </w:t>
            </w:r>
          </w:p>
        </w:tc>
        <w:tc>
          <w:tcPr>
            <w:tcW w:w="460" w:type="dxa"/>
            <w:tcBorders>
              <w:top w:val="nil"/>
              <w:left w:val="nil"/>
              <w:bottom w:val="nil"/>
              <w:right w:val="nil"/>
            </w:tcBorders>
            <w:shd w:val="clear" w:color="auto" w:fill="auto"/>
            <w:noWrap/>
            <w:vAlign w:val="bottom"/>
            <w:hideMark/>
          </w:tcPr>
          <w:p w14:paraId="79E42FDD"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420D3CF4"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10E8264C" w14:textId="77777777" w:rsidR="00295B61" w:rsidRPr="00B97A87" w:rsidRDefault="00295B61">
            <w:pPr>
              <w:rPr>
                <w:rFonts w:ascii="Calibri" w:hAnsi="Calibri" w:cs="Calibri"/>
                <w:color w:val="000000"/>
              </w:rPr>
            </w:pPr>
            <w:r w:rsidRPr="00B97A87">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14:paraId="3511FA4A" w14:textId="77777777" w:rsidR="00295B61" w:rsidRPr="00B97A87" w:rsidRDefault="00295B61">
            <w:pPr>
              <w:rPr>
                <w:rFonts w:ascii="Calibri" w:hAnsi="Calibri" w:cs="Calibri"/>
                <w:color w:val="000000"/>
              </w:rPr>
            </w:pPr>
          </w:p>
        </w:tc>
      </w:tr>
      <w:tr w:rsidR="00295B61" w:rsidRPr="00295B61" w14:paraId="6050D9FC" w14:textId="77777777" w:rsidTr="00295B61">
        <w:trPr>
          <w:divId w:val="1014262556"/>
          <w:trHeight w:val="315"/>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7843B834" w14:textId="77777777" w:rsidR="00295B61" w:rsidRPr="00B97A87" w:rsidRDefault="00295B61">
            <w:pPr>
              <w:rPr>
                <w:rFonts w:cs="Arial"/>
                <w:color w:val="000000"/>
                <w:sz w:val="18"/>
                <w:szCs w:val="18"/>
              </w:rPr>
            </w:pPr>
            <w:r w:rsidRPr="00B97A87">
              <w:rPr>
                <w:rFonts w:cs="Arial"/>
                <w:color w:val="000000"/>
                <w:sz w:val="18"/>
                <w:szCs w:val="18"/>
              </w:rPr>
              <w:t>14 December 2020</w:t>
            </w:r>
          </w:p>
        </w:tc>
        <w:tc>
          <w:tcPr>
            <w:tcW w:w="825" w:type="dxa"/>
            <w:tcBorders>
              <w:top w:val="nil"/>
              <w:left w:val="nil"/>
              <w:bottom w:val="single" w:sz="4" w:space="0" w:color="auto"/>
              <w:right w:val="single" w:sz="4" w:space="0" w:color="auto"/>
            </w:tcBorders>
            <w:shd w:val="clear" w:color="auto" w:fill="auto"/>
            <w:noWrap/>
            <w:vAlign w:val="bottom"/>
            <w:hideMark/>
          </w:tcPr>
          <w:p w14:paraId="58FE8E69" w14:textId="77777777" w:rsidR="00295B61" w:rsidRPr="00B97A87" w:rsidRDefault="00295B61">
            <w:pPr>
              <w:jc w:val="center"/>
              <w:rPr>
                <w:rFonts w:cs="Arial"/>
                <w:b/>
                <w:bCs/>
                <w:color w:val="000000"/>
                <w:sz w:val="18"/>
                <w:szCs w:val="18"/>
              </w:rPr>
            </w:pPr>
            <w:r w:rsidRPr="00B97A87">
              <w:rPr>
                <w:rFonts w:cs="Arial"/>
                <w:b/>
                <w:bCs/>
                <w:color w:val="000000"/>
                <w:sz w:val="18"/>
                <w:szCs w:val="18"/>
              </w:rPr>
              <w:t>21</w:t>
            </w:r>
          </w:p>
        </w:tc>
        <w:tc>
          <w:tcPr>
            <w:tcW w:w="2788" w:type="dxa"/>
            <w:tcBorders>
              <w:top w:val="nil"/>
              <w:left w:val="nil"/>
              <w:bottom w:val="single" w:sz="4" w:space="0" w:color="auto"/>
              <w:right w:val="nil"/>
            </w:tcBorders>
            <w:shd w:val="clear" w:color="000000" w:fill="CCC0DA"/>
            <w:noWrap/>
            <w:vAlign w:val="bottom"/>
            <w:hideMark/>
          </w:tcPr>
          <w:p w14:paraId="38AA4529" w14:textId="77777777" w:rsidR="00295B61" w:rsidRPr="00B97A87" w:rsidRDefault="00295B61">
            <w:pPr>
              <w:rPr>
                <w:rFonts w:cs="Arial"/>
                <w:color w:val="000000"/>
                <w:sz w:val="18"/>
                <w:szCs w:val="18"/>
              </w:rPr>
            </w:pPr>
            <w:r w:rsidRPr="00B97A87">
              <w:rPr>
                <w:rFonts w:cs="Arial"/>
                <w:color w:val="000000"/>
                <w:sz w:val="18"/>
                <w:szCs w:val="18"/>
              </w:rPr>
              <w:t>Teaching week 12</w:t>
            </w:r>
          </w:p>
        </w:tc>
        <w:tc>
          <w:tcPr>
            <w:tcW w:w="80" w:type="dxa"/>
            <w:tcBorders>
              <w:top w:val="nil"/>
              <w:left w:val="nil"/>
              <w:bottom w:val="nil"/>
              <w:right w:val="nil"/>
            </w:tcBorders>
            <w:shd w:val="clear" w:color="auto" w:fill="auto"/>
            <w:noWrap/>
            <w:vAlign w:val="bottom"/>
            <w:hideMark/>
          </w:tcPr>
          <w:p w14:paraId="772C08C3"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6F591CFE" w14:textId="77777777" w:rsidR="00295B61" w:rsidRPr="00B97A87" w:rsidRDefault="00295B61">
            <w:pPr>
              <w:rPr>
                <w:rFonts w:cs="Arial"/>
                <w:sz w:val="18"/>
                <w:szCs w:val="18"/>
              </w:rPr>
            </w:pPr>
          </w:p>
        </w:tc>
        <w:tc>
          <w:tcPr>
            <w:tcW w:w="960" w:type="dxa"/>
            <w:tcBorders>
              <w:top w:val="nil"/>
              <w:left w:val="single" w:sz="8" w:space="0" w:color="auto"/>
              <w:bottom w:val="single" w:sz="8" w:space="0" w:color="auto"/>
              <w:right w:val="single" w:sz="8" w:space="0" w:color="auto"/>
            </w:tcBorders>
            <w:shd w:val="clear" w:color="000000" w:fill="538DD5"/>
            <w:noWrap/>
            <w:vAlign w:val="bottom"/>
            <w:hideMark/>
          </w:tcPr>
          <w:p w14:paraId="48BA3BBA"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single" w:sz="8" w:space="0" w:color="auto"/>
              <w:right w:val="single" w:sz="8" w:space="0" w:color="auto"/>
            </w:tcBorders>
            <w:shd w:val="clear" w:color="000000" w:fill="CCC0DA"/>
            <w:noWrap/>
            <w:vAlign w:val="bottom"/>
            <w:hideMark/>
          </w:tcPr>
          <w:p w14:paraId="2B92275D"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single" w:sz="8" w:space="0" w:color="auto"/>
              <w:right w:val="single" w:sz="8" w:space="0" w:color="auto"/>
            </w:tcBorders>
            <w:shd w:val="clear" w:color="000000" w:fill="DA9694"/>
            <w:noWrap/>
            <w:vAlign w:val="bottom"/>
            <w:hideMark/>
          </w:tcPr>
          <w:p w14:paraId="20FCD7A1"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single" w:sz="8" w:space="0" w:color="auto"/>
              <w:right w:val="single" w:sz="8" w:space="0" w:color="auto"/>
            </w:tcBorders>
            <w:shd w:val="clear" w:color="000000" w:fill="FABF8F"/>
            <w:noWrap/>
            <w:vAlign w:val="bottom"/>
            <w:hideMark/>
          </w:tcPr>
          <w:p w14:paraId="1EE901D9" w14:textId="77777777" w:rsidR="00295B61" w:rsidRPr="00B97A87" w:rsidRDefault="00295B61">
            <w:pPr>
              <w:rPr>
                <w:rFonts w:cs="Arial"/>
                <w:color w:val="000000"/>
                <w:sz w:val="18"/>
                <w:szCs w:val="18"/>
              </w:rPr>
            </w:pPr>
            <w:r w:rsidRPr="00B97A87">
              <w:rPr>
                <w:rFonts w:cs="Arial"/>
                <w:color w:val="000000"/>
                <w:sz w:val="18"/>
                <w:szCs w:val="18"/>
              </w:rPr>
              <w:t> </w:t>
            </w:r>
          </w:p>
        </w:tc>
        <w:tc>
          <w:tcPr>
            <w:tcW w:w="460" w:type="dxa"/>
            <w:tcBorders>
              <w:top w:val="nil"/>
              <w:left w:val="nil"/>
              <w:bottom w:val="nil"/>
              <w:right w:val="nil"/>
            </w:tcBorders>
            <w:shd w:val="clear" w:color="auto" w:fill="auto"/>
            <w:noWrap/>
            <w:vAlign w:val="bottom"/>
            <w:hideMark/>
          </w:tcPr>
          <w:p w14:paraId="6BF8AACF"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3DBDC441"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341ED199" w14:textId="6445F22F" w:rsidR="00295B61" w:rsidRPr="00B97A87" w:rsidRDefault="00992469">
            <w:pPr>
              <w:rPr>
                <w:rFonts w:ascii="Calibri" w:hAnsi="Calibri" w:cs="Calibri"/>
                <w:b/>
                <w:bCs/>
                <w:color w:val="000000"/>
              </w:rPr>
            </w:pPr>
            <w:r>
              <w:rPr>
                <w:rFonts w:ascii="Calibri" w:hAnsi="Calibri" w:cs="Calibri"/>
                <w:b/>
                <w:bCs/>
                <w:color w:val="000000"/>
              </w:rPr>
              <w:t>HMS4001</w:t>
            </w:r>
          </w:p>
        </w:tc>
        <w:tc>
          <w:tcPr>
            <w:tcW w:w="960" w:type="dxa"/>
            <w:tcBorders>
              <w:top w:val="nil"/>
              <w:left w:val="nil"/>
              <w:bottom w:val="nil"/>
              <w:right w:val="nil"/>
            </w:tcBorders>
            <w:shd w:val="clear" w:color="auto" w:fill="auto"/>
            <w:noWrap/>
            <w:vAlign w:val="bottom"/>
            <w:hideMark/>
          </w:tcPr>
          <w:p w14:paraId="1D5BA836" w14:textId="77777777" w:rsidR="00295B61" w:rsidRPr="00B97A87" w:rsidRDefault="00295B61">
            <w:pPr>
              <w:rPr>
                <w:rFonts w:ascii="Calibri" w:hAnsi="Calibri" w:cs="Calibri"/>
                <w:b/>
                <w:bCs/>
                <w:color w:val="000000"/>
              </w:rPr>
            </w:pPr>
          </w:p>
        </w:tc>
      </w:tr>
      <w:tr w:rsidR="00295B61" w:rsidRPr="00295B61" w14:paraId="3A964D46"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18C7857F" w14:textId="77777777" w:rsidR="00295B61" w:rsidRPr="00B97A87" w:rsidRDefault="00295B61">
            <w:pPr>
              <w:rPr>
                <w:rFonts w:cs="Arial"/>
                <w:color w:val="000000"/>
                <w:sz w:val="18"/>
                <w:szCs w:val="18"/>
              </w:rPr>
            </w:pPr>
            <w:r w:rsidRPr="00B97A87">
              <w:rPr>
                <w:rFonts w:cs="Arial"/>
                <w:color w:val="000000"/>
                <w:sz w:val="18"/>
                <w:szCs w:val="18"/>
              </w:rPr>
              <w:t>21 December 2020</w:t>
            </w:r>
          </w:p>
        </w:tc>
        <w:tc>
          <w:tcPr>
            <w:tcW w:w="825" w:type="dxa"/>
            <w:tcBorders>
              <w:top w:val="nil"/>
              <w:left w:val="nil"/>
              <w:bottom w:val="single" w:sz="4" w:space="0" w:color="auto"/>
              <w:right w:val="single" w:sz="4" w:space="0" w:color="auto"/>
            </w:tcBorders>
            <w:shd w:val="clear" w:color="auto" w:fill="auto"/>
            <w:noWrap/>
            <w:vAlign w:val="bottom"/>
            <w:hideMark/>
          </w:tcPr>
          <w:p w14:paraId="395910A9" w14:textId="77777777" w:rsidR="00295B61" w:rsidRPr="00B97A87" w:rsidRDefault="00295B61">
            <w:pPr>
              <w:jc w:val="center"/>
              <w:rPr>
                <w:rFonts w:cs="Arial"/>
                <w:b/>
                <w:bCs/>
                <w:color w:val="000000"/>
                <w:sz w:val="18"/>
                <w:szCs w:val="18"/>
              </w:rPr>
            </w:pPr>
            <w:r w:rsidRPr="00B97A87">
              <w:rPr>
                <w:rFonts w:cs="Arial"/>
                <w:b/>
                <w:bCs/>
                <w:color w:val="000000"/>
                <w:sz w:val="18"/>
                <w:szCs w:val="18"/>
              </w:rPr>
              <w:t>22</w:t>
            </w:r>
          </w:p>
        </w:tc>
        <w:tc>
          <w:tcPr>
            <w:tcW w:w="2788" w:type="dxa"/>
            <w:tcBorders>
              <w:top w:val="nil"/>
              <w:left w:val="nil"/>
              <w:bottom w:val="single" w:sz="4" w:space="0" w:color="auto"/>
              <w:right w:val="nil"/>
            </w:tcBorders>
            <w:shd w:val="clear" w:color="000000" w:fill="D8E4BC"/>
            <w:noWrap/>
            <w:vAlign w:val="bottom"/>
            <w:hideMark/>
          </w:tcPr>
          <w:p w14:paraId="28E0EDBA" w14:textId="77777777" w:rsidR="00295B61" w:rsidRPr="00B97A87" w:rsidRDefault="00295B61">
            <w:pPr>
              <w:rPr>
                <w:rFonts w:cs="Arial"/>
                <w:color w:val="000000"/>
                <w:sz w:val="18"/>
                <w:szCs w:val="18"/>
              </w:rPr>
            </w:pPr>
            <w:r w:rsidRPr="00B97A87">
              <w:rPr>
                <w:rFonts w:cs="Arial"/>
                <w:color w:val="000000"/>
                <w:sz w:val="18"/>
                <w:szCs w:val="18"/>
              </w:rPr>
              <w:t>Christmas Holidays</w:t>
            </w:r>
          </w:p>
        </w:tc>
        <w:tc>
          <w:tcPr>
            <w:tcW w:w="80" w:type="dxa"/>
            <w:tcBorders>
              <w:top w:val="nil"/>
              <w:left w:val="nil"/>
              <w:bottom w:val="nil"/>
              <w:right w:val="nil"/>
            </w:tcBorders>
            <w:shd w:val="clear" w:color="auto" w:fill="auto"/>
            <w:noWrap/>
            <w:vAlign w:val="bottom"/>
            <w:hideMark/>
          </w:tcPr>
          <w:p w14:paraId="580CB33D"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7A450D9D"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62833CD"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0F580B61"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FB93BCA"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0378D06"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2E29F473"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A93AE61"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2E958778" w14:textId="77777777" w:rsidR="00295B61" w:rsidRPr="00B97A87" w:rsidRDefault="00295B61">
            <w:pPr>
              <w:rPr>
                <w:rFonts w:ascii="Calibri" w:hAnsi="Calibri" w:cs="Calibri"/>
                <w:b/>
                <w:bCs/>
                <w:color w:val="000000"/>
              </w:rPr>
            </w:pPr>
            <w:r w:rsidRPr="00B97A87">
              <w:rPr>
                <w:rFonts w:ascii="Calibri" w:hAnsi="Calibri" w:cs="Calibri"/>
                <w:b/>
                <w:bCs/>
                <w:color w:val="000000"/>
              </w:rPr>
              <w:t>Final</w:t>
            </w:r>
          </w:p>
        </w:tc>
        <w:tc>
          <w:tcPr>
            <w:tcW w:w="960" w:type="dxa"/>
            <w:tcBorders>
              <w:top w:val="nil"/>
              <w:left w:val="nil"/>
              <w:bottom w:val="nil"/>
              <w:right w:val="nil"/>
            </w:tcBorders>
            <w:shd w:val="clear" w:color="auto" w:fill="auto"/>
            <w:noWrap/>
            <w:vAlign w:val="bottom"/>
            <w:hideMark/>
          </w:tcPr>
          <w:p w14:paraId="397AE454" w14:textId="77777777" w:rsidR="00295B61" w:rsidRPr="00B97A87" w:rsidRDefault="00295B61">
            <w:pPr>
              <w:rPr>
                <w:rFonts w:ascii="Calibri" w:hAnsi="Calibri" w:cs="Calibri"/>
                <w:b/>
                <w:bCs/>
                <w:color w:val="000000"/>
              </w:rPr>
            </w:pPr>
          </w:p>
        </w:tc>
      </w:tr>
      <w:tr w:rsidR="00295B61" w:rsidRPr="00295B61" w14:paraId="256158E5"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331F3957" w14:textId="77777777" w:rsidR="00295B61" w:rsidRPr="00B97A87" w:rsidRDefault="00295B61">
            <w:pPr>
              <w:rPr>
                <w:rFonts w:cs="Arial"/>
                <w:color w:val="000000"/>
                <w:sz w:val="18"/>
                <w:szCs w:val="18"/>
              </w:rPr>
            </w:pPr>
            <w:r w:rsidRPr="00B97A87">
              <w:rPr>
                <w:rFonts w:cs="Arial"/>
                <w:color w:val="000000"/>
                <w:sz w:val="18"/>
                <w:szCs w:val="18"/>
              </w:rPr>
              <w:t>28 December 2020</w:t>
            </w:r>
          </w:p>
        </w:tc>
        <w:tc>
          <w:tcPr>
            <w:tcW w:w="825" w:type="dxa"/>
            <w:tcBorders>
              <w:top w:val="nil"/>
              <w:left w:val="nil"/>
              <w:bottom w:val="single" w:sz="4" w:space="0" w:color="auto"/>
              <w:right w:val="single" w:sz="4" w:space="0" w:color="auto"/>
            </w:tcBorders>
            <w:shd w:val="clear" w:color="auto" w:fill="auto"/>
            <w:noWrap/>
            <w:vAlign w:val="bottom"/>
            <w:hideMark/>
          </w:tcPr>
          <w:p w14:paraId="4FE7A050" w14:textId="77777777" w:rsidR="00295B61" w:rsidRPr="00B97A87" w:rsidRDefault="00295B61">
            <w:pPr>
              <w:jc w:val="center"/>
              <w:rPr>
                <w:rFonts w:cs="Arial"/>
                <w:b/>
                <w:bCs/>
                <w:color w:val="000000"/>
                <w:sz w:val="18"/>
                <w:szCs w:val="18"/>
              </w:rPr>
            </w:pPr>
            <w:r w:rsidRPr="00B97A87">
              <w:rPr>
                <w:rFonts w:cs="Arial"/>
                <w:b/>
                <w:bCs/>
                <w:color w:val="000000"/>
                <w:sz w:val="18"/>
                <w:szCs w:val="18"/>
              </w:rPr>
              <w:t>23</w:t>
            </w:r>
          </w:p>
        </w:tc>
        <w:tc>
          <w:tcPr>
            <w:tcW w:w="2788" w:type="dxa"/>
            <w:tcBorders>
              <w:top w:val="nil"/>
              <w:left w:val="nil"/>
              <w:bottom w:val="single" w:sz="4" w:space="0" w:color="auto"/>
              <w:right w:val="nil"/>
            </w:tcBorders>
            <w:shd w:val="clear" w:color="000000" w:fill="D8E4BC"/>
            <w:noWrap/>
            <w:vAlign w:val="bottom"/>
            <w:hideMark/>
          </w:tcPr>
          <w:p w14:paraId="03FDF183" w14:textId="77777777" w:rsidR="00295B61" w:rsidRPr="00B97A87" w:rsidRDefault="00295B61">
            <w:pPr>
              <w:rPr>
                <w:rFonts w:cs="Arial"/>
                <w:color w:val="000000"/>
                <w:sz w:val="18"/>
                <w:szCs w:val="18"/>
              </w:rPr>
            </w:pPr>
            <w:r w:rsidRPr="00B97A87">
              <w:rPr>
                <w:rFonts w:cs="Arial"/>
                <w:color w:val="000000"/>
                <w:sz w:val="18"/>
                <w:szCs w:val="18"/>
              </w:rPr>
              <w:t>Christmas Holidays</w:t>
            </w:r>
          </w:p>
        </w:tc>
        <w:tc>
          <w:tcPr>
            <w:tcW w:w="80" w:type="dxa"/>
            <w:tcBorders>
              <w:top w:val="nil"/>
              <w:left w:val="nil"/>
              <w:bottom w:val="nil"/>
              <w:right w:val="nil"/>
            </w:tcBorders>
            <w:shd w:val="clear" w:color="auto" w:fill="auto"/>
            <w:noWrap/>
            <w:vAlign w:val="bottom"/>
            <w:hideMark/>
          </w:tcPr>
          <w:p w14:paraId="4026D6E7"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2D0F2B1E"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9F5F783"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2C253FB9"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2C0A5B99"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2468C9AF"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630E14E4"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2E445242"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0E14893E" w14:textId="77777777" w:rsidR="00295B61" w:rsidRPr="00B97A87" w:rsidRDefault="00295B61">
            <w:pPr>
              <w:rPr>
                <w:rFonts w:ascii="Calibri" w:hAnsi="Calibri" w:cs="Calibri"/>
                <w:b/>
                <w:bCs/>
                <w:color w:val="000000"/>
              </w:rPr>
            </w:pPr>
            <w:r w:rsidRPr="00B97A87">
              <w:rPr>
                <w:rFonts w:ascii="Calibri" w:hAnsi="Calibri" w:cs="Calibri"/>
                <w:b/>
                <w:bCs/>
                <w:color w:val="000000"/>
              </w:rPr>
              <w:t>Placement</w:t>
            </w:r>
          </w:p>
        </w:tc>
        <w:tc>
          <w:tcPr>
            <w:tcW w:w="960" w:type="dxa"/>
            <w:tcBorders>
              <w:top w:val="nil"/>
              <w:left w:val="nil"/>
              <w:bottom w:val="nil"/>
              <w:right w:val="nil"/>
            </w:tcBorders>
            <w:shd w:val="clear" w:color="auto" w:fill="auto"/>
            <w:noWrap/>
            <w:vAlign w:val="bottom"/>
            <w:hideMark/>
          </w:tcPr>
          <w:p w14:paraId="44E1CC24" w14:textId="77777777" w:rsidR="00295B61" w:rsidRPr="00B97A87" w:rsidRDefault="00295B61">
            <w:pPr>
              <w:rPr>
                <w:rFonts w:ascii="Calibri" w:hAnsi="Calibri" w:cs="Calibri"/>
                <w:b/>
                <w:bCs/>
                <w:color w:val="000000"/>
              </w:rPr>
            </w:pPr>
          </w:p>
        </w:tc>
      </w:tr>
      <w:tr w:rsidR="00295B61" w:rsidRPr="00295B61" w14:paraId="1D42922E"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229C1E89" w14:textId="77777777" w:rsidR="00295B61" w:rsidRPr="00B97A87" w:rsidRDefault="00295B61">
            <w:pPr>
              <w:rPr>
                <w:rFonts w:cs="Arial"/>
                <w:color w:val="000000"/>
                <w:sz w:val="18"/>
                <w:szCs w:val="18"/>
              </w:rPr>
            </w:pPr>
            <w:r w:rsidRPr="00B97A87">
              <w:rPr>
                <w:rFonts w:cs="Arial"/>
                <w:color w:val="000000"/>
                <w:sz w:val="18"/>
                <w:szCs w:val="18"/>
              </w:rPr>
              <w:t>04 January 2021</w:t>
            </w:r>
          </w:p>
        </w:tc>
        <w:tc>
          <w:tcPr>
            <w:tcW w:w="825" w:type="dxa"/>
            <w:tcBorders>
              <w:top w:val="nil"/>
              <w:left w:val="nil"/>
              <w:bottom w:val="single" w:sz="4" w:space="0" w:color="auto"/>
              <w:right w:val="single" w:sz="4" w:space="0" w:color="auto"/>
            </w:tcBorders>
            <w:shd w:val="clear" w:color="auto" w:fill="auto"/>
            <w:noWrap/>
            <w:vAlign w:val="bottom"/>
            <w:hideMark/>
          </w:tcPr>
          <w:p w14:paraId="5A4C4356" w14:textId="77777777" w:rsidR="00295B61" w:rsidRPr="00B97A87" w:rsidRDefault="00295B61">
            <w:pPr>
              <w:jc w:val="center"/>
              <w:rPr>
                <w:rFonts w:cs="Arial"/>
                <w:b/>
                <w:bCs/>
                <w:color w:val="000000"/>
                <w:sz w:val="18"/>
                <w:szCs w:val="18"/>
              </w:rPr>
            </w:pPr>
            <w:r w:rsidRPr="00B97A87">
              <w:rPr>
                <w:rFonts w:cs="Arial"/>
                <w:b/>
                <w:bCs/>
                <w:color w:val="000000"/>
                <w:sz w:val="18"/>
                <w:szCs w:val="18"/>
              </w:rPr>
              <w:t>24</w:t>
            </w:r>
          </w:p>
        </w:tc>
        <w:tc>
          <w:tcPr>
            <w:tcW w:w="2788" w:type="dxa"/>
            <w:tcBorders>
              <w:top w:val="nil"/>
              <w:left w:val="nil"/>
              <w:bottom w:val="single" w:sz="4" w:space="0" w:color="auto"/>
              <w:right w:val="nil"/>
            </w:tcBorders>
            <w:shd w:val="clear" w:color="000000" w:fill="D8E4BC"/>
            <w:noWrap/>
            <w:vAlign w:val="bottom"/>
            <w:hideMark/>
          </w:tcPr>
          <w:p w14:paraId="3AC024B7" w14:textId="77777777" w:rsidR="00295B61" w:rsidRPr="00B97A87" w:rsidRDefault="00295B61">
            <w:pPr>
              <w:rPr>
                <w:rFonts w:cs="Arial"/>
                <w:color w:val="000000"/>
                <w:sz w:val="18"/>
                <w:szCs w:val="18"/>
              </w:rPr>
            </w:pPr>
            <w:r w:rsidRPr="00B97A87">
              <w:rPr>
                <w:rFonts w:cs="Arial"/>
                <w:color w:val="000000"/>
                <w:sz w:val="18"/>
                <w:szCs w:val="18"/>
              </w:rPr>
              <w:t>Christmas Holidays</w:t>
            </w:r>
          </w:p>
        </w:tc>
        <w:tc>
          <w:tcPr>
            <w:tcW w:w="80" w:type="dxa"/>
            <w:tcBorders>
              <w:top w:val="nil"/>
              <w:left w:val="nil"/>
              <w:bottom w:val="nil"/>
              <w:right w:val="nil"/>
            </w:tcBorders>
            <w:shd w:val="clear" w:color="auto" w:fill="auto"/>
            <w:noWrap/>
            <w:vAlign w:val="bottom"/>
            <w:hideMark/>
          </w:tcPr>
          <w:p w14:paraId="784D5E96"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4B32A617"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11A9519"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23D6CAA2"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022867B8"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631FC087"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5429EE36"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67A45F10"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27DFD3A9" w14:textId="77777777" w:rsidR="00295B61" w:rsidRPr="00B97A87" w:rsidRDefault="00295B61">
            <w:pPr>
              <w:rPr>
                <w:rFonts w:ascii="Calibri" w:hAnsi="Calibri" w:cs="Calibri"/>
                <w:b/>
                <w:bCs/>
                <w:color w:val="000000"/>
              </w:rPr>
            </w:pPr>
            <w:r w:rsidRPr="00B97A87">
              <w:rPr>
                <w:rFonts w:ascii="Calibri" w:hAnsi="Calibri" w:cs="Calibri"/>
                <w:b/>
                <w:bCs/>
                <w:color w:val="000000"/>
              </w:rPr>
              <w:t> </w:t>
            </w:r>
          </w:p>
        </w:tc>
        <w:tc>
          <w:tcPr>
            <w:tcW w:w="960" w:type="dxa"/>
            <w:tcBorders>
              <w:top w:val="nil"/>
              <w:left w:val="nil"/>
              <w:bottom w:val="nil"/>
              <w:right w:val="nil"/>
            </w:tcBorders>
            <w:shd w:val="clear" w:color="auto" w:fill="auto"/>
            <w:noWrap/>
            <w:vAlign w:val="bottom"/>
            <w:hideMark/>
          </w:tcPr>
          <w:p w14:paraId="50C7D4FB" w14:textId="77777777" w:rsidR="00295B61" w:rsidRPr="00B97A87" w:rsidRDefault="00295B61">
            <w:pPr>
              <w:rPr>
                <w:rFonts w:ascii="Calibri" w:hAnsi="Calibri" w:cs="Calibri"/>
                <w:b/>
                <w:bCs/>
                <w:color w:val="000000"/>
              </w:rPr>
            </w:pPr>
          </w:p>
        </w:tc>
      </w:tr>
      <w:tr w:rsidR="00295B61" w:rsidRPr="00295B61" w14:paraId="74A7A1A8" w14:textId="77777777" w:rsidTr="00295B61">
        <w:trPr>
          <w:divId w:val="1014262556"/>
          <w:trHeight w:val="315"/>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1DEE9EE4" w14:textId="77777777" w:rsidR="00295B61" w:rsidRPr="00B97A87" w:rsidRDefault="00295B61">
            <w:pPr>
              <w:rPr>
                <w:rFonts w:cs="Arial"/>
                <w:color w:val="000000"/>
                <w:sz w:val="18"/>
                <w:szCs w:val="18"/>
              </w:rPr>
            </w:pPr>
            <w:r w:rsidRPr="00B97A87">
              <w:rPr>
                <w:rFonts w:cs="Arial"/>
                <w:color w:val="000000"/>
                <w:sz w:val="18"/>
                <w:szCs w:val="18"/>
              </w:rPr>
              <w:t>11 January 2021</w:t>
            </w:r>
          </w:p>
        </w:tc>
        <w:tc>
          <w:tcPr>
            <w:tcW w:w="825" w:type="dxa"/>
            <w:tcBorders>
              <w:top w:val="nil"/>
              <w:left w:val="nil"/>
              <w:bottom w:val="single" w:sz="4" w:space="0" w:color="auto"/>
              <w:right w:val="single" w:sz="4" w:space="0" w:color="auto"/>
            </w:tcBorders>
            <w:shd w:val="clear" w:color="auto" w:fill="auto"/>
            <w:noWrap/>
            <w:vAlign w:val="bottom"/>
            <w:hideMark/>
          </w:tcPr>
          <w:p w14:paraId="665262CC" w14:textId="77777777" w:rsidR="00295B61" w:rsidRPr="00B97A87" w:rsidRDefault="00295B61">
            <w:pPr>
              <w:jc w:val="center"/>
              <w:rPr>
                <w:rFonts w:cs="Arial"/>
                <w:b/>
                <w:bCs/>
                <w:color w:val="000000"/>
                <w:sz w:val="18"/>
                <w:szCs w:val="18"/>
              </w:rPr>
            </w:pPr>
            <w:r w:rsidRPr="00B97A87">
              <w:rPr>
                <w:rFonts w:cs="Arial"/>
                <w:b/>
                <w:bCs/>
                <w:color w:val="000000"/>
                <w:sz w:val="18"/>
                <w:szCs w:val="18"/>
              </w:rPr>
              <w:t>25</w:t>
            </w:r>
          </w:p>
        </w:tc>
        <w:tc>
          <w:tcPr>
            <w:tcW w:w="2788" w:type="dxa"/>
            <w:tcBorders>
              <w:top w:val="nil"/>
              <w:left w:val="nil"/>
              <w:bottom w:val="single" w:sz="4" w:space="0" w:color="auto"/>
              <w:right w:val="nil"/>
            </w:tcBorders>
            <w:shd w:val="clear" w:color="000000" w:fill="B8CCE4"/>
            <w:noWrap/>
            <w:vAlign w:val="bottom"/>
            <w:hideMark/>
          </w:tcPr>
          <w:p w14:paraId="01A52160" w14:textId="77777777" w:rsidR="00295B61" w:rsidRPr="00B97A87" w:rsidRDefault="00295B61">
            <w:pPr>
              <w:rPr>
                <w:rFonts w:cs="Arial"/>
                <w:color w:val="000000"/>
                <w:sz w:val="18"/>
                <w:szCs w:val="18"/>
              </w:rPr>
            </w:pPr>
            <w:r w:rsidRPr="00B97A87">
              <w:rPr>
                <w:rFonts w:cs="Arial"/>
                <w:color w:val="000000"/>
                <w:sz w:val="18"/>
                <w:szCs w:val="18"/>
              </w:rPr>
              <w:t>Consolidation Week</w:t>
            </w:r>
          </w:p>
        </w:tc>
        <w:tc>
          <w:tcPr>
            <w:tcW w:w="80" w:type="dxa"/>
            <w:tcBorders>
              <w:top w:val="nil"/>
              <w:left w:val="nil"/>
              <w:bottom w:val="nil"/>
              <w:right w:val="nil"/>
            </w:tcBorders>
            <w:shd w:val="clear" w:color="auto" w:fill="auto"/>
            <w:noWrap/>
            <w:vAlign w:val="bottom"/>
            <w:hideMark/>
          </w:tcPr>
          <w:p w14:paraId="36FE1D9E"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4DC303A6"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D6FE706"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58FEA459"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BF3DC00"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54BB489"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145998A8"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C4210F0"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1D90B1F6" w14:textId="77777777" w:rsidR="00295B61" w:rsidRPr="00B97A87" w:rsidRDefault="00295B61">
            <w:pPr>
              <w:rPr>
                <w:rFonts w:ascii="Calibri" w:hAnsi="Calibri" w:cs="Calibri"/>
                <w:color w:val="000000"/>
              </w:rPr>
            </w:pPr>
            <w:r w:rsidRPr="00B97A87">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14:paraId="5307FDFC" w14:textId="77777777" w:rsidR="00295B61" w:rsidRPr="00B97A87" w:rsidRDefault="00295B61">
            <w:pPr>
              <w:rPr>
                <w:rFonts w:ascii="Calibri" w:hAnsi="Calibri" w:cs="Calibri"/>
                <w:color w:val="000000"/>
              </w:rPr>
            </w:pPr>
          </w:p>
        </w:tc>
      </w:tr>
      <w:tr w:rsidR="00295B61" w:rsidRPr="00295B61" w14:paraId="1077B887"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5DF1A690" w14:textId="77777777" w:rsidR="00295B61" w:rsidRPr="00B97A87" w:rsidRDefault="00295B61">
            <w:pPr>
              <w:rPr>
                <w:rFonts w:cs="Arial"/>
                <w:color w:val="000000"/>
                <w:sz w:val="18"/>
                <w:szCs w:val="18"/>
              </w:rPr>
            </w:pPr>
            <w:r w:rsidRPr="00B97A87">
              <w:rPr>
                <w:rFonts w:cs="Arial"/>
                <w:color w:val="000000"/>
                <w:sz w:val="18"/>
                <w:szCs w:val="18"/>
              </w:rPr>
              <w:t>18 January 2021</w:t>
            </w:r>
          </w:p>
        </w:tc>
        <w:tc>
          <w:tcPr>
            <w:tcW w:w="825" w:type="dxa"/>
            <w:tcBorders>
              <w:top w:val="nil"/>
              <w:left w:val="nil"/>
              <w:bottom w:val="single" w:sz="4" w:space="0" w:color="auto"/>
              <w:right w:val="single" w:sz="4" w:space="0" w:color="auto"/>
            </w:tcBorders>
            <w:shd w:val="clear" w:color="auto" w:fill="auto"/>
            <w:noWrap/>
            <w:vAlign w:val="bottom"/>
            <w:hideMark/>
          </w:tcPr>
          <w:p w14:paraId="1A8FB7F5" w14:textId="77777777" w:rsidR="00295B61" w:rsidRPr="00B97A87" w:rsidRDefault="00295B61">
            <w:pPr>
              <w:jc w:val="center"/>
              <w:rPr>
                <w:rFonts w:cs="Arial"/>
                <w:b/>
                <w:bCs/>
                <w:color w:val="000000"/>
                <w:sz w:val="18"/>
                <w:szCs w:val="18"/>
              </w:rPr>
            </w:pPr>
            <w:r w:rsidRPr="00B97A87">
              <w:rPr>
                <w:rFonts w:cs="Arial"/>
                <w:b/>
                <w:bCs/>
                <w:color w:val="000000"/>
                <w:sz w:val="18"/>
                <w:szCs w:val="18"/>
              </w:rPr>
              <w:t>26</w:t>
            </w:r>
          </w:p>
        </w:tc>
        <w:tc>
          <w:tcPr>
            <w:tcW w:w="2788" w:type="dxa"/>
            <w:tcBorders>
              <w:top w:val="nil"/>
              <w:left w:val="nil"/>
              <w:bottom w:val="single" w:sz="4" w:space="0" w:color="auto"/>
              <w:right w:val="nil"/>
            </w:tcBorders>
            <w:shd w:val="clear" w:color="000000" w:fill="CCC0DA"/>
            <w:noWrap/>
            <w:vAlign w:val="bottom"/>
            <w:hideMark/>
          </w:tcPr>
          <w:p w14:paraId="1690FD16" w14:textId="77777777" w:rsidR="00295B61" w:rsidRPr="00B97A87" w:rsidRDefault="00295B61">
            <w:pPr>
              <w:rPr>
                <w:rFonts w:cs="Arial"/>
                <w:color w:val="000000"/>
                <w:sz w:val="18"/>
                <w:szCs w:val="18"/>
              </w:rPr>
            </w:pPr>
            <w:r w:rsidRPr="00B97A87">
              <w:rPr>
                <w:rFonts w:cs="Arial"/>
                <w:color w:val="000000"/>
                <w:sz w:val="18"/>
                <w:szCs w:val="18"/>
              </w:rPr>
              <w:t>Teaching week 1</w:t>
            </w:r>
          </w:p>
        </w:tc>
        <w:tc>
          <w:tcPr>
            <w:tcW w:w="80" w:type="dxa"/>
            <w:tcBorders>
              <w:top w:val="nil"/>
              <w:left w:val="nil"/>
              <w:bottom w:val="nil"/>
              <w:right w:val="nil"/>
            </w:tcBorders>
            <w:shd w:val="clear" w:color="auto" w:fill="auto"/>
            <w:noWrap/>
            <w:vAlign w:val="bottom"/>
            <w:hideMark/>
          </w:tcPr>
          <w:p w14:paraId="5349E89E"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556DD502" w14:textId="77777777" w:rsidR="00295B61" w:rsidRPr="00B97A87" w:rsidRDefault="00295B61">
            <w:pPr>
              <w:rPr>
                <w:rFonts w:cs="Arial"/>
                <w:sz w:val="18"/>
                <w:szCs w:val="18"/>
              </w:rPr>
            </w:pPr>
          </w:p>
        </w:tc>
        <w:tc>
          <w:tcPr>
            <w:tcW w:w="960" w:type="dxa"/>
            <w:tcBorders>
              <w:top w:val="single" w:sz="8" w:space="0" w:color="auto"/>
              <w:left w:val="single" w:sz="8" w:space="0" w:color="auto"/>
              <w:bottom w:val="nil"/>
              <w:right w:val="single" w:sz="8" w:space="0" w:color="auto"/>
            </w:tcBorders>
            <w:shd w:val="clear" w:color="000000" w:fill="538DD5"/>
            <w:noWrap/>
            <w:vAlign w:val="bottom"/>
            <w:hideMark/>
          </w:tcPr>
          <w:p w14:paraId="71917EDF" w14:textId="77777777" w:rsidR="00295B61" w:rsidRPr="00B97A87" w:rsidRDefault="00295B61">
            <w:pPr>
              <w:rPr>
                <w:rFonts w:cs="Arial"/>
                <w:b/>
                <w:bCs/>
                <w:color w:val="000000"/>
                <w:sz w:val="18"/>
                <w:szCs w:val="18"/>
              </w:rPr>
            </w:pPr>
            <w:r w:rsidRPr="00B97A87">
              <w:rPr>
                <w:rFonts w:cs="Arial"/>
                <w:b/>
                <w:bCs/>
                <w:color w:val="000000"/>
                <w:sz w:val="18"/>
                <w:szCs w:val="18"/>
              </w:rPr>
              <w:t>HMS2017</w:t>
            </w:r>
          </w:p>
        </w:tc>
        <w:tc>
          <w:tcPr>
            <w:tcW w:w="960" w:type="dxa"/>
            <w:tcBorders>
              <w:top w:val="nil"/>
              <w:left w:val="nil"/>
              <w:bottom w:val="nil"/>
              <w:right w:val="nil"/>
            </w:tcBorders>
            <w:shd w:val="clear" w:color="auto" w:fill="auto"/>
            <w:noWrap/>
            <w:vAlign w:val="bottom"/>
            <w:hideMark/>
          </w:tcPr>
          <w:p w14:paraId="75BD2659" w14:textId="77777777" w:rsidR="00295B61" w:rsidRPr="00B97A87" w:rsidRDefault="00295B61">
            <w:pPr>
              <w:rPr>
                <w:rFonts w:cs="Arial"/>
                <w:b/>
                <w:bCs/>
                <w:color w:val="000000"/>
                <w:sz w:val="18"/>
                <w:szCs w:val="18"/>
              </w:rPr>
            </w:pPr>
          </w:p>
        </w:tc>
        <w:tc>
          <w:tcPr>
            <w:tcW w:w="960" w:type="dxa"/>
            <w:tcBorders>
              <w:top w:val="nil"/>
              <w:left w:val="nil"/>
              <w:bottom w:val="nil"/>
              <w:right w:val="nil"/>
            </w:tcBorders>
            <w:shd w:val="clear" w:color="auto" w:fill="auto"/>
            <w:noWrap/>
            <w:vAlign w:val="bottom"/>
            <w:hideMark/>
          </w:tcPr>
          <w:p w14:paraId="74750F8D"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9E291BA"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13FD7001"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CBE8B42"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34F16C52" w14:textId="77777777" w:rsidR="00295B61" w:rsidRPr="00B97A87" w:rsidRDefault="00295B61">
            <w:pPr>
              <w:rPr>
                <w:rFonts w:ascii="Calibri" w:hAnsi="Calibri" w:cs="Calibri"/>
                <w:color w:val="000000"/>
              </w:rPr>
            </w:pPr>
            <w:r w:rsidRPr="00B97A87">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14:paraId="2CD55DAE" w14:textId="77777777" w:rsidR="00295B61" w:rsidRPr="00B97A87" w:rsidRDefault="00295B61">
            <w:pPr>
              <w:rPr>
                <w:rFonts w:ascii="Calibri" w:hAnsi="Calibri" w:cs="Calibri"/>
                <w:color w:val="000000"/>
              </w:rPr>
            </w:pPr>
          </w:p>
        </w:tc>
      </w:tr>
      <w:tr w:rsidR="00295B61" w:rsidRPr="00295B61" w14:paraId="044CE0ED"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5BEEBE20" w14:textId="77777777" w:rsidR="00295B61" w:rsidRPr="00B97A87" w:rsidRDefault="00295B61">
            <w:pPr>
              <w:rPr>
                <w:rFonts w:cs="Arial"/>
                <w:color w:val="000000"/>
                <w:sz w:val="18"/>
                <w:szCs w:val="18"/>
              </w:rPr>
            </w:pPr>
            <w:r w:rsidRPr="00B97A87">
              <w:rPr>
                <w:rFonts w:cs="Arial"/>
                <w:color w:val="000000"/>
                <w:sz w:val="18"/>
                <w:szCs w:val="18"/>
              </w:rPr>
              <w:t>25 January 2021</w:t>
            </w:r>
          </w:p>
        </w:tc>
        <w:tc>
          <w:tcPr>
            <w:tcW w:w="825" w:type="dxa"/>
            <w:tcBorders>
              <w:top w:val="nil"/>
              <w:left w:val="nil"/>
              <w:bottom w:val="single" w:sz="4" w:space="0" w:color="auto"/>
              <w:right w:val="single" w:sz="4" w:space="0" w:color="auto"/>
            </w:tcBorders>
            <w:shd w:val="clear" w:color="auto" w:fill="auto"/>
            <w:noWrap/>
            <w:vAlign w:val="bottom"/>
            <w:hideMark/>
          </w:tcPr>
          <w:p w14:paraId="7100BC78" w14:textId="77777777" w:rsidR="00295B61" w:rsidRPr="00B97A87" w:rsidRDefault="00295B61">
            <w:pPr>
              <w:jc w:val="center"/>
              <w:rPr>
                <w:rFonts w:cs="Arial"/>
                <w:b/>
                <w:bCs/>
                <w:color w:val="000000"/>
                <w:sz w:val="18"/>
                <w:szCs w:val="18"/>
              </w:rPr>
            </w:pPr>
            <w:r w:rsidRPr="00B97A87">
              <w:rPr>
                <w:rFonts w:cs="Arial"/>
                <w:b/>
                <w:bCs/>
                <w:color w:val="000000"/>
                <w:sz w:val="18"/>
                <w:szCs w:val="18"/>
              </w:rPr>
              <w:t>27</w:t>
            </w:r>
          </w:p>
        </w:tc>
        <w:tc>
          <w:tcPr>
            <w:tcW w:w="2788" w:type="dxa"/>
            <w:tcBorders>
              <w:top w:val="nil"/>
              <w:left w:val="nil"/>
              <w:bottom w:val="single" w:sz="4" w:space="0" w:color="auto"/>
              <w:right w:val="nil"/>
            </w:tcBorders>
            <w:shd w:val="clear" w:color="000000" w:fill="CCC0DA"/>
            <w:noWrap/>
            <w:vAlign w:val="bottom"/>
            <w:hideMark/>
          </w:tcPr>
          <w:p w14:paraId="444B488C" w14:textId="77777777" w:rsidR="00295B61" w:rsidRPr="00B97A87" w:rsidRDefault="00295B61">
            <w:pPr>
              <w:rPr>
                <w:rFonts w:cs="Arial"/>
                <w:color w:val="000000"/>
                <w:sz w:val="18"/>
                <w:szCs w:val="18"/>
              </w:rPr>
            </w:pPr>
            <w:r w:rsidRPr="00B97A87">
              <w:rPr>
                <w:rFonts w:cs="Arial"/>
                <w:color w:val="000000"/>
                <w:sz w:val="18"/>
                <w:szCs w:val="18"/>
              </w:rPr>
              <w:t>Teaching week 2</w:t>
            </w:r>
          </w:p>
        </w:tc>
        <w:tc>
          <w:tcPr>
            <w:tcW w:w="80" w:type="dxa"/>
            <w:tcBorders>
              <w:top w:val="nil"/>
              <w:left w:val="nil"/>
              <w:bottom w:val="nil"/>
              <w:right w:val="nil"/>
            </w:tcBorders>
            <w:shd w:val="clear" w:color="auto" w:fill="auto"/>
            <w:noWrap/>
            <w:vAlign w:val="bottom"/>
            <w:hideMark/>
          </w:tcPr>
          <w:p w14:paraId="172AED91"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64E88AD2"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538DD5"/>
            <w:noWrap/>
            <w:vAlign w:val="bottom"/>
            <w:hideMark/>
          </w:tcPr>
          <w:p w14:paraId="48228E81"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nil"/>
            </w:tcBorders>
            <w:shd w:val="clear" w:color="auto" w:fill="auto"/>
            <w:noWrap/>
            <w:vAlign w:val="bottom"/>
            <w:hideMark/>
          </w:tcPr>
          <w:p w14:paraId="70C1BA22"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530EB14C"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5B48FB1"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2AF96666"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CDA1C84"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1684B60B" w14:textId="77777777" w:rsidR="00295B61" w:rsidRPr="00B97A87" w:rsidRDefault="00295B61">
            <w:pPr>
              <w:rPr>
                <w:rFonts w:ascii="Calibri" w:hAnsi="Calibri" w:cs="Calibri"/>
                <w:color w:val="000000"/>
              </w:rPr>
            </w:pPr>
            <w:r w:rsidRPr="00B97A87">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14:paraId="7C487F69" w14:textId="77777777" w:rsidR="00295B61" w:rsidRPr="00B97A87" w:rsidRDefault="00295B61">
            <w:pPr>
              <w:rPr>
                <w:rFonts w:ascii="Calibri" w:hAnsi="Calibri" w:cs="Calibri"/>
                <w:color w:val="000000"/>
              </w:rPr>
            </w:pPr>
          </w:p>
        </w:tc>
      </w:tr>
      <w:tr w:rsidR="00295B61" w:rsidRPr="00295B61" w14:paraId="733D7CF7"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145D884B" w14:textId="77777777" w:rsidR="00295B61" w:rsidRPr="00B97A87" w:rsidRDefault="00295B61">
            <w:pPr>
              <w:rPr>
                <w:rFonts w:cs="Arial"/>
                <w:color w:val="000000"/>
                <w:sz w:val="18"/>
                <w:szCs w:val="18"/>
              </w:rPr>
            </w:pPr>
            <w:r w:rsidRPr="00B97A87">
              <w:rPr>
                <w:rFonts w:cs="Arial"/>
                <w:color w:val="000000"/>
                <w:sz w:val="18"/>
                <w:szCs w:val="18"/>
              </w:rPr>
              <w:t>01 February 2021</w:t>
            </w:r>
          </w:p>
        </w:tc>
        <w:tc>
          <w:tcPr>
            <w:tcW w:w="825" w:type="dxa"/>
            <w:tcBorders>
              <w:top w:val="nil"/>
              <w:left w:val="nil"/>
              <w:bottom w:val="single" w:sz="4" w:space="0" w:color="auto"/>
              <w:right w:val="single" w:sz="4" w:space="0" w:color="auto"/>
            </w:tcBorders>
            <w:shd w:val="clear" w:color="auto" w:fill="auto"/>
            <w:noWrap/>
            <w:vAlign w:val="bottom"/>
            <w:hideMark/>
          </w:tcPr>
          <w:p w14:paraId="63424E74" w14:textId="77777777" w:rsidR="00295B61" w:rsidRPr="00B97A87" w:rsidRDefault="00295B61">
            <w:pPr>
              <w:jc w:val="center"/>
              <w:rPr>
                <w:rFonts w:cs="Arial"/>
                <w:b/>
                <w:bCs/>
                <w:color w:val="000000"/>
                <w:sz w:val="18"/>
                <w:szCs w:val="18"/>
              </w:rPr>
            </w:pPr>
            <w:r w:rsidRPr="00B97A87">
              <w:rPr>
                <w:rFonts w:cs="Arial"/>
                <w:b/>
                <w:bCs/>
                <w:color w:val="000000"/>
                <w:sz w:val="18"/>
                <w:szCs w:val="18"/>
              </w:rPr>
              <w:t>28</w:t>
            </w:r>
          </w:p>
        </w:tc>
        <w:tc>
          <w:tcPr>
            <w:tcW w:w="2788" w:type="dxa"/>
            <w:tcBorders>
              <w:top w:val="nil"/>
              <w:left w:val="nil"/>
              <w:bottom w:val="single" w:sz="4" w:space="0" w:color="auto"/>
              <w:right w:val="single" w:sz="4" w:space="0" w:color="auto"/>
            </w:tcBorders>
            <w:shd w:val="clear" w:color="000000" w:fill="CCC0DA"/>
            <w:noWrap/>
            <w:vAlign w:val="bottom"/>
            <w:hideMark/>
          </w:tcPr>
          <w:p w14:paraId="01C8B49A" w14:textId="77777777" w:rsidR="00295B61" w:rsidRPr="00B97A87" w:rsidRDefault="00295B61">
            <w:pPr>
              <w:rPr>
                <w:rFonts w:cs="Arial"/>
                <w:color w:val="000000"/>
                <w:sz w:val="18"/>
                <w:szCs w:val="18"/>
              </w:rPr>
            </w:pPr>
            <w:r w:rsidRPr="00B97A87">
              <w:rPr>
                <w:rFonts w:cs="Arial"/>
                <w:color w:val="000000"/>
                <w:sz w:val="18"/>
                <w:szCs w:val="18"/>
              </w:rPr>
              <w:t>Teaching week 3</w:t>
            </w:r>
          </w:p>
        </w:tc>
        <w:tc>
          <w:tcPr>
            <w:tcW w:w="80" w:type="dxa"/>
            <w:tcBorders>
              <w:top w:val="nil"/>
              <w:left w:val="nil"/>
              <w:bottom w:val="nil"/>
              <w:right w:val="nil"/>
            </w:tcBorders>
            <w:shd w:val="clear" w:color="auto" w:fill="auto"/>
            <w:noWrap/>
            <w:vAlign w:val="bottom"/>
            <w:hideMark/>
          </w:tcPr>
          <w:p w14:paraId="0BC5201C"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246D9370"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538DD5"/>
            <w:noWrap/>
            <w:vAlign w:val="bottom"/>
            <w:hideMark/>
          </w:tcPr>
          <w:p w14:paraId="1ABE022D"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nil"/>
            </w:tcBorders>
            <w:shd w:val="clear" w:color="auto" w:fill="auto"/>
            <w:noWrap/>
            <w:vAlign w:val="bottom"/>
            <w:hideMark/>
          </w:tcPr>
          <w:p w14:paraId="0666426B"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1C0EB856"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BC27293"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6DB263DA"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6FADA0BF"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72FCB7A5" w14:textId="77777777" w:rsidR="00295B61" w:rsidRPr="00B97A87" w:rsidRDefault="00295B61">
            <w:pPr>
              <w:rPr>
                <w:rFonts w:ascii="Calibri" w:hAnsi="Calibri" w:cs="Calibri"/>
                <w:color w:val="000000"/>
              </w:rPr>
            </w:pPr>
            <w:r w:rsidRPr="00B97A87">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14:paraId="641E234F" w14:textId="77777777" w:rsidR="00295B61" w:rsidRPr="00B97A87" w:rsidRDefault="00295B61">
            <w:pPr>
              <w:rPr>
                <w:rFonts w:ascii="Calibri" w:hAnsi="Calibri" w:cs="Calibri"/>
                <w:color w:val="000000"/>
              </w:rPr>
            </w:pPr>
          </w:p>
        </w:tc>
      </w:tr>
      <w:tr w:rsidR="00295B61" w:rsidRPr="00295B61" w14:paraId="25A8FB80"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18F005D2" w14:textId="77777777" w:rsidR="00295B61" w:rsidRPr="00B97A87" w:rsidRDefault="00295B61">
            <w:pPr>
              <w:rPr>
                <w:rFonts w:cs="Arial"/>
                <w:color w:val="000000"/>
                <w:sz w:val="18"/>
                <w:szCs w:val="18"/>
              </w:rPr>
            </w:pPr>
            <w:r w:rsidRPr="00B97A87">
              <w:rPr>
                <w:rFonts w:cs="Arial"/>
                <w:color w:val="000000"/>
                <w:sz w:val="18"/>
                <w:szCs w:val="18"/>
              </w:rPr>
              <w:t>08 February 2021</w:t>
            </w:r>
          </w:p>
        </w:tc>
        <w:tc>
          <w:tcPr>
            <w:tcW w:w="825" w:type="dxa"/>
            <w:tcBorders>
              <w:top w:val="nil"/>
              <w:left w:val="nil"/>
              <w:bottom w:val="single" w:sz="4" w:space="0" w:color="auto"/>
              <w:right w:val="single" w:sz="4" w:space="0" w:color="auto"/>
            </w:tcBorders>
            <w:shd w:val="clear" w:color="auto" w:fill="auto"/>
            <w:noWrap/>
            <w:vAlign w:val="bottom"/>
            <w:hideMark/>
          </w:tcPr>
          <w:p w14:paraId="4B1C06F4" w14:textId="77777777" w:rsidR="00295B61" w:rsidRPr="00B97A87" w:rsidRDefault="00295B61">
            <w:pPr>
              <w:jc w:val="center"/>
              <w:rPr>
                <w:rFonts w:cs="Arial"/>
                <w:b/>
                <w:bCs/>
                <w:color w:val="000000"/>
                <w:sz w:val="18"/>
                <w:szCs w:val="18"/>
              </w:rPr>
            </w:pPr>
            <w:r w:rsidRPr="00B97A87">
              <w:rPr>
                <w:rFonts w:cs="Arial"/>
                <w:b/>
                <w:bCs/>
                <w:color w:val="000000"/>
                <w:sz w:val="18"/>
                <w:szCs w:val="18"/>
              </w:rPr>
              <w:t>29</w:t>
            </w:r>
          </w:p>
        </w:tc>
        <w:tc>
          <w:tcPr>
            <w:tcW w:w="2788" w:type="dxa"/>
            <w:tcBorders>
              <w:top w:val="nil"/>
              <w:left w:val="nil"/>
              <w:bottom w:val="single" w:sz="4" w:space="0" w:color="auto"/>
              <w:right w:val="single" w:sz="4" w:space="0" w:color="auto"/>
            </w:tcBorders>
            <w:shd w:val="clear" w:color="000000" w:fill="CCC0DA"/>
            <w:noWrap/>
            <w:vAlign w:val="bottom"/>
            <w:hideMark/>
          </w:tcPr>
          <w:p w14:paraId="0D43AB4A" w14:textId="77777777" w:rsidR="00295B61" w:rsidRPr="00B97A87" w:rsidRDefault="00295B61">
            <w:pPr>
              <w:rPr>
                <w:rFonts w:cs="Arial"/>
                <w:color w:val="000000"/>
                <w:sz w:val="18"/>
                <w:szCs w:val="18"/>
              </w:rPr>
            </w:pPr>
            <w:r w:rsidRPr="00B97A87">
              <w:rPr>
                <w:rFonts w:cs="Arial"/>
                <w:color w:val="000000"/>
                <w:sz w:val="18"/>
                <w:szCs w:val="18"/>
              </w:rPr>
              <w:t>Teaching week 4</w:t>
            </w:r>
          </w:p>
        </w:tc>
        <w:tc>
          <w:tcPr>
            <w:tcW w:w="80" w:type="dxa"/>
            <w:tcBorders>
              <w:top w:val="nil"/>
              <w:left w:val="nil"/>
              <w:bottom w:val="nil"/>
              <w:right w:val="nil"/>
            </w:tcBorders>
            <w:shd w:val="clear" w:color="auto" w:fill="auto"/>
            <w:noWrap/>
            <w:vAlign w:val="bottom"/>
            <w:hideMark/>
          </w:tcPr>
          <w:p w14:paraId="780EF7E4"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7148E700"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538DD5"/>
            <w:noWrap/>
            <w:vAlign w:val="bottom"/>
            <w:hideMark/>
          </w:tcPr>
          <w:p w14:paraId="14D2F0E6"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nil"/>
            </w:tcBorders>
            <w:shd w:val="clear" w:color="auto" w:fill="auto"/>
            <w:noWrap/>
            <w:vAlign w:val="bottom"/>
            <w:hideMark/>
          </w:tcPr>
          <w:p w14:paraId="7B7071CE"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23CAEC44"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AD6AD11"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58BA4023"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C3B6C2F"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0EB22F61" w14:textId="77777777" w:rsidR="00295B61" w:rsidRPr="00B97A87" w:rsidRDefault="00295B61">
            <w:pPr>
              <w:rPr>
                <w:rFonts w:ascii="Calibri" w:hAnsi="Calibri" w:cs="Calibri"/>
                <w:color w:val="000000"/>
              </w:rPr>
            </w:pPr>
            <w:r w:rsidRPr="00B97A87">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14:paraId="64D049B8" w14:textId="77777777" w:rsidR="00295B61" w:rsidRPr="00B97A87" w:rsidRDefault="00295B61">
            <w:pPr>
              <w:rPr>
                <w:rFonts w:ascii="Calibri" w:hAnsi="Calibri" w:cs="Calibri"/>
                <w:color w:val="000000"/>
              </w:rPr>
            </w:pPr>
          </w:p>
        </w:tc>
      </w:tr>
      <w:tr w:rsidR="00295B61" w:rsidRPr="00295B61" w14:paraId="0C42F953" w14:textId="77777777" w:rsidTr="00295B61">
        <w:trPr>
          <w:divId w:val="1014262556"/>
          <w:trHeight w:val="315"/>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5EC5274E" w14:textId="77777777" w:rsidR="00295B61" w:rsidRPr="00B97A87" w:rsidRDefault="00295B61">
            <w:pPr>
              <w:rPr>
                <w:rFonts w:cs="Arial"/>
                <w:color w:val="000000"/>
                <w:sz w:val="18"/>
                <w:szCs w:val="18"/>
              </w:rPr>
            </w:pPr>
            <w:r w:rsidRPr="00B97A87">
              <w:rPr>
                <w:rFonts w:cs="Arial"/>
                <w:color w:val="000000"/>
                <w:sz w:val="18"/>
                <w:szCs w:val="18"/>
              </w:rPr>
              <w:t>15 February 2021</w:t>
            </w:r>
          </w:p>
        </w:tc>
        <w:tc>
          <w:tcPr>
            <w:tcW w:w="825" w:type="dxa"/>
            <w:tcBorders>
              <w:top w:val="nil"/>
              <w:left w:val="nil"/>
              <w:bottom w:val="single" w:sz="4" w:space="0" w:color="auto"/>
              <w:right w:val="single" w:sz="4" w:space="0" w:color="auto"/>
            </w:tcBorders>
            <w:shd w:val="clear" w:color="auto" w:fill="auto"/>
            <w:noWrap/>
            <w:vAlign w:val="bottom"/>
            <w:hideMark/>
          </w:tcPr>
          <w:p w14:paraId="4C81B1F4" w14:textId="77777777" w:rsidR="00295B61" w:rsidRPr="00B97A87" w:rsidRDefault="00295B61">
            <w:pPr>
              <w:jc w:val="center"/>
              <w:rPr>
                <w:rFonts w:cs="Arial"/>
                <w:b/>
                <w:bCs/>
                <w:color w:val="000000"/>
                <w:sz w:val="18"/>
                <w:szCs w:val="18"/>
              </w:rPr>
            </w:pPr>
            <w:r w:rsidRPr="00B97A87">
              <w:rPr>
                <w:rFonts w:cs="Arial"/>
                <w:b/>
                <w:bCs/>
                <w:color w:val="000000"/>
                <w:sz w:val="18"/>
                <w:szCs w:val="18"/>
              </w:rPr>
              <w:t>30</w:t>
            </w:r>
          </w:p>
        </w:tc>
        <w:tc>
          <w:tcPr>
            <w:tcW w:w="2788" w:type="dxa"/>
            <w:tcBorders>
              <w:top w:val="nil"/>
              <w:left w:val="nil"/>
              <w:bottom w:val="single" w:sz="4" w:space="0" w:color="auto"/>
              <w:right w:val="single" w:sz="4" w:space="0" w:color="auto"/>
            </w:tcBorders>
            <w:shd w:val="clear" w:color="000000" w:fill="CCC0DA"/>
            <w:noWrap/>
            <w:vAlign w:val="bottom"/>
            <w:hideMark/>
          </w:tcPr>
          <w:p w14:paraId="2694B695" w14:textId="77777777" w:rsidR="00295B61" w:rsidRPr="00B97A87" w:rsidRDefault="00295B61">
            <w:pPr>
              <w:rPr>
                <w:rFonts w:cs="Arial"/>
                <w:color w:val="000000"/>
                <w:sz w:val="18"/>
                <w:szCs w:val="18"/>
              </w:rPr>
            </w:pPr>
            <w:r w:rsidRPr="00B97A87">
              <w:rPr>
                <w:rFonts w:cs="Arial"/>
                <w:color w:val="000000"/>
                <w:sz w:val="18"/>
                <w:szCs w:val="18"/>
              </w:rPr>
              <w:t>Teaching week 5 RW</w:t>
            </w:r>
          </w:p>
        </w:tc>
        <w:tc>
          <w:tcPr>
            <w:tcW w:w="80" w:type="dxa"/>
            <w:tcBorders>
              <w:top w:val="nil"/>
              <w:left w:val="nil"/>
              <w:bottom w:val="nil"/>
              <w:right w:val="nil"/>
            </w:tcBorders>
            <w:shd w:val="clear" w:color="auto" w:fill="auto"/>
            <w:noWrap/>
            <w:vAlign w:val="bottom"/>
            <w:hideMark/>
          </w:tcPr>
          <w:p w14:paraId="322D3CE9"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0C8674C3" w14:textId="77777777" w:rsidR="00295B61" w:rsidRPr="00B97A87" w:rsidRDefault="00295B61">
            <w:pPr>
              <w:rPr>
                <w:rFonts w:cs="Arial"/>
                <w:sz w:val="18"/>
                <w:szCs w:val="18"/>
              </w:rPr>
            </w:pPr>
          </w:p>
        </w:tc>
        <w:tc>
          <w:tcPr>
            <w:tcW w:w="960" w:type="dxa"/>
            <w:tcBorders>
              <w:top w:val="nil"/>
              <w:left w:val="single" w:sz="8" w:space="0" w:color="auto"/>
              <w:bottom w:val="single" w:sz="8" w:space="0" w:color="auto"/>
              <w:right w:val="single" w:sz="8" w:space="0" w:color="auto"/>
            </w:tcBorders>
            <w:shd w:val="clear" w:color="000000" w:fill="538DD5"/>
            <w:noWrap/>
            <w:vAlign w:val="bottom"/>
            <w:hideMark/>
          </w:tcPr>
          <w:p w14:paraId="1D3A2692"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nil"/>
            </w:tcBorders>
            <w:shd w:val="clear" w:color="auto" w:fill="auto"/>
            <w:noWrap/>
            <w:vAlign w:val="bottom"/>
            <w:hideMark/>
          </w:tcPr>
          <w:p w14:paraId="5AE67EB0"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579702FF"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575AE167"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5486146B"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6CA2B35"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04E85E09" w14:textId="77777777" w:rsidR="00295B61" w:rsidRPr="00B97A87" w:rsidRDefault="00295B61">
            <w:pPr>
              <w:rPr>
                <w:rFonts w:ascii="Calibri" w:hAnsi="Calibri" w:cs="Calibri"/>
                <w:color w:val="000000"/>
              </w:rPr>
            </w:pPr>
            <w:r w:rsidRPr="00B97A87">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14:paraId="616C2136" w14:textId="77777777" w:rsidR="00295B61" w:rsidRPr="00B97A87" w:rsidRDefault="00295B61">
            <w:pPr>
              <w:rPr>
                <w:rFonts w:ascii="Calibri" w:hAnsi="Calibri" w:cs="Calibri"/>
                <w:color w:val="000000"/>
              </w:rPr>
            </w:pPr>
          </w:p>
        </w:tc>
      </w:tr>
      <w:tr w:rsidR="00295B61" w:rsidRPr="00295B61" w14:paraId="2CADA309" w14:textId="77777777" w:rsidTr="00295B61">
        <w:trPr>
          <w:divId w:val="1014262556"/>
          <w:trHeight w:val="315"/>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00639D6D" w14:textId="77777777" w:rsidR="00295B61" w:rsidRPr="00B97A87" w:rsidRDefault="00295B61">
            <w:pPr>
              <w:rPr>
                <w:rFonts w:cs="Arial"/>
                <w:color w:val="000000"/>
                <w:sz w:val="18"/>
                <w:szCs w:val="18"/>
              </w:rPr>
            </w:pPr>
            <w:r w:rsidRPr="00B97A87">
              <w:rPr>
                <w:rFonts w:cs="Arial"/>
                <w:color w:val="000000"/>
                <w:sz w:val="18"/>
                <w:szCs w:val="18"/>
              </w:rPr>
              <w:t>22 February 2021</w:t>
            </w:r>
          </w:p>
        </w:tc>
        <w:tc>
          <w:tcPr>
            <w:tcW w:w="825" w:type="dxa"/>
            <w:tcBorders>
              <w:top w:val="nil"/>
              <w:left w:val="nil"/>
              <w:bottom w:val="single" w:sz="4" w:space="0" w:color="auto"/>
              <w:right w:val="single" w:sz="4" w:space="0" w:color="auto"/>
            </w:tcBorders>
            <w:shd w:val="clear" w:color="auto" w:fill="auto"/>
            <w:noWrap/>
            <w:vAlign w:val="bottom"/>
            <w:hideMark/>
          </w:tcPr>
          <w:p w14:paraId="089B21E3" w14:textId="77777777" w:rsidR="00295B61" w:rsidRPr="00B97A87" w:rsidRDefault="00295B61">
            <w:pPr>
              <w:jc w:val="center"/>
              <w:rPr>
                <w:rFonts w:cs="Arial"/>
                <w:b/>
                <w:bCs/>
                <w:color w:val="000000"/>
                <w:sz w:val="18"/>
                <w:szCs w:val="18"/>
              </w:rPr>
            </w:pPr>
            <w:r w:rsidRPr="00B97A87">
              <w:rPr>
                <w:rFonts w:cs="Arial"/>
                <w:b/>
                <w:bCs/>
                <w:color w:val="000000"/>
                <w:sz w:val="18"/>
                <w:szCs w:val="18"/>
              </w:rPr>
              <w:t>31</w:t>
            </w:r>
          </w:p>
        </w:tc>
        <w:tc>
          <w:tcPr>
            <w:tcW w:w="2788" w:type="dxa"/>
            <w:tcBorders>
              <w:top w:val="nil"/>
              <w:left w:val="nil"/>
              <w:bottom w:val="single" w:sz="4" w:space="0" w:color="auto"/>
              <w:right w:val="nil"/>
            </w:tcBorders>
            <w:shd w:val="clear" w:color="000000" w:fill="CCC0DA"/>
            <w:noWrap/>
            <w:vAlign w:val="bottom"/>
            <w:hideMark/>
          </w:tcPr>
          <w:p w14:paraId="426FB94A" w14:textId="77777777" w:rsidR="00295B61" w:rsidRPr="00B97A87" w:rsidRDefault="00295B61">
            <w:pPr>
              <w:rPr>
                <w:rFonts w:cs="Arial"/>
                <w:color w:val="000000"/>
                <w:sz w:val="18"/>
                <w:szCs w:val="18"/>
              </w:rPr>
            </w:pPr>
            <w:r w:rsidRPr="00B97A87">
              <w:rPr>
                <w:rFonts w:cs="Arial"/>
                <w:color w:val="000000"/>
                <w:sz w:val="18"/>
                <w:szCs w:val="18"/>
              </w:rPr>
              <w:t>Teaching week 6</w:t>
            </w:r>
          </w:p>
        </w:tc>
        <w:tc>
          <w:tcPr>
            <w:tcW w:w="80" w:type="dxa"/>
            <w:tcBorders>
              <w:top w:val="nil"/>
              <w:left w:val="nil"/>
              <w:bottom w:val="nil"/>
              <w:right w:val="nil"/>
            </w:tcBorders>
            <w:shd w:val="clear" w:color="auto" w:fill="auto"/>
            <w:noWrap/>
            <w:vAlign w:val="bottom"/>
            <w:hideMark/>
          </w:tcPr>
          <w:p w14:paraId="53241A19"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2B0A13EA"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CAAC1E3"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DDCFF0C"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22316A8B"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5CD121A6"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5E04BE43"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703EBD3"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6C7AF589" w14:textId="77777777" w:rsidR="00295B61" w:rsidRPr="00B97A87" w:rsidRDefault="00295B61">
            <w:pPr>
              <w:rPr>
                <w:rFonts w:ascii="Calibri" w:hAnsi="Calibri" w:cs="Calibri"/>
                <w:color w:val="000000"/>
              </w:rPr>
            </w:pPr>
            <w:r w:rsidRPr="00B97A87">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14:paraId="442A7A96" w14:textId="77777777" w:rsidR="00295B61" w:rsidRPr="00B97A87" w:rsidRDefault="00295B61">
            <w:pPr>
              <w:rPr>
                <w:rFonts w:ascii="Calibri" w:hAnsi="Calibri" w:cs="Calibri"/>
                <w:color w:val="000000"/>
              </w:rPr>
            </w:pPr>
          </w:p>
        </w:tc>
      </w:tr>
      <w:tr w:rsidR="00295B61" w:rsidRPr="00295B61" w14:paraId="5D0FA7DA"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1C54623E" w14:textId="77777777" w:rsidR="00295B61" w:rsidRPr="00B97A87" w:rsidRDefault="00295B61">
            <w:pPr>
              <w:rPr>
                <w:rFonts w:cs="Arial"/>
                <w:color w:val="000000"/>
                <w:sz w:val="18"/>
                <w:szCs w:val="18"/>
              </w:rPr>
            </w:pPr>
            <w:r w:rsidRPr="00B97A87">
              <w:rPr>
                <w:rFonts w:cs="Arial"/>
                <w:color w:val="000000"/>
                <w:sz w:val="18"/>
                <w:szCs w:val="18"/>
              </w:rPr>
              <w:t>01 March 2021</w:t>
            </w:r>
          </w:p>
        </w:tc>
        <w:tc>
          <w:tcPr>
            <w:tcW w:w="825" w:type="dxa"/>
            <w:tcBorders>
              <w:top w:val="nil"/>
              <w:left w:val="nil"/>
              <w:bottom w:val="single" w:sz="4" w:space="0" w:color="auto"/>
              <w:right w:val="single" w:sz="4" w:space="0" w:color="auto"/>
            </w:tcBorders>
            <w:shd w:val="clear" w:color="auto" w:fill="auto"/>
            <w:noWrap/>
            <w:vAlign w:val="bottom"/>
            <w:hideMark/>
          </w:tcPr>
          <w:p w14:paraId="6C49B36C" w14:textId="77777777" w:rsidR="00295B61" w:rsidRPr="00B97A87" w:rsidRDefault="00295B61">
            <w:pPr>
              <w:jc w:val="center"/>
              <w:rPr>
                <w:rFonts w:cs="Arial"/>
                <w:b/>
                <w:bCs/>
                <w:color w:val="000000"/>
                <w:sz w:val="18"/>
                <w:szCs w:val="18"/>
              </w:rPr>
            </w:pPr>
            <w:r w:rsidRPr="00B97A87">
              <w:rPr>
                <w:rFonts w:cs="Arial"/>
                <w:b/>
                <w:bCs/>
                <w:color w:val="000000"/>
                <w:sz w:val="18"/>
                <w:szCs w:val="18"/>
              </w:rPr>
              <w:t>32</w:t>
            </w:r>
          </w:p>
        </w:tc>
        <w:tc>
          <w:tcPr>
            <w:tcW w:w="2788" w:type="dxa"/>
            <w:tcBorders>
              <w:top w:val="nil"/>
              <w:left w:val="nil"/>
              <w:bottom w:val="single" w:sz="4" w:space="0" w:color="auto"/>
              <w:right w:val="nil"/>
            </w:tcBorders>
            <w:shd w:val="clear" w:color="000000" w:fill="CCC0DA"/>
            <w:noWrap/>
            <w:vAlign w:val="bottom"/>
            <w:hideMark/>
          </w:tcPr>
          <w:p w14:paraId="62751A56" w14:textId="77777777" w:rsidR="00295B61" w:rsidRPr="00B97A87" w:rsidRDefault="00295B61">
            <w:pPr>
              <w:rPr>
                <w:rFonts w:cs="Arial"/>
                <w:color w:val="000000"/>
                <w:sz w:val="18"/>
                <w:szCs w:val="18"/>
              </w:rPr>
            </w:pPr>
            <w:r w:rsidRPr="00B97A87">
              <w:rPr>
                <w:rFonts w:cs="Arial"/>
                <w:color w:val="000000"/>
                <w:sz w:val="18"/>
                <w:szCs w:val="18"/>
              </w:rPr>
              <w:t>Teaching week 7</w:t>
            </w:r>
          </w:p>
        </w:tc>
        <w:tc>
          <w:tcPr>
            <w:tcW w:w="80" w:type="dxa"/>
            <w:tcBorders>
              <w:top w:val="nil"/>
              <w:left w:val="nil"/>
              <w:bottom w:val="nil"/>
              <w:right w:val="nil"/>
            </w:tcBorders>
            <w:shd w:val="clear" w:color="auto" w:fill="auto"/>
            <w:noWrap/>
            <w:vAlign w:val="bottom"/>
            <w:hideMark/>
          </w:tcPr>
          <w:p w14:paraId="418048DB"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7177DDCF"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E854FC1" w14:textId="77777777" w:rsidR="00295B61" w:rsidRPr="00B97A87" w:rsidRDefault="00295B61">
            <w:pPr>
              <w:rPr>
                <w:rFonts w:cs="Arial"/>
                <w:sz w:val="18"/>
                <w:szCs w:val="18"/>
              </w:rPr>
            </w:pPr>
          </w:p>
        </w:tc>
        <w:tc>
          <w:tcPr>
            <w:tcW w:w="960" w:type="dxa"/>
            <w:tcBorders>
              <w:top w:val="single" w:sz="8" w:space="0" w:color="auto"/>
              <w:left w:val="single" w:sz="8" w:space="0" w:color="auto"/>
              <w:bottom w:val="nil"/>
              <w:right w:val="single" w:sz="8" w:space="0" w:color="auto"/>
            </w:tcBorders>
            <w:shd w:val="clear" w:color="000000" w:fill="C4BD97"/>
            <w:noWrap/>
            <w:vAlign w:val="bottom"/>
            <w:hideMark/>
          </w:tcPr>
          <w:p w14:paraId="7B5154D5"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nil"/>
            </w:tcBorders>
            <w:shd w:val="clear" w:color="auto" w:fill="auto"/>
            <w:noWrap/>
            <w:vAlign w:val="bottom"/>
            <w:hideMark/>
          </w:tcPr>
          <w:p w14:paraId="7A3078A5"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30914927"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50B036B5"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32F99EB"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24308FE2" w14:textId="77777777" w:rsidR="00295B61" w:rsidRPr="00B97A87" w:rsidRDefault="00295B61">
            <w:pPr>
              <w:rPr>
                <w:rFonts w:ascii="Calibri" w:hAnsi="Calibri" w:cs="Calibri"/>
                <w:color w:val="000000"/>
              </w:rPr>
            </w:pPr>
            <w:r w:rsidRPr="00B97A87">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14:paraId="760C9DD3" w14:textId="77777777" w:rsidR="00295B61" w:rsidRPr="00B97A87" w:rsidRDefault="00295B61">
            <w:pPr>
              <w:rPr>
                <w:rFonts w:ascii="Calibri" w:hAnsi="Calibri" w:cs="Calibri"/>
                <w:color w:val="000000"/>
              </w:rPr>
            </w:pPr>
          </w:p>
        </w:tc>
      </w:tr>
      <w:tr w:rsidR="00295B61" w:rsidRPr="00295B61" w14:paraId="6EEB5A2C"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3CA74E4E" w14:textId="77777777" w:rsidR="00295B61" w:rsidRPr="00B97A87" w:rsidRDefault="00295B61">
            <w:pPr>
              <w:rPr>
                <w:rFonts w:cs="Arial"/>
                <w:color w:val="000000"/>
                <w:sz w:val="18"/>
                <w:szCs w:val="18"/>
              </w:rPr>
            </w:pPr>
            <w:r w:rsidRPr="00B97A87">
              <w:rPr>
                <w:rFonts w:cs="Arial"/>
                <w:color w:val="000000"/>
                <w:sz w:val="18"/>
                <w:szCs w:val="18"/>
              </w:rPr>
              <w:t>08 March 2021</w:t>
            </w:r>
          </w:p>
        </w:tc>
        <w:tc>
          <w:tcPr>
            <w:tcW w:w="825" w:type="dxa"/>
            <w:tcBorders>
              <w:top w:val="nil"/>
              <w:left w:val="nil"/>
              <w:bottom w:val="single" w:sz="4" w:space="0" w:color="auto"/>
              <w:right w:val="single" w:sz="4" w:space="0" w:color="auto"/>
            </w:tcBorders>
            <w:shd w:val="clear" w:color="auto" w:fill="auto"/>
            <w:noWrap/>
            <w:vAlign w:val="bottom"/>
            <w:hideMark/>
          </w:tcPr>
          <w:p w14:paraId="7973E6B1" w14:textId="77777777" w:rsidR="00295B61" w:rsidRPr="00B97A87" w:rsidRDefault="00295B61">
            <w:pPr>
              <w:jc w:val="center"/>
              <w:rPr>
                <w:rFonts w:cs="Arial"/>
                <w:b/>
                <w:bCs/>
                <w:color w:val="000000"/>
                <w:sz w:val="18"/>
                <w:szCs w:val="18"/>
              </w:rPr>
            </w:pPr>
            <w:r w:rsidRPr="00B97A87">
              <w:rPr>
                <w:rFonts w:cs="Arial"/>
                <w:b/>
                <w:bCs/>
                <w:color w:val="000000"/>
                <w:sz w:val="18"/>
                <w:szCs w:val="18"/>
              </w:rPr>
              <w:t>33</w:t>
            </w:r>
          </w:p>
        </w:tc>
        <w:tc>
          <w:tcPr>
            <w:tcW w:w="2788" w:type="dxa"/>
            <w:tcBorders>
              <w:top w:val="nil"/>
              <w:left w:val="nil"/>
              <w:bottom w:val="single" w:sz="4" w:space="0" w:color="auto"/>
              <w:right w:val="nil"/>
            </w:tcBorders>
            <w:shd w:val="clear" w:color="000000" w:fill="CCC0DA"/>
            <w:noWrap/>
            <w:vAlign w:val="bottom"/>
            <w:hideMark/>
          </w:tcPr>
          <w:p w14:paraId="6E6604C4" w14:textId="77777777" w:rsidR="00295B61" w:rsidRPr="00B97A87" w:rsidRDefault="00295B61">
            <w:pPr>
              <w:rPr>
                <w:rFonts w:cs="Arial"/>
                <w:color w:val="000000"/>
                <w:sz w:val="18"/>
                <w:szCs w:val="18"/>
              </w:rPr>
            </w:pPr>
            <w:r w:rsidRPr="00B97A87">
              <w:rPr>
                <w:rFonts w:cs="Arial"/>
                <w:color w:val="000000"/>
                <w:sz w:val="18"/>
                <w:szCs w:val="18"/>
              </w:rPr>
              <w:t>Teaching week 8</w:t>
            </w:r>
          </w:p>
        </w:tc>
        <w:tc>
          <w:tcPr>
            <w:tcW w:w="80" w:type="dxa"/>
            <w:tcBorders>
              <w:top w:val="nil"/>
              <w:left w:val="nil"/>
              <w:bottom w:val="nil"/>
              <w:right w:val="nil"/>
            </w:tcBorders>
            <w:shd w:val="clear" w:color="auto" w:fill="auto"/>
            <w:noWrap/>
            <w:vAlign w:val="bottom"/>
            <w:hideMark/>
          </w:tcPr>
          <w:p w14:paraId="5AD1C5C4"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3C9CE611"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6A32E94C"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3E2D019E"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nil"/>
            </w:tcBorders>
            <w:shd w:val="clear" w:color="auto" w:fill="auto"/>
            <w:noWrap/>
            <w:vAlign w:val="bottom"/>
            <w:hideMark/>
          </w:tcPr>
          <w:p w14:paraId="5FA3F1A6"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2F7A52AF"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02C2D433"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07536D17"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268CC68E" w14:textId="77777777" w:rsidR="00295B61" w:rsidRPr="00B97A87" w:rsidRDefault="00295B61">
            <w:pPr>
              <w:rPr>
                <w:rFonts w:ascii="Calibri" w:hAnsi="Calibri" w:cs="Calibri"/>
                <w:color w:val="000000"/>
              </w:rPr>
            </w:pPr>
            <w:r w:rsidRPr="00B97A87">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14:paraId="01A9ECBA" w14:textId="77777777" w:rsidR="00295B61" w:rsidRPr="00B97A87" w:rsidRDefault="00295B61">
            <w:pPr>
              <w:rPr>
                <w:rFonts w:ascii="Calibri" w:hAnsi="Calibri" w:cs="Calibri"/>
                <w:color w:val="000000"/>
              </w:rPr>
            </w:pPr>
          </w:p>
        </w:tc>
      </w:tr>
      <w:tr w:rsidR="00295B61" w:rsidRPr="00295B61" w14:paraId="32A0C787" w14:textId="77777777" w:rsidTr="00295B61">
        <w:trPr>
          <w:divId w:val="1014262556"/>
          <w:trHeight w:val="315"/>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55EF2DD4" w14:textId="77777777" w:rsidR="00295B61" w:rsidRPr="00B97A87" w:rsidRDefault="00295B61">
            <w:pPr>
              <w:rPr>
                <w:rFonts w:cs="Arial"/>
                <w:color w:val="000000"/>
                <w:sz w:val="18"/>
                <w:szCs w:val="18"/>
              </w:rPr>
            </w:pPr>
            <w:r w:rsidRPr="00B97A87">
              <w:rPr>
                <w:rFonts w:cs="Arial"/>
                <w:color w:val="000000"/>
                <w:sz w:val="18"/>
                <w:szCs w:val="18"/>
              </w:rPr>
              <w:t>15 March 2021</w:t>
            </w:r>
          </w:p>
        </w:tc>
        <w:tc>
          <w:tcPr>
            <w:tcW w:w="825" w:type="dxa"/>
            <w:tcBorders>
              <w:top w:val="nil"/>
              <w:left w:val="nil"/>
              <w:bottom w:val="single" w:sz="4" w:space="0" w:color="auto"/>
              <w:right w:val="single" w:sz="4" w:space="0" w:color="auto"/>
            </w:tcBorders>
            <w:shd w:val="clear" w:color="auto" w:fill="auto"/>
            <w:noWrap/>
            <w:vAlign w:val="bottom"/>
            <w:hideMark/>
          </w:tcPr>
          <w:p w14:paraId="53BDF18F" w14:textId="77777777" w:rsidR="00295B61" w:rsidRPr="00B97A87" w:rsidRDefault="00295B61">
            <w:pPr>
              <w:jc w:val="center"/>
              <w:rPr>
                <w:rFonts w:cs="Arial"/>
                <w:b/>
                <w:bCs/>
                <w:color w:val="000000"/>
                <w:sz w:val="18"/>
                <w:szCs w:val="18"/>
              </w:rPr>
            </w:pPr>
            <w:r w:rsidRPr="00B97A87">
              <w:rPr>
                <w:rFonts w:cs="Arial"/>
                <w:b/>
                <w:bCs/>
                <w:color w:val="000000"/>
                <w:sz w:val="18"/>
                <w:szCs w:val="18"/>
              </w:rPr>
              <w:t>34</w:t>
            </w:r>
          </w:p>
        </w:tc>
        <w:tc>
          <w:tcPr>
            <w:tcW w:w="2788" w:type="dxa"/>
            <w:tcBorders>
              <w:top w:val="nil"/>
              <w:left w:val="nil"/>
              <w:bottom w:val="single" w:sz="4" w:space="0" w:color="auto"/>
              <w:right w:val="nil"/>
            </w:tcBorders>
            <w:shd w:val="clear" w:color="000000" w:fill="CCC0DA"/>
            <w:noWrap/>
            <w:vAlign w:val="bottom"/>
            <w:hideMark/>
          </w:tcPr>
          <w:p w14:paraId="38E8E918" w14:textId="77777777" w:rsidR="00295B61" w:rsidRPr="00B97A87" w:rsidRDefault="00295B61">
            <w:pPr>
              <w:rPr>
                <w:rFonts w:cs="Arial"/>
                <w:color w:val="000000"/>
                <w:sz w:val="18"/>
                <w:szCs w:val="18"/>
              </w:rPr>
            </w:pPr>
            <w:r w:rsidRPr="00B97A87">
              <w:rPr>
                <w:rFonts w:cs="Arial"/>
                <w:color w:val="000000"/>
                <w:sz w:val="18"/>
                <w:szCs w:val="18"/>
              </w:rPr>
              <w:t>Teaching week 9</w:t>
            </w:r>
          </w:p>
        </w:tc>
        <w:tc>
          <w:tcPr>
            <w:tcW w:w="80" w:type="dxa"/>
            <w:tcBorders>
              <w:top w:val="nil"/>
              <w:left w:val="nil"/>
              <w:bottom w:val="nil"/>
              <w:right w:val="nil"/>
            </w:tcBorders>
            <w:shd w:val="clear" w:color="auto" w:fill="auto"/>
            <w:noWrap/>
            <w:vAlign w:val="bottom"/>
            <w:hideMark/>
          </w:tcPr>
          <w:p w14:paraId="5A431802"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5AFCD9D8"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13E1A7F"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368B4A9C"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nil"/>
            </w:tcBorders>
            <w:shd w:val="clear" w:color="auto" w:fill="auto"/>
            <w:noWrap/>
            <w:vAlign w:val="bottom"/>
            <w:hideMark/>
          </w:tcPr>
          <w:p w14:paraId="18BA1FA9"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375D59D5"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134C0624"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66944AAC" w14:textId="77777777" w:rsidR="00295B61" w:rsidRPr="00B97A87" w:rsidRDefault="00295B61">
            <w:pPr>
              <w:rPr>
                <w:rFonts w:cs="Arial"/>
                <w:sz w:val="18"/>
                <w:szCs w:val="18"/>
              </w:rPr>
            </w:pPr>
          </w:p>
        </w:tc>
        <w:tc>
          <w:tcPr>
            <w:tcW w:w="960" w:type="dxa"/>
            <w:tcBorders>
              <w:top w:val="nil"/>
              <w:left w:val="single" w:sz="8" w:space="0" w:color="auto"/>
              <w:bottom w:val="single" w:sz="8" w:space="0" w:color="auto"/>
              <w:right w:val="single" w:sz="8" w:space="0" w:color="auto"/>
            </w:tcBorders>
            <w:shd w:val="clear" w:color="000000" w:fill="C4BD97"/>
            <w:noWrap/>
            <w:vAlign w:val="bottom"/>
            <w:hideMark/>
          </w:tcPr>
          <w:p w14:paraId="6201A025" w14:textId="77777777" w:rsidR="00295B61" w:rsidRPr="00B97A87" w:rsidRDefault="00295B61">
            <w:pPr>
              <w:rPr>
                <w:rFonts w:ascii="Calibri" w:hAnsi="Calibri" w:cs="Calibri"/>
                <w:color w:val="000000"/>
              </w:rPr>
            </w:pPr>
            <w:r w:rsidRPr="00B97A87">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14:paraId="7369885A" w14:textId="77777777" w:rsidR="00295B61" w:rsidRPr="00B97A87" w:rsidRDefault="00295B61">
            <w:pPr>
              <w:rPr>
                <w:rFonts w:ascii="Calibri" w:hAnsi="Calibri" w:cs="Calibri"/>
                <w:color w:val="000000"/>
              </w:rPr>
            </w:pPr>
          </w:p>
        </w:tc>
      </w:tr>
      <w:tr w:rsidR="00295B61" w:rsidRPr="00295B61" w14:paraId="37B650AA" w14:textId="77777777" w:rsidTr="00295B61">
        <w:trPr>
          <w:divId w:val="1014262556"/>
          <w:trHeight w:val="315"/>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5D134FFF" w14:textId="77777777" w:rsidR="00295B61" w:rsidRPr="00B97A87" w:rsidRDefault="00295B61">
            <w:pPr>
              <w:rPr>
                <w:rFonts w:cs="Arial"/>
                <w:color w:val="000000"/>
                <w:sz w:val="18"/>
                <w:szCs w:val="18"/>
              </w:rPr>
            </w:pPr>
            <w:r w:rsidRPr="00B97A87">
              <w:rPr>
                <w:rFonts w:cs="Arial"/>
                <w:color w:val="000000"/>
                <w:sz w:val="18"/>
                <w:szCs w:val="18"/>
              </w:rPr>
              <w:t>22 March 2021</w:t>
            </w:r>
          </w:p>
        </w:tc>
        <w:tc>
          <w:tcPr>
            <w:tcW w:w="825" w:type="dxa"/>
            <w:tcBorders>
              <w:top w:val="nil"/>
              <w:left w:val="nil"/>
              <w:bottom w:val="single" w:sz="4" w:space="0" w:color="auto"/>
              <w:right w:val="single" w:sz="4" w:space="0" w:color="auto"/>
            </w:tcBorders>
            <w:shd w:val="clear" w:color="auto" w:fill="auto"/>
            <w:noWrap/>
            <w:vAlign w:val="bottom"/>
            <w:hideMark/>
          </w:tcPr>
          <w:p w14:paraId="48F0CE31" w14:textId="77777777" w:rsidR="00295B61" w:rsidRPr="00B97A87" w:rsidRDefault="00295B61">
            <w:pPr>
              <w:jc w:val="center"/>
              <w:rPr>
                <w:rFonts w:cs="Arial"/>
                <w:b/>
                <w:bCs/>
                <w:color w:val="000000"/>
                <w:sz w:val="18"/>
                <w:szCs w:val="18"/>
              </w:rPr>
            </w:pPr>
            <w:r w:rsidRPr="00B97A87">
              <w:rPr>
                <w:rFonts w:cs="Arial"/>
                <w:b/>
                <w:bCs/>
                <w:color w:val="000000"/>
                <w:sz w:val="18"/>
                <w:szCs w:val="18"/>
              </w:rPr>
              <w:t>35</w:t>
            </w:r>
          </w:p>
        </w:tc>
        <w:tc>
          <w:tcPr>
            <w:tcW w:w="2788" w:type="dxa"/>
            <w:tcBorders>
              <w:top w:val="nil"/>
              <w:left w:val="nil"/>
              <w:bottom w:val="single" w:sz="4" w:space="0" w:color="auto"/>
              <w:right w:val="nil"/>
            </w:tcBorders>
            <w:shd w:val="clear" w:color="000000" w:fill="CCC0DA"/>
            <w:noWrap/>
            <w:vAlign w:val="bottom"/>
            <w:hideMark/>
          </w:tcPr>
          <w:p w14:paraId="5922FE7F" w14:textId="77777777" w:rsidR="00295B61" w:rsidRPr="00B97A87" w:rsidRDefault="00295B61">
            <w:pPr>
              <w:rPr>
                <w:rFonts w:cs="Arial"/>
                <w:color w:val="000000"/>
                <w:sz w:val="18"/>
                <w:szCs w:val="18"/>
              </w:rPr>
            </w:pPr>
            <w:r w:rsidRPr="00B97A87">
              <w:rPr>
                <w:rFonts w:cs="Arial"/>
                <w:color w:val="000000"/>
                <w:sz w:val="18"/>
                <w:szCs w:val="18"/>
              </w:rPr>
              <w:t>Teaching week 10</w:t>
            </w:r>
          </w:p>
        </w:tc>
        <w:tc>
          <w:tcPr>
            <w:tcW w:w="80" w:type="dxa"/>
            <w:tcBorders>
              <w:top w:val="nil"/>
              <w:left w:val="nil"/>
              <w:bottom w:val="nil"/>
              <w:right w:val="nil"/>
            </w:tcBorders>
            <w:shd w:val="clear" w:color="auto" w:fill="auto"/>
            <w:noWrap/>
            <w:vAlign w:val="bottom"/>
            <w:hideMark/>
          </w:tcPr>
          <w:p w14:paraId="2E8A4007"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08C729FB"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5BA24910"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7BD9E491"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nil"/>
            </w:tcBorders>
            <w:shd w:val="clear" w:color="auto" w:fill="auto"/>
            <w:noWrap/>
            <w:vAlign w:val="bottom"/>
            <w:hideMark/>
          </w:tcPr>
          <w:p w14:paraId="7122953F"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56C4746B"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49B30151" w14:textId="77777777" w:rsidR="00295B61" w:rsidRPr="00B97A87" w:rsidRDefault="00295B61">
            <w:pPr>
              <w:rPr>
                <w:rFonts w:cs="Arial"/>
                <w:sz w:val="18"/>
                <w:szCs w:val="18"/>
              </w:rPr>
            </w:pPr>
          </w:p>
        </w:tc>
        <w:tc>
          <w:tcPr>
            <w:tcW w:w="960" w:type="dxa"/>
            <w:tcBorders>
              <w:top w:val="single" w:sz="8" w:space="0" w:color="auto"/>
              <w:left w:val="single" w:sz="8" w:space="0" w:color="auto"/>
              <w:bottom w:val="single" w:sz="8" w:space="0" w:color="auto"/>
              <w:right w:val="single" w:sz="8" w:space="0" w:color="auto"/>
            </w:tcBorders>
            <w:shd w:val="clear" w:color="000000" w:fill="DA9694"/>
            <w:noWrap/>
            <w:vAlign w:val="bottom"/>
            <w:hideMark/>
          </w:tcPr>
          <w:p w14:paraId="73464F19" w14:textId="77777777" w:rsidR="00295B61" w:rsidRPr="00B97A87" w:rsidRDefault="00295B61">
            <w:pPr>
              <w:rPr>
                <w:rFonts w:cs="Arial"/>
                <w:b/>
                <w:bCs/>
                <w:color w:val="000000"/>
                <w:sz w:val="18"/>
                <w:szCs w:val="18"/>
              </w:rPr>
            </w:pPr>
            <w:r w:rsidRPr="00B97A87">
              <w:rPr>
                <w:rFonts w:cs="Arial"/>
                <w:b/>
                <w:bCs/>
                <w:color w:val="000000"/>
                <w:sz w:val="18"/>
                <w:szCs w:val="18"/>
              </w:rPr>
              <w:t>HMS2014</w:t>
            </w:r>
          </w:p>
        </w:tc>
        <w:tc>
          <w:tcPr>
            <w:tcW w:w="960" w:type="dxa"/>
            <w:tcBorders>
              <w:top w:val="nil"/>
              <w:left w:val="nil"/>
              <w:bottom w:val="nil"/>
              <w:right w:val="nil"/>
            </w:tcBorders>
            <w:shd w:val="clear" w:color="auto" w:fill="auto"/>
            <w:noWrap/>
            <w:vAlign w:val="bottom"/>
            <w:hideMark/>
          </w:tcPr>
          <w:p w14:paraId="6B5567A4" w14:textId="77777777" w:rsidR="00295B61" w:rsidRPr="00B97A87" w:rsidRDefault="00295B61">
            <w:pPr>
              <w:rPr>
                <w:rFonts w:ascii="Calibri" w:hAnsi="Calibri" w:cs="Calibri"/>
                <w:b/>
                <w:bCs/>
                <w:color w:val="000000"/>
              </w:rPr>
            </w:pPr>
          </w:p>
        </w:tc>
        <w:tc>
          <w:tcPr>
            <w:tcW w:w="960" w:type="dxa"/>
            <w:tcBorders>
              <w:top w:val="single" w:sz="8" w:space="0" w:color="auto"/>
              <w:left w:val="single" w:sz="8" w:space="0" w:color="auto"/>
              <w:bottom w:val="nil"/>
              <w:right w:val="single" w:sz="8" w:space="0" w:color="auto"/>
            </w:tcBorders>
            <w:shd w:val="clear" w:color="000000" w:fill="8DB4E2"/>
            <w:noWrap/>
            <w:vAlign w:val="bottom"/>
            <w:hideMark/>
          </w:tcPr>
          <w:p w14:paraId="4675FEA1" w14:textId="77777777" w:rsidR="00295B61" w:rsidRPr="00B97A87" w:rsidRDefault="00295B61">
            <w:pPr>
              <w:rPr>
                <w:rFonts w:ascii="Calibri" w:hAnsi="Calibri" w:cs="Calibri"/>
                <w:color w:val="000000"/>
              </w:rPr>
            </w:pPr>
            <w:r w:rsidRPr="00B97A87">
              <w:rPr>
                <w:rFonts w:ascii="Calibri" w:hAnsi="Calibri" w:cs="Calibri"/>
                <w:color w:val="000000"/>
              </w:rPr>
              <w:t> </w:t>
            </w:r>
          </w:p>
        </w:tc>
      </w:tr>
      <w:tr w:rsidR="00295B61" w:rsidRPr="00295B61" w14:paraId="6DE145F8"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68414BFE" w14:textId="77777777" w:rsidR="00295B61" w:rsidRPr="00B97A87" w:rsidRDefault="00295B61">
            <w:pPr>
              <w:rPr>
                <w:rFonts w:cs="Arial"/>
                <w:color w:val="000000"/>
                <w:sz w:val="18"/>
                <w:szCs w:val="18"/>
              </w:rPr>
            </w:pPr>
            <w:r w:rsidRPr="00B97A87">
              <w:rPr>
                <w:rFonts w:cs="Arial"/>
                <w:color w:val="000000"/>
                <w:sz w:val="18"/>
                <w:szCs w:val="18"/>
              </w:rPr>
              <w:t>29 March 2021</w:t>
            </w:r>
          </w:p>
        </w:tc>
        <w:tc>
          <w:tcPr>
            <w:tcW w:w="825" w:type="dxa"/>
            <w:tcBorders>
              <w:top w:val="nil"/>
              <w:left w:val="nil"/>
              <w:bottom w:val="single" w:sz="4" w:space="0" w:color="auto"/>
              <w:right w:val="single" w:sz="4" w:space="0" w:color="auto"/>
            </w:tcBorders>
            <w:shd w:val="clear" w:color="auto" w:fill="auto"/>
            <w:noWrap/>
            <w:vAlign w:val="bottom"/>
            <w:hideMark/>
          </w:tcPr>
          <w:p w14:paraId="2C0D3EFE" w14:textId="77777777" w:rsidR="00295B61" w:rsidRPr="00B97A87" w:rsidRDefault="00295B61">
            <w:pPr>
              <w:jc w:val="center"/>
              <w:rPr>
                <w:rFonts w:cs="Arial"/>
                <w:b/>
                <w:bCs/>
                <w:color w:val="000000"/>
                <w:sz w:val="18"/>
                <w:szCs w:val="18"/>
              </w:rPr>
            </w:pPr>
            <w:r w:rsidRPr="00B97A87">
              <w:rPr>
                <w:rFonts w:cs="Arial"/>
                <w:b/>
                <w:bCs/>
                <w:color w:val="000000"/>
                <w:sz w:val="18"/>
                <w:szCs w:val="18"/>
              </w:rPr>
              <w:t>36</w:t>
            </w:r>
          </w:p>
        </w:tc>
        <w:tc>
          <w:tcPr>
            <w:tcW w:w="2788" w:type="dxa"/>
            <w:tcBorders>
              <w:top w:val="nil"/>
              <w:left w:val="nil"/>
              <w:bottom w:val="single" w:sz="4" w:space="0" w:color="auto"/>
              <w:right w:val="nil"/>
            </w:tcBorders>
            <w:shd w:val="clear" w:color="000000" w:fill="D8E4BC"/>
            <w:noWrap/>
            <w:vAlign w:val="bottom"/>
            <w:hideMark/>
          </w:tcPr>
          <w:p w14:paraId="13366972" w14:textId="77777777" w:rsidR="00295B61" w:rsidRPr="00B97A87" w:rsidRDefault="00295B61">
            <w:pPr>
              <w:rPr>
                <w:rFonts w:cs="Arial"/>
                <w:color w:val="000000"/>
                <w:sz w:val="18"/>
                <w:szCs w:val="18"/>
              </w:rPr>
            </w:pPr>
            <w:r w:rsidRPr="00B97A87">
              <w:rPr>
                <w:rFonts w:cs="Arial"/>
                <w:color w:val="000000"/>
                <w:sz w:val="18"/>
                <w:szCs w:val="18"/>
              </w:rPr>
              <w:t>Easter Holidays</w:t>
            </w:r>
          </w:p>
        </w:tc>
        <w:tc>
          <w:tcPr>
            <w:tcW w:w="80" w:type="dxa"/>
            <w:tcBorders>
              <w:top w:val="nil"/>
              <w:left w:val="nil"/>
              <w:bottom w:val="nil"/>
              <w:right w:val="nil"/>
            </w:tcBorders>
            <w:shd w:val="clear" w:color="auto" w:fill="auto"/>
            <w:noWrap/>
            <w:vAlign w:val="bottom"/>
            <w:hideMark/>
          </w:tcPr>
          <w:p w14:paraId="297805B8"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7C802C5F"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5C33321E"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3316A19C"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nil"/>
            </w:tcBorders>
            <w:shd w:val="clear" w:color="auto" w:fill="auto"/>
            <w:noWrap/>
            <w:vAlign w:val="bottom"/>
            <w:hideMark/>
          </w:tcPr>
          <w:p w14:paraId="0642A90E"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465C2739"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585984D5"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D49B205"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0F3F776F" w14:textId="77777777" w:rsidR="00295B61" w:rsidRPr="00B97A87" w:rsidRDefault="00295B61">
            <w:pPr>
              <w:rPr>
                <w:rFonts w:ascii="Times New Roman" w:hAnsi="Times New Roman"/>
              </w:rPr>
            </w:pPr>
          </w:p>
        </w:tc>
        <w:tc>
          <w:tcPr>
            <w:tcW w:w="960" w:type="dxa"/>
            <w:tcBorders>
              <w:top w:val="nil"/>
              <w:left w:val="single" w:sz="8" w:space="0" w:color="auto"/>
              <w:bottom w:val="nil"/>
              <w:right w:val="single" w:sz="8" w:space="0" w:color="auto"/>
            </w:tcBorders>
            <w:shd w:val="clear" w:color="000000" w:fill="8DB4E2"/>
            <w:noWrap/>
            <w:vAlign w:val="bottom"/>
            <w:hideMark/>
          </w:tcPr>
          <w:p w14:paraId="10D59C7E" w14:textId="77777777" w:rsidR="00295B61" w:rsidRPr="00B97A87" w:rsidRDefault="00295B61">
            <w:pPr>
              <w:rPr>
                <w:rFonts w:ascii="Calibri" w:hAnsi="Calibri" w:cs="Calibri"/>
                <w:b/>
                <w:bCs/>
                <w:color w:val="000000"/>
              </w:rPr>
            </w:pPr>
            <w:r w:rsidRPr="00B97A87">
              <w:rPr>
                <w:rFonts w:ascii="Calibri" w:hAnsi="Calibri" w:cs="Calibri"/>
                <w:b/>
                <w:bCs/>
                <w:color w:val="000000"/>
              </w:rPr>
              <w:t>HMS2013</w:t>
            </w:r>
          </w:p>
        </w:tc>
      </w:tr>
      <w:tr w:rsidR="00295B61" w:rsidRPr="00295B61" w14:paraId="2160F418"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76461DC5" w14:textId="77777777" w:rsidR="00295B61" w:rsidRPr="00B97A87" w:rsidRDefault="00295B61">
            <w:pPr>
              <w:rPr>
                <w:rFonts w:cs="Arial"/>
                <w:color w:val="000000"/>
                <w:sz w:val="18"/>
                <w:szCs w:val="18"/>
              </w:rPr>
            </w:pPr>
            <w:r w:rsidRPr="00B97A87">
              <w:rPr>
                <w:rFonts w:cs="Arial"/>
                <w:color w:val="000000"/>
                <w:sz w:val="18"/>
                <w:szCs w:val="18"/>
              </w:rPr>
              <w:t>05 April 2021</w:t>
            </w:r>
          </w:p>
        </w:tc>
        <w:tc>
          <w:tcPr>
            <w:tcW w:w="825" w:type="dxa"/>
            <w:tcBorders>
              <w:top w:val="nil"/>
              <w:left w:val="nil"/>
              <w:bottom w:val="single" w:sz="4" w:space="0" w:color="auto"/>
              <w:right w:val="single" w:sz="4" w:space="0" w:color="auto"/>
            </w:tcBorders>
            <w:shd w:val="clear" w:color="auto" w:fill="auto"/>
            <w:noWrap/>
            <w:vAlign w:val="bottom"/>
            <w:hideMark/>
          </w:tcPr>
          <w:p w14:paraId="7AF1174F" w14:textId="77777777" w:rsidR="00295B61" w:rsidRPr="00B97A87" w:rsidRDefault="00295B61">
            <w:pPr>
              <w:jc w:val="center"/>
              <w:rPr>
                <w:rFonts w:cs="Arial"/>
                <w:b/>
                <w:bCs/>
                <w:color w:val="000000"/>
                <w:sz w:val="18"/>
                <w:szCs w:val="18"/>
              </w:rPr>
            </w:pPr>
            <w:r w:rsidRPr="00B97A87">
              <w:rPr>
                <w:rFonts w:cs="Arial"/>
                <w:b/>
                <w:bCs/>
                <w:color w:val="000000"/>
                <w:sz w:val="18"/>
                <w:szCs w:val="18"/>
              </w:rPr>
              <w:t>37</w:t>
            </w:r>
          </w:p>
        </w:tc>
        <w:tc>
          <w:tcPr>
            <w:tcW w:w="2788" w:type="dxa"/>
            <w:tcBorders>
              <w:top w:val="nil"/>
              <w:left w:val="nil"/>
              <w:bottom w:val="single" w:sz="4" w:space="0" w:color="auto"/>
              <w:right w:val="nil"/>
            </w:tcBorders>
            <w:shd w:val="clear" w:color="000000" w:fill="D8E4BC"/>
            <w:noWrap/>
            <w:vAlign w:val="bottom"/>
            <w:hideMark/>
          </w:tcPr>
          <w:p w14:paraId="0E181E93" w14:textId="77777777" w:rsidR="00295B61" w:rsidRPr="00B97A87" w:rsidRDefault="00295B61">
            <w:pPr>
              <w:rPr>
                <w:rFonts w:cs="Arial"/>
                <w:color w:val="000000"/>
                <w:sz w:val="18"/>
                <w:szCs w:val="18"/>
              </w:rPr>
            </w:pPr>
            <w:r w:rsidRPr="00B97A87">
              <w:rPr>
                <w:rFonts w:cs="Arial"/>
                <w:color w:val="000000"/>
                <w:sz w:val="18"/>
                <w:szCs w:val="18"/>
              </w:rPr>
              <w:t>Easter Holidays</w:t>
            </w:r>
          </w:p>
        </w:tc>
        <w:tc>
          <w:tcPr>
            <w:tcW w:w="80" w:type="dxa"/>
            <w:tcBorders>
              <w:top w:val="nil"/>
              <w:left w:val="nil"/>
              <w:bottom w:val="nil"/>
              <w:right w:val="nil"/>
            </w:tcBorders>
            <w:shd w:val="clear" w:color="auto" w:fill="auto"/>
            <w:noWrap/>
            <w:vAlign w:val="bottom"/>
            <w:hideMark/>
          </w:tcPr>
          <w:p w14:paraId="4E599E08"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5F106E53"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46542B1"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0BBC404B"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nil"/>
            </w:tcBorders>
            <w:shd w:val="clear" w:color="auto" w:fill="auto"/>
            <w:noWrap/>
            <w:vAlign w:val="bottom"/>
            <w:hideMark/>
          </w:tcPr>
          <w:p w14:paraId="4FFB355E"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733B32DC"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411B0859"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51C23DC"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63988D7B" w14:textId="77777777" w:rsidR="00295B61" w:rsidRPr="00B97A87" w:rsidRDefault="00295B61">
            <w:pPr>
              <w:rPr>
                <w:rFonts w:ascii="Times New Roman" w:hAnsi="Times New Roman"/>
              </w:rPr>
            </w:pPr>
          </w:p>
        </w:tc>
        <w:tc>
          <w:tcPr>
            <w:tcW w:w="960" w:type="dxa"/>
            <w:tcBorders>
              <w:top w:val="nil"/>
              <w:left w:val="single" w:sz="8" w:space="0" w:color="auto"/>
              <w:bottom w:val="nil"/>
              <w:right w:val="single" w:sz="8" w:space="0" w:color="auto"/>
            </w:tcBorders>
            <w:shd w:val="clear" w:color="000000" w:fill="8DB4E2"/>
            <w:noWrap/>
            <w:vAlign w:val="bottom"/>
            <w:hideMark/>
          </w:tcPr>
          <w:p w14:paraId="6E788A5D" w14:textId="77777777" w:rsidR="00295B61" w:rsidRPr="00B97A87" w:rsidRDefault="00295B61">
            <w:pPr>
              <w:rPr>
                <w:rFonts w:ascii="Calibri" w:hAnsi="Calibri" w:cs="Calibri"/>
                <w:color w:val="000000"/>
              </w:rPr>
            </w:pPr>
            <w:r w:rsidRPr="00B97A87">
              <w:rPr>
                <w:rFonts w:ascii="Calibri" w:hAnsi="Calibri" w:cs="Calibri"/>
                <w:color w:val="000000"/>
              </w:rPr>
              <w:t> </w:t>
            </w:r>
          </w:p>
        </w:tc>
      </w:tr>
      <w:tr w:rsidR="00295B61" w:rsidRPr="00295B61" w14:paraId="777C638C" w14:textId="77777777" w:rsidTr="00295B61">
        <w:trPr>
          <w:divId w:val="1014262556"/>
          <w:trHeight w:val="315"/>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1F80FC2F" w14:textId="77777777" w:rsidR="00295B61" w:rsidRPr="00B97A87" w:rsidRDefault="00295B61">
            <w:pPr>
              <w:rPr>
                <w:rFonts w:cs="Arial"/>
                <w:color w:val="000000"/>
                <w:sz w:val="18"/>
                <w:szCs w:val="18"/>
              </w:rPr>
            </w:pPr>
            <w:r w:rsidRPr="00B97A87">
              <w:rPr>
                <w:rFonts w:cs="Arial"/>
                <w:color w:val="000000"/>
                <w:sz w:val="18"/>
                <w:szCs w:val="18"/>
              </w:rPr>
              <w:t>12 April 2021</w:t>
            </w:r>
          </w:p>
        </w:tc>
        <w:tc>
          <w:tcPr>
            <w:tcW w:w="825" w:type="dxa"/>
            <w:tcBorders>
              <w:top w:val="nil"/>
              <w:left w:val="nil"/>
              <w:bottom w:val="single" w:sz="4" w:space="0" w:color="auto"/>
              <w:right w:val="single" w:sz="4" w:space="0" w:color="auto"/>
            </w:tcBorders>
            <w:shd w:val="clear" w:color="auto" w:fill="auto"/>
            <w:noWrap/>
            <w:vAlign w:val="bottom"/>
            <w:hideMark/>
          </w:tcPr>
          <w:p w14:paraId="32576B25" w14:textId="77777777" w:rsidR="00295B61" w:rsidRPr="00B97A87" w:rsidRDefault="00295B61">
            <w:pPr>
              <w:jc w:val="center"/>
              <w:rPr>
                <w:rFonts w:cs="Arial"/>
                <w:b/>
                <w:bCs/>
                <w:color w:val="000000"/>
                <w:sz w:val="18"/>
                <w:szCs w:val="18"/>
              </w:rPr>
            </w:pPr>
            <w:r w:rsidRPr="00B97A87">
              <w:rPr>
                <w:rFonts w:cs="Arial"/>
                <w:b/>
                <w:bCs/>
                <w:color w:val="000000"/>
                <w:sz w:val="18"/>
                <w:szCs w:val="18"/>
              </w:rPr>
              <w:t>38</w:t>
            </w:r>
          </w:p>
        </w:tc>
        <w:tc>
          <w:tcPr>
            <w:tcW w:w="2788" w:type="dxa"/>
            <w:tcBorders>
              <w:top w:val="nil"/>
              <w:left w:val="nil"/>
              <w:bottom w:val="single" w:sz="4" w:space="0" w:color="auto"/>
              <w:right w:val="nil"/>
            </w:tcBorders>
            <w:shd w:val="clear" w:color="000000" w:fill="D8E4BC"/>
            <w:noWrap/>
            <w:hideMark/>
          </w:tcPr>
          <w:p w14:paraId="5EB63CA3" w14:textId="77777777" w:rsidR="00295B61" w:rsidRPr="00B97A87" w:rsidRDefault="00295B61">
            <w:pPr>
              <w:rPr>
                <w:rFonts w:cs="Arial"/>
                <w:color w:val="000000"/>
                <w:sz w:val="18"/>
                <w:szCs w:val="18"/>
              </w:rPr>
            </w:pPr>
            <w:r w:rsidRPr="00B97A87">
              <w:rPr>
                <w:rFonts w:cs="Arial"/>
                <w:color w:val="000000"/>
                <w:sz w:val="18"/>
                <w:szCs w:val="18"/>
              </w:rPr>
              <w:t>Easter Holidays</w:t>
            </w:r>
          </w:p>
        </w:tc>
        <w:tc>
          <w:tcPr>
            <w:tcW w:w="80" w:type="dxa"/>
            <w:tcBorders>
              <w:top w:val="nil"/>
              <w:left w:val="nil"/>
              <w:bottom w:val="nil"/>
              <w:right w:val="nil"/>
            </w:tcBorders>
            <w:shd w:val="clear" w:color="auto" w:fill="auto"/>
            <w:noWrap/>
            <w:vAlign w:val="bottom"/>
            <w:hideMark/>
          </w:tcPr>
          <w:p w14:paraId="10411D06"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2D03208F"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6C04DC52"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118535D8" w14:textId="77777777" w:rsidR="00295B61" w:rsidRPr="00B97A87" w:rsidRDefault="00295B61">
            <w:pPr>
              <w:rPr>
                <w:rFonts w:cs="Arial"/>
                <w:b/>
                <w:bCs/>
                <w:color w:val="000000"/>
                <w:sz w:val="18"/>
                <w:szCs w:val="18"/>
              </w:rPr>
            </w:pPr>
            <w:r w:rsidRPr="00B97A87">
              <w:rPr>
                <w:rFonts w:cs="Arial"/>
                <w:b/>
                <w:bCs/>
                <w:color w:val="000000"/>
                <w:sz w:val="18"/>
                <w:szCs w:val="18"/>
              </w:rPr>
              <w:t>HMS2020</w:t>
            </w:r>
          </w:p>
        </w:tc>
        <w:tc>
          <w:tcPr>
            <w:tcW w:w="960" w:type="dxa"/>
            <w:tcBorders>
              <w:top w:val="nil"/>
              <w:left w:val="nil"/>
              <w:bottom w:val="nil"/>
              <w:right w:val="nil"/>
            </w:tcBorders>
            <w:shd w:val="clear" w:color="auto" w:fill="auto"/>
            <w:noWrap/>
            <w:vAlign w:val="bottom"/>
            <w:hideMark/>
          </w:tcPr>
          <w:p w14:paraId="3E6F6347" w14:textId="77777777" w:rsidR="00295B61" w:rsidRPr="00B97A87" w:rsidRDefault="00295B61">
            <w:pPr>
              <w:rPr>
                <w:rFonts w:cs="Arial"/>
                <w:b/>
                <w:bCs/>
                <w:color w:val="000000"/>
                <w:sz w:val="18"/>
                <w:szCs w:val="18"/>
              </w:rPr>
            </w:pPr>
          </w:p>
        </w:tc>
        <w:tc>
          <w:tcPr>
            <w:tcW w:w="960" w:type="dxa"/>
            <w:tcBorders>
              <w:top w:val="nil"/>
              <w:left w:val="nil"/>
              <w:bottom w:val="nil"/>
              <w:right w:val="nil"/>
            </w:tcBorders>
            <w:shd w:val="clear" w:color="auto" w:fill="auto"/>
            <w:noWrap/>
            <w:vAlign w:val="bottom"/>
            <w:hideMark/>
          </w:tcPr>
          <w:p w14:paraId="52408364"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0FFD830D"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0B993689"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0FCDCAB6" w14:textId="77777777" w:rsidR="00295B61" w:rsidRPr="00B97A87" w:rsidRDefault="00295B61">
            <w:pPr>
              <w:rPr>
                <w:rFonts w:ascii="Times New Roman" w:hAnsi="Times New Roman"/>
              </w:rPr>
            </w:pPr>
          </w:p>
        </w:tc>
        <w:tc>
          <w:tcPr>
            <w:tcW w:w="960" w:type="dxa"/>
            <w:tcBorders>
              <w:top w:val="nil"/>
              <w:left w:val="single" w:sz="8" w:space="0" w:color="auto"/>
              <w:bottom w:val="single" w:sz="8" w:space="0" w:color="auto"/>
              <w:right w:val="single" w:sz="8" w:space="0" w:color="auto"/>
            </w:tcBorders>
            <w:shd w:val="clear" w:color="000000" w:fill="8DB4E2"/>
            <w:noWrap/>
            <w:vAlign w:val="bottom"/>
            <w:hideMark/>
          </w:tcPr>
          <w:p w14:paraId="64E670A5" w14:textId="77777777" w:rsidR="00295B61" w:rsidRPr="00B97A87" w:rsidRDefault="00295B61">
            <w:pPr>
              <w:rPr>
                <w:rFonts w:ascii="Calibri" w:hAnsi="Calibri" w:cs="Calibri"/>
                <w:color w:val="000000"/>
              </w:rPr>
            </w:pPr>
            <w:r w:rsidRPr="00B97A87">
              <w:rPr>
                <w:rFonts w:ascii="Calibri" w:hAnsi="Calibri" w:cs="Calibri"/>
                <w:color w:val="000000"/>
              </w:rPr>
              <w:t> </w:t>
            </w:r>
          </w:p>
        </w:tc>
      </w:tr>
      <w:tr w:rsidR="00295B61" w:rsidRPr="00295B61" w14:paraId="5EDC06B3"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7A03EA7E" w14:textId="77777777" w:rsidR="00295B61" w:rsidRPr="00B97A87" w:rsidRDefault="00295B61">
            <w:pPr>
              <w:rPr>
                <w:rFonts w:cs="Arial"/>
                <w:color w:val="000000"/>
                <w:sz w:val="18"/>
                <w:szCs w:val="18"/>
              </w:rPr>
            </w:pPr>
            <w:r w:rsidRPr="00B97A87">
              <w:rPr>
                <w:rFonts w:cs="Arial"/>
                <w:color w:val="000000"/>
                <w:sz w:val="18"/>
                <w:szCs w:val="18"/>
              </w:rPr>
              <w:t>19 April 2021</w:t>
            </w:r>
          </w:p>
        </w:tc>
        <w:tc>
          <w:tcPr>
            <w:tcW w:w="825" w:type="dxa"/>
            <w:tcBorders>
              <w:top w:val="nil"/>
              <w:left w:val="nil"/>
              <w:bottom w:val="single" w:sz="4" w:space="0" w:color="auto"/>
              <w:right w:val="single" w:sz="4" w:space="0" w:color="auto"/>
            </w:tcBorders>
            <w:shd w:val="clear" w:color="auto" w:fill="auto"/>
            <w:noWrap/>
            <w:vAlign w:val="bottom"/>
            <w:hideMark/>
          </w:tcPr>
          <w:p w14:paraId="0347CEB3" w14:textId="77777777" w:rsidR="00295B61" w:rsidRPr="00B97A87" w:rsidRDefault="00295B61">
            <w:pPr>
              <w:jc w:val="center"/>
              <w:rPr>
                <w:rFonts w:cs="Arial"/>
                <w:b/>
                <w:bCs/>
                <w:color w:val="000000"/>
                <w:sz w:val="18"/>
                <w:szCs w:val="18"/>
              </w:rPr>
            </w:pPr>
            <w:r w:rsidRPr="00B97A87">
              <w:rPr>
                <w:rFonts w:cs="Arial"/>
                <w:b/>
                <w:bCs/>
                <w:color w:val="000000"/>
                <w:sz w:val="18"/>
                <w:szCs w:val="18"/>
              </w:rPr>
              <w:t>39</w:t>
            </w:r>
          </w:p>
        </w:tc>
        <w:tc>
          <w:tcPr>
            <w:tcW w:w="2788" w:type="dxa"/>
            <w:tcBorders>
              <w:top w:val="nil"/>
              <w:left w:val="nil"/>
              <w:bottom w:val="single" w:sz="4" w:space="0" w:color="auto"/>
              <w:right w:val="nil"/>
            </w:tcBorders>
            <w:shd w:val="clear" w:color="000000" w:fill="CCC0DA"/>
            <w:noWrap/>
            <w:hideMark/>
          </w:tcPr>
          <w:p w14:paraId="74D1644B" w14:textId="77777777" w:rsidR="00295B61" w:rsidRPr="00B97A87" w:rsidRDefault="00295B61">
            <w:pPr>
              <w:rPr>
                <w:rFonts w:cs="Arial"/>
                <w:color w:val="000000"/>
                <w:sz w:val="18"/>
                <w:szCs w:val="18"/>
              </w:rPr>
            </w:pPr>
            <w:r w:rsidRPr="00B97A87">
              <w:rPr>
                <w:rFonts w:cs="Arial"/>
                <w:color w:val="000000"/>
                <w:sz w:val="18"/>
                <w:szCs w:val="18"/>
              </w:rPr>
              <w:t>Teaching week 11</w:t>
            </w:r>
          </w:p>
        </w:tc>
        <w:tc>
          <w:tcPr>
            <w:tcW w:w="80" w:type="dxa"/>
            <w:tcBorders>
              <w:top w:val="nil"/>
              <w:left w:val="nil"/>
              <w:bottom w:val="nil"/>
              <w:right w:val="nil"/>
            </w:tcBorders>
            <w:shd w:val="clear" w:color="auto" w:fill="auto"/>
            <w:noWrap/>
            <w:vAlign w:val="bottom"/>
            <w:hideMark/>
          </w:tcPr>
          <w:p w14:paraId="20018517"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755B86DD"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5351BF60"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02279FB8" w14:textId="77777777" w:rsidR="00295B61" w:rsidRPr="00B97A87" w:rsidRDefault="00295B61">
            <w:pPr>
              <w:rPr>
                <w:rFonts w:cs="Arial"/>
                <w:b/>
                <w:bCs/>
                <w:color w:val="000000"/>
                <w:sz w:val="18"/>
                <w:szCs w:val="18"/>
              </w:rPr>
            </w:pPr>
            <w:r w:rsidRPr="00B97A87">
              <w:rPr>
                <w:rFonts w:cs="Arial"/>
                <w:b/>
                <w:bCs/>
                <w:color w:val="000000"/>
                <w:sz w:val="18"/>
                <w:szCs w:val="18"/>
              </w:rPr>
              <w:t>First</w:t>
            </w:r>
          </w:p>
        </w:tc>
        <w:tc>
          <w:tcPr>
            <w:tcW w:w="960" w:type="dxa"/>
            <w:tcBorders>
              <w:top w:val="nil"/>
              <w:left w:val="nil"/>
              <w:bottom w:val="nil"/>
              <w:right w:val="nil"/>
            </w:tcBorders>
            <w:shd w:val="clear" w:color="auto" w:fill="auto"/>
            <w:noWrap/>
            <w:vAlign w:val="bottom"/>
            <w:hideMark/>
          </w:tcPr>
          <w:p w14:paraId="45270127" w14:textId="77777777" w:rsidR="00295B61" w:rsidRPr="00B97A87" w:rsidRDefault="00295B61">
            <w:pPr>
              <w:rPr>
                <w:rFonts w:cs="Arial"/>
                <w:b/>
                <w:bCs/>
                <w:color w:val="000000"/>
                <w:sz w:val="18"/>
                <w:szCs w:val="18"/>
              </w:rPr>
            </w:pPr>
          </w:p>
        </w:tc>
        <w:tc>
          <w:tcPr>
            <w:tcW w:w="960" w:type="dxa"/>
            <w:tcBorders>
              <w:top w:val="nil"/>
              <w:left w:val="nil"/>
              <w:bottom w:val="nil"/>
              <w:right w:val="nil"/>
            </w:tcBorders>
            <w:shd w:val="clear" w:color="auto" w:fill="auto"/>
            <w:noWrap/>
            <w:vAlign w:val="bottom"/>
            <w:hideMark/>
          </w:tcPr>
          <w:p w14:paraId="04640E90"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0D8F692E"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51C2CC65"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92831DB"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560D7F5D" w14:textId="77777777" w:rsidR="00295B61" w:rsidRPr="00B97A87" w:rsidRDefault="00295B61">
            <w:pPr>
              <w:rPr>
                <w:rFonts w:ascii="Times New Roman" w:hAnsi="Times New Roman"/>
              </w:rPr>
            </w:pPr>
          </w:p>
        </w:tc>
      </w:tr>
      <w:tr w:rsidR="00295B61" w:rsidRPr="00295B61" w14:paraId="5A92943C"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39F9DACB" w14:textId="77777777" w:rsidR="00295B61" w:rsidRPr="00B97A87" w:rsidRDefault="00295B61">
            <w:pPr>
              <w:rPr>
                <w:rFonts w:cs="Arial"/>
                <w:color w:val="000000"/>
                <w:sz w:val="18"/>
                <w:szCs w:val="18"/>
              </w:rPr>
            </w:pPr>
            <w:r w:rsidRPr="00B97A87">
              <w:rPr>
                <w:rFonts w:cs="Arial"/>
                <w:color w:val="000000"/>
                <w:sz w:val="18"/>
                <w:szCs w:val="18"/>
              </w:rPr>
              <w:t>26 April 2021</w:t>
            </w:r>
          </w:p>
        </w:tc>
        <w:tc>
          <w:tcPr>
            <w:tcW w:w="825" w:type="dxa"/>
            <w:tcBorders>
              <w:top w:val="nil"/>
              <w:left w:val="nil"/>
              <w:bottom w:val="single" w:sz="4" w:space="0" w:color="auto"/>
              <w:right w:val="single" w:sz="4" w:space="0" w:color="auto"/>
            </w:tcBorders>
            <w:shd w:val="clear" w:color="auto" w:fill="auto"/>
            <w:noWrap/>
            <w:vAlign w:val="bottom"/>
            <w:hideMark/>
          </w:tcPr>
          <w:p w14:paraId="414B6873" w14:textId="77777777" w:rsidR="00295B61" w:rsidRPr="00B97A87" w:rsidRDefault="00295B61">
            <w:pPr>
              <w:jc w:val="center"/>
              <w:rPr>
                <w:rFonts w:cs="Arial"/>
                <w:b/>
                <w:bCs/>
                <w:color w:val="000000"/>
                <w:sz w:val="18"/>
                <w:szCs w:val="18"/>
              </w:rPr>
            </w:pPr>
            <w:r w:rsidRPr="00B97A87">
              <w:rPr>
                <w:rFonts w:cs="Arial"/>
                <w:b/>
                <w:bCs/>
                <w:color w:val="000000"/>
                <w:sz w:val="18"/>
                <w:szCs w:val="18"/>
              </w:rPr>
              <w:t>40</w:t>
            </w:r>
          </w:p>
        </w:tc>
        <w:tc>
          <w:tcPr>
            <w:tcW w:w="2788" w:type="dxa"/>
            <w:tcBorders>
              <w:top w:val="nil"/>
              <w:left w:val="nil"/>
              <w:bottom w:val="single" w:sz="4" w:space="0" w:color="auto"/>
              <w:right w:val="nil"/>
            </w:tcBorders>
            <w:shd w:val="clear" w:color="000000" w:fill="CCC0DA"/>
            <w:noWrap/>
            <w:hideMark/>
          </w:tcPr>
          <w:p w14:paraId="04F2E14B" w14:textId="77777777" w:rsidR="00295B61" w:rsidRPr="00B97A87" w:rsidRDefault="00295B61">
            <w:pPr>
              <w:rPr>
                <w:rFonts w:cs="Arial"/>
                <w:color w:val="000000"/>
                <w:sz w:val="18"/>
                <w:szCs w:val="18"/>
              </w:rPr>
            </w:pPr>
            <w:r w:rsidRPr="00B97A87">
              <w:rPr>
                <w:rFonts w:cs="Arial"/>
                <w:color w:val="000000"/>
                <w:sz w:val="18"/>
                <w:szCs w:val="18"/>
              </w:rPr>
              <w:t>Teaching week 12</w:t>
            </w:r>
          </w:p>
        </w:tc>
        <w:tc>
          <w:tcPr>
            <w:tcW w:w="80" w:type="dxa"/>
            <w:tcBorders>
              <w:top w:val="nil"/>
              <w:left w:val="nil"/>
              <w:bottom w:val="nil"/>
              <w:right w:val="nil"/>
            </w:tcBorders>
            <w:shd w:val="clear" w:color="auto" w:fill="auto"/>
            <w:noWrap/>
            <w:vAlign w:val="bottom"/>
            <w:hideMark/>
          </w:tcPr>
          <w:p w14:paraId="74B9A1BB"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107E7893"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5EE459C5"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7954C782" w14:textId="77777777" w:rsidR="00295B61" w:rsidRPr="00B97A87" w:rsidRDefault="00295B61">
            <w:pPr>
              <w:rPr>
                <w:rFonts w:cs="Arial"/>
                <w:b/>
                <w:bCs/>
                <w:color w:val="000000"/>
                <w:sz w:val="18"/>
                <w:szCs w:val="18"/>
              </w:rPr>
            </w:pPr>
            <w:r w:rsidRPr="00B97A87">
              <w:rPr>
                <w:rFonts w:cs="Arial"/>
                <w:b/>
                <w:bCs/>
                <w:color w:val="000000"/>
                <w:sz w:val="18"/>
                <w:szCs w:val="18"/>
              </w:rPr>
              <w:t>Placement</w:t>
            </w:r>
          </w:p>
        </w:tc>
        <w:tc>
          <w:tcPr>
            <w:tcW w:w="960" w:type="dxa"/>
            <w:tcBorders>
              <w:top w:val="nil"/>
              <w:left w:val="nil"/>
              <w:bottom w:val="nil"/>
              <w:right w:val="nil"/>
            </w:tcBorders>
            <w:shd w:val="clear" w:color="auto" w:fill="auto"/>
            <w:noWrap/>
            <w:vAlign w:val="bottom"/>
            <w:hideMark/>
          </w:tcPr>
          <w:p w14:paraId="4476CA7A" w14:textId="77777777" w:rsidR="00295B61" w:rsidRPr="00B97A87" w:rsidRDefault="00295B61">
            <w:pPr>
              <w:rPr>
                <w:rFonts w:cs="Arial"/>
                <w:b/>
                <w:bCs/>
                <w:color w:val="000000"/>
                <w:sz w:val="18"/>
                <w:szCs w:val="18"/>
              </w:rPr>
            </w:pPr>
          </w:p>
        </w:tc>
        <w:tc>
          <w:tcPr>
            <w:tcW w:w="960" w:type="dxa"/>
            <w:tcBorders>
              <w:top w:val="nil"/>
              <w:left w:val="nil"/>
              <w:bottom w:val="nil"/>
              <w:right w:val="nil"/>
            </w:tcBorders>
            <w:shd w:val="clear" w:color="auto" w:fill="auto"/>
            <w:noWrap/>
            <w:vAlign w:val="bottom"/>
            <w:hideMark/>
          </w:tcPr>
          <w:p w14:paraId="1C4274BA"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3C84C535"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C8E6097"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0D1C4EA2"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12016529" w14:textId="77777777" w:rsidR="00295B61" w:rsidRPr="00B97A87" w:rsidRDefault="00295B61">
            <w:pPr>
              <w:rPr>
                <w:rFonts w:ascii="Times New Roman" w:hAnsi="Times New Roman"/>
              </w:rPr>
            </w:pPr>
          </w:p>
        </w:tc>
      </w:tr>
      <w:tr w:rsidR="00295B61" w:rsidRPr="00295B61" w14:paraId="39C3CE57"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444DA06E" w14:textId="77777777" w:rsidR="00295B61" w:rsidRPr="00B97A87" w:rsidRDefault="00295B61">
            <w:pPr>
              <w:rPr>
                <w:rFonts w:cs="Arial"/>
                <w:color w:val="000000"/>
                <w:sz w:val="18"/>
                <w:szCs w:val="18"/>
              </w:rPr>
            </w:pPr>
            <w:r w:rsidRPr="00B97A87">
              <w:rPr>
                <w:rFonts w:cs="Arial"/>
                <w:color w:val="000000"/>
                <w:sz w:val="18"/>
                <w:szCs w:val="18"/>
              </w:rPr>
              <w:lastRenderedPageBreak/>
              <w:t>03 May 2021</w:t>
            </w:r>
          </w:p>
        </w:tc>
        <w:tc>
          <w:tcPr>
            <w:tcW w:w="825" w:type="dxa"/>
            <w:tcBorders>
              <w:top w:val="nil"/>
              <w:left w:val="nil"/>
              <w:bottom w:val="single" w:sz="4" w:space="0" w:color="auto"/>
              <w:right w:val="single" w:sz="4" w:space="0" w:color="auto"/>
            </w:tcBorders>
            <w:shd w:val="clear" w:color="auto" w:fill="auto"/>
            <w:noWrap/>
            <w:vAlign w:val="bottom"/>
            <w:hideMark/>
          </w:tcPr>
          <w:p w14:paraId="7110859B" w14:textId="77777777" w:rsidR="00295B61" w:rsidRPr="00B97A87" w:rsidRDefault="00295B61">
            <w:pPr>
              <w:jc w:val="center"/>
              <w:rPr>
                <w:rFonts w:cs="Arial"/>
                <w:b/>
                <w:bCs/>
                <w:color w:val="000000"/>
                <w:sz w:val="18"/>
                <w:szCs w:val="18"/>
              </w:rPr>
            </w:pPr>
            <w:r w:rsidRPr="00B97A87">
              <w:rPr>
                <w:rFonts w:cs="Arial"/>
                <w:b/>
                <w:bCs/>
                <w:color w:val="000000"/>
                <w:sz w:val="18"/>
                <w:szCs w:val="18"/>
              </w:rPr>
              <w:t>41</w:t>
            </w:r>
          </w:p>
        </w:tc>
        <w:tc>
          <w:tcPr>
            <w:tcW w:w="2788" w:type="dxa"/>
            <w:tcBorders>
              <w:top w:val="nil"/>
              <w:left w:val="nil"/>
              <w:bottom w:val="single" w:sz="4" w:space="0" w:color="auto"/>
              <w:right w:val="nil"/>
            </w:tcBorders>
            <w:shd w:val="clear" w:color="000000" w:fill="B8CCE4"/>
            <w:noWrap/>
            <w:hideMark/>
          </w:tcPr>
          <w:p w14:paraId="21E28FDC" w14:textId="77777777" w:rsidR="00295B61" w:rsidRPr="00B97A87" w:rsidRDefault="00295B61">
            <w:pPr>
              <w:rPr>
                <w:rFonts w:cs="Arial"/>
                <w:color w:val="000000"/>
                <w:sz w:val="18"/>
                <w:szCs w:val="18"/>
              </w:rPr>
            </w:pPr>
            <w:r w:rsidRPr="00B97A87">
              <w:rPr>
                <w:rFonts w:cs="Arial"/>
                <w:color w:val="000000"/>
                <w:sz w:val="18"/>
                <w:szCs w:val="18"/>
              </w:rPr>
              <w:t>Revision week</w:t>
            </w:r>
          </w:p>
        </w:tc>
        <w:tc>
          <w:tcPr>
            <w:tcW w:w="80" w:type="dxa"/>
            <w:tcBorders>
              <w:top w:val="nil"/>
              <w:left w:val="nil"/>
              <w:bottom w:val="nil"/>
              <w:right w:val="nil"/>
            </w:tcBorders>
            <w:shd w:val="clear" w:color="auto" w:fill="auto"/>
            <w:noWrap/>
            <w:vAlign w:val="bottom"/>
            <w:hideMark/>
          </w:tcPr>
          <w:p w14:paraId="0BB5AAD7"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5367AB42"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B21E2CF"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6E070540"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nil"/>
            </w:tcBorders>
            <w:shd w:val="clear" w:color="auto" w:fill="auto"/>
            <w:noWrap/>
            <w:vAlign w:val="bottom"/>
            <w:hideMark/>
          </w:tcPr>
          <w:p w14:paraId="1E61513A"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1675E3FB"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43B7D9B8"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F2830E5"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3E8C537"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53E2AAEB" w14:textId="77777777" w:rsidR="00295B61" w:rsidRPr="00B97A87" w:rsidRDefault="00295B61">
            <w:pPr>
              <w:rPr>
                <w:rFonts w:ascii="Times New Roman" w:hAnsi="Times New Roman"/>
              </w:rPr>
            </w:pPr>
          </w:p>
        </w:tc>
      </w:tr>
      <w:tr w:rsidR="00295B61" w:rsidRPr="00295B61" w14:paraId="4A307E31"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27CFB8B2" w14:textId="77777777" w:rsidR="00295B61" w:rsidRPr="00B97A87" w:rsidRDefault="00295B61">
            <w:pPr>
              <w:rPr>
                <w:rFonts w:cs="Arial"/>
                <w:color w:val="000000"/>
                <w:sz w:val="18"/>
                <w:szCs w:val="18"/>
              </w:rPr>
            </w:pPr>
            <w:r w:rsidRPr="00B97A87">
              <w:rPr>
                <w:rFonts w:cs="Arial"/>
                <w:color w:val="000000"/>
                <w:sz w:val="18"/>
                <w:szCs w:val="18"/>
              </w:rPr>
              <w:t>10 May 2021</w:t>
            </w:r>
          </w:p>
        </w:tc>
        <w:tc>
          <w:tcPr>
            <w:tcW w:w="825" w:type="dxa"/>
            <w:tcBorders>
              <w:top w:val="nil"/>
              <w:left w:val="nil"/>
              <w:bottom w:val="single" w:sz="4" w:space="0" w:color="auto"/>
              <w:right w:val="single" w:sz="4" w:space="0" w:color="auto"/>
            </w:tcBorders>
            <w:shd w:val="clear" w:color="auto" w:fill="auto"/>
            <w:noWrap/>
            <w:vAlign w:val="bottom"/>
            <w:hideMark/>
          </w:tcPr>
          <w:p w14:paraId="66ED5D61" w14:textId="77777777" w:rsidR="00295B61" w:rsidRPr="00B97A87" w:rsidRDefault="00295B61">
            <w:pPr>
              <w:jc w:val="center"/>
              <w:rPr>
                <w:rFonts w:cs="Arial"/>
                <w:b/>
                <w:bCs/>
                <w:color w:val="000000"/>
                <w:sz w:val="18"/>
                <w:szCs w:val="18"/>
              </w:rPr>
            </w:pPr>
            <w:r w:rsidRPr="00B97A87">
              <w:rPr>
                <w:rFonts w:cs="Arial"/>
                <w:b/>
                <w:bCs/>
                <w:color w:val="000000"/>
                <w:sz w:val="18"/>
                <w:szCs w:val="18"/>
              </w:rPr>
              <w:t>42</w:t>
            </w:r>
          </w:p>
        </w:tc>
        <w:tc>
          <w:tcPr>
            <w:tcW w:w="2788" w:type="dxa"/>
            <w:tcBorders>
              <w:top w:val="nil"/>
              <w:left w:val="nil"/>
              <w:bottom w:val="single" w:sz="4" w:space="0" w:color="auto"/>
              <w:right w:val="nil"/>
            </w:tcBorders>
            <w:shd w:val="clear" w:color="000000" w:fill="FCD5B4"/>
            <w:noWrap/>
            <w:hideMark/>
          </w:tcPr>
          <w:p w14:paraId="3B242E7A" w14:textId="77777777" w:rsidR="00295B61" w:rsidRPr="00B97A87" w:rsidRDefault="00295B61">
            <w:pPr>
              <w:rPr>
                <w:rFonts w:cs="Arial"/>
                <w:color w:val="000000"/>
                <w:sz w:val="18"/>
                <w:szCs w:val="18"/>
              </w:rPr>
            </w:pPr>
            <w:r w:rsidRPr="00B97A87">
              <w:rPr>
                <w:rFonts w:cs="Arial"/>
                <w:color w:val="000000"/>
                <w:sz w:val="18"/>
                <w:szCs w:val="18"/>
              </w:rPr>
              <w:t>Assessment and Marking</w:t>
            </w:r>
          </w:p>
        </w:tc>
        <w:tc>
          <w:tcPr>
            <w:tcW w:w="80" w:type="dxa"/>
            <w:tcBorders>
              <w:top w:val="nil"/>
              <w:left w:val="nil"/>
              <w:bottom w:val="nil"/>
              <w:right w:val="nil"/>
            </w:tcBorders>
            <w:shd w:val="clear" w:color="auto" w:fill="auto"/>
            <w:noWrap/>
            <w:vAlign w:val="bottom"/>
            <w:hideMark/>
          </w:tcPr>
          <w:p w14:paraId="7617C8CC"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097F2915"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6E57BE8D"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373622B5"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nil"/>
            </w:tcBorders>
            <w:shd w:val="clear" w:color="auto" w:fill="auto"/>
            <w:noWrap/>
            <w:vAlign w:val="bottom"/>
            <w:hideMark/>
          </w:tcPr>
          <w:p w14:paraId="32DE3A6B"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1273EB59"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04186BF5"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7F25971"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675E09CF"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1DAB2829" w14:textId="77777777" w:rsidR="00295B61" w:rsidRPr="00B97A87" w:rsidRDefault="00295B61">
            <w:pPr>
              <w:rPr>
                <w:rFonts w:ascii="Times New Roman" w:hAnsi="Times New Roman"/>
              </w:rPr>
            </w:pPr>
          </w:p>
        </w:tc>
      </w:tr>
      <w:tr w:rsidR="00295B61" w:rsidRPr="00295B61" w14:paraId="7012AA5E"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4165FAB6" w14:textId="77777777" w:rsidR="00295B61" w:rsidRPr="00B97A87" w:rsidRDefault="00295B61">
            <w:pPr>
              <w:rPr>
                <w:rFonts w:cs="Arial"/>
                <w:color w:val="000000"/>
                <w:sz w:val="18"/>
                <w:szCs w:val="18"/>
              </w:rPr>
            </w:pPr>
            <w:r w:rsidRPr="00B97A87">
              <w:rPr>
                <w:rFonts w:cs="Arial"/>
                <w:color w:val="000000"/>
                <w:sz w:val="18"/>
                <w:szCs w:val="18"/>
              </w:rPr>
              <w:t>17 May 2021</w:t>
            </w:r>
          </w:p>
        </w:tc>
        <w:tc>
          <w:tcPr>
            <w:tcW w:w="825" w:type="dxa"/>
            <w:tcBorders>
              <w:top w:val="nil"/>
              <w:left w:val="nil"/>
              <w:bottom w:val="single" w:sz="4" w:space="0" w:color="auto"/>
              <w:right w:val="single" w:sz="4" w:space="0" w:color="auto"/>
            </w:tcBorders>
            <w:shd w:val="clear" w:color="auto" w:fill="auto"/>
            <w:noWrap/>
            <w:vAlign w:val="bottom"/>
            <w:hideMark/>
          </w:tcPr>
          <w:p w14:paraId="004FFAF4" w14:textId="77777777" w:rsidR="00295B61" w:rsidRPr="00B97A87" w:rsidRDefault="00295B61">
            <w:pPr>
              <w:jc w:val="center"/>
              <w:rPr>
                <w:rFonts w:cs="Arial"/>
                <w:b/>
                <w:bCs/>
                <w:color w:val="000000"/>
                <w:sz w:val="18"/>
                <w:szCs w:val="18"/>
              </w:rPr>
            </w:pPr>
            <w:r w:rsidRPr="00B97A87">
              <w:rPr>
                <w:rFonts w:cs="Arial"/>
                <w:b/>
                <w:bCs/>
                <w:color w:val="000000"/>
                <w:sz w:val="18"/>
                <w:szCs w:val="18"/>
              </w:rPr>
              <w:t>43</w:t>
            </w:r>
          </w:p>
        </w:tc>
        <w:tc>
          <w:tcPr>
            <w:tcW w:w="2788" w:type="dxa"/>
            <w:tcBorders>
              <w:top w:val="nil"/>
              <w:left w:val="nil"/>
              <w:bottom w:val="single" w:sz="4" w:space="0" w:color="auto"/>
              <w:right w:val="nil"/>
            </w:tcBorders>
            <w:shd w:val="clear" w:color="000000" w:fill="FCD5B4"/>
            <w:noWrap/>
            <w:hideMark/>
          </w:tcPr>
          <w:p w14:paraId="175B0629" w14:textId="77777777" w:rsidR="00295B61" w:rsidRPr="00B97A87" w:rsidRDefault="00295B61">
            <w:pPr>
              <w:rPr>
                <w:rFonts w:cs="Arial"/>
                <w:color w:val="000000"/>
                <w:sz w:val="18"/>
                <w:szCs w:val="18"/>
              </w:rPr>
            </w:pPr>
            <w:r w:rsidRPr="00B97A87">
              <w:rPr>
                <w:rFonts w:cs="Arial"/>
                <w:color w:val="000000"/>
                <w:sz w:val="18"/>
                <w:szCs w:val="18"/>
              </w:rPr>
              <w:t>Assessment and Marking</w:t>
            </w:r>
          </w:p>
        </w:tc>
        <w:tc>
          <w:tcPr>
            <w:tcW w:w="80" w:type="dxa"/>
            <w:tcBorders>
              <w:top w:val="nil"/>
              <w:left w:val="nil"/>
              <w:bottom w:val="nil"/>
              <w:right w:val="nil"/>
            </w:tcBorders>
            <w:shd w:val="clear" w:color="auto" w:fill="auto"/>
            <w:noWrap/>
            <w:vAlign w:val="bottom"/>
            <w:hideMark/>
          </w:tcPr>
          <w:p w14:paraId="1A080A1F"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41790416"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5A9E8E33"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0FC20E27"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nil"/>
            </w:tcBorders>
            <w:shd w:val="clear" w:color="auto" w:fill="auto"/>
            <w:noWrap/>
            <w:vAlign w:val="bottom"/>
            <w:hideMark/>
          </w:tcPr>
          <w:p w14:paraId="22A5968E"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458D9BC1"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hideMark/>
          </w:tcPr>
          <w:p w14:paraId="649D109B"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hideMark/>
          </w:tcPr>
          <w:p w14:paraId="7892EDCF"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hideMark/>
          </w:tcPr>
          <w:p w14:paraId="37BA26CB"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hideMark/>
          </w:tcPr>
          <w:p w14:paraId="7B6F18AD" w14:textId="77777777" w:rsidR="00295B61" w:rsidRPr="00B97A87" w:rsidRDefault="00295B61">
            <w:pPr>
              <w:rPr>
                <w:rFonts w:ascii="Times New Roman" w:hAnsi="Times New Roman"/>
              </w:rPr>
            </w:pPr>
          </w:p>
        </w:tc>
      </w:tr>
      <w:tr w:rsidR="00295B61" w:rsidRPr="00295B61" w14:paraId="7846DD77"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171ECC5D" w14:textId="77777777" w:rsidR="00295B61" w:rsidRPr="00B97A87" w:rsidRDefault="00295B61">
            <w:pPr>
              <w:rPr>
                <w:rFonts w:cs="Arial"/>
                <w:color w:val="000000"/>
                <w:sz w:val="18"/>
                <w:szCs w:val="18"/>
              </w:rPr>
            </w:pPr>
            <w:r w:rsidRPr="00B97A87">
              <w:rPr>
                <w:rFonts w:cs="Arial"/>
                <w:color w:val="000000"/>
                <w:sz w:val="18"/>
                <w:szCs w:val="18"/>
              </w:rPr>
              <w:t>24 May 2021</w:t>
            </w:r>
          </w:p>
        </w:tc>
        <w:tc>
          <w:tcPr>
            <w:tcW w:w="825" w:type="dxa"/>
            <w:tcBorders>
              <w:top w:val="nil"/>
              <w:left w:val="nil"/>
              <w:bottom w:val="single" w:sz="4" w:space="0" w:color="auto"/>
              <w:right w:val="single" w:sz="4" w:space="0" w:color="auto"/>
            </w:tcBorders>
            <w:shd w:val="clear" w:color="auto" w:fill="auto"/>
            <w:noWrap/>
            <w:vAlign w:val="bottom"/>
            <w:hideMark/>
          </w:tcPr>
          <w:p w14:paraId="1392DB23" w14:textId="77777777" w:rsidR="00295B61" w:rsidRPr="00B97A87" w:rsidRDefault="00295B61">
            <w:pPr>
              <w:jc w:val="center"/>
              <w:rPr>
                <w:rFonts w:cs="Arial"/>
                <w:b/>
                <w:bCs/>
                <w:color w:val="000000"/>
                <w:sz w:val="18"/>
                <w:szCs w:val="18"/>
              </w:rPr>
            </w:pPr>
            <w:r w:rsidRPr="00B97A87">
              <w:rPr>
                <w:rFonts w:cs="Arial"/>
                <w:b/>
                <w:bCs/>
                <w:color w:val="000000"/>
                <w:sz w:val="18"/>
                <w:szCs w:val="18"/>
              </w:rPr>
              <w:t>44</w:t>
            </w:r>
          </w:p>
        </w:tc>
        <w:tc>
          <w:tcPr>
            <w:tcW w:w="2788" w:type="dxa"/>
            <w:tcBorders>
              <w:top w:val="nil"/>
              <w:left w:val="nil"/>
              <w:bottom w:val="single" w:sz="4" w:space="0" w:color="auto"/>
              <w:right w:val="nil"/>
            </w:tcBorders>
            <w:shd w:val="clear" w:color="000000" w:fill="FCD5B4"/>
            <w:noWrap/>
            <w:hideMark/>
          </w:tcPr>
          <w:p w14:paraId="03ED8EE8" w14:textId="77777777" w:rsidR="00295B61" w:rsidRPr="00B97A87" w:rsidRDefault="00295B61">
            <w:pPr>
              <w:rPr>
                <w:rFonts w:cs="Arial"/>
                <w:color w:val="000000"/>
                <w:sz w:val="18"/>
                <w:szCs w:val="18"/>
              </w:rPr>
            </w:pPr>
            <w:r w:rsidRPr="00B97A87">
              <w:rPr>
                <w:rFonts w:cs="Arial"/>
                <w:color w:val="000000"/>
                <w:sz w:val="18"/>
                <w:szCs w:val="18"/>
              </w:rPr>
              <w:t>Assessment and Marking</w:t>
            </w:r>
          </w:p>
        </w:tc>
        <w:tc>
          <w:tcPr>
            <w:tcW w:w="80" w:type="dxa"/>
            <w:tcBorders>
              <w:top w:val="nil"/>
              <w:left w:val="nil"/>
              <w:bottom w:val="nil"/>
              <w:right w:val="nil"/>
            </w:tcBorders>
            <w:shd w:val="clear" w:color="auto" w:fill="auto"/>
            <w:noWrap/>
            <w:vAlign w:val="bottom"/>
            <w:hideMark/>
          </w:tcPr>
          <w:p w14:paraId="4B900ECE"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7094DB56"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9AF5EAB"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77CF734D"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nil"/>
            </w:tcBorders>
            <w:shd w:val="clear" w:color="auto" w:fill="auto"/>
            <w:noWrap/>
            <w:vAlign w:val="bottom"/>
            <w:hideMark/>
          </w:tcPr>
          <w:p w14:paraId="6C873F1D"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1B8D3C57"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hideMark/>
          </w:tcPr>
          <w:p w14:paraId="14509260"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hideMark/>
          </w:tcPr>
          <w:p w14:paraId="720C2C43"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hideMark/>
          </w:tcPr>
          <w:p w14:paraId="580AF9CE"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hideMark/>
          </w:tcPr>
          <w:p w14:paraId="381E2A3B" w14:textId="77777777" w:rsidR="00295B61" w:rsidRPr="00B97A87" w:rsidRDefault="00295B61">
            <w:pPr>
              <w:rPr>
                <w:rFonts w:ascii="Times New Roman" w:hAnsi="Times New Roman"/>
              </w:rPr>
            </w:pPr>
          </w:p>
        </w:tc>
      </w:tr>
      <w:tr w:rsidR="00295B61" w:rsidRPr="00295B61" w14:paraId="73E4E475"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51AB1BBC" w14:textId="77777777" w:rsidR="00295B61" w:rsidRPr="00B97A87" w:rsidRDefault="00295B61">
            <w:pPr>
              <w:rPr>
                <w:rFonts w:cs="Arial"/>
                <w:color w:val="000000"/>
                <w:sz w:val="18"/>
                <w:szCs w:val="18"/>
              </w:rPr>
            </w:pPr>
            <w:r w:rsidRPr="00B97A87">
              <w:rPr>
                <w:rFonts w:cs="Arial"/>
                <w:color w:val="000000"/>
                <w:sz w:val="18"/>
                <w:szCs w:val="18"/>
              </w:rPr>
              <w:t>31 May 2021</w:t>
            </w:r>
          </w:p>
        </w:tc>
        <w:tc>
          <w:tcPr>
            <w:tcW w:w="825" w:type="dxa"/>
            <w:tcBorders>
              <w:top w:val="nil"/>
              <w:left w:val="nil"/>
              <w:bottom w:val="single" w:sz="4" w:space="0" w:color="auto"/>
              <w:right w:val="single" w:sz="4" w:space="0" w:color="auto"/>
            </w:tcBorders>
            <w:shd w:val="clear" w:color="auto" w:fill="auto"/>
            <w:noWrap/>
            <w:vAlign w:val="bottom"/>
            <w:hideMark/>
          </w:tcPr>
          <w:p w14:paraId="2C53DEBA" w14:textId="77777777" w:rsidR="00295B61" w:rsidRPr="00B97A87" w:rsidRDefault="00295B61">
            <w:pPr>
              <w:jc w:val="center"/>
              <w:rPr>
                <w:rFonts w:cs="Arial"/>
                <w:b/>
                <w:bCs/>
                <w:color w:val="000000"/>
                <w:sz w:val="18"/>
                <w:szCs w:val="18"/>
              </w:rPr>
            </w:pPr>
            <w:r w:rsidRPr="00B97A87">
              <w:rPr>
                <w:rFonts w:cs="Arial"/>
                <w:b/>
                <w:bCs/>
                <w:color w:val="000000"/>
                <w:sz w:val="18"/>
                <w:szCs w:val="18"/>
              </w:rPr>
              <w:t>45</w:t>
            </w:r>
          </w:p>
        </w:tc>
        <w:tc>
          <w:tcPr>
            <w:tcW w:w="2788" w:type="dxa"/>
            <w:tcBorders>
              <w:top w:val="nil"/>
              <w:left w:val="nil"/>
              <w:bottom w:val="single" w:sz="4" w:space="0" w:color="auto"/>
              <w:right w:val="nil"/>
            </w:tcBorders>
            <w:shd w:val="clear" w:color="000000" w:fill="FCD5B4"/>
            <w:noWrap/>
            <w:hideMark/>
          </w:tcPr>
          <w:p w14:paraId="289460D6" w14:textId="77777777" w:rsidR="00295B61" w:rsidRPr="00B97A87" w:rsidRDefault="00295B61">
            <w:pPr>
              <w:rPr>
                <w:rFonts w:cs="Arial"/>
                <w:color w:val="000000"/>
                <w:sz w:val="18"/>
                <w:szCs w:val="18"/>
              </w:rPr>
            </w:pPr>
            <w:r w:rsidRPr="00B97A87">
              <w:rPr>
                <w:rFonts w:cs="Arial"/>
                <w:color w:val="000000"/>
                <w:sz w:val="18"/>
                <w:szCs w:val="18"/>
              </w:rPr>
              <w:t>Marking and Moderation CABS</w:t>
            </w:r>
          </w:p>
        </w:tc>
        <w:tc>
          <w:tcPr>
            <w:tcW w:w="80" w:type="dxa"/>
            <w:tcBorders>
              <w:top w:val="nil"/>
              <w:left w:val="nil"/>
              <w:bottom w:val="nil"/>
              <w:right w:val="nil"/>
            </w:tcBorders>
            <w:shd w:val="clear" w:color="auto" w:fill="auto"/>
            <w:noWrap/>
            <w:vAlign w:val="bottom"/>
            <w:hideMark/>
          </w:tcPr>
          <w:p w14:paraId="5F53AE5C"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2854D73D"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59D21481" w14:textId="77777777" w:rsidR="00295B61" w:rsidRPr="00B97A87" w:rsidRDefault="00295B61">
            <w:pPr>
              <w:rPr>
                <w:rFonts w:cs="Arial"/>
                <w:sz w:val="18"/>
                <w:szCs w:val="18"/>
              </w:rPr>
            </w:pPr>
          </w:p>
        </w:tc>
        <w:tc>
          <w:tcPr>
            <w:tcW w:w="960" w:type="dxa"/>
            <w:tcBorders>
              <w:top w:val="nil"/>
              <w:left w:val="single" w:sz="8" w:space="0" w:color="auto"/>
              <w:bottom w:val="nil"/>
              <w:right w:val="single" w:sz="8" w:space="0" w:color="auto"/>
            </w:tcBorders>
            <w:shd w:val="clear" w:color="000000" w:fill="C4BD97"/>
            <w:noWrap/>
            <w:vAlign w:val="bottom"/>
            <w:hideMark/>
          </w:tcPr>
          <w:p w14:paraId="6B696E6E"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nil"/>
            </w:tcBorders>
            <w:shd w:val="clear" w:color="auto" w:fill="auto"/>
            <w:noWrap/>
            <w:vAlign w:val="bottom"/>
            <w:hideMark/>
          </w:tcPr>
          <w:p w14:paraId="46BE5C6F"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0FECEC83"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0F3A1D6F"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387D582"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D16C02E"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7CD78A63" w14:textId="77777777" w:rsidR="00295B61" w:rsidRPr="00B97A87" w:rsidRDefault="00295B61">
            <w:pPr>
              <w:rPr>
                <w:rFonts w:ascii="Times New Roman" w:hAnsi="Times New Roman"/>
              </w:rPr>
            </w:pPr>
          </w:p>
        </w:tc>
      </w:tr>
      <w:tr w:rsidR="00295B61" w:rsidRPr="00295B61" w14:paraId="237A3466" w14:textId="77777777" w:rsidTr="00295B61">
        <w:trPr>
          <w:divId w:val="1014262556"/>
          <w:trHeight w:val="315"/>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2F1D5D4F" w14:textId="77777777" w:rsidR="00295B61" w:rsidRPr="00B97A87" w:rsidRDefault="00295B61">
            <w:pPr>
              <w:rPr>
                <w:rFonts w:cs="Arial"/>
                <w:color w:val="000000"/>
                <w:sz w:val="18"/>
                <w:szCs w:val="18"/>
              </w:rPr>
            </w:pPr>
            <w:r w:rsidRPr="00B97A87">
              <w:rPr>
                <w:rFonts w:cs="Arial"/>
                <w:color w:val="000000"/>
                <w:sz w:val="18"/>
                <w:szCs w:val="18"/>
              </w:rPr>
              <w:t>07 June 2021</w:t>
            </w:r>
          </w:p>
        </w:tc>
        <w:tc>
          <w:tcPr>
            <w:tcW w:w="825" w:type="dxa"/>
            <w:tcBorders>
              <w:top w:val="nil"/>
              <w:left w:val="nil"/>
              <w:bottom w:val="single" w:sz="4" w:space="0" w:color="auto"/>
              <w:right w:val="single" w:sz="4" w:space="0" w:color="auto"/>
            </w:tcBorders>
            <w:shd w:val="clear" w:color="auto" w:fill="auto"/>
            <w:noWrap/>
            <w:vAlign w:val="bottom"/>
            <w:hideMark/>
          </w:tcPr>
          <w:p w14:paraId="14915C78" w14:textId="77777777" w:rsidR="00295B61" w:rsidRPr="00B97A87" w:rsidRDefault="00295B61">
            <w:pPr>
              <w:jc w:val="center"/>
              <w:rPr>
                <w:rFonts w:cs="Arial"/>
                <w:b/>
                <w:bCs/>
                <w:color w:val="000000"/>
                <w:sz w:val="18"/>
                <w:szCs w:val="18"/>
              </w:rPr>
            </w:pPr>
            <w:r w:rsidRPr="00B97A87">
              <w:rPr>
                <w:rFonts w:cs="Arial"/>
                <w:b/>
                <w:bCs/>
                <w:color w:val="000000"/>
                <w:sz w:val="18"/>
                <w:szCs w:val="18"/>
              </w:rPr>
              <w:t>46</w:t>
            </w:r>
          </w:p>
        </w:tc>
        <w:tc>
          <w:tcPr>
            <w:tcW w:w="2788" w:type="dxa"/>
            <w:tcBorders>
              <w:top w:val="nil"/>
              <w:left w:val="nil"/>
              <w:bottom w:val="single" w:sz="4" w:space="0" w:color="auto"/>
              <w:right w:val="nil"/>
            </w:tcBorders>
            <w:shd w:val="clear" w:color="000000" w:fill="FCD5B4"/>
            <w:noWrap/>
            <w:hideMark/>
          </w:tcPr>
          <w:p w14:paraId="279526FC" w14:textId="77777777" w:rsidR="00295B61" w:rsidRPr="00B97A87" w:rsidRDefault="00295B61">
            <w:pPr>
              <w:rPr>
                <w:rFonts w:cs="Arial"/>
                <w:color w:val="000000"/>
                <w:sz w:val="18"/>
                <w:szCs w:val="18"/>
              </w:rPr>
            </w:pPr>
            <w:r w:rsidRPr="00B97A87">
              <w:rPr>
                <w:rFonts w:cs="Arial"/>
                <w:color w:val="000000"/>
                <w:sz w:val="18"/>
                <w:szCs w:val="18"/>
              </w:rPr>
              <w:t>Marking and Moderation CABS</w:t>
            </w:r>
          </w:p>
        </w:tc>
        <w:tc>
          <w:tcPr>
            <w:tcW w:w="80" w:type="dxa"/>
            <w:tcBorders>
              <w:top w:val="nil"/>
              <w:left w:val="nil"/>
              <w:bottom w:val="nil"/>
              <w:right w:val="nil"/>
            </w:tcBorders>
            <w:shd w:val="clear" w:color="auto" w:fill="auto"/>
            <w:noWrap/>
            <w:vAlign w:val="bottom"/>
            <w:hideMark/>
          </w:tcPr>
          <w:p w14:paraId="20055EA6"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090CDCA0"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D78A331" w14:textId="77777777" w:rsidR="00295B61" w:rsidRPr="00B97A87" w:rsidRDefault="00295B61">
            <w:pPr>
              <w:rPr>
                <w:rFonts w:cs="Arial"/>
                <w:sz w:val="18"/>
                <w:szCs w:val="18"/>
              </w:rPr>
            </w:pPr>
          </w:p>
        </w:tc>
        <w:tc>
          <w:tcPr>
            <w:tcW w:w="960" w:type="dxa"/>
            <w:tcBorders>
              <w:top w:val="nil"/>
              <w:left w:val="single" w:sz="8" w:space="0" w:color="auto"/>
              <w:bottom w:val="single" w:sz="8" w:space="0" w:color="auto"/>
              <w:right w:val="single" w:sz="8" w:space="0" w:color="auto"/>
            </w:tcBorders>
            <w:shd w:val="clear" w:color="000000" w:fill="C4BD97"/>
            <w:noWrap/>
            <w:vAlign w:val="bottom"/>
            <w:hideMark/>
          </w:tcPr>
          <w:p w14:paraId="28196A11" w14:textId="77777777" w:rsidR="00295B61" w:rsidRPr="00B97A87" w:rsidRDefault="00295B61">
            <w:pPr>
              <w:rPr>
                <w:rFonts w:cs="Arial"/>
                <w:color w:val="000000"/>
                <w:sz w:val="18"/>
                <w:szCs w:val="18"/>
              </w:rPr>
            </w:pPr>
            <w:r w:rsidRPr="00B97A87">
              <w:rPr>
                <w:rFonts w:cs="Arial"/>
                <w:color w:val="000000"/>
                <w:sz w:val="18"/>
                <w:szCs w:val="18"/>
              </w:rPr>
              <w:t> </w:t>
            </w:r>
          </w:p>
        </w:tc>
        <w:tc>
          <w:tcPr>
            <w:tcW w:w="960" w:type="dxa"/>
            <w:tcBorders>
              <w:top w:val="nil"/>
              <w:left w:val="nil"/>
              <w:bottom w:val="nil"/>
              <w:right w:val="nil"/>
            </w:tcBorders>
            <w:shd w:val="clear" w:color="auto" w:fill="auto"/>
            <w:noWrap/>
            <w:vAlign w:val="bottom"/>
            <w:hideMark/>
          </w:tcPr>
          <w:p w14:paraId="7206CACA" w14:textId="77777777" w:rsidR="00295B61" w:rsidRPr="00B97A87" w:rsidRDefault="00295B61">
            <w:pPr>
              <w:rPr>
                <w:rFonts w:cs="Arial"/>
                <w:color w:val="000000"/>
                <w:sz w:val="18"/>
                <w:szCs w:val="18"/>
              </w:rPr>
            </w:pPr>
          </w:p>
        </w:tc>
        <w:tc>
          <w:tcPr>
            <w:tcW w:w="960" w:type="dxa"/>
            <w:tcBorders>
              <w:top w:val="nil"/>
              <w:left w:val="nil"/>
              <w:bottom w:val="nil"/>
              <w:right w:val="nil"/>
            </w:tcBorders>
            <w:shd w:val="clear" w:color="auto" w:fill="auto"/>
            <w:noWrap/>
            <w:vAlign w:val="bottom"/>
            <w:hideMark/>
          </w:tcPr>
          <w:p w14:paraId="099EA591"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26425AA8"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5A9CB499"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8C93C0E"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6B11C332" w14:textId="77777777" w:rsidR="00295B61" w:rsidRPr="00B97A87" w:rsidRDefault="00295B61">
            <w:pPr>
              <w:rPr>
                <w:rFonts w:ascii="Times New Roman" w:hAnsi="Times New Roman"/>
              </w:rPr>
            </w:pPr>
          </w:p>
        </w:tc>
      </w:tr>
      <w:tr w:rsidR="00295B61" w:rsidRPr="00295B61" w14:paraId="118ABBB3"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223901CD" w14:textId="77777777" w:rsidR="00295B61" w:rsidRPr="00B97A87" w:rsidRDefault="00295B61">
            <w:pPr>
              <w:rPr>
                <w:rFonts w:cs="Arial"/>
                <w:color w:val="000000"/>
                <w:sz w:val="18"/>
                <w:szCs w:val="18"/>
              </w:rPr>
            </w:pPr>
            <w:r w:rsidRPr="00B97A87">
              <w:rPr>
                <w:rFonts w:cs="Arial"/>
                <w:color w:val="000000"/>
                <w:sz w:val="18"/>
                <w:szCs w:val="18"/>
              </w:rPr>
              <w:t>14 June 2021</w:t>
            </w:r>
          </w:p>
        </w:tc>
        <w:tc>
          <w:tcPr>
            <w:tcW w:w="825" w:type="dxa"/>
            <w:tcBorders>
              <w:top w:val="nil"/>
              <w:left w:val="nil"/>
              <w:bottom w:val="single" w:sz="4" w:space="0" w:color="auto"/>
              <w:right w:val="single" w:sz="4" w:space="0" w:color="auto"/>
            </w:tcBorders>
            <w:shd w:val="clear" w:color="auto" w:fill="auto"/>
            <w:noWrap/>
            <w:vAlign w:val="bottom"/>
            <w:hideMark/>
          </w:tcPr>
          <w:p w14:paraId="0006D9A9" w14:textId="77777777" w:rsidR="00295B61" w:rsidRPr="00B97A87" w:rsidRDefault="00295B61">
            <w:pPr>
              <w:jc w:val="center"/>
              <w:rPr>
                <w:rFonts w:cs="Arial"/>
                <w:b/>
                <w:bCs/>
                <w:color w:val="000000"/>
                <w:sz w:val="18"/>
                <w:szCs w:val="18"/>
              </w:rPr>
            </w:pPr>
            <w:r w:rsidRPr="00B97A87">
              <w:rPr>
                <w:rFonts w:cs="Arial"/>
                <w:b/>
                <w:bCs/>
                <w:color w:val="000000"/>
                <w:sz w:val="18"/>
                <w:szCs w:val="18"/>
              </w:rPr>
              <w:t>47</w:t>
            </w:r>
          </w:p>
        </w:tc>
        <w:tc>
          <w:tcPr>
            <w:tcW w:w="2788" w:type="dxa"/>
            <w:tcBorders>
              <w:top w:val="nil"/>
              <w:left w:val="nil"/>
              <w:bottom w:val="single" w:sz="4" w:space="0" w:color="auto"/>
              <w:right w:val="nil"/>
            </w:tcBorders>
            <w:shd w:val="clear" w:color="000000" w:fill="FCD5B4"/>
            <w:noWrap/>
            <w:hideMark/>
          </w:tcPr>
          <w:p w14:paraId="21D8E71D" w14:textId="77777777" w:rsidR="00295B61" w:rsidRPr="00B97A87" w:rsidRDefault="00295B61">
            <w:pPr>
              <w:rPr>
                <w:rFonts w:cs="Arial"/>
                <w:color w:val="000000"/>
                <w:sz w:val="18"/>
                <w:szCs w:val="18"/>
              </w:rPr>
            </w:pPr>
            <w:r w:rsidRPr="00B97A87">
              <w:rPr>
                <w:rFonts w:cs="Arial"/>
                <w:color w:val="000000"/>
                <w:sz w:val="18"/>
                <w:szCs w:val="18"/>
              </w:rPr>
              <w:t>Marking and Moderation CABS</w:t>
            </w:r>
          </w:p>
        </w:tc>
        <w:tc>
          <w:tcPr>
            <w:tcW w:w="80" w:type="dxa"/>
            <w:tcBorders>
              <w:top w:val="nil"/>
              <w:left w:val="nil"/>
              <w:bottom w:val="nil"/>
              <w:right w:val="nil"/>
            </w:tcBorders>
            <w:shd w:val="clear" w:color="auto" w:fill="auto"/>
            <w:noWrap/>
            <w:vAlign w:val="bottom"/>
            <w:hideMark/>
          </w:tcPr>
          <w:p w14:paraId="1926F84A"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070FEB34"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08BEE5D6"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E840235"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9557F53"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70026559"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26F6EB23"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69A77574"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5851D7E1"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56D3AC6D" w14:textId="77777777" w:rsidR="00295B61" w:rsidRPr="00B97A87" w:rsidRDefault="00295B61">
            <w:pPr>
              <w:rPr>
                <w:rFonts w:ascii="Times New Roman" w:hAnsi="Times New Roman"/>
              </w:rPr>
            </w:pPr>
          </w:p>
        </w:tc>
      </w:tr>
      <w:tr w:rsidR="00295B61" w:rsidRPr="00295B61" w14:paraId="3AAAC7B5"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124F7D4C" w14:textId="77777777" w:rsidR="00295B61" w:rsidRPr="00B97A87" w:rsidRDefault="00295B61">
            <w:pPr>
              <w:rPr>
                <w:rFonts w:cs="Arial"/>
                <w:color w:val="000000"/>
                <w:sz w:val="18"/>
                <w:szCs w:val="18"/>
              </w:rPr>
            </w:pPr>
            <w:r w:rsidRPr="00B97A87">
              <w:rPr>
                <w:rFonts w:cs="Arial"/>
                <w:color w:val="000000"/>
                <w:sz w:val="18"/>
                <w:szCs w:val="18"/>
              </w:rPr>
              <w:t>21 June 2021</w:t>
            </w:r>
          </w:p>
        </w:tc>
        <w:tc>
          <w:tcPr>
            <w:tcW w:w="825" w:type="dxa"/>
            <w:tcBorders>
              <w:top w:val="nil"/>
              <w:left w:val="nil"/>
              <w:bottom w:val="single" w:sz="4" w:space="0" w:color="auto"/>
              <w:right w:val="single" w:sz="4" w:space="0" w:color="auto"/>
            </w:tcBorders>
            <w:shd w:val="clear" w:color="auto" w:fill="auto"/>
            <w:noWrap/>
            <w:vAlign w:val="bottom"/>
            <w:hideMark/>
          </w:tcPr>
          <w:p w14:paraId="0E869A17" w14:textId="77777777" w:rsidR="00295B61" w:rsidRPr="00B97A87" w:rsidRDefault="00295B61">
            <w:pPr>
              <w:jc w:val="center"/>
              <w:rPr>
                <w:rFonts w:cs="Arial"/>
                <w:b/>
                <w:bCs/>
                <w:color w:val="000000"/>
                <w:sz w:val="18"/>
                <w:szCs w:val="18"/>
              </w:rPr>
            </w:pPr>
            <w:r w:rsidRPr="00B97A87">
              <w:rPr>
                <w:rFonts w:cs="Arial"/>
                <w:b/>
                <w:bCs/>
                <w:color w:val="000000"/>
                <w:sz w:val="18"/>
                <w:szCs w:val="18"/>
              </w:rPr>
              <w:t>48</w:t>
            </w:r>
          </w:p>
        </w:tc>
        <w:tc>
          <w:tcPr>
            <w:tcW w:w="2788" w:type="dxa"/>
            <w:tcBorders>
              <w:top w:val="nil"/>
              <w:left w:val="nil"/>
              <w:bottom w:val="single" w:sz="4" w:space="0" w:color="auto"/>
              <w:right w:val="nil"/>
            </w:tcBorders>
            <w:shd w:val="clear" w:color="000000" w:fill="FCD5B4"/>
            <w:noWrap/>
            <w:hideMark/>
          </w:tcPr>
          <w:p w14:paraId="5CD210C9" w14:textId="77777777" w:rsidR="00295B61" w:rsidRPr="00B97A87" w:rsidRDefault="00295B61">
            <w:pPr>
              <w:rPr>
                <w:rFonts w:cs="Arial"/>
                <w:color w:val="000000"/>
                <w:sz w:val="18"/>
                <w:szCs w:val="18"/>
              </w:rPr>
            </w:pPr>
            <w:r w:rsidRPr="00B97A87">
              <w:rPr>
                <w:rFonts w:cs="Arial"/>
                <w:color w:val="000000"/>
                <w:sz w:val="18"/>
                <w:szCs w:val="18"/>
              </w:rPr>
              <w:t>Retake revision/remedial work</w:t>
            </w:r>
          </w:p>
        </w:tc>
        <w:tc>
          <w:tcPr>
            <w:tcW w:w="80" w:type="dxa"/>
            <w:tcBorders>
              <w:top w:val="nil"/>
              <w:left w:val="nil"/>
              <w:bottom w:val="nil"/>
              <w:right w:val="nil"/>
            </w:tcBorders>
            <w:shd w:val="clear" w:color="auto" w:fill="auto"/>
            <w:noWrap/>
            <w:vAlign w:val="bottom"/>
            <w:hideMark/>
          </w:tcPr>
          <w:p w14:paraId="01DAE436"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4571A264"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36FA7B4"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5D8178E9"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B08584A"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A2FD9F7"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38C98C5B"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271A5EAB"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9AE9745"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79EE010A" w14:textId="77777777" w:rsidR="00295B61" w:rsidRPr="00B97A87" w:rsidRDefault="00295B61">
            <w:pPr>
              <w:rPr>
                <w:rFonts w:ascii="Times New Roman" w:hAnsi="Times New Roman"/>
              </w:rPr>
            </w:pPr>
          </w:p>
        </w:tc>
      </w:tr>
      <w:tr w:rsidR="00295B61" w:rsidRPr="00295B61" w14:paraId="19AD007C"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44BC33F5" w14:textId="77777777" w:rsidR="00295B61" w:rsidRPr="00B97A87" w:rsidRDefault="00295B61">
            <w:pPr>
              <w:rPr>
                <w:rFonts w:cs="Arial"/>
                <w:color w:val="000000"/>
                <w:sz w:val="18"/>
                <w:szCs w:val="18"/>
              </w:rPr>
            </w:pPr>
            <w:r w:rsidRPr="00B97A87">
              <w:rPr>
                <w:rFonts w:cs="Arial"/>
                <w:color w:val="000000"/>
                <w:sz w:val="18"/>
                <w:szCs w:val="18"/>
              </w:rPr>
              <w:t>28 June 2021</w:t>
            </w:r>
          </w:p>
        </w:tc>
        <w:tc>
          <w:tcPr>
            <w:tcW w:w="825" w:type="dxa"/>
            <w:tcBorders>
              <w:top w:val="nil"/>
              <w:left w:val="nil"/>
              <w:bottom w:val="single" w:sz="4" w:space="0" w:color="auto"/>
              <w:right w:val="single" w:sz="4" w:space="0" w:color="auto"/>
            </w:tcBorders>
            <w:shd w:val="clear" w:color="auto" w:fill="auto"/>
            <w:noWrap/>
            <w:vAlign w:val="bottom"/>
            <w:hideMark/>
          </w:tcPr>
          <w:p w14:paraId="0322299B" w14:textId="77777777" w:rsidR="00295B61" w:rsidRPr="00B97A87" w:rsidRDefault="00295B61">
            <w:pPr>
              <w:jc w:val="center"/>
              <w:rPr>
                <w:rFonts w:cs="Arial"/>
                <w:b/>
                <w:bCs/>
                <w:color w:val="000000"/>
                <w:sz w:val="18"/>
                <w:szCs w:val="18"/>
              </w:rPr>
            </w:pPr>
            <w:r w:rsidRPr="00B97A87">
              <w:rPr>
                <w:rFonts w:cs="Arial"/>
                <w:b/>
                <w:bCs/>
                <w:color w:val="000000"/>
                <w:sz w:val="18"/>
                <w:szCs w:val="18"/>
              </w:rPr>
              <w:t>49</w:t>
            </w:r>
          </w:p>
        </w:tc>
        <w:tc>
          <w:tcPr>
            <w:tcW w:w="2788" w:type="dxa"/>
            <w:tcBorders>
              <w:top w:val="nil"/>
              <w:left w:val="nil"/>
              <w:bottom w:val="single" w:sz="4" w:space="0" w:color="auto"/>
              <w:right w:val="nil"/>
            </w:tcBorders>
            <w:shd w:val="clear" w:color="000000" w:fill="FCD5B4"/>
            <w:noWrap/>
            <w:hideMark/>
          </w:tcPr>
          <w:p w14:paraId="50A2CC7D" w14:textId="77777777" w:rsidR="00295B61" w:rsidRPr="00B97A87" w:rsidRDefault="00295B61">
            <w:pPr>
              <w:rPr>
                <w:rFonts w:cs="Arial"/>
                <w:color w:val="000000"/>
                <w:sz w:val="18"/>
                <w:szCs w:val="18"/>
              </w:rPr>
            </w:pPr>
            <w:r w:rsidRPr="00B97A87">
              <w:rPr>
                <w:rFonts w:cs="Arial"/>
                <w:color w:val="000000"/>
                <w:sz w:val="18"/>
                <w:szCs w:val="18"/>
              </w:rPr>
              <w:t>Retake revision/remedial work</w:t>
            </w:r>
          </w:p>
        </w:tc>
        <w:tc>
          <w:tcPr>
            <w:tcW w:w="80" w:type="dxa"/>
            <w:tcBorders>
              <w:top w:val="nil"/>
              <w:left w:val="nil"/>
              <w:bottom w:val="nil"/>
              <w:right w:val="nil"/>
            </w:tcBorders>
            <w:shd w:val="clear" w:color="auto" w:fill="auto"/>
            <w:noWrap/>
            <w:vAlign w:val="bottom"/>
            <w:hideMark/>
          </w:tcPr>
          <w:p w14:paraId="108BC58F"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5D26C9E0"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41B88CB"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F5B953C"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778EF33"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57D272F"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7D54FDA1"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092F53C"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60D6E06D"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2E6CA970" w14:textId="77777777" w:rsidR="00295B61" w:rsidRPr="00B97A87" w:rsidRDefault="00295B61">
            <w:pPr>
              <w:rPr>
                <w:rFonts w:ascii="Times New Roman" w:hAnsi="Times New Roman"/>
              </w:rPr>
            </w:pPr>
          </w:p>
        </w:tc>
      </w:tr>
      <w:tr w:rsidR="00295B61" w:rsidRPr="00295B61" w14:paraId="42CA660B" w14:textId="77777777" w:rsidTr="00295B61">
        <w:trPr>
          <w:divId w:val="1014262556"/>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1CF863E0" w14:textId="77777777" w:rsidR="00295B61" w:rsidRPr="00B97A87" w:rsidRDefault="00295B61">
            <w:pPr>
              <w:rPr>
                <w:rFonts w:cs="Arial"/>
                <w:color w:val="000000"/>
                <w:sz w:val="18"/>
                <w:szCs w:val="18"/>
              </w:rPr>
            </w:pPr>
            <w:r w:rsidRPr="00B97A87">
              <w:rPr>
                <w:rFonts w:cs="Arial"/>
                <w:color w:val="000000"/>
                <w:sz w:val="18"/>
                <w:szCs w:val="18"/>
              </w:rPr>
              <w:t>05 July 2021</w:t>
            </w:r>
          </w:p>
        </w:tc>
        <w:tc>
          <w:tcPr>
            <w:tcW w:w="825" w:type="dxa"/>
            <w:tcBorders>
              <w:top w:val="nil"/>
              <w:left w:val="nil"/>
              <w:bottom w:val="single" w:sz="4" w:space="0" w:color="auto"/>
              <w:right w:val="single" w:sz="4" w:space="0" w:color="auto"/>
            </w:tcBorders>
            <w:shd w:val="clear" w:color="auto" w:fill="auto"/>
            <w:noWrap/>
            <w:vAlign w:val="bottom"/>
            <w:hideMark/>
          </w:tcPr>
          <w:p w14:paraId="001C3F27" w14:textId="77777777" w:rsidR="00295B61" w:rsidRPr="00B97A87" w:rsidRDefault="00295B61">
            <w:pPr>
              <w:jc w:val="center"/>
              <w:rPr>
                <w:rFonts w:cs="Arial"/>
                <w:b/>
                <w:bCs/>
                <w:color w:val="000000"/>
                <w:sz w:val="18"/>
                <w:szCs w:val="18"/>
              </w:rPr>
            </w:pPr>
            <w:r w:rsidRPr="00B97A87">
              <w:rPr>
                <w:rFonts w:cs="Arial"/>
                <w:b/>
                <w:bCs/>
                <w:color w:val="000000"/>
                <w:sz w:val="18"/>
                <w:szCs w:val="18"/>
              </w:rPr>
              <w:t>50</w:t>
            </w:r>
          </w:p>
        </w:tc>
        <w:tc>
          <w:tcPr>
            <w:tcW w:w="2788" w:type="dxa"/>
            <w:tcBorders>
              <w:top w:val="nil"/>
              <w:left w:val="nil"/>
              <w:bottom w:val="single" w:sz="4" w:space="0" w:color="auto"/>
              <w:right w:val="nil"/>
            </w:tcBorders>
            <w:shd w:val="clear" w:color="000000" w:fill="FCD5B4"/>
            <w:noWrap/>
            <w:hideMark/>
          </w:tcPr>
          <w:p w14:paraId="56AF662D" w14:textId="77777777" w:rsidR="00295B61" w:rsidRPr="00B97A87" w:rsidRDefault="00295B61">
            <w:pPr>
              <w:rPr>
                <w:rFonts w:cs="Arial"/>
                <w:color w:val="000000"/>
                <w:sz w:val="18"/>
                <w:szCs w:val="18"/>
              </w:rPr>
            </w:pPr>
            <w:r w:rsidRPr="00B97A87">
              <w:rPr>
                <w:rFonts w:cs="Arial"/>
                <w:color w:val="000000"/>
                <w:sz w:val="18"/>
                <w:szCs w:val="18"/>
              </w:rPr>
              <w:t>Assessment</w:t>
            </w:r>
          </w:p>
        </w:tc>
        <w:tc>
          <w:tcPr>
            <w:tcW w:w="80" w:type="dxa"/>
            <w:tcBorders>
              <w:top w:val="nil"/>
              <w:left w:val="nil"/>
              <w:bottom w:val="nil"/>
              <w:right w:val="nil"/>
            </w:tcBorders>
            <w:shd w:val="clear" w:color="auto" w:fill="auto"/>
            <w:noWrap/>
            <w:vAlign w:val="bottom"/>
            <w:hideMark/>
          </w:tcPr>
          <w:p w14:paraId="21EFB03B"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noWrap/>
            <w:vAlign w:val="bottom"/>
            <w:hideMark/>
          </w:tcPr>
          <w:p w14:paraId="03488E2C"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182CD15"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620260B7"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0454545"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4C7F140D"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4231021A"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6D2A6EF1"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0FEF090B"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603A9747" w14:textId="77777777" w:rsidR="00295B61" w:rsidRPr="00B97A87" w:rsidRDefault="00295B61">
            <w:pPr>
              <w:rPr>
                <w:rFonts w:ascii="Times New Roman" w:hAnsi="Times New Roman"/>
              </w:rPr>
            </w:pPr>
          </w:p>
        </w:tc>
      </w:tr>
      <w:tr w:rsidR="00295B61" w:rsidRPr="00295B61" w14:paraId="0FBB1ED3" w14:textId="77777777" w:rsidTr="00295B61">
        <w:trPr>
          <w:divId w:val="1014262556"/>
          <w:trHeight w:val="9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69B9995F" w14:textId="77777777" w:rsidR="00295B61" w:rsidRPr="00B97A87" w:rsidRDefault="00295B61">
            <w:pPr>
              <w:rPr>
                <w:rFonts w:cs="Arial"/>
                <w:color w:val="000000"/>
                <w:sz w:val="18"/>
                <w:szCs w:val="18"/>
              </w:rPr>
            </w:pPr>
            <w:r w:rsidRPr="00B97A87">
              <w:rPr>
                <w:rFonts w:cs="Arial"/>
                <w:color w:val="000000"/>
                <w:sz w:val="18"/>
                <w:szCs w:val="18"/>
              </w:rPr>
              <w:t>12 July 2021</w:t>
            </w:r>
          </w:p>
        </w:tc>
        <w:tc>
          <w:tcPr>
            <w:tcW w:w="825" w:type="dxa"/>
            <w:tcBorders>
              <w:top w:val="nil"/>
              <w:left w:val="nil"/>
              <w:bottom w:val="single" w:sz="4" w:space="0" w:color="auto"/>
              <w:right w:val="single" w:sz="4" w:space="0" w:color="auto"/>
            </w:tcBorders>
            <w:shd w:val="clear" w:color="auto" w:fill="auto"/>
            <w:noWrap/>
            <w:vAlign w:val="bottom"/>
            <w:hideMark/>
          </w:tcPr>
          <w:p w14:paraId="103DC880" w14:textId="77777777" w:rsidR="00295B61" w:rsidRPr="00B97A87" w:rsidRDefault="00295B61">
            <w:pPr>
              <w:jc w:val="center"/>
              <w:rPr>
                <w:rFonts w:cs="Arial"/>
                <w:b/>
                <w:bCs/>
                <w:color w:val="000000"/>
                <w:sz w:val="18"/>
                <w:szCs w:val="18"/>
              </w:rPr>
            </w:pPr>
            <w:r w:rsidRPr="00B97A87">
              <w:rPr>
                <w:rFonts w:cs="Arial"/>
                <w:b/>
                <w:bCs/>
                <w:color w:val="000000"/>
                <w:sz w:val="18"/>
                <w:szCs w:val="18"/>
              </w:rPr>
              <w:t>51</w:t>
            </w:r>
          </w:p>
        </w:tc>
        <w:tc>
          <w:tcPr>
            <w:tcW w:w="2788" w:type="dxa"/>
            <w:tcBorders>
              <w:top w:val="nil"/>
              <w:left w:val="nil"/>
              <w:bottom w:val="single" w:sz="4" w:space="0" w:color="auto"/>
              <w:right w:val="nil"/>
            </w:tcBorders>
            <w:shd w:val="clear" w:color="000000" w:fill="FCD5B4"/>
            <w:hideMark/>
          </w:tcPr>
          <w:p w14:paraId="2D419B10" w14:textId="77777777" w:rsidR="00295B61" w:rsidRPr="00B97A87" w:rsidRDefault="00295B61">
            <w:pPr>
              <w:rPr>
                <w:rFonts w:cs="Arial"/>
                <w:color w:val="000000"/>
                <w:sz w:val="18"/>
                <w:szCs w:val="18"/>
              </w:rPr>
            </w:pPr>
            <w:r w:rsidRPr="00B97A87">
              <w:rPr>
                <w:rFonts w:cs="Arial"/>
                <w:color w:val="000000"/>
                <w:sz w:val="18"/>
                <w:szCs w:val="18"/>
              </w:rPr>
              <w:t>Marking/Moderation/Referral CABS/Award Ceremony</w:t>
            </w:r>
          </w:p>
        </w:tc>
        <w:tc>
          <w:tcPr>
            <w:tcW w:w="80" w:type="dxa"/>
            <w:tcBorders>
              <w:top w:val="nil"/>
              <w:left w:val="nil"/>
              <w:bottom w:val="nil"/>
              <w:right w:val="nil"/>
            </w:tcBorders>
            <w:shd w:val="clear" w:color="auto" w:fill="auto"/>
            <w:hideMark/>
          </w:tcPr>
          <w:p w14:paraId="48E67001"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hideMark/>
          </w:tcPr>
          <w:p w14:paraId="4B63C33C"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hideMark/>
          </w:tcPr>
          <w:p w14:paraId="4D45ABB7"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hideMark/>
          </w:tcPr>
          <w:p w14:paraId="04D959EF"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hideMark/>
          </w:tcPr>
          <w:p w14:paraId="215BE01F"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hideMark/>
          </w:tcPr>
          <w:p w14:paraId="5CB1C4E0"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2ADAA762"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2154248F"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340B4024"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2EA875C7" w14:textId="77777777" w:rsidR="00295B61" w:rsidRPr="00B97A87" w:rsidRDefault="00295B61">
            <w:pPr>
              <w:rPr>
                <w:rFonts w:ascii="Times New Roman" w:hAnsi="Times New Roman"/>
              </w:rPr>
            </w:pPr>
          </w:p>
        </w:tc>
      </w:tr>
      <w:tr w:rsidR="00295B61" w:rsidRPr="00295B61" w14:paraId="148CFF91" w14:textId="77777777" w:rsidTr="00295B61">
        <w:trPr>
          <w:divId w:val="1014262556"/>
          <w:trHeight w:val="9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189A3BBA" w14:textId="77777777" w:rsidR="00295B61" w:rsidRPr="00B97A87" w:rsidRDefault="00295B61">
            <w:pPr>
              <w:rPr>
                <w:rFonts w:cs="Arial"/>
                <w:color w:val="000000"/>
                <w:sz w:val="18"/>
                <w:szCs w:val="18"/>
              </w:rPr>
            </w:pPr>
            <w:r w:rsidRPr="00B97A87">
              <w:rPr>
                <w:rFonts w:cs="Arial"/>
                <w:color w:val="000000"/>
                <w:sz w:val="18"/>
                <w:szCs w:val="18"/>
              </w:rPr>
              <w:t>19 July 2021</w:t>
            </w:r>
          </w:p>
        </w:tc>
        <w:tc>
          <w:tcPr>
            <w:tcW w:w="825" w:type="dxa"/>
            <w:tcBorders>
              <w:top w:val="nil"/>
              <w:left w:val="nil"/>
              <w:bottom w:val="single" w:sz="4" w:space="0" w:color="auto"/>
              <w:right w:val="single" w:sz="4" w:space="0" w:color="auto"/>
            </w:tcBorders>
            <w:shd w:val="clear" w:color="auto" w:fill="auto"/>
            <w:noWrap/>
            <w:vAlign w:val="bottom"/>
            <w:hideMark/>
          </w:tcPr>
          <w:p w14:paraId="6FF21573" w14:textId="77777777" w:rsidR="00295B61" w:rsidRPr="00B97A87" w:rsidRDefault="00295B61">
            <w:pPr>
              <w:jc w:val="center"/>
              <w:rPr>
                <w:rFonts w:cs="Arial"/>
                <w:b/>
                <w:bCs/>
                <w:color w:val="000000"/>
                <w:sz w:val="18"/>
                <w:szCs w:val="18"/>
              </w:rPr>
            </w:pPr>
            <w:r w:rsidRPr="00B97A87">
              <w:rPr>
                <w:rFonts w:cs="Arial"/>
                <w:b/>
                <w:bCs/>
                <w:color w:val="000000"/>
                <w:sz w:val="18"/>
                <w:szCs w:val="18"/>
              </w:rPr>
              <w:t>52</w:t>
            </w:r>
          </w:p>
        </w:tc>
        <w:tc>
          <w:tcPr>
            <w:tcW w:w="2788" w:type="dxa"/>
            <w:tcBorders>
              <w:top w:val="nil"/>
              <w:left w:val="nil"/>
              <w:bottom w:val="single" w:sz="4" w:space="0" w:color="auto"/>
              <w:right w:val="nil"/>
            </w:tcBorders>
            <w:shd w:val="clear" w:color="000000" w:fill="FCD5B4"/>
            <w:hideMark/>
          </w:tcPr>
          <w:p w14:paraId="352DD689" w14:textId="77777777" w:rsidR="00295B61" w:rsidRPr="00B97A87" w:rsidRDefault="00295B61">
            <w:pPr>
              <w:rPr>
                <w:rFonts w:cs="Arial"/>
                <w:color w:val="000000"/>
                <w:sz w:val="18"/>
                <w:szCs w:val="18"/>
              </w:rPr>
            </w:pPr>
            <w:r w:rsidRPr="00B97A87">
              <w:rPr>
                <w:rFonts w:cs="Arial"/>
                <w:color w:val="000000"/>
                <w:sz w:val="18"/>
                <w:szCs w:val="18"/>
              </w:rPr>
              <w:t>Marking/Moderation/Referral CABS/Award Ceremony</w:t>
            </w:r>
          </w:p>
        </w:tc>
        <w:tc>
          <w:tcPr>
            <w:tcW w:w="80" w:type="dxa"/>
            <w:tcBorders>
              <w:top w:val="nil"/>
              <w:left w:val="nil"/>
              <w:bottom w:val="nil"/>
              <w:right w:val="nil"/>
            </w:tcBorders>
            <w:shd w:val="clear" w:color="auto" w:fill="auto"/>
            <w:hideMark/>
          </w:tcPr>
          <w:p w14:paraId="3A8C260E" w14:textId="77777777" w:rsidR="00295B61" w:rsidRPr="00B97A87" w:rsidRDefault="00295B61">
            <w:pPr>
              <w:rPr>
                <w:rFonts w:cs="Arial"/>
                <w:color w:val="000000"/>
                <w:sz w:val="18"/>
                <w:szCs w:val="18"/>
              </w:rPr>
            </w:pPr>
          </w:p>
        </w:tc>
        <w:tc>
          <w:tcPr>
            <w:tcW w:w="942" w:type="dxa"/>
            <w:tcBorders>
              <w:top w:val="nil"/>
              <w:left w:val="nil"/>
              <w:bottom w:val="nil"/>
              <w:right w:val="nil"/>
            </w:tcBorders>
            <w:shd w:val="clear" w:color="auto" w:fill="auto"/>
            <w:hideMark/>
          </w:tcPr>
          <w:p w14:paraId="2D9CAA39"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hideMark/>
          </w:tcPr>
          <w:p w14:paraId="6E3B1CF4"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hideMark/>
          </w:tcPr>
          <w:p w14:paraId="6CD2AB15"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hideMark/>
          </w:tcPr>
          <w:p w14:paraId="68FA3AF0"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hideMark/>
          </w:tcPr>
          <w:p w14:paraId="62B40232" w14:textId="77777777" w:rsidR="00295B61" w:rsidRPr="00B97A87" w:rsidRDefault="00295B61">
            <w:pPr>
              <w:rPr>
                <w:rFonts w:cs="Arial"/>
                <w:sz w:val="18"/>
                <w:szCs w:val="18"/>
              </w:rPr>
            </w:pPr>
          </w:p>
        </w:tc>
        <w:tc>
          <w:tcPr>
            <w:tcW w:w="460" w:type="dxa"/>
            <w:tcBorders>
              <w:top w:val="nil"/>
              <w:left w:val="nil"/>
              <w:bottom w:val="nil"/>
              <w:right w:val="nil"/>
            </w:tcBorders>
            <w:shd w:val="clear" w:color="auto" w:fill="auto"/>
            <w:noWrap/>
            <w:vAlign w:val="bottom"/>
            <w:hideMark/>
          </w:tcPr>
          <w:p w14:paraId="2EC51F6B"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5B530AE2" w14:textId="77777777" w:rsidR="00295B61" w:rsidRPr="00B97A87" w:rsidRDefault="00295B61">
            <w:pPr>
              <w:rPr>
                <w:rFonts w:cs="Arial"/>
                <w:sz w:val="18"/>
                <w:szCs w:val="18"/>
              </w:rPr>
            </w:pPr>
          </w:p>
        </w:tc>
        <w:tc>
          <w:tcPr>
            <w:tcW w:w="960" w:type="dxa"/>
            <w:tcBorders>
              <w:top w:val="nil"/>
              <w:left w:val="nil"/>
              <w:bottom w:val="nil"/>
              <w:right w:val="nil"/>
            </w:tcBorders>
            <w:shd w:val="clear" w:color="auto" w:fill="auto"/>
            <w:noWrap/>
            <w:vAlign w:val="bottom"/>
            <w:hideMark/>
          </w:tcPr>
          <w:p w14:paraId="1BD57717" w14:textId="77777777" w:rsidR="00295B61" w:rsidRPr="00B97A87" w:rsidRDefault="00295B61">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674671EA" w14:textId="77777777" w:rsidR="00295B61" w:rsidRPr="00B97A87" w:rsidRDefault="00295B61">
            <w:pPr>
              <w:rPr>
                <w:rFonts w:ascii="Times New Roman" w:hAnsi="Times New Roman"/>
              </w:rPr>
            </w:pPr>
          </w:p>
        </w:tc>
      </w:tr>
    </w:tbl>
    <w:p w14:paraId="7C2E5CE6" w14:textId="28961FD0" w:rsidR="00AD2332" w:rsidRDefault="000A48E7" w:rsidP="00823607">
      <w:r>
        <w:fldChar w:fldCharType="end"/>
      </w:r>
    </w:p>
    <w:bookmarkEnd w:id="33"/>
    <w:p w14:paraId="224F2C4E" w14:textId="52637996" w:rsidR="00A53F4D" w:rsidRDefault="00A53F4D" w:rsidP="00823607"/>
    <w:p w14:paraId="4D3C53BF" w14:textId="3480EE11" w:rsidR="006C3FEF" w:rsidRDefault="006C3FEF">
      <w:r>
        <w:br w:type="page"/>
      </w:r>
    </w:p>
    <w:p w14:paraId="3747F8C2" w14:textId="5FFB015B" w:rsidR="001F3A1E" w:rsidRPr="007E6FB1" w:rsidRDefault="001F3A1E" w:rsidP="001F3A1E">
      <w:pPr>
        <w:rPr>
          <w:rFonts w:cs="Arial"/>
          <w:b/>
          <w:bCs/>
          <w:sz w:val="28"/>
          <w:szCs w:val="28"/>
        </w:rPr>
      </w:pPr>
      <w:bookmarkStart w:id="34" w:name="_Hlk44496591"/>
      <w:bookmarkEnd w:id="10"/>
      <w:r>
        <w:rPr>
          <w:rFonts w:cs="Arial"/>
          <w:b/>
          <w:bCs/>
          <w:sz w:val="28"/>
          <w:szCs w:val="28"/>
        </w:rPr>
        <w:lastRenderedPageBreak/>
        <w:t>A</w:t>
      </w:r>
      <w:r w:rsidRPr="007E6FB1">
        <w:rPr>
          <w:rFonts w:cs="Arial"/>
          <w:b/>
          <w:bCs/>
          <w:sz w:val="28"/>
          <w:szCs w:val="28"/>
        </w:rPr>
        <w:t>ppendix 6</w:t>
      </w:r>
      <w:r>
        <w:rPr>
          <w:rFonts w:cs="Arial"/>
          <w:b/>
          <w:bCs/>
          <w:sz w:val="28"/>
          <w:szCs w:val="28"/>
        </w:rPr>
        <w:t>:</w:t>
      </w:r>
    </w:p>
    <w:p w14:paraId="64C8193C" w14:textId="023B480E" w:rsidR="001F3A1E" w:rsidRPr="006113EF" w:rsidRDefault="001F3A1E" w:rsidP="007E6FB1">
      <w:pPr>
        <w:jc w:val="center"/>
        <w:rPr>
          <w:rFonts w:cs="Arial"/>
          <w:b/>
          <w:bCs/>
          <w:sz w:val="24"/>
          <w:szCs w:val="24"/>
        </w:rPr>
      </w:pPr>
      <w:r w:rsidRPr="006113EF">
        <w:rPr>
          <w:rFonts w:cs="Arial"/>
          <w:b/>
          <w:bCs/>
          <w:sz w:val="24"/>
          <w:szCs w:val="24"/>
        </w:rPr>
        <w:t>Proposed CAB Schedule MSci Social Work</w:t>
      </w:r>
    </w:p>
    <w:tbl>
      <w:tblPr>
        <w:tblStyle w:val="TableGrid"/>
        <w:tblW w:w="10485" w:type="dxa"/>
        <w:tblLook w:val="04A0" w:firstRow="1" w:lastRow="0" w:firstColumn="1" w:lastColumn="0" w:noHBand="0" w:noVBand="1"/>
      </w:tblPr>
      <w:tblGrid>
        <w:gridCol w:w="1271"/>
        <w:gridCol w:w="2410"/>
        <w:gridCol w:w="1134"/>
        <w:gridCol w:w="4252"/>
        <w:gridCol w:w="1418"/>
      </w:tblGrid>
      <w:tr w:rsidR="001F3A1E" w:rsidRPr="001F3A1E" w14:paraId="6E11A199" w14:textId="77777777" w:rsidTr="00B73776">
        <w:tc>
          <w:tcPr>
            <w:tcW w:w="1271" w:type="dxa"/>
          </w:tcPr>
          <w:p w14:paraId="6B7CFB9F" w14:textId="77777777" w:rsidR="001F3A1E" w:rsidRPr="007E6FB1" w:rsidRDefault="001F3A1E" w:rsidP="00B73776">
            <w:pPr>
              <w:rPr>
                <w:rFonts w:cs="Arial"/>
                <w:b/>
                <w:bCs/>
                <w:sz w:val="22"/>
                <w:szCs w:val="22"/>
              </w:rPr>
            </w:pPr>
            <w:r w:rsidRPr="007E6FB1">
              <w:rPr>
                <w:rFonts w:cs="Arial"/>
                <w:b/>
                <w:bCs/>
                <w:sz w:val="22"/>
                <w:szCs w:val="22"/>
              </w:rPr>
              <w:t>Year</w:t>
            </w:r>
          </w:p>
        </w:tc>
        <w:tc>
          <w:tcPr>
            <w:tcW w:w="2410" w:type="dxa"/>
          </w:tcPr>
          <w:p w14:paraId="34CDE106" w14:textId="77777777" w:rsidR="001F3A1E" w:rsidRPr="007E6FB1" w:rsidRDefault="001F3A1E" w:rsidP="00B73776">
            <w:pPr>
              <w:rPr>
                <w:rFonts w:cs="Arial"/>
                <w:b/>
                <w:bCs/>
                <w:sz w:val="22"/>
                <w:szCs w:val="22"/>
              </w:rPr>
            </w:pPr>
            <w:r w:rsidRPr="007E6FB1">
              <w:rPr>
                <w:rFonts w:cs="Arial"/>
                <w:b/>
                <w:bCs/>
                <w:sz w:val="22"/>
                <w:szCs w:val="22"/>
              </w:rPr>
              <w:t>Modules</w:t>
            </w:r>
          </w:p>
        </w:tc>
        <w:tc>
          <w:tcPr>
            <w:tcW w:w="1134" w:type="dxa"/>
          </w:tcPr>
          <w:p w14:paraId="593E6A23" w14:textId="77777777" w:rsidR="001F3A1E" w:rsidRPr="007E6FB1" w:rsidRDefault="001F3A1E" w:rsidP="00B73776">
            <w:pPr>
              <w:rPr>
                <w:rFonts w:cs="Arial"/>
                <w:b/>
                <w:bCs/>
                <w:sz w:val="22"/>
                <w:szCs w:val="22"/>
              </w:rPr>
            </w:pPr>
            <w:r w:rsidRPr="007E6FB1">
              <w:rPr>
                <w:rFonts w:cs="Arial"/>
                <w:b/>
                <w:bCs/>
                <w:sz w:val="22"/>
                <w:szCs w:val="22"/>
              </w:rPr>
              <w:t>First CAB</w:t>
            </w:r>
          </w:p>
        </w:tc>
        <w:tc>
          <w:tcPr>
            <w:tcW w:w="4252" w:type="dxa"/>
          </w:tcPr>
          <w:p w14:paraId="4A7A9B14" w14:textId="77777777" w:rsidR="001F3A1E" w:rsidRPr="007E6FB1" w:rsidRDefault="001F3A1E" w:rsidP="00B73776">
            <w:pPr>
              <w:rPr>
                <w:rFonts w:cs="Arial"/>
                <w:b/>
                <w:bCs/>
                <w:sz w:val="22"/>
                <w:szCs w:val="22"/>
              </w:rPr>
            </w:pPr>
            <w:r w:rsidRPr="007E6FB1">
              <w:rPr>
                <w:rFonts w:cs="Arial"/>
                <w:b/>
                <w:bCs/>
                <w:sz w:val="22"/>
                <w:szCs w:val="22"/>
              </w:rPr>
              <w:t>Resubmission</w:t>
            </w:r>
          </w:p>
        </w:tc>
        <w:tc>
          <w:tcPr>
            <w:tcW w:w="1418" w:type="dxa"/>
          </w:tcPr>
          <w:p w14:paraId="5C9C2A5A" w14:textId="77777777" w:rsidR="001F3A1E" w:rsidRPr="007E6FB1" w:rsidRDefault="001F3A1E" w:rsidP="00B73776">
            <w:pPr>
              <w:rPr>
                <w:rFonts w:cs="Arial"/>
                <w:b/>
                <w:bCs/>
                <w:sz w:val="22"/>
                <w:szCs w:val="22"/>
              </w:rPr>
            </w:pPr>
            <w:r w:rsidRPr="007E6FB1">
              <w:rPr>
                <w:rFonts w:cs="Arial"/>
                <w:b/>
                <w:bCs/>
                <w:sz w:val="22"/>
                <w:szCs w:val="22"/>
              </w:rPr>
              <w:t>Resit CAB</w:t>
            </w:r>
          </w:p>
        </w:tc>
      </w:tr>
      <w:tr w:rsidR="001F3A1E" w:rsidRPr="001F3A1E" w14:paraId="527E1885" w14:textId="77777777" w:rsidTr="00B73776">
        <w:trPr>
          <w:trHeight w:val="1203"/>
        </w:trPr>
        <w:tc>
          <w:tcPr>
            <w:tcW w:w="1271" w:type="dxa"/>
          </w:tcPr>
          <w:p w14:paraId="357161CB" w14:textId="77777777" w:rsidR="001F3A1E" w:rsidRPr="007E6FB1" w:rsidRDefault="001F3A1E" w:rsidP="00B73776">
            <w:pPr>
              <w:rPr>
                <w:rFonts w:cs="Arial"/>
                <w:sz w:val="22"/>
                <w:szCs w:val="22"/>
              </w:rPr>
            </w:pPr>
            <w:bookmarkStart w:id="35" w:name="_Hlk39043353"/>
            <w:r w:rsidRPr="007E6FB1">
              <w:rPr>
                <w:rFonts w:cs="Arial"/>
                <w:sz w:val="22"/>
                <w:szCs w:val="22"/>
              </w:rPr>
              <w:t>Year 1</w:t>
            </w:r>
          </w:p>
          <w:p w14:paraId="59C18249" w14:textId="77777777" w:rsidR="001F3A1E" w:rsidRPr="007E6FB1" w:rsidRDefault="001F3A1E" w:rsidP="00B73776">
            <w:pPr>
              <w:rPr>
                <w:rFonts w:cs="Arial"/>
                <w:sz w:val="22"/>
                <w:szCs w:val="22"/>
              </w:rPr>
            </w:pPr>
          </w:p>
        </w:tc>
        <w:tc>
          <w:tcPr>
            <w:tcW w:w="2410" w:type="dxa"/>
          </w:tcPr>
          <w:p w14:paraId="6FB006AE" w14:textId="77777777" w:rsidR="001F3A1E" w:rsidRPr="007E6FB1" w:rsidRDefault="001F3A1E" w:rsidP="00B73776">
            <w:pPr>
              <w:rPr>
                <w:rFonts w:cs="Arial"/>
                <w:sz w:val="22"/>
                <w:szCs w:val="22"/>
              </w:rPr>
            </w:pPr>
            <w:r w:rsidRPr="007E6FB1">
              <w:rPr>
                <w:rFonts w:cs="Arial"/>
                <w:sz w:val="22"/>
                <w:szCs w:val="22"/>
              </w:rPr>
              <w:t>HFS1002</w:t>
            </w:r>
          </w:p>
          <w:p w14:paraId="4EFD2B16" w14:textId="77777777" w:rsidR="001F3A1E" w:rsidRPr="007E6FB1" w:rsidRDefault="001F3A1E" w:rsidP="00B73776">
            <w:pPr>
              <w:rPr>
                <w:rFonts w:cs="Arial"/>
                <w:sz w:val="22"/>
                <w:szCs w:val="22"/>
              </w:rPr>
            </w:pPr>
            <w:r w:rsidRPr="007E6FB1">
              <w:rPr>
                <w:rFonts w:cs="Arial"/>
                <w:sz w:val="22"/>
                <w:szCs w:val="22"/>
              </w:rPr>
              <w:t>HFS2000</w:t>
            </w:r>
          </w:p>
          <w:p w14:paraId="616AB7CB" w14:textId="77777777" w:rsidR="001F3A1E" w:rsidRPr="007E6FB1" w:rsidRDefault="001F3A1E" w:rsidP="00B73776">
            <w:pPr>
              <w:rPr>
                <w:rFonts w:cs="Arial"/>
                <w:sz w:val="22"/>
                <w:szCs w:val="22"/>
              </w:rPr>
            </w:pPr>
            <w:r w:rsidRPr="007E6FB1">
              <w:rPr>
                <w:rFonts w:cs="Arial"/>
                <w:sz w:val="22"/>
                <w:szCs w:val="22"/>
              </w:rPr>
              <w:t>HFS2001</w:t>
            </w:r>
          </w:p>
          <w:p w14:paraId="5619C78D" w14:textId="77777777" w:rsidR="001F3A1E" w:rsidRPr="007E6FB1" w:rsidRDefault="001F3A1E" w:rsidP="00B73776">
            <w:pPr>
              <w:rPr>
                <w:rFonts w:cs="Arial"/>
                <w:sz w:val="22"/>
                <w:szCs w:val="22"/>
              </w:rPr>
            </w:pPr>
            <w:r w:rsidRPr="007E6FB1">
              <w:rPr>
                <w:rFonts w:cs="Arial"/>
                <w:sz w:val="22"/>
                <w:szCs w:val="22"/>
              </w:rPr>
              <w:t>HFS2004</w:t>
            </w:r>
          </w:p>
        </w:tc>
        <w:tc>
          <w:tcPr>
            <w:tcW w:w="1134" w:type="dxa"/>
          </w:tcPr>
          <w:p w14:paraId="36096023" w14:textId="77777777" w:rsidR="001F3A1E" w:rsidRPr="007E6FB1" w:rsidRDefault="001F3A1E" w:rsidP="00B73776">
            <w:pPr>
              <w:rPr>
                <w:rFonts w:cs="Arial"/>
                <w:sz w:val="22"/>
                <w:szCs w:val="22"/>
              </w:rPr>
            </w:pPr>
            <w:r w:rsidRPr="007E6FB1">
              <w:rPr>
                <w:rFonts w:cs="Arial"/>
                <w:sz w:val="22"/>
                <w:szCs w:val="22"/>
              </w:rPr>
              <w:t>June</w:t>
            </w:r>
          </w:p>
          <w:p w14:paraId="20B9F87B" w14:textId="77777777" w:rsidR="001F3A1E" w:rsidRPr="007E6FB1" w:rsidRDefault="001F3A1E" w:rsidP="00B73776">
            <w:pPr>
              <w:rPr>
                <w:rFonts w:cs="Arial"/>
                <w:sz w:val="22"/>
                <w:szCs w:val="22"/>
              </w:rPr>
            </w:pPr>
            <w:r w:rsidRPr="007E6FB1">
              <w:rPr>
                <w:rFonts w:cs="Arial"/>
                <w:sz w:val="22"/>
                <w:szCs w:val="22"/>
              </w:rPr>
              <w:t>June</w:t>
            </w:r>
          </w:p>
          <w:p w14:paraId="197E5164" w14:textId="77777777" w:rsidR="001F3A1E" w:rsidRPr="007E6FB1" w:rsidRDefault="001F3A1E" w:rsidP="00B73776">
            <w:pPr>
              <w:rPr>
                <w:rFonts w:cs="Arial"/>
                <w:sz w:val="22"/>
                <w:szCs w:val="22"/>
              </w:rPr>
            </w:pPr>
            <w:r w:rsidRPr="007E6FB1">
              <w:rPr>
                <w:rFonts w:cs="Arial"/>
                <w:sz w:val="22"/>
                <w:szCs w:val="22"/>
              </w:rPr>
              <w:t>June</w:t>
            </w:r>
          </w:p>
          <w:p w14:paraId="1E05207A" w14:textId="77777777" w:rsidR="001F3A1E" w:rsidRPr="007E6FB1" w:rsidRDefault="001F3A1E" w:rsidP="00B73776">
            <w:pPr>
              <w:rPr>
                <w:rFonts w:cs="Arial"/>
                <w:sz w:val="22"/>
                <w:szCs w:val="22"/>
              </w:rPr>
            </w:pPr>
            <w:r w:rsidRPr="007E6FB1">
              <w:rPr>
                <w:rFonts w:cs="Arial"/>
                <w:sz w:val="22"/>
                <w:szCs w:val="22"/>
              </w:rPr>
              <w:t>June</w:t>
            </w:r>
          </w:p>
        </w:tc>
        <w:tc>
          <w:tcPr>
            <w:tcW w:w="4252" w:type="dxa"/>
          </w:tcPr>
          <w:p w14:paraId="45BBB62C" w14:textId="77777777" w:rsidR="001F3A1E" w:rsidRPr="007E6FB1" w:rsidRDefault="001F3A1E" w:rsidP="00B73776">
            <w:pPr>
              <w:rPr>
                <w:rFonts w:cs="Arial"/>
                <w:sz w:val="22"/>
                <w:szCs w:val="22"/>
              </w:rPr>
            </w:pPr>
            <w:r w:rsidRPr="007E6FB1">
              <w:rPr>
                <w:rFonts w:cs="Arial"/>
                <w:sz w:val="22"/>
                <w:szCs w:val="22"/>
              </w:rPr>
              <w:t>July resubmission date set by School</w:t>
            </w:r>
          </w:p>
          <w:p w14:paraId="4D488542" w14:textId="77777777" w:rsidR="001F3A1E" w:rsidRPr="007E6FB1" w:rsidRDefault="001F3A1E" w:rsidP="00B73776">
            <w:pPr>
              <w:rPr>
                <w:rFonts w:cs="Arial"/>
                <w:sz w:val="22"/>
                <w:szCs w:val="22"/>
              </w:rPr>
            </w:pPr>
            <w:r w:rsidRPr="007E6FB1">
              <w:rPr>
                <w:rFonts w:cs="Arial"/>
                <w:sz w:val="22"/>
                <w:szCs w:val="22"/>
              </w:rPr>
              <w:t>July resubmission date set by School</w:t>
            </w:r>
          </w:p>
          <w:p w14:paraId="722D158E" w14:textId="77777777" w:rsidR="001F3A1E" w:rsidRPr="007E6FB1" w:rsidRDefault="001F3A1E" w:rsidP="00B73776">
            <w:pPr>
              <w:rPr>
                <w:rFonts w:cs="Arial"/>
                <w:sz w:val="22"/>
                <w:szCs w:val="22"/>
              </w:rPr>
            </w:pPr>
            <w:r w:rsidRPr="007E6FB1">
              <w:rPr>
                <w:rFonts w:cs="Arial"/>
                <w:sz w:val="22"/>
                <w:szCs w:val="22"/>
              </w:rPr>
              <w:t>July resubmission date set by School</w:t>
            </w:r>
          </w:p>
          <w:p w14:paraId="46A0EDF5" w14:textId="77777777" w:rsidR="001F3A1E" w:rsidRPr="007E6FB1" w:rsidRDefault="001F3A1E" w:rsidP="00B73776">
            <w:pPr>
              <w:rPr>
                <w:rFonts w:cs="Arial"/>
                <w:sz w:val="22"/>
                <w:szCs w:val="22"/>
              </w:rPr>
            </w:pPr>
            <w:r w:rsidRPr="007E6FB1">
              <w:rPr>
                <w:rFonts w:cs="Arial"/>
                <w:sz w:val="22"/>
                <w:szCs w:val="22"/>
              </w:rPr>
              <w:t>July resubmission date set by School</w:t>
            </w:r>
          </w:p>
          <w:p w14:paraId="26D5B622" w14:textId="77777777" w:rsidR="001F3A1E" w:rsidRPr="007E6FB1" w:rsidRDefault="001F3A1E" w:rsidP="00B73776">
            <w:pPr>
              <w:rPr>
                <w:rFonts w:cs="Arial"/>
                <w:sz w:val="22"/>
                <w:szCs w:val="22"/>
              </w:rPr>
            </w:pPr>
          </w:p>
        </w:tc>
        <w:tc>
          <w:tcPr>
            <w:tcW w:w="1418" w:type="dxa"/>
          </w:tcPr>
          <w:p w14:paraId="6FB8FFEE" w14:textId="77777777" w:rsidR="001F3A1E" w:rsidRPr="007E6FB1" w:rsidRDefault="001F3A1E" w:rsidP="00B73776">
            <w:pPr>
              <w:rPr>
                <w:rFonts w:cs="Arial"/>
                <w:sz w:val="22"/>
                <w:szCs w:val="22"/>
              </w:rPr>
            </w:pPr>
            <w:r w:rsidRPr="007E6FB1">
              <w:rPr>
                <w:rFonts w:cs="Arial"/>
                <w:sz w:val="22"/>
                <w:szCs w:val="22"/>
              </w:rPr>
              <w:t>July</w:t>
            </w:r>
          </w:p>
          <w:p w14:paraId="273F358A" w14:textId="77777777" w:rsidR="001F3A1E" w:rsidRPr="007E6FB1" w:rsidRDefault="001F3A1E" w:rsidP="00B73776">
            <w:pPr>
              <w:rPr>
                <w:rFonts w:cs="Arial"/>
                <w:sz w:val="22"/>
                <w:szCs w:val="22"/>
              </w:rPr>
            </w:pPr>
            <w:r w:rsidRPr="007E6FB1">
              <w:rPr>
                <w:rFonts w:cs="Arial"/>
                <w:sz w:val="22"/>
                <w:szCs w:val="22"/>
              </w:rPr>
              <w:t>July</w:t>
            </w:r>
          </w:p>
          <w:p w14:paraId="3EF5AE26" w14:textId="77777777" w:rsidR="001F3A1E" w:rsidRPr="007E6FB1" w:rsidRDefault="001F3A1E" w:rsidP="00B73776">
            <w:pPr>
              <w:rPr>
                <w:rFonts w:cs="Arial"/>
                <w:sz w:val="22"/>
                <w:szCs w:val="22"/>
              </w:rPr>
            </w:pPr>
            <w:r w:rsidRPr="007E6FB1">
              <w:rPr>
                <w:rFonts w:cs="Arial"/>
                <w:sz w:val="22"/>
                <w:szCs w:val="22"/>
              </w:rPr>
              <w:t>July</w:t>
            </w:r>
          </w:p>
          <w:p w14:paraId="7226B86D" w14:textId="77777777" w:rsidR="001F3A1E" w:rsidRPr="007E6FB1" w:rsidRDefault="001F3A1E" w:rsidP="00B73776">
            <w:pPr>
              <w:rPr>
                <w:rFonts w:cs="Arial"/>
                <w:sz w:val="22"/>
                <w:szCs w:val="22"/>
              </w:rPr>
            </w:pPr>
            <w:r w:rsidRPr="007E6FB1">
              <w:rPr>
                <w:rFonts w:cs="Arial"/>
                <w:sz w:val="22"/>
                <w:szCs w:val="22"/>
              </w:rPr>
              <w:t>July</w:t>
            </w:r>
          </w:p>
        </w:tc>
      </w:tr>
      <w:tr w:rsidR="001F3A1E" w:rsidRPr="001F3A1E" w14:paraId="5860CA44" w14:textId="77777777" w:rsidTr="00B73776">
        <w:trPr>
          <w:trHeight w:val="1121"/>
        </w:trPr>
        <w:tc>
          <w:tcPr>
            <w:tcW w:w="1271" w:type="dxa"/>
          </w:tcPr>
          <w:p w14:paraId="4A7F87F3" w14:textId="77777777" w:rsidR="001F3A1E" w:rsidRPr="007E6FB1" w:rsidRDefault="001F3A1E" w:rsidP="00B73776">
            <w:pPr>
              <w:rPr>
                <w:rFonts w:cs="Arial"/>
                <w:sz w:val="22"/>
                <w:szCs w:val="22"/>
              </w:rPr>
            </w:pPr>
            <w:r w:rsidRPr="007E6FB1">
              <w:rPr>
                <w:rFonts w:cs="Arial"/>
                <w:sz w:val="22"/>
                <w:szCs w:val="22"/>
              </w:rPr>
              <w:t>Year 2</w:t>
            </w:r>
          </w:p>
          <w:p w14:paraId="198F42C2" w14:textId="77777777" w:rsidR="001F3A1E" w:rsidRPr="007E6FB1" w:rsidRDefault="001F3A1E" w:rsidP="00B73776">
            <w:pPr>
              <w:rPr>
                <w:rFonts w:cs="Arial"/>
                <w:sz w:val="22"/>
                <w:szCs w:val="22"/>
              </w:rPr>
            </w:pPr>
          </w:p>
        </w:tc>
        <w:tc>
          <w:tcPr>
            <w:tcW w:w="2410" w:type="dxa"/>
          </w:tcPr>
          <w:p w14:paraId="2800B8E9" w14:textId="77777777" w:rsidR="001F3A1E" w:rsidRPr="007E6FB1" w:rsidRDefault="001F3A1E" w:rsidP="00B73776">
            <w:pPr>
              <w:rPr>
                <w:rFonts w:cs="Arial"/>
                <w:sz w:val="22"/>
                <w:szCs w:val="22"/>
              </w:rPr>
            </w:pPr>
            <w:r w:rsidRPr="007E6FB1">
              <w:rPr>
                <w:rFonts w:cs="Arial"/>
                <w:sz w:val="22"/>
                <w:szCs w:val="22"/>
              </w:rPr>
              <w:t>HIS2006</w:t>
            </w:r>
          </w:p>
          <w:p w14:paraId="3EC29178" w14:textId="77777777" w:rsidR="001F3A1E" w:rsidRPr="007E6FB1" w:rsidRDefault="001F3A1E" w:rsidP="00B73776">
            <w:pPr>
              <w:rPr>
                <w:rFonts w:cs="Arial"/>
                <w:sz w:val="22"/>
                <w:szCs w:val="22"/>
              </w:rPr>
            </w:pPr>
            <w:r w:rsidRPr="007E6FB1">
              <w:rPr>
                <w:rFonts w:cs="Arial"/>
                <w:sz w:val="22"/>
                <w:szCs w:val="22"/>
              </w:rPr>
              <w:t>HIC1000</w:t>
            </w:r>
          </w:p>
          <w:p w14:paraId="495385BB" w14:textId="77777777" w:rsidR="001F3A1E" w:rsidRPr="007E6FB1" w:rsidRDefault="001F3A1E" w:rsidP="00B73776">
            <w:pPr>
              <w:rPr>
                <w:rFonts w:cs="Arial"/>
                <w:sz w:val="22"/>
                <w:szCs w:val="22"/>
              </w:rPr>
            </w:pPr>
            <w:r w:rsidRPr="007E6FB1">
              <w:rPr>
                <w:rFonts w:cs="Arial"/>
                <w:sz w:val="22"/>
                <w:szCs w:val="22"/>
              </w:rPr>
              <w:t>HIS2004</w:t>
            </w:r>
          </w:p>
          <w:p w14:paraId="243E284F" w14:textId="77777777" w:rsidR="001F3A1E" w:rsidRPr="007E6FB1" w:rsidRDefault="001F3A1E" w:rsidP="00B73776">
            <w:pPr>
              <w:rPr>
                <w:rFonts w:cs="Arial"/>
                <w:sz w:val="22"/>
                <w:szCs w:val="22"/>
              </w:rPr>
            </w:pPr>
            <w:r w:rsidRPr="007E6FB1">
              <w:rPr>
                <w:rFonts w:cs="Arial"/>
                <w:sz w:val="22"/>
                <w:szCs w:val="22"/>
              </w:rPr>
              <w:t>HIS2005</w:t>
            </w:r>
          </w:p>
        </w:tc>
        <w:tc>
          <w:tcPr>
            <w:tcW w:w="1134" w:type="dxa"/>
          </w:tcPr>
          <w:p w14:paraId="7F9D1C36" w14:textId="77777777" w:rsidR="001F3A1E" w:rsidRPr="007E6FB1" w:rsidRDefault="001F3A1E" w:rsidP="00B73776">
            <w:pPr>
              <w:rPr>
                <w:rFonts w:cs="Arial"/>
                <w:sz w:val="22"/>
                <w:szCs w:val="22"/>
              </w:rPr>
            </w:pPr>
            <w:r w:rsidRPr="007E6FB1">
              <w:rPr>
                <w:rFonts w:cs="Arial"/>
                <w:sz w:val="22"/>
                <w:szCs w:val="22"/>
              </w:rPr>
              <w:t>June</w:t>
            </w:r>
          </w:p>
          <w:p w14:paraId="495048B1" w14:textId="77777777" w:rsidR="001F3A1E" w:rsidRPr="007E6FB1" w:rsidRDefault="001F3A1E" w:rsidP="00B73776">
            <w:pPr>
              <w:rPr>
                <w:rFonts w:cs="Arial"/>
                <w:sz w:val="22"/>
                <w:szCs w:val="22"/>
              </w:rPr>
            </w:pPr>
            <w:r w:rsidRPr="007E6FB1">
              <w:rPr>
                <w:rFonts w:cs="Arial"/>
                <w:sz w:val="22"/>
                <w:szCs w:val="22"/>
              </w:rPr>
              <w:t>June</w:t>
            </w:r>
          </w:p>
          <w:p w14:paraId="2801788E" w14:textId="77777777" w:rsidR="001F3A1E" w:rsidRPr="007E6FB1" w:rsidRDefault="001F3A1E" w:rsidP="00B73776">
            <w:pPr>
              <w:rPr>
                <w:rFonts w:cs="Arial"/>
                <w:sz w:val="22"/>
                <w:szCs w:val="22"/>
              </w:rPr>
            </w:pPr>
            <w:r w:rsidRPr="007E6FB1">
              <w:rPr>
                <w:rFonts w:cs="Arial"/>
                <w:sz w:val="22"/>
                <w:szCs w:val="22"/>
              </w:rPr>
              <w:t>June</w:t>
            </w:r>
          </w:p>
          <w:p w14:paraId="5B7AB9A6" w14:textId="77777777" w:rsidR="001F3A1E" w:rsidRPr="007E6FB1" w:rsidRDefault="001F3A1E" w:rsidP="00B73776">
            <w:pPr>
              <w:rPr>
                <w:rFonts w:cs="Arial"/>
                <w:sz w:val="22"/>
                <w:szCs w:val="22"/>
              </w:rPr>
            </w:pPr>
            <w:r w:rsidRPr="007E6FB1">
              <w:rPr>
                <w:rFonts w:cs="Arial"/>
                <w:sz w:val="22"/>
                <w:szCs w:val="22"/>
              </w:rPr>
              <w:t>June</w:t>
            </w:r>
          </w:p>
        </w:tc>
        <w:tc>
          <w:tcPr>
            <w:tcW w:w="4252" w:type="dxa"/>
          </w:tcPr>
          <w:p w14:paraId="0E30FBE3" w14:textId="77777777" w:rsidR="001F3A1E" w:rsidRPr="007E6FB1" w:rsidRDefault="001F3A1E" w:rsidP="00B73776">
            <w:pPr>
              <w:rPr>
                <w:rFonts w:cs="Arial"/>
                <w:sz w:val="22"/>
                <w:szCs w:val="22"/>
              </w:rPr>
            </w:pPr>
            <w:r w:rsidRPr="007E6FB1">
              <w:rPr>
                <w:rFonts w:cs="Arial"/>
                <w:sz w:val="22"/>
                <w:szCs w:val="22"/>
              </w:rPr>
              <w:t>July resubmission date set by School</w:t>
            </w:r>
          </w:p>
          <w:p w14:paraId="083BDA22" w14:textId="77777777" w:rsidR="001F3A1E" w:rsidRPr="007E6FB1" w:rsidRDefault="001F3A1E" w:rsidP="00B73776">
            <w:pPr>
              <w:rPr>
                <w:rFonts w:cs="Arial"/>
                <w:sz w:val="22"/>
                <w:szCs w:val="22"/>
              </w:rPr>
            </w:pPr>
            <w:r w:rsidRPr="007E6FB1">
              <w:rPr>
                <w:rFonts w:cs="Arial"/>
                <w:sz w:val="22"/>
                <w:szCs w:val="22"/>
              </w:rPr>
              <w:t>July resubmission date set by School</w:t>
            </w:r>
          </w:p>
          <w:p w14:paraId="7B2BF356" w14:textId="77777777" w:rsidR="001F3A1E" w:rsidRPr="007E6FB1" w:rsidRDefault="001F3A1E" w:rsidP="00B73776">
            <w:pPr>
              <w:rPr>
                <w:rFonts w:cs="Arial"/>
                <w:sz w:val="22"/>
                <w:szCs w:val="22"/>
              </w:rPr>
            </w:pPr>
            <w:r w:rsidRPr="007E6FB1">
              <w:rPr>
                <w:rFonts w:cs="Arial"/>
                <w:sz w:val="22"/>
                <w:szCs w:val="22"/>
              </w:rPr>
              <w:t>July resubmission date set by School</w:t>
            </w:r>
          </w:p>
          <w:p w14:paraId="602311CB" w14:textId="77777777" w:rsidR="001F3A1E" w:rsidRPr="007E6FB1" w:rsidRDefault="001F3A1E" w:rsidP="00B73776">
            <w:pPr>
              <w:rPr>
                <w:rFonts w:cs="Arial"/>
                <w:sz w:val="22"/>
                <w:szCs w:val="22"/>
              </w:rPr>
            </w:pPr>
            <w:r w:rsidRPr="007E6FB1">
              <w:rPr>
                <w:rFonts w:cs="Arial"/>
                <w:sz w:val="22"/>
                <w:szCs w:val="22"/>
              </w:rPr>
              <w:t>July resubmission date set by School</w:t>
            </w:r>
          </w:p>
          <w:p w14:paraId="3C6E73C9" w14:textId="77777777" w:rsidR="001F3A1E" w:rsidRPr="007E6FB1" w:rsidRDefault="001F3A1E" w:rsidP="00B73776">
            <w:pPr>
              <w:rPr>
                <w:rFonts w:cs="Arial"/>
                <w:sz w:val="22"/>
                <w:szCs w:val="22"/>
              </w:rPr>
            </w:pPr>
          </w:p>
        </w:tc>
        <w:tc>
          <w:tcPr>
            <w:tcW w:w="1418" w:type="dxa"/>
          </w:tcPr>
          <w:p w14:paraId="745CB418" w14:textId="77777777" w:rsidR="001F3A1E" w:rsidRPr="007E6FB1" w:rsidRDefault="001F3A1E" w:rsidP="00B73776">
            <w:pPr>
              <w:rPr>
                <w:rFonts w:cs="Arial"/>
                <w:sz w:val="22"/>
                <w:szCs w:val="22"/>
              </w:rPr>
            </w:pPr>
            <w:r w:rsidRPr="007E6FB1">
              <w:rPr>
                <w:rFonts w:cs="Arial"/>
                <w:sz w:val="22"/>
                <w:szCs w:val="22"/>
              </w:rPr>
              <w:t>July</w:t>
            </w:r>
          </w:p>
          <w:p w14:paraId="2375E0E6" w14:textId="77777777" w:rsidR="001F3A1E" w:rsidRPr="007E6FB1" w:rsidRDefault="001F3A1E" w:rsidP="00B73776">
            <w:pPr>
              <w:rPr>
                <w:rFonts w:cs="Arial"/>
                <w:sz w:val="22"/>
                <w:szCs w:val="22"/>
              </w:rPr>
            </w:pPr>
            <w:r w:rsidRPr="007E6FB1">
              <w:rPr>
                <w:rFonts w:cs="Arial"/>
                <w:sz w:val="22"/>
                <w:szCs w:val="22"/>
              </w:rPr>
              <w:t>July</w:t>
            </w:r>
          </w:p>
          <w:p w14:paraId="7C41ABD8" w14:textId="77777777" w:rsidR="001F3A1E" w:rsidRPr="007E6FB1" w:rsidRDefault="001F3A1E" w:rsidP="00B73776">
            <w:pPr>
              <w:rPr>
                <w:rFonts w:cs="Arial"/>
                <w:sz w:val="22"/>
                <w:szCs w:val="22"/>
              </w:rPr>
            </w:pPr>
            <w:r w:rsidRPr="007E6FB1">
              <w:rPr>
                <w:rFonts w:cs="Arial"/>
                <w:sz w:val="22"/>
                <w:szCs w:val="22"/>
              </w:rPr>
              <w:t>July</w:t>
            </w:r>
          </w:p>
          <w:p w14:paraId="7E6A8AEE" w14:textId="77777777" w:rsidR="001F3A1E" w:rsidRPr="007E6FB1" w:rsidRDefault="001F3A1E" w:rsidP="00B73776">
            <w:pPr>
              <w:rPr>
                <w:rFonts w:cs="Arial"/>
                <w:sz w:val="22"/>
                <w:szCs w:val="22"/>
              </w:rPr>
            </w:pPr>
            <w:r w:rsidRPr="007E6FB1">
              <w:rPr>
                <w:rFonts w:cs="Arial"/>
                <w:sz w:val="22"/>
                <w:szCs w:val="22"/>
              </w:rPr>
              <w:t>July</w:t>
            </w:r>
          </w:p>
        </w:tc>
      </w:tr>
      <w:bookmarkEnd w:id="35"/>
      <w:tr w:rsidR="001F3A1E" w:rsidRPr="001F3A1E" w14:paraId="17C02B05" w14:textId="77777777" w:rsidTr="00B73776">
        <w:trPr>
          <w:trHeight w:val="2218"/>
        </w:trPr>
        <w:tc>
          <w:tcPr>
            <w:tcW w:w="1271" w:type="dxa"/>
          </w:tcPr>
          <w:p w14:paraId="143C6BA5" w14:textId="77777777" w:rsidR="001F3A1E" w:rsidRPr="007E6FB1" w:rsidRDefault="001F3A1E" w:rsidP="00B73776">
            <w:pPr>
              <w:rPr>
                <w:rFonts w:cs="Arial"/>
                <w:sz w:val="22"/>
                <w:szCs w:val="22"/>
              </w:rPr>
            </w:pPr>
            <w:r w:rsidRPr="007E6FB1">
              <w:rPr>
                <w:rFonts w:cs="Arial"/>
                <w:sz w:val="22"/>
                <w:szCs w:val="22"/>
              </w:rPr>
              <w:t>Year 3</w:t>
            </w:r>
          </w:p>
          <w:p w14:paraId="6CFA63B8" w14:textId="77777777" w:rsidR="001F3A1E" w:rsidRPr="007E6FB1" w:rsidRDefault="001F3A1E" w:rsidP="00B73776">
            <w:pPr>
              <w:rPr>
                <w:rFonts w:cs="Arial"/>
                <w:sz w:val="22"/>
                <w:szCs w:val="22"/>
              </w:rPr>
            </w:pPr>
          </w:p>
        </w:tc>
        <w:tc>
          <w:tcPr>
            <w:tcW w:w="2410" w:type="dxa"/>
          </w:tcPr>
          <w:p w14:paraId="5CD06E52" w14:textId="77777777" w:rsidR="001F3A1E" w:rsidRPr="007E6FB1" w:rsidRDefault="001F3A1E" w:rsidP="00B73776">
            <w:pPr>
              <w:rPr>
                <w:rFonts w:cs="Arial"/>
                <w:sz w:val="22"/>
                <w:szCs w:val="22"/>
              </w:rPr>
            </w:pPr>
            <w:r w:rsidRPr="007E6FB1">
              <w:rPr>
                <w:rFonts w:cs="Arial"/>
                <w:sz w:val="22"/>
                <w:szCs w:val="22"/>
              </w:rPr>
              <w:t>HHS2004</w:t>
            </w:r>
          </w:p>
          <w:p w14:paraId="43252FF5" w14:textId="77777777" w:rsidR="001F3A1E" w:rsidRPr="007E6FB1" w:rsidRDefault="001F3A1E" w:rsidP="00B73776">
            <w:pPr>
              <w:rPr>
                <w:rFonts w:cs="Arial"/>
                <w:sz w:val="22"/>
                <w:szCs w:val="22"/>
              </w:rPr>
            </w:pPr>
            <w:r w:rsidRPr="007E6FB1">
              <w:rPr>
                <w:rFonts w:cs="Arial"/>
                <w:sz w:val="22"/>
                <w:szCs w:val="22"/>
              </w:rPr>
              <w:t>HHS2006</w:t>
            </w:r>
          </w:p>
          <w:p w14:paraId="04ADA0A0" w14:textId="77777777" w:rsidR="001F3A1E" w:rsidRPr="007E6FB1" w:rsidRDefault="001F3A1E" w:rsidP="00B73776">
            <w:pPr>
              <w:rPr>
                <w:rFonts w:cs="Arial"/>
                <w:sz w:val="22"/>
                <w:szCs w:val="22"/>
              </w:rPr>
            </w:pPr>
            <w:r w:rsidRPr="007E6FB1">
              <w:rPr>
                <w:rFonts w:cs="Arial"/>
                <w:sz w:val="22"/>
                <w:szCs w:val="22"/>
              </w:rPr>
              <w:t>HHS2007</w:t>
            </w:r>
          </w:p>
          <w:p w14:paraId="13F7CCB4" w14:textId="77777777" w:rsidR="001F3A1E" w:rsidRPr="007E6FB1" w:rsidRDefault="001F3A1E" w:rsidP="00B73776">
            <w:pPr>
              <w:rPr>
                <w:rFonts w:cs="Arial"/>
                <w:sz w:val="22"/>
                <w:szCs w:val="22"/>
              </w:rPr>
            </w:pPr>
          </w:p>
          <w:p w14:paraId="2474E02C" w14:textId="77777777" w:rsidR="001F3A1E" w:rsidRPr="007E6FB1" w:rsidRDefault="001F3A1E" w:rsidP="00B73776">
            <w:pPr>
              <w:rPr>
                <w:rFonts w:cs="Arial"/>
                <w:sz w:val="22"/>
                <w:szCs w:val="22"/>
              </w:rPr>
            </w:pPr>
            <w:r w:rsidRPr="007E6FB1">
              <w:rPr>
                <w:rFonts w:cs="Arial"/>
                <w:sz w:val="22"/>
                <w:szCs w:val="22"/>
              </w:rPr>
              <w:t>HHS2008 (1</w:t>
            </w:r>
            <w:r w:rsidRPr="007E6FB1">
              <w:rPr>
                <w:rFonts w:cs="Arial"/>
                <w:sz w:val="22"/>
                <w:szCs w:val="22"/>
                <w:vertAlign w:val="superscript"/>
              </w:rPr>
              <w:t>st</w:t>
            </w:r>
            <w:r w:rsidRPr="007E6FB1">
              <w:rPr>
                <w:rFonts w:cs="Arial"/>
                <w:sz w:val="22"/>
                <w:szCs w:val="22"/>
              </w:rPr>
              <w:t xml:space="preserve"> placement)</w:t>
            </w:r>
          </w:p>
          <w:p w14:paraId="32C8B61A" w14:textId="77777777" w:rsidR="001F3A1E" w:rsidRPr="007E6FB1" w:rsidRDefault="001F3A1E" w:rsidP="00B73776">
            <w:pPr>
              <w:rPr>
                <w:rFonts w:cs="Arial"/>
                <w:sz w:val="22"/>
                <w:szCs w:val="22"/>
              </w:rPr>
            </w:pPr>
          </w:p>
        </w:tc>
        <w:tc>
          <w:tcPr>
            <w:tcW w:w="1134" w:type="dxa"/>
          </w:tcPr>
          <w:p w14:paraId="58FECD2C" w14:textId="77777777" w:rsidR="001F3A1E" w:rsidRPr="007E6FB1" w:rsidRDefault="001F3A1E" w:rsidP="00B73776">
            <w:pPr>
              <w:rPr>
                <w:rFonts w:cs="Arial"/>
                <w:sz w:val="22"/>
                <w:szCs w:val="22"/>
              </w:rPr>
            </w:pPr>
            <w:r w:rsidRPr="007E6FB1">
              <w:rPr>
                <w:rFonts w:cs="Arial"/>
                <w:sz w:val="22"/>
                <w:szCs w:val="22"/>
              </w:rPr>
              <w:t>June</w:t>
            </w:r>
          </w:p>
          <w:p w14:paraId="421206FF" w14:textId="77777777" w:rsidR="001F3A1E" w:rsidRPr="007E6FB1" w:rsidRDefault="001F3A1E" w:rsidP="00B73776">
            <w:pPr>
              <w:rPr>
                <w:rFonts w:cs="Arial"/>
                <w:sz w:val="22"/>
                <w:szCs w:val="22"/>
              </w:rPr>
            </w:pPr>
            <w:r w:rsidRPr="007E6FB1">
              <w:rPr>
                <w:rFonts w:cs="Arial"/>
                <w:sz w:val="22"/>
                <w:szCs w:val="22"/>
              </w:rPr>
              <w:t>June</w:t>
            </w:r>
          </w:p>
          <w:p w14:paraId="48A341B3" w14:textId="77777777" w:rsidR="001F3A1E" w:rsidRPr="007E6FB1" w:rsidRDefault="001F3A1E" w:rsidP="00B73776">
            <w:pPr>
              <w:rPr>
                <w:rFonts w:cs="Arial"/>
                <w:sz w:val="22"/>
                <w:szCs w:val="22"/>
              </w:rPr>
            </w:pPr>
            <w:r w:rsidRPr="007E6FB1">
              <w:rPr>
                <w:rFonts w:cs="Arial"/>
                <w:sz w:val="22"/>
                <w:szCs w:val="22"/>
              </w:rPr>
              <w:t>June</w:t>
            </w:r>
          </w:p>
          <w:p w14:paraId="3A1C3A6F" w14:textId="77777777" w:rsidR="001F3A1E" w:rsidRPr="007E6FB1" w:rsidRDefault="001F3A1E" w:rsidP="00B73776">
            <w:pPr>
              <w:rPr>
                <w:rFonts w:cs="Arial"/>
                <w:sz w:val="22"/>
                <w:szCs w:val="22"/>
              </w:rPr>
            </w:pPr>
          </w:p>
          <w:p w14:paraId="67FA75F6" w14:textId="77777777" w:rsidR="001F3A1E" w:rsidRPr="007E6FB1" w:rsidRDefault="001F3A1E" w:rsidP="00B73776">
            <w:pPr>
              <w:rPr>
                <w:rFonts w:cs="Arial"/>
                <w:sz w:val="22"/>
                <w:szCs w:val="22"/>
              </w:rPr>
            </w:pPr>
            <w:r w:rsidRPr="007E6FB1">
              <w:rPr>
                <w:rFonts w:cs="Arial"/>
                <w:sz w:val="22"/>
                <w:szCs w:val="22"/>
              </w:rPr>
              <w:t>July</w:t>
            </w:r>
          </w:p>
        </w:tc>
        <w:tc>
          <w:tcPr>
            <w:tcW w:w="4252" w:type="dxa"/>
          </w:tcPr>
          <w:p w14:paraId="0E8C3CB5" w14:textId="77777777" w:rsidR="001F3A1E" w:rsidRPr="007E6FB1" w:rsidRDefault="001F3A1E" w:rsidP="00B73776">
            <w:pPr>
              <w:rPr>
                <w:rFonts w:cs="Arial"/>
                <w:sz w:val="22"/>
                <w:szCs w:val="22"/>
              </w:rPr>
            </w:pPr>
            <w:r w:rsidRPr="007E6FB1">
              <w:rPr>
                <w:rFonts w:cs="Arial"/>
                <w:sz w:val="22"/>
                <w:szCs w:val="22"/>
              </w:rPr>
              <w:t>July resubmission date set by School</w:t>
            </w:r>
          </w:p>
          <w:p w14:paraId="3501932B" w14:textId="77777777" w:rsidR="001F3A1E" w:rsidRPr="007E6FB1" w:rsidRDefault="001F3A1E" w:rsidP="00B73776">
            <w:pPr>
              <w:rPr>
                <w:rFonts w:cs="Arial"/>
                <w:sz w:val="22"/>
                <w:szCs w:val="22"/>
              </w:rPr>
            </w:pPr>
            <w:r w:rsidRPr="007E6FB1">
              <w:rPr>
                <w:rFonts w:cs="Arial"/>
                <w:sz w:val="22"/>
                <w:szCs w:val="22"/>
              </w:rPr>
              <w:t>July resubmission date set by School</w:t>
            </w:r>
          </w:p>
          <w:p w14:paraId="1877A0EE" w14:textId="77777777" w:rsidR="001F3A1E" w:rsidRPr="007E6FB1" w:rsidRDefault="001F3A1E" w:rsidP="00B73776">
            <w:pPr>
              <w:rPr>
                <w:rFonts w:cs="Arial"/>
                <w:sz w:val="22"/>
                <w:szCs w:val="22"/>
              </w:rPr>
            </w:pPr>
            <w:r w:rsidRPr="007E6FB1">
              <w:rPr>
                <w:rFonts w:cs="Arial"/>
                <w:sz w:val="22"/>
                <w:szCs w:val="22"/>
              </w:rPr>
              <w:t>July resubmission date set by School</w:t>
            </w:r>
          </w:p>
          <w:p w14:paraId="406588CD" w14:textId="77777777" w:rsidR="001F3A1E" w:rsidRPr="007E6FB1" w:rsidRDefault="001F3A1E" w:rsidP="00B73776">
            <w:pPr>
              <w:rPr>
                <w:rFonts w:cs="Arial"/>
                <w:sz w:val="22"/>
                <w:szCs w:val="22"/>
              </w:rPr>
            </w:pPr>
          </w:p>
          <w:p w14:paraId="123DFF1C" w14:textId="77777777" w:rsidR="001F3A1E" w:rsidRPr="007E6FB1" w:rsidRDefault="001F3A1E" w:rsidP="00B73776">
            <w:pPr>
              <w:rPr>
                <w:rFonts w:cs="Arial"/>
                <w:sz w:val="22"/>
                <w:szCs w:val="22"/>
              </w:rPr>
            </w:pPr>
            <w:r w:rsidRPr="007E6FB1">
              <w:rPr>
                <w:rFonts w:cs="Arial"/>
                <w:sz w:val="22"/>
                <w:szCs w:val="22"/>
              </w:rPr>
              <w:t>Academic element- August resubmission date set by School</w:t>
            </w:r>
          </w:p>
          <w:p w14:paraId="6F709874" w14:textId="77777777" w:rsidR="001F3A1E" w:rsidRPr="007E6FB1" w:rsidRDefault="001F3A1E" w:rsidP="00B73776">
            <w:pPr>
              <w:rPr>
                <w:rFonts w:cs="Arial"/>
                <w:sz w:val="22"/>
                <w:szCs w:val="22"/>
              </w:rPr>
            </w:pPr>
          </w:p>
          <w:p w14:paraId="4D959EB0" w14:textId="77777777" w:rsidR="001F3A1E" w:rsidRPr="007E6FB1" w:rsidRDefault="001F3A1E" w:rsidP="00B73776">
            <w:pPr>
              <w:rPr>
                <w:rFonts w:cs="Arial"/>
                <w:sz w:val="22"/>
                <w:szCs w:val="22"/>
              </w:rPr>
            </w:pPr>
            <w:r w:rsidRPr="007E6FB1">
              <w:rPr>
                <w:rFonts w:cs="Arial"/>
                <w:sz w:val="22"/>
                <w:szCs w:val="22"/>
              </w:rPr>
              <w:t>Practice element: Repeat year to re-do 70-day placement</w:t>
            </w:r>
          </w:p>
        </w:tc>
        <w:tc>
          <w:tcPr>
            <w:tcW w:w="1418" w:type="dxa"/>
          </w:tcPr>
          <w:p w14:paraId="7FF5AC36" w14:textId="77777777" w:rsidR="001F3A1E" w:rsidRPr="007E6FB1" w:rsidRDefault="001F3A1E" w:rsidP="00B73776">
            <w:pPr>
              <w:rPr>
                <w:rFonts w:cs="Arial"/>
                <w:sz w:val="22"/>
                <w:szCs w:val="22"/>
              </w:rPr>
            </w:pPr>
            <w:r w:rsidRPr="007E6FB1">
              <w:rPr>
                <w:rFonts w:cs="Arial"/>
                <w:sz w:val="22"/>
                <w:szCs w:val="22"/>
              </w:rPr>
              <w:t>July</w:t>
            </w:r>
          </w:p>
          <w:p w14:paraId="0EDC9180" w14:textId="77777777" w:rsidR="001F3A1E" w:rsidRPr="007E6FB1" w:rsidRDefault="001F3A1E" w:rsidP="00B73776">
            <w:pPr>
              <w:rPr>
                <w:rFonts w:cs="Arial"/>
                <w:sz w:val="22"/>
                <w:szCs w:val="22"/>
              </w:rPr>
            </w:pPr>
            <w:r w:rsidRPr="007E6FB1">
              <w:rPr>
                <w:rFonts w:cs="Arial"/>
                <w:sz w:val="22"/>
                <w:szCs w:val="22"/>
              </w:rPr>
              <w:t>July</w:t>
            </w:r>
          </w:p>
          <w:p w14:paraId="3EC694F8" w14:textId="77777777" w:rsidR="001F3A1E" w:rsidRPr="007E6FB1" w:rsidRDefault="001F3A1E" w:rsidP="00B73776">
            <w:pPr>
              <w:rPr>
                <w:rFonts w:cs="Arial"/>
                <w:sz w:val="22"/>
                <w:szCs w:val="22"/>
              </w:rPr>
            </w:pPr>
            <w:r w:rsidRPr="007E6FB1">
              <w:rPr>
                <w:rFonts w:cs="Arial"/>
                <w:sz w:val="22"/>
                <w:szCs w:val="22"/>
              </w:rPr>
              <w:t>July</w:t>
            </w:r>
          </w:p>
          <w:p w14:paraId="634DD425" w14:textId="77777777" w:rsidR="001F3A1E" w:rsidRPr="007E6FB1" w:rsidRDefault="001F3A1E" w:rsidP="00B73776">
            <w:pPr>
              <w:rPr>
                <w:rFonts w:cs="Arial"/>
                <w:sz w:val="22"/>
                <w:szCs w:val="22"/>
              </w:rPr>
            </w:pPr>
          </w:p>
          <w:p w14:paraId="3BD0786B" w14:textId="77777777" w:rsidR="001F3A1E" w:rsidRPr="007E6FB1" w:rsidRDefault="001F3A1E" w:rsidP="00B73776">
            <w:pPr>
              <w:rPr>
                <w:rFonts w:cs="Arial"/>
                <w:sz w:val="22"/>
                <w:szCs w:val="22"/>
              </w:rPr>
            </w:pPr>
            <w:r w:rsidRPr="007E6FB1">
              <w:rPr>
                <w:rFonts w:cs="Arial"/>
                <w:sz w:val="22"/>
                <w:szCs w:val="22"/>
              </w:rPr>
              <w:t xml:space="preserve">Aug/Sept </w:t>
            </w:r>
          </w:p>
          <w:p w14:paraId="47A866B4" w14:textId="77777777" w:rsidR="001F3A1E" w:rsidRPr="007E6FB1" w:rsidRDefault="001F3A1E" w:rsidP="00B73776">
            <w:pPr>
              <w:rPr>
                <w:rFonts w:cs="Arial"/>
                <w:sz w:val="22"/>
                <w:szCs w:val="22"/>
              </w:rPr>
            </w:pPr>
          </w:p>
          <w:p w14:paraId="2278EC52" w14:textId="77777777" w:rsidR="001F3A1E" w:rsidRPr="007E6FB1" w:rsidRDefault="001F3A1E" w:rsidP="00B73776">
            <w:pPr>
              <w:rPr>
                <w:rFonts w:cs="Arial"/>
                <w:sz w:val="22"/>
                <w:szCs w:val="22"/>
              </w:rPr>
            </w:pPr>
          </w:p>
          <w:p w14:paraId="140ED2F8" w14:textId="77777777" w:rsidR="001F3A1E" w:rsidRPr="007E6FB1" w:rsidRDefault="001F3A1E" w:rsidP="00B73776">
            <w:pPr>
              <w:rPr>
                <w:rFonts w:cs="Arial"/>
                <w:sz w:val="22"/>
                <w:szCs w:val="22"/>
              </w:rPr>
            </w:pPr>
            <w:r w:rsidRPr="007E6FB1">
              <w:rPr>
                <w:rFonts w:cs="Arial"/>
                <w:sz w:val="22"/>
                <w:szCs w:val="22"/>
              </w:rPr>
              <w:t>n/a</w:t>
            </w:r>
          </w:p>
        </w:tc>
      </w:tr>
      <w:tr w:rsidR="001F3A1E" w:rsidRPr="001F3A1E" w14:paraId="06970451" w14:textId="77777777" w:rsidTr="006C3FEF">
        <w:trPr>
          <w:trHeight w:val="2251"/>
        </w:trPr>
        <w:tc>
          <w:tcPr>
            <w:tcW w:w="1271" w:type="dxa"/>
          </w:tcPr>
          <w:p w14:paraId="423F17C3" w14:textId="77777777" w:rsidR="001F3A1E" w:rsidRPr="007E6FB1" w:rsidRDefault="001F3A1E" w:rsidP="00B73776">
            <w:pPr>
              <w:rPr>
                <w:rFonts w:cs="Arial"/>
                <w:sz w:val="22"/>
                <w:szCs w:val="22"/>
              </w:rPr>
            </w:pPr>
            <w:r w:rsidRPr="007E6FB1">
              <w:rPr>
                <w:rFonts w:cs="Arial"/>
                <w:sz w:val="22"/>
                <w:szCs w:val="22"/>
              </w:rPr>
              <w:t>Year 4</w:t>
            </w:r>
          </w:p>
          <w:p w14:paraId="097F6F7B" w14:textId="77777777" w:rsidR="001F3A1E" w:rsidRPr="007E6FB1" w:rsidRDefault="001F3A1E" w:rsidP="00B73776">
            <w:pPr>
              <w:rPr>
                <w:rFonts w:cs="Arial"/>
                <w:sz w:val="22"/>
                <w:szCs w:val="22"/>
              </w:rPr>
            </w:pPr>
          </w:p>
        </w:tc>
        <w:tc>
          <w:tcPr>
            <w:tcW w:w="2410" w:type="dxa"/>
          </w:tcPr>
          <w:p w14:paraId="78E47AC7" w14:textId="77777777" w:rsidR="001F3A1E" w:rsidRPr="007E6FB1" w:rsidRDefault="001F3A1E" w:rsidP="00B73776">
            <w:pPr>
              <w:rPr>
                <w:rFonts w:cs="Arial"/>
                <w:sz w:val="22"/>
                <w:szCs w:val="22"/>
              </w:rPr>
            </w:pPr>
            <w:r w:rsidRPr="007E6FB1">
              <w:rPr>
                <w:rFonts w:cs="Arial"/>
                <w:sz w:val="22"/>
                <w:szCs w:val="22"/>
              </w:rPr>
              <w:t>HMS2012</w:t>
            </w:r>
          </w:p>
          <w:p w14:paraId="70470DDD" w14:textId="77777777" w:rsidR="001F3A1E" w:rsidRPr="007E6FB1" w:rsidRDefault="001F3A1E" w:rsidP="00B73776">
            <w:pPr>
              <w:rPr>
                <w:rFonts w:cs="Arial"/>
                <w:sz w:val="22"/>
                <w:szCs w:val="22"/>
              </w:rPr>
            </w:pPr>
            <w:r w:rsidRPr="007E6FB1">
              <w:rPr>
                <w:rFonts w:cs="Arial"/>
                <w:sz w:val="22"/>
                <w:szCs w:val="22"/>
              </w:rPr>
              <w:t>HMS2013</w:t>
            </w:r>
          </w:p>
          <w:p w14:paraId="70EBD4F0" w14:textId="77777777" w:rsidR="001F3A1E" w:rsidRPr="007E6FB1" w:rsidRDefault="001F3A1E" w:rsidP="00B73776">
            <w:pPr>
              <w:rPr>
                <w:rFonts w:cs="Arial"/>
                <w:sz w:val="22"/>
                <w:szCs w:val="22"/>
              </w:rPr>
            </w:pPr>
            <w:r w:rsidRPr="007E6FB1">
              <w:rPr>
                <w:rFonts w:cs="Arial"/>
                <w:sz w:val="22"/>
                <w:szCs w:val="22"/>
              </w:rPr>
              <w:t>HMS2014</w:t>
            </w:r>
          </w:p>
          <w:p w14:paraId="2254EC8E" w14:textId="77777777" w:rsidR="001F3A1E" w:rsidRPr="007E6FB1" w:rsidRDefault="001F3A1E" w:rsidP="00B73776">
            <w:pPr>
              <w:rPr>
                <w:rFonts w:cs="Arial"/>
                <w:sz w:val="22"/>
                <w:szCs w:val="22"/>
              </w:rPr>
            </w:pPr>
          </w:p>
          <w:p w14:paraId="2F03D6AF" w14:textId="6A68F1FA" w:rsidR="001F3A1E" w:rsidRPr="007E6FB1" w:rsidRDefault="00992469" w:rsidP="00B73776">
            <w:pPr>
              <w:rPr>
                <w:rFonts w:cs="Arial"/>
                <w:sz w:val="22"/>
                <w:szCs w:val="22"/>
              </w:rPr>
            </w:pPr>
            <w:r>
              <w:rPr>
                <w:rFonts w:cs="Arial"/>
                <w:sz w:val="22"/>
                <w:szCs w:val="22"/>
              </w:rPr>
              <w:t>HMS4001</w:t>
            </w:r>
            <w:r w:rsidR="001F3A1E" w:rsidRPr="007E6FB1">
              <w:rPr>
                <w:rFonts w:cs="Arial"/>
                <w:sz w:val="22"/>
                <w:szCs w:val="22"/>
              </w:rPr>
              <w:t xml:space="preserve"> (2</w:t>
            </w:r>
            <w:r w:rsidR="001F3A1E" w:rsidRPr="007E6FB1">
              <w:rPr>
                <w:rFonts w:cs="Arial"/>
                <w:sz w:val="22"/>
                <w:szCs w:val="22"/>
                <w:vertAlign w:val="superscript"/>
              </w:rPr>
              <w:t>nd</w:t>
            </w:r>
            <w:r w:rsidR="001F3A1E" w:rsidRPr="007E6FB1">
              <w:rPr>
                <w:rFonts w:cs="Arial"/>
                <w:sz w:val="22"/>
                <w:szCs w:val="22"/>
              </w:rPr>
              <w:t xml:space="preserve"> placement)</w:t>
            </w:r>
          </w:p>
          <w:p w14:paraId="414FBBE9" w14:textId="77777777" w:rsidR="001F3A1E" w:rsidRPr="007E6FB1" w:rsidRDefault="001F3A1E" w:rsidP="00B73776">
            <w:pPr>
              <w:rPr>
                <w:rFonts w:cs="Arial"/>
                <w:sz w:val="22"/>
                <w:szCs w:val="22"/>
              </w:rPr>
            </w:pPr>
          </w:p>
        </w:tc>
        <w:tc>
          <w:tcPr>
            <w:tcW w:w="1134" w:type="dxa"/>
          </w:tcPr>
          <w:p w14:paraId="2AE8A64C" w14:textId="77777777" w:rsidR="001F3A1E" w:rsidRPr="007E6FB1" w:rsidRDefault="001F3A1E" w:rsidP="00B73776">
            <w:pPr>
              <w:rPr>
                <w:rFonts w:cs="Arial"/>
                <w:sz w:val="22"/>
                <w:szCs w:val="22"/>
              </w:rPr>
            </w:pPr>
            <w:r w:rsidRPr="007E6FB1">
              <w:rPr>
                <w:rFonts w:cs="Arial"/>
                <w:sz w:val="22"/>
                <w:szCs w:val="22"/>
              </w:rPr>
              <w:t>June</w:t>
            </w:r>
          </w:p>
          <w:p w14:paraId="3A40847B" w14:textId="77777777" w:rsidR="001F3A1E" w:rsidRPr="007E6FB1" w:rsidRDefault="001F3A1E" w:rsidP="00B73776">
            <w:pPr>
              <w:rPr>
                <w:rFonts w:cs="Arial"/>
                <w:sz w:val="22"/>
                <w:szCs w:val="22"/>
              </w:rPr>
            </w:pPr>
            <w:r w:rsidRPr="007E6FB1">
              <w:rPr>
                <w:rFonts w:cs="Arial"/>
                <w:sz w:val="22"/>
                <w:szCs w:val="22"/>
              </w:rPr>
              <w:t>June</w:t>
            </w:r>
          </w:p>
          <w:p w14:paraId="5827387A" w14:textId="77777777" w:rsidR="001F3A1E" w:rsidRPr="007E6FB1" w:rsidRDefault="001F3A1E" w:rsidP="00B73776">
            <w:pPr>
              <w:rPr>
                <w:rFonts w:cs="Arial"/>
                <w:sz w:val="22"/>
                <w:szCs w:val="22"/>
              </w:rPr>
            </w:pPr>
            <w:r w:rsidRPr="007E6FB1">
              <w:rPr>
                <w:rFonts w:cs="Arial"/>
                <w:sz w:val="22"/>
                <w:szCs w:val="22"/>
              </w:rPr>
              <w:t>June</w:t>
            </w:r>
          </w:p>
          <w:p w14:paraId="73AE7955" w14:textId="77777777" w:rsidR="001F3A1E" w:rsidRPr="007E6FB1" w:rsidRDefault="001F3A1E" w:rsidP="00B73776">
            <w:pPr>
              <w:rPr>
                <w:rFonts w:cs="Arial"/>
                <w:sz w:val="22"/>
                <w:szCs w:val="22"/>
              </w:rPr>
            </w:pPr>
          </w:p>
          <w:p w14:paraId="0771A9FE" w14:textId="77777777" w:rsidR="001F3A1E" w:rsidRPr="007E6FB1" w:rsidRDefault="001F3A1E" w:rsidP="00B73776">
            <w:pPr>
              <w:rPr>
                <w:rFonts w:cs="Arial"/>
                <w:sz w:val="22"/>
                <w:szCs w:val="22"/>
              </w:rPr>
            </w:pPr>
            <w:r w:rsidRPr="007E6FB1">
              <w:rPr>
                <w:rFonts w:cs="Arial"/>
                <w:sz w:val="22"/>
                <w:szCs w:val="22"/>
              </w:rPr>
              <w:t>June</w:t>
            </w:r>
          </w:p>
        </w:tc>
        <w:tc>
          <w:tcPr>
            <w:tcW w:w="4252" w:type="dxa"/>
          </w:tcPr>
          <w:p w14:paraId="2E932F58" w14:textId="77777777" w:rsidR="001F3A1E" w:rsidRPr="007E6FB1" w:rsidRDefault="001F3A1E" w:rsidP="00B73776">
            <w:pPr>
              <w:rPr>
                <w:rFonts w:cs="Arial"/>
                <w:sz w:val="22"/>
                <w:szCs w:val="22"/>
              </w:rPr>
            </w:pPr>
            <w:r w:rsidRPr="007E6FB1">
              <w:rPr>
                <w:rFonts w:cs="Arial"/>
                <w:sz w:val="22"/>
                <w:szCs w:val="22"/>
              </w:rPr>
              <w:t>July resubmission date set by School</w:t>
            </w:r>
          </w:p>
          <w:p w14:paraId="5F8C140A" w14:textId="77777777" w:rsidR="001F3A1E" w:rsidRPr="007E6FB1" w:rsidRDefault="001F3A1E" w:rsidP="00B73776">
            <w:pPr>
              <w:rPr>
                <w:rFonts w:cs="Arial"/>
                <w:sz w:val="22"/>
                <w:szCs w:val="22"/>
              </w:rPr>
            </w:pPr>
            <w:r w:rsidRPr="007E6FB1">
              <w:rPr>
                <w:rFonts w:cs="Arial"/>
                <w:sz w:val="22"/>
                <w:szCs w:val="22"/>
              </w:rPr>
              <w:t>July resubmission date set by School</w:t>
            </w:r>
          </w:p>
          <w:p w14:paraId="1BE9B201" w14:textId="77777777" w:rsidR="001F3A1E" w:rsidRPr="007E6FB1" w:rsidRDefault="001F3A1E" w:rsidP="00B73776">
            <w:pPr>
              <w:rPr>
                <w:rFonts w:cs="Arial"/>
                <w:sz w:val="22"/>
                <w:szCs w:val="22"/>
              </w:rPr>
            </w:pPr>
            <w:r w:rsidRPr="007E6FB1">
              <w:rPr>
                <w:rFonts w:cs="Arial"/>
                <w:sz w:val="22"/>
                <w:szCs w:val="22"/>
              </w:rPr>
              <w:t>July resubmission date set by School</w:t>
            </w:r>
          </w:p>
          <w:p w14:paraId="6F5E9931" w14:textId="77777777" w:rsidR="001F3A1E" w:rsidRPr="007E6FB1" w:rsidRDefault="001F3A1E" w:rsidP="00B73776">
            <w:pPr>
              <w:rPr>
                <w:rFonts w:cs="Arial"/>
                <w:sz w:val="22"/>
                <w:szCs w:val="22"/>
              </w:rPr>
            </w:pPr>
          </w:p>
          <w:p w14:paraId="1B27DBEC" w14:textId="77777777" w:rsidR="001F3A1E" w:rsidRPr="007E6FB1" w:rsidRDefault="001F3A1E" w:rsidP="00B73776">
            <w:pPr>
              <w:rPr>
                <w:rFonts w:cs="Arial"/>
                <w:sz w:val="22"/>
                <w:szCs w:val="22"/>
              </w:rPr>
            </w:pPr>
            <w:r w:rsidRPr="007E6FB1">
              <w:rPr>
                <w:rFonts w:cs="Arial"/>
                <w:sz w:val="22"/>
                <w:szCs w:val="22"/>
              </w:rPr>
              <w:t>Academic element- July resubmission date set by School</w:t>
            </w:r>
          </w:p>
          <w:p w14:paraId="632CAE98" w14:textId="77777777" w:rsidR="001F3A1E" w:rsidRPr="007E6FB1" w:rsidRDefault="001F3A1E" w:rsidP="00B73776">
            <w:pPr>
              <w:rPr>
                <w:rFonts w:cs="Arial"/>
                <w:sz w:val="22"/>
                <w:szCs w:val="22"/>
              </w:rPr>
            </w:pPr>
          </w:p>
          <w:p w14:paraId="4432F075" w14:textId="77777777" w:rsidR="001F3A1E" w:rsidRPr="007E6FB1" w:rsidRDefault="001F3A1E" w:rsidP="00B73776">
            <w:pPr>
              <w:rPr>
                <w:rFonts w:cs="Arial"/>
                <w:sz w:val="22"/>
                <w:szCs w:val="22"/>
              </w:rPr>
            </w:pPr>
            <w:r w:rsidRPr="007E6FB1">
              <w:rPr>
                <w:rFonts w:cs="Arial"/>
                <w:sz w:val="22"/>
                <w:szCs w:val="22"/>
              </w:rPr>
              <w:t>Practice element: Repeat year to re-do 100-day placement</w:t>
            </w:r>
          </w:p>
        </w:tc>
        <w:tc>
          <w:tcPr>
            <w:tcW w:w="1418" w:type="dxa"/>
          </w:tcPr>
          <w:p w14:paraId="713FA047" w14:textId="77777777" w:rsidR="001F3A1E" w:rsidRPr="007E6FB1" w:rsidRDefault="001F3A1E" w:rsidP="00B73776">
            <w:pPr>
              <w:rPr>
                <w:rFonts w:cs="Arial"/>
                <w:sz w:val="22"/>
                <w:szCs w:val="22"/>
              </w:rPr>
            </w:pPr>
            <w:r w:rsidRPr="007E6FB1">
              <w:rPr>
                <w:rFonts w:cs="Arial"/>
                <w:sz w:val="22"/>
                <w:szCs w:val="22"/>
              </w:rPr>
              <w:t>July</w:t>
            </w:r>
          </w:p>
          <w:p w14:paraId="30F4B396" w14:textId="77777777" w:rsidR="001F3A1E" w:rsidRPr="007E6FB1" w:rsidRDefault="001F3A1E" w:rsidP="00B73776">
            <w:pPr>
              <w:rPr>
                <w:rFonts w:cs="Arial"/>
                <w:sz w:val="22"/>
                <w:szCs w:val="22"/>
              </w:rPr>
            </w:pPr>
            <w:r w:rsidRPr="007E6FB1">
              <w:rPr>
                <w:rFonts w:cs="Arial"/>
                <w:sz w:val="22"/>
                <w:szCs w:val="22"/>
              </w:rPr>
              <w:t>July</w:t>
            </w:r>
          </w:p>
          <w:p w14:paraId="369A5BA2" w14:textId="77777777" w:rsidR="001F3A1E" w:rsidRPr="007E6FB1" w:rsidRDefault="001F3A1E" w:rsidP="00B73776">
            <w:pPr>
              <w:rPr>
                <w:rFonts w:cs="Arial"/>
                <w:sz w:val="22"/>
                <w:szCs w:val="22"/>
              </w:rPr>
            </w:pPr>
            <w:r w:rsidRPr="007E6FB1">
              <w:rPr>
                <w:rFonts w:cs="Arial"/>
                <w:sz w:val="22"/>
                <w:szCs w:val="22"/>
              </w:rPr>
              <w:t>July</w:t>
            </w:r>
          </w:p>
          <w:p w14:paraId="5ABA1D08" w14:textId="77777777" w:rsidR="001F3A1E" w:rsidRPr="007E6FB1" w:rsidRDefault="001F3A1E" w:rsidP="00B73776">
            <w:pPr>
              <w:rPr>
                <w:rFonts w:cs="Arial"/>
                <w:sz w:val="22"/>
                <w:szCs w:val="22"/>
              </w:rPr>
            </w:pPr>
          </w:p>
          <w:p w14:paraId="30F8AB2D" w14:textId="77777777" w:rsidR="001F3A1E" w:rsidRPr="007E6FB1" w:rsidRDefault="001F3A1E" w:rsidP="00B73776">
            <w:pPr>
              <w:rPr>
                <w:rFonts w:cs="Arial"/>
                <w:sz w:val="22"/>
                <w:szCs w:val="22"/>
              </w:rPr>
            </w:pPr>
            <w:r w:rsidRPr="007E6FB1">
              <w:rPr>
                <w:rFonts w:cs="Arial"/>
                <w:sz w:val="22"/>
                <w:szCs w:val="22"/>
              </w:rPr>
              <w:t>July</w:t>
            </w:r>
          </w:p>
          <w:p w14:paraId="4ECBAD12" w14:textId="77777777" w:rsidR="001F3A1E" w:rsidRPr="007E6FB1" w:rsidRDefault="001F3A1E" w:rsidP="00B73776">
            <w:pPr>
              <w:rPr>
                <w:rFonts w:cs="Arial"/>
                <w:sz w:val="22"/>
                <w:szCs w:val="22"/>
              </w:rPr>
            </w:pPr>
          </w:p>
          <w:p w14:paraId="76BB6F91" w14:textId="77777777" w:rsidR="001F3A1E" w:rsidRPr="007E6FB1" w:rsidRDefault="001F3A1E" w:rsidP="00B73776">
            <w:pPr>
              <w:rPr>
                <w:rFonts w:cs="Arial"/>
                <w:sz w:val="22"/>
                <w:szCs w:val="22"/>
              </w:rPr>
            </w:pPr>
          </w:p>
          <w:p w14:paraId="0FB3FA53" w14:textId="77777777" w:rsidR="001F3A1E" w:rsidRPr="007E6FB1" w:rsidRDefault="001F3A1E" w:rsidP="00B73776">
            <w:pPr>
              <w:rPr>
                <w:rFonts w:cs="Arial"/>
                <w:sz w:val="22"/>
                <w:szCs w:val="22"/>
              </w:rPr>
            </w:pPr>
            <w:r w:rsidRPr="007E6FB1">
              <w:rPr>
                <w:rFonts w:cs="Arial"/>
                <w:sz w:val="22"/>
                <w:szCs w:val="22"/>
              </w:rPr>
              <w:t>n/a</w:t>
            </w:r>
          </w:p>
        </w:tc>
      </w:tr>
    </w:tbl>
    <w:p w14:paraId="1F5F114B" w14:textId="77777777" w:rsidR="001F3A1E" w:rsidRDefault="001F3A1E" w:rsidP="001F3A1E">
      <w:pPr>
        <w:jc w:val="center"/>
        <w:rPr>
          <w:rFonts w:cs="Arial"/>
          <w:b/>
          <w:bCs/>
          <w:sz w:val="24"/>
          <w:szCs w:val="24"/>
        </w:rPr>
      </w:pPr>
    </w:p>
    <w:p w14:paraId="78878CA7" w14:textId="489536AB" w:rsidR="001F3A1E" w:rsidRPr="006113EF" w:rsidRDefault="001F3A1E" w:rsidP="007E6FB1">
      <w:pPr>
        <w:jc w:val="center"/>
        <w:rPr>
          <w:rFonts w:cs="Arial"/>
          <w:b/>
          <w:bCs/>
          <w:sz w:val="24"/>
          <w:szCs w:val="24"/>
        </w:rPr>
      </w:pPr>
      <w:r w:rsidRPr="006113EF">
        <w:rPr>
          <w:rFonts w:cs="Arial"/>
          <w:b/>
          <w:bCs/>
          <w:sz w:val="24"/>
          <w:szCs w:val="24"/>
        </w:rPr>
        <w:t>Proposed CAB Schedule MSc Social Work</w:t>
      </w:r>
    </w:p>
    <w:tbl>
      <w:tblPr>
        <w:tblStyle w:val="TableGrid"/>
        <w:tblW w:w="10812" w:type="dxa"/>
        <w:tblLook w:val="04A0" w:firstRow="1" w:lastRow="0" w:firstColumn="1" w:lastColumn="0" w:noHBand="0" w:noVBand="1"/>
      </w:tblPr>
      <w:tblGrid>
        <w:gridCol w:w="1284"/>
        <w:gridCol w:w="2217"/>
        <w:gridCol w:w="1365"/>
        <w:gridCol w:w="4484"/>
        <w:gridCol w:w="1462"/>
      </w:tblGrid>
      <w:tr w:rsidR="001F3A1E" w14:paraId="42845184" w14:textId="77777777" w:rsidTr="007374CF">
        <w:trPr>
          <w:trHeight w:val="257"/>
        </w:trPr>
        <w:tc>
          <w:tcPr>
            <w:tcW w:w="1284" w:type="dxa"/>
          </w:tcPr>
          <w:p w14:paraId="45E7B3F8" w14:textId="77777777" w:rsidR="001F3A1E" w:rsidRPr="000936E4" w:rsidRDefault="001F3A1E" w:rsidP="00B73776">
            <w:pPr>
              <w:rPr>
                <w:rFonts w:cs="Arial"/>
                <w:b/>
                <w:bCs/>
                <w:sz w:val="24"/>
                <w:szCs w:val="24"/>
              </w:rPr>
            </w:pPr>
            <w:r w:rsidRPr="000936E4">
              <w:rPr>
                <w:rFonts w:cs="Arial"/>
                <w:b/>
                <w:bCs/>
                <w:sz w:val="24"/>
                <w:szCs w:val="24"/>
              </w:rPr>
              <w:t>Year</w:t>
            </w:r>
          </w:p>
        </w:tc>
        <w:tc>
          <w:tcPr>
            <w:tcW w:w="2217" w:type="dxa"/>
          </w:tcPr>
          <w:p w14:paraId="64F000AB" w14:textId="77777777" w:rsidR="001F3A1E" w:rsidRPr="000936E4" w:rsidRDefault="001F3A1E" w:rsidP="00B73776">
            <w:pPr>
              <w:rPr>
                <w:rFonts w:cs="Arial"/>
                <w:b/>
                <w:bCs/>
                <w:sz w:val="24"/>
                <w:szCs w:val="24"/>
              </w:rPr>
            </w:pPr>
            <w:r w:rsidRPr="000936E4">
              <w:rPr>
                <w:rFonts w:cs="Arial"/>
                <w:b/>
                <w:bCs/>
                <w:sz w:val="24"/>
                <w:szCs w:val="24"/>
              </w:rPr>
              <w:t>Modules</w:t>
            </w:r>
          </w:p>
        </w:tc>
        <w:tc>
          <w:tcPr>
            <w:tcW w:w="1365" w:type="dxa"/>
          </w:tcPr>
          <w:p w14:paraId="66568D37" w14:textId="77777777" w:rsidR="001F3A1E" w:rsidRPr="000936E4" w:rsidRDefault="001F3A1E" w:rsidP="00B73776">
            <w:pPr>
              <w:rPr>
                <w:rFonts w:cs="Arial"/>
                <w:b/>
                <w:bCs/>
                <w:sz w:val="24"/>
                <w:szCs w:val="24"/>
              </w:rPr>
            </w:pPr>
            <w:r>
              <w:rPr>
                <w:rFonts w:cs="Arial"/>
                <w:b/>
                <w:bCs/>
                <w:sz w:val="24"/>
                <w:szCs w:val="24"/>
              </w:rPr>
              <w:t xml:space="preserve">First </w:t>
            </w:r>
            <w:r w:rsidRPr="000936E4">
              <w:rPr>
                <w:rFonts w:cs="Arial"/>
                <w:b/>
                <w:bCs/>
                <w:sz w:val="24"/>
                <w:szCs w:val="24"/>
              </w:rPr>
              <w:t>CAB</w:t>
            </w:r>
          </w:p>
        </w:tc>
        <w:tc>
          <w:tcPr>
            <w:tcW w:w="4484" w:type="dxa"/>
          </w:tcPr>
          <w:p w14:paraId="217462CE" w14:textId="77777777" w:rsidR="001F3A1E" w:rsidRDefault="001F3A1E" w:rsidP="00B73776">
            <w:pPr>
              <w:rPr>
                <w:rFonts w:cs="Arial"/>
                <w:b/>
                <w:bCs/>
                <w:sz w:val="24"/>
                <w:szCs w:val="24"/>
              </w:rPr>
            </w:pPr>
            <w:r>
              <w:rPr>
                <w:rFonts w:cs="Arial"/>
                <w:b/>
                <w:bCs/>
                <w:sz w:val="24"/>
                <w:szCs w:val="24"/>
              </w:rPr>
              <w:t>Resubmission</w:t>
            </w:r>
          </w:p>
        </w:tc>
        <w:tc>
          <w:tcPr>
            <w:tcW w:w="1462" w:type="dxa"/>
          </w:tcPr>
          <w:p w14:paraId="08FF3AED" w14:textId="77777777" w:rsidR="001F3A1E" w:rsidRDefault="001F3A1E" w:rsidP="00B73776">
            <w:pPr>
              <w:rPr>
                <w:rFonts w:cs="Arial"/>
                <w:b/>
                <w:bCs/>
                <w:sz w:val="24"/>
                <w:szCs w:val="24"/>
              </w:rPr>
            </w:pPr>
            <w:r>
              <w:rPr>
                <w:rFonts w:cs="Arial"/>
                <w:b/>
                <w:bCs/>
                <w:sz w:val="24"/>
                <w:szCs w:val="24"/>
              </w:rPr>
              <w:t xml:space="preserve">Resit </w:t>
            </w:r>
            <w:r w:rsidRPr="000936E4">
              <w:rPr>
                <w:rFonts w:cs="Arial"/>
                <w:b/>
                <w:bCs/>
                <w:sz w:val="24"/>
                <w:szCs w:val="24"/>
              </w:rPr>
              <w:t>CAB</w:t>
            </w:r>
          </w:p>
        </w:tc>
      </w:tr>
      <w:tr w:rsidR="001F3A1E" w14:paraId="262DBB6F" w14:textId="77777777" w:rsidTr="007374CF">
        <w:trPr>
          <w:trHeight w:val="1072"/>
        </w:trPr>
        <w:tc>
          <w:tcPr>
            <w:tcW w:w="1284" w:type="dxa"/>
          </w:tcPr>
          <w:p w14:paraId="6938105D" w14:textId="77777777" w:rsidR="001F3A1E" w:rsidRDefault="001F3A1E" w:rsidP="00B73776">
            <w:pPr>
              <w:rPr>
                <w:rFonts w:cs="Arial"/>
                <w:sz w:val="24"/>
                <w:szCs w:val="24"/>
              </w:rPr>
            </w:pPr>
            <w:r>
              <w:rPr>
                <w:rFonts w:cs="Arial"/>
                <w:sz w:val="24"/>
                <w:szCs w:val="24"/>
              </w:rPr>
              <w:t>Year 1</w:t>
            </w:r>
          </w:p>
          <w:p w14:paraId="26D8B0B4" w14:textId="77777777" w:rsidR="001F3A1E" w:rsidRPr="000936E4" w:rsidRDefault="001F3A1E" w:rsidP="00B73776">
            <w:pPr>
              <w:rPr>
                <w:rFonts w:cs="Arial"/>
                <w:sz w:val="24"/>
                <w:szCs w:val="24"/>
              </w:rPr>
            </w:pPr>
          </w:p>
        </w:tc>
        <w:tc>
          <w:tcPr>
            <w:tcW w:w="2217" w:type="dxa"/>
          </w:tcPr>
          <w:p w14:paraId="61FFB8F6" w14:textId="77777777" w:rsidR="001F3A1E" w:rsidRDefault="001F3A1E" w:rsidP="00B73776">
            <w:pPr>
              <w:rPr>
                <w:rFonts w:cs="Arial"/>
                <w:sz w:val="24"/>
                <w:szCs w:val="24"/>
              </w:rPr>
            </w:pPr>
            <w:r>
              <w:rPr>
                <w:rFonts w:cs="Arial"/>
                <w:sz w:val="24"/>
                <w:szCs w:val="24"/>
              </w:rPr>
              <w:t>HMS2000</w:t>
            </w:r>
          </w:p>
          <w:p w14:paraId="2A67B1D3" w14:textId="77777777" w:rsidR="001F3A1E" w:rsidRDefault="001F3A1E" w:rsidP="00B73776">
            <w:pPr>
              <w:rPr>
                <w:rFonts w:cs="Arial"/>
                <w:sz w:val="24"/>
                <w:szCs w:val="24"/>
              </w:rPr>
            </w:pPr>
          </w:p>
          <w:p w14:paraId="671DBA2D" w14:textId="77777777" w:rsidR="001F3A1E" w:rsidRDefault="001F3A1E" w:rsidP="00B73776">
            <w:pPr>
              <w:rPr>
                <w:rFonts w:cs="Arial"/>
                <w:sz w:val="24"/>
                <w:szCs w:val="24"/>
              </w:rPr>
            </w:pPr>
            <w:r>
              <w:rPr>
                <w:rFonts w:cs="Arial"/>
                <w:sz w:val="24"/>
                <w:szCs w:val="24"/>
              </w:rPr>
              <w:t>HMS2017</w:t>
            </w:r>
          </w:p>
          <w:p w14:paraId="7A7C37F8" w14:textId="77777777" w:rsidR="001F3A1E" w:rsidRDefault="001F3A1E" w:rsidP="00B73776">
            <w:pPr>
              <w:rPr>
                <w:rFonts w:cs="Arial"/>
                <w:sz w:val="24"/>
                <w:szCs w:val="24"/>
              </w:rPr>
            </w:pPr>
            <w:r>
              <w:rPr>
                <w:rFonts w:cs="Arial"/>
                <w:sz w:val="24"/>
                <w:szCs w:val="24"/>
              </w:rPr>
              <w:t>HMS2018</w:t>
            </w:r>
          </w:p>
          <w:p w14:paraId="0A7C2D51" w14:textId="77777777" w:rsidR="001F3A1E" w:rsidRDefault="001F3A1E" w:rsidP="00B73776">
            <w:pPr>
              <w:rPr>
                <w:rFonts w:cs="Arial"/>
                <w:sz w:val="24"/>
                <w:szCs w:val="24"/>
              </w:rPr>
            </w:pPr>
            <w:r>
              <w:rPr>
                <w:rFonts w:cs="Arial"/>
                <w:sz w:val="24"/>
                <w:szCs w:val="24"/>
              </w:rPr>
              <w:t>HMS2019</w:t>
            </w:r>
          </w:p>
          <w:p w14:paraId="58E33898" w14:textId="77777777" w:rsidR="001F3A1E" w:rsidRDefault="001F3A1E" w:rsidP="00B73776">
            <w:pPr>
              <w:rPr>
                <w:rFonts w:cs="Arial"/>
                <w:sz w:val="24"/>
                <w:szCs w:val="24"/>
              </w:rPr>
            </w:pPr>
            <w:r>
              <w:rPr>
                <w:rFonts w:cs="Arial"/>
                <w:sz w:val="24"/>
                <w:szCs w:val="24"/>
              </w:rPr>
              <w:t>HMS2001</w:t>
            </w:r>
          </w:p>
          <w:p w14:paraId="1FFEF397" w14:textId="77777777" w:rsidR="001F3A1E" w:rsidRDefault="001F3A1E" w:rsidP="00B73776">
            <w:pPr>
              <w:rPr>
                <w:rFonts w:cs="Arial"/>
                <w:sz w:val="24"/>
                <w:szCs w:val="24"/>
              </w:rPr>
            </w:pPr>
          </w:p>
          <w:p w14:paraId="12D3AF91" w14:textId="77777777" w:rsidR="001F3A1E" w:rsidRDefault="001F3A1E" w:rsidP="00B73776">
            <w:pPr>
              <w:rPr>
                <w:rFonts w:cs="Arial"/>
                <w:sz w:val="24"/>
                <w:szCs w:val="24"/>
              </w:rPr>
            </w:pPr>
            <w:r>
              <w:rPr>
                <w:rFonts w:cs="Arial"/>
                <w:sz w:val="24"/>
                <w:szCs w:val="24"/>
              </w:rPr>
              <w:t>HMS2020 (1</w:t>
            </w:r>
            <w:r w:rsidRPr="002D0864">
              <w:rPr>
                <w:rFonts w:cs="Arial"/>
                <w:sz w:val="24"/>
                <w:szCs w:val="24"/>
                <w:vertAlign w:val="superscript"/>
              </w:rPr>
              <w:t>st</w:t>
            </w:r>
            <w:r>
              <w:rPr>
                <w:rFonts w:cs="Arial"/>
                <w:sz w:val="24"/>
                <w:szCs w:val="24"/>
              </w:rPr>
              <w:t xml:space="preserve"> placement)</w:t>
            </w:r>
          </w:p>
          <w:p w14:paraId="5E02FAA2" w14:textId="77777777" w:rsidR="001F3A1E" w:rsidRPr="000936E4" w:rsidRDefault="001F3A1E" w:rsidP="00B73776">
            <w:pPr>
              <w:rPr>
                <w:rFonts w:cs="Arial"/>
                <w:sz w:val="24"/>
                <w:szCs w:val="24"/>
              </w:rPr>
            </w:pPr>
          </w:p>
        </w:tc>
        <w:tc>
          <w:tcPr>
            <w:tcW w:w="1365" w:type="dxa"/>
          </w:tcPr>
          <w:p w14:paraId="3355F218" w14:textId="77777777" w:rsidR="001F3A1E" w:rsidRDefault="001F3A1E" w:rsidP="00B73776">
            <w:pPr>
              <w:rPr>
                <w:rFonts w:cs="Arial"/>
                <w:sz w:val="24"/>
                <w:szCs w:val="24"/>
              </w:rPr>
            </w:pPr>
            <w:r>
              <w:rPr>
                <w:rFonts w:cs="Arial"/>
                <w:sz w:val="24"/>
                <w:szCs w:val="24"/>
              </w:rPr>
              <w:t>December</w:t>
            </w:r>
          </w:p>
          <w:p w14:paraId="03354303" w14:textId="77777777" w:rsidR="001F3A1E" w:rsidRDefault="001F3A1E" w:rsidP="00B73776">
            <w:pPr>
              <w:rPr>
                <w:rFonts w:cs="Arial"/>
                <w:sz w:val="24"/>
                <w:szCs w:val="24"/>
              </w:rPr>
            </w:pPr>
          </w:p>
          <w:p w14:paraId="2D5877B9" w14:textId="77777777" w:rsidR="001F3A1E" w:rsidRDefault="001F3A1E" w:rsidP="00B73776">
            <w:pPr>
              <w:rPr>
                <w:rFonts w:cs="Arial"/>
                <w:sz w:val="24"/>
                <w:szCs w:val="24"/>
              </w:rPr>
            </w:pPr>
            <w:r>
              <w:rPr>
                <w:rFonts w:cs="Arial"/>
                <w:sz w:val="24"/>
                <w:szCs w:val="24"/>
              </w:rPr>
              <w:t xml:space="preserve">June </w:t>
            </w:r>
          </w:p>
          <w:p w14:paraId="35F5BF70" w14:textId="77777777" w:rsidR="001F3A1E" w:rsidRDefault="001F3A1E" w:rsidP="00B73776">
            <w:pPr>
              <w:rPr>
                <w:rFonts w:cs="Arial"/>
                <w:sz w:val="24"/>
                <w:szCs w:val="24"/>
              </w:rPr>
            </w:pPr>
            <w:r>
              <w:rPr>
                <w:rFonts w:cs="Arial"/>
                <w:sz w:val="24"/>
                <w:szCs w:val="24"/>
              </w:rPr>
              <w:t xml:space="preserve">June </w:t>
            </w:r>
          </w:p>
          <w:p w14:paraId="2FBE0441" w14:textId="77777777" w:rsidR="001F3A1E" w:rsidRDefault="001F3A1E" w:rsidP="00B73776">
            <w:pPr>
              <w:rPr>
                <w:rFonts w:cs="Arial"/>
                <w:sz w:val="24"/>
                <w:szCs w:val="24"/>
              </w:rPr>
            </w:pPr>
            <w:r>
              <w:rPr>
                <w:rFonts w:cs="Arial"/>
                <w:sz w:val="24"/>
                <w:szCs w:val="24"/>
              </w:rPr>
              <w:t xml:space="preserve">June </w:t>
            </w:r>
          </w:p>
          <w:p w14:paraId="27B5FFEA" w14:textId="77777777" w:rsidR="001F3A1E" w:rsidRDefault="001F3A1E" w:rsidP="00B73776">
            <w:pPr>
              <w:rPr>
                <w:rFonts w:cs="Arial"/>
                <w:sz w:val="24"/>
                <w:szCs w:val="24"/>
              </w:rPr>
            </w:pPr>
            <w:r>
              <w:rPr>
                <w:rFonts w:cs="Arial"/>
                <w:sz w:val="24"/>
                <w:szCs w:val="24"/>
              </w:rPr>
              <w:t xml:space="preserve">June </w:t>
            </w:r>
          </w:p>
          <w:p w14:paraId="0C2786BB" w14:textId="77777777" w:rsidR="001F3A1E" w:rsidRDefault="001F3A1E" w:rsidP="00B73776">
            <w:pPr>
              <w:rPr>
                <w:rFonts w:cs="Arial"/>
                <w:sz w:val="24"/>
                <w:szCs w:val="24"/>
              </w:rPr>
            </w:pPr>
          </w:p>
          <w:p w14:paraId="63687BCA" w14:textId="77777777" w:rsidR="001F3A1E" w:rsidRPr="000936E4" w:rsidRDefault="001F3A1E" w:rsidP="00B73776">
            <w:pPr>
              <w:rPr>
                <w:rFonts w:cs="Arial"/>
                <w:sz w:val="24"/>
                <w:szCs w:val="24"/>
              </w:rPr>
            </w:pPr>
            <w:r>
              <w:rPr>
                <w:rFonts w:cs="Arial"/>
                <w:sz w:val="24"/>
                <w:szCs w:val="24"/>
              </w:rPr>
              <w:t>July</w:t>
            </w:r>
          </w:p>
        </w:tc>
        <w:tc>
          <w:tcPr>
            <w:tcW w:w="4484" w:type="dxa"/>
          </w:tcPr>
          <w:p w14:paraId="3A61D5A4" w14:textId="77777777" w:rsidR="001F3A1E" w:rsidRDefault="001F3A1E" w:rsidP="00B73776">
            <w:pPr>
              <w:rPr>
                <w:rFonts w:cs="Arial"/>
                <w:sz w:val="24"/>
                <w:szCs w:val="24"/>
              </w:rPr>
            </w:pPr>
            <w:r>
              <w:rPr>
                <w:rFonts w:cs="Arial"/>
                <w:sz w:val="24"/>
                <w:szCs w:val="24"/>
              </w:rPr>
              <w:t>3 weeks after CAB</w:t>
            </w:r>
          </w:p>
          <w:p w14:paraId="564DC593" w14:textId="77777777" w:rsidR="001F3A1E" w:rsidRDefault="001F3A1E" w:rsidP="00B73776">
            <w:pPr>
              <w:rPr>
                <w:rFonts w:cs="Arial"/>
                <w:sz w:val="24"/>
                <w:szCs w:val="24"/>
              </w:rPr>
            </w:pPr>
          </w:p>
          <w:p w14:paraId="00A17FCF" w14:textId="77777777" w:rsidR="001F3A1E" w:rsidRDefault="001F3A1E" w:rsidP="00B73776">
            <w:pPr>
              <w:rPr>
                <w:rFonts w:cs="Arial"/>
                <w:sz w:val="24"/>
                <w:szCs w:val="24"/>
              </w:rPr>
            </w:pPr>
            <w:r>
              <w:rPr>
                <w:rFonts w:cs="Arial"/>
                <w:sz w:val="24"/>
                <w:szCs w:val="24"/>
              </w:rPr>
              <w:t>July resubmission date set by School</w:t>
            </w:r>
          </w:p>
          <w:p w14:paraId="4EB0CEC9" w14:textId="77777777" w:rsidR="001F3A1E" w:rsidRDefault="001F3A1E" w:rsidP="00B73776">
            <w:pPr>
              <w:rPr>
                <w:rFonts w:cs="Arial"/>
                <w:sz w:val="24"/>
                <w:szCs w:val="24"/>
              </w:rPr>
            </w:pPr>
            <w:r>
              <w:rPr>
                <w:rFonts w:cs="Arial"/>
                <w:sz w:val="24"/>
                <w:szCs w:val="24"/>
              </w:rPr>
              <w:t>July resubmission date set by School</w:t>
            </w:r>
          </w:p>
          <w:p w14:paraId="6FF9E3C3" w14:textId="77777777" w:rsidR="001F3A1E" w:rsidRDefault="001F3A1E" w:rsidP="00B73776">
            <w:pPr>
              <w:rPr>
                <w:rFonts w:cs="Arial"/>
                <w:sz w:val="24"/>
                <w:szCs w:val="24"/>
              </w:rPr>
            </w:pPr>
            <w:r>
              <w:rPr>
                <w:rFonts w:cs="Arial"/>
                <w:sz w:val="24"/>
                <w:szCs w:val="24"/>
              </w:rPr>
              <w:t>July resubmission date set by School</w:t>
            </w:r>
          </w:p>
          <w:p w14:paraId="60A3A6F9" w14:textId="77777777" w:rsidR="001F3A1E" w:rsidRDefault="001F3A1E" w:rsidP="00B73776">
            <w:pPr>
              <w:rPr>
                <w:rFonts w:cs="Arial"/>
                <w:sz w:val="24"/>
                <w:szCs w:val="24"/>
              </w:rPr>
            </w:pPr>
            <w:r>
              <w:rPr>
                <w:rFonts w:cs="Arial"/>
                <w:sz w:val="24"/>
                <w:szCs w:val="24"/>
              </w:rPr>
              <w:t>July resubmission date set by School</w:t>
            </w:r>
          </w:p>
          <w:p w14:paraId="01499778" w14:textId="77777777" w:rsidR="001F3A1E" w:rsidRDefault="001F3A1E" w:rsidP="00B73776">
            <w:pPr>
              <w:rPr>
                <w:rFonts w:cs="Arial"/>
                <w:sz w:val="24"/>
                <w:szCs w:val="24"/>
              </w:rPr>
            </w:pPr>
          </w:p>
          <w:p w14:paraId="7F44977A" w14:textId="77777777" w:rsidR="001F3A1E" w:rsidRDefault="001F3A1E" w:rsidP="00B73776">
            <w:pPr>
              <w:rPr>
                <w:rFonts w:cs="Arial"/>
                <w:sz w:val="24"/>
                <w:szCs w:val="24"/>
              </w:rPr>
            </w:pPr>
            <w:r>
              <w:rPr>
                <w:rFonts w:cs="Arial"/>
                <w:sz w:val="24"/>
                <w:szCs w:val="24"/>
              </w:rPr>
              <w:t>Academic element- August resubmission date set by School</w:t>
            </w:r>
          </w:p>
          <w:p w14:paraId="05742F11" w14:textId="77777777" w:rsidR="001F3A1E" w:rsidRDefault="001F3A1E" w:rsidP="00B73776">
            <w:pPr>
              <w:rPr>
                <w:rFonts w:cs="Arial"/>
                <w:sz w:val="24"/>
                <w:szCs w:val="24"/>
              </w:rPr>
            </w:pPr>
          </w:p>
          <w:p w14:paraId="553E550C" w14:textId="77777777" w:rsidR="001F3A1E" w:rsidRDefault="001F3A1E" w:rsidP="00B73776">
            <w:pPr>
              <w:rPr>
                <w:rFonts w:cs="Arial"/>
                <w:sz w:val="24"/>
                <w:szCs w:val="24"/>
              </w:rPr>
            </w:pPr>
            <w:r>
              <w:rPr>
                <w:rFonts w:cs="Arial"/>
                <w:sz w:val="24"/>
                <w:szCs w:val="24"/>
              </w:rPr>
              <w:t>Practice element: Repeat year to re-do 70-day placement</w:t>
            </w:r>
          </w:p>
        </w:tc>
        <w:tc>
          <w:tcPr>
            <w:tcW w:w="1462" w:type="dxa"/>
          </w:tcPr>
          <w:p w14:paraId="53519E33" w14:textId="77777777" w:rsidR="001F3A1E" w:rsidRDefault="001F3A1E" w:rsidP="00B73776">
            <w:pPr>
              <w:rPr>
                <w:rFonts w:cs="Arial"/>
                <w:sz w:val="24"/>
                <w:szCs w:val="24"/>
              </w:rPr>
            </w:pPr>
            <w:r>
              <w:rPr>
                <w:rFonts w:cs="Arial"/>
                <w:sz w:val="24"/>
                <w:szCs w:val="24"/>
              </w:rPr>
              <w:t>February</w:t>
            </w:r>
          </w:p>
          <w:p w14:paraId="7D2EF97E" w14:textId="77777777" w:rsidR="001F3A1E" w:rsidRDefault="001F3A1E" w:rsidP="00B73776">
            <w:pPr>
              <w:rPr>
                <w:rFonts w:cs="Arial"/>
                <w:sz w:val="24"/>
                <w:szCs w:val="24"/>
              </w:rPr>
            </w:pPr>
          </w:p>
          <w:p w14:paraId="0E26575B" w14:textId="77777777" w:rsidR="001F3A1E" w:rsidRDefault="001F3A1E" w:rsidP="00B73776">
            <w:pPr>
              <w:rPr>
                <w:rFonts w:cs="Arial"/>
                <w:sz w:val="24"/>
                <w:szCs w:val="24"/>
              </w:rPr>
            </w:pPr>
            <w:r>
              <w:rPr>
                <w:rFonts w:cs="Arial"/>
                <w:sz w:val="24"/>
                <w:szCs w:val="24"/>
              </w:rPr>
              <w:t>July</w:t>
            </w:r>
          </w:p>
          <w:p w14:paraId="6FF1E5D8" w14:textId="77777777" w:rsidR="001F3A1E" w:rsidRDefault="001F3A1E" w:rsidP="00B73776">
            <w:pPr>
              <w:rPr>
                <w:rFonts w:cs="Arial"/>
                <w:sz w:val="24"/>
                <w:szCs w:val="24"/>
              </w:rPr>
            </w:pPr>
            <w:r>
              <w:rPr>
                <w:rFonts w:cs="Arial"/>
                <w:sz w:val="24"/>
                <w:szCs w:val="24"/>
              </w:rPr>
              <w:t>July</w:t>
            </w:r>
          </w:p>
          <w:p w14:paraId="2E0B7A9E" w14:textId="77777777" w:rsidR="001F3A1E" w:rsidRDefault="001F3A1E" w:rsidP="00B73776">
            <w:pPr>
              <w:rPr>
                <w:rFonts w:cs="Arial"/>
                <w:sz w:val="24"/>
                <w:szCs w:val="24"/>
              </w:rPr>
            </w:pPr>
            <w:r>
              <w:rPr>
                <w:rFonts w:cs="Arial"/>
                <w:sz w:val="24"/>
                <w:szCs w:val="24"/>
              </w:rPr>
              <w:t>July</w:t>
            </w:r>
          </w:p>
          <w:p w14:paraId="096BCFA6" w14:textId="77777777" w:rsidR="001F3A1E" w:rsidRDefault="001F3A1E" w:rsidP="00B73776">
            <w:pPr>
              <w:rPr>
                <w:rFonts w:cs="Arial"/>
                <w:sz w:val="24"/>
                <w:szCs w:val="24"/>
              </w:rPr>
            </w:pPr>
            <w:r>
              <w:rPr>
                <w:rFonts w:cs="Arial"/>
                <w:sz w:val="24"/>
                <w:szCs w:val="24"/>
              </w:rPr>
              <w:t>July</w:t>
            </w:r>
          </w:p>
          <w:p w14:paraId="0809DB64" w14:textId="77777777" w:rsidR="001F3A1E" w:rsidRPr="002D0864" w:rsidRDefault="001F3A1E" w:rsidP="00B73776">
            <w:pPr>
              <w:rPr>
                <w:rFonts w:cs="Arial"/>
                <w:sz w:val="24"/>
                <w:szCs w:val="24"/>
              </w:rPr>
            </w:pPr>
          </w:p>
          <w:p w14:paraId="7D3234C3" w14:textId="77777777" w:rsidR="001F3A1E" w:rsidRDefault="001F3A1E" w:rsidP="00B73776">
            <w:pPr>
              <w:rPr>
                <w:rFonts w:cs="Arial"/>
                <w:sz w:val="24"/>
                <w:szCs w:val="24"/>
              </w:rPr>
            </w:pPr>
            <w:r>
              <w:rPr>
                <w:rFonts w:cs="Arial"/>
                <w:sz w:val="24"/>
                <w:szCs w:val="24"/>
              </w:rPr>
              <w:t xml:space="preserve">Aug/Sept </w:t>
            </w:r>
          </w:p>
          <w:p w14:paraId="0A1F07D7" w14:textId="77777777" w:rsidR="001F3A1E" w:rsidRDefault="001F3A1E" w:rsidP="00B73776">
            <w:pPr>
              <w:rPr>
                <w:rFonts w:cs="Arial"/>
                <w:sz w:val="24"/>
                <w:szCs w:val="24"/>
              </w:rPr>
            </w:pPr>
          </w:p>
          <w:p w14:paraId="637C8544" w14:textId="77777777" w:rsidR="001F3A1E" w:rsidRDefault="001F3A1E" w:rsidP="00B73776">
            <w:pPr>
              <w:rPr>
                <w:rFonts w:cs="Arial"/>
                <w:sz w:val="24"/>
                <w:szCs w:val="24"/>
              </w:rPr>
            </w:pPr>
          </w:p>
          <w:p w14:paraId="3B116A74" w14:textId="77777777" w:rsidR="001F3A1E" w:rsidRPr="002D0864" w:rsidRDefault="001F3A1E" w:rsidP="00B73776">
            <w:pPr>
              <w:rPr>
                <w:rFonts w:cs="Arial"/>
                <w:sz w:val="24"/>
                <w:szCs w:val="24"/>
              </w:rPr>
            </w:pPr>
            <w:r>
              <w:rPr>
                <w:rFonts w:cs="Arial"/>
                <w:sz w:val="24"/>
                <w:szCs w:val="24"/>
              </w:rPr>
              <w:t>n/a</w:t>
            </w:r>
          </w:p>
        </w:tc>
      </w:tr>
      <w:tr w:rsidR="001F3A1E" w:rsidRPr="00960C35" w14:paraId="39CD8F1E" w14:textId="77777777" w:rsidTr="007374CF">
        <w:trPr>
          <w:trHeight w:val="2344"/>
        </w:trPr>
        <w:tc>
          <w:tcPr>
            <w:tcW w:w="1284" w:type="dxa"/>
          </w:tcPr>
          <w:p w14:paraId="437C5C41" w14:textId="77777777" w:rsidR="001F3A1E" w:rsidRDefault="001F3A1E" w:rsidP="00B73776">
            <w:pPr>
              <w:rPr>
                <w:rFonts w:cs="Arial"/>
                <w:sz w:val="24"/>
                <w:szCs w:val="24"/>
              </w:rPr>
            </w:pPr>
            <w:r>
              <w:rPr>
                <w:rFonts w:cs="Arial"/>
                <w:sz w:val="24"/>
                <w:szCs w:val="24"/>
              </w:rPr>
              <w:lastRenderedPageBreak/>
              <w:t>Year 2</w:t>
            </w:r>
          </w:p>
          <w:p w14:paraId="14EBF5AB" w14:textId="77777777" w:rsidR="001F3A1E" w:rsidRPr="000936E4" w:rsidRDefault="001F3A1E" w:rsidP="00B73776">
            <w:pPr>
              <w:rPr>
                <w:rFonts w:cs="Arial"/>
                <w:sz w:val="24"/>
                <w:szCs w:val="24"/>
              </w:rPr>
            </w:pPr>
          </w:p>
        </w:tc>
        <w:tc>
          <w:tcPr>
            <w:tcW w:w="2217" w:type="dxa"/>
          </w:tcPr>
          <w:p w14:paraId="3B3C629C" w14:textId="77777777" w:rsidR="001F3A1E" w:rsidRDefault="001F3A1E" w:rsidP="00B73776">
            <w:pPr>
              <w:rPr>
                <w:rFonts w:cs="Arial"/>
                <w:sz w:val="24"/>
                <w:szCs w:val="24"/>
              </w:rPr>
            </w:pPr>
            <w:r>
              <w:rPr>
                <w:rFonts w:cs="Arial"/>
                <w:sz w:val="24"/>
                <w:szCs w:val="24"/>
              </w:rPr>
              <w:t>HMS2012</w:t>
            </w:r>
          </w:p>
          <w:p w14:paraId="169FCB13" w14:textId="77777777" w:rsidR="001F3A1E" w:rsidRDefault="001F3A1E" w:rsidP="00B73776">
            <w:pPr>
              <w:rPr>
                <w:rFonts w:cs="Arial"/>
                <w:sz w:val="24"/>
                <w:szCs w:val="24"/>
              </w:rPr>
            </w:pPr>
            <w:r>
              <w:rPr>
                <w:rFonts w:cs="Arial"/>
                <w:sz w:val="24"/>
                <w:szCs w:val="24"/>
              </w:rPr>
              <w:t>HMS2013</w:t>
            </w:r>
          </w:p>
          <w:p w14:paraId="0B3E478F" w14:textId="77777777" w:rsidR="001F3A1E" w:rsidRDefault="001F3A1E" w:rsidP="00B73776">
            <w:pPr>
              <w:rPr>
                <w:rFonts w:cs="Arial"/>
                <w:sz w:val="24"/>
                <w:szCs w:val="24"/>
              </w:rPr>
            </w:pPr>
            <w:r>
              <w:rPr>
                <w:rFonts w:cs="Arial"/>
                <w:sz w:val="24"/>
                <w:szCs w:val="24"/>
              </w:rPr>
              <w:t>HMS2014</w:t>
            </w:r>
          </w:p>
          <w:p w14:paraId="6F4C0081" w14:textId="77777777" w:rsidR="001F3A1E" w:rsidRDefault="001F3A1E" w:rsidP="00B73776">
            <w:pPr>
              <w:rPr>
                <w:rFonts w:cs="Arial"/>
                <w:sz w:val="24"/>
                <w:szCs w:val="24"/>
              </w:rPr>
            </w:pPr>
          </w:p>
          <w:p w14:paraId="3E07824E" w14:textId="5717FC27" w:rsidR="001F3A1E" w:rsidRDefault="00992469" w:rsidP="00B73776">
            <w:pPr>
              <w:rPr>
                <w:rFonts w:cs="Arial"/>
                <w:sz w:val="24"/>
                <w:szCs w:val="24"/>
              </w:rPr>
            </w:pPr>
            <w:r>
              <w:rPr>
                <w:rFonts w:cs="Arial"/>
                <w:sz w:val="24"/>
                <w:szCs w:val="24"/>
              </w:rPr>
              <w:t>HMS4001</w:t>
            </w:r>
            <w:r w:rsidR="001F3A1E">
              <w:rPr>
                <w:rFonts w:cs="Arial"/>
                <w:sz w:val="24"/>
                <w:szCs w:val="24"/>
              </w:rPr>
              <w:t xml:space="preserve"> (2</w:t>
            </w:r>
            <w:r w:rsidR="001F3A1E" w:rsidRPr="003C1E0C">
              <w:rPr>
                <w:rFonts w:cs="Arial"/>
                <w:sz w:val="24"/>
                <w:szCs w:val="24"/>
                <w:vertAlign w:val="superscript"/>
              </w:rPr>
              <w:t>nd</w:t>
            </w:r>
            <w:r w:rsidR="001F3A1E">
              <w:rPr>
                <w:rFonts w:cs="Arial"/>
                <w:sz w:val="24"/>
                <w:szCs w:val="24"/>
              </w:rPr>
              <w:t xml:space="preserve"> placement)</w:t>
            </w:r>
          </w:p>
          <w:p w14:paraId="411EB7D0" w14:textId="77777777" w:rsidR="001F3A1E" w:rsidRPr="000936E4" w:rsidRDefault="001F3A1E" w:rsidP="00B73776">
            <w:pPr>
              <w:rPr>
                <w:rFonts w:cs="Arial"/>
                <w:sz w:val="24"/>
                <w:szCs w:val="24"/>
              </w:rPr>
            </w:pPr>
          </w:p>
        </w:tc>
        <w:tc>
          <w:tcPr>
            <w:tcW w:w="1365" w:type="dxa"/>
          </w:tcPr>
          <w:p w14:paraId="527E795C" w14:textId="77777777" w:rsidR="001F3A1E" w:rsidRDefault="001F3A1E" w:rsidP="00B73776">
            <w:pPr>
              <w:rPr>
                <w:rFonts w:cs="Arial"/>
                <w:sz w:val="24"/>
                <w:szCs w:val="24"/>
              </w:rPr>
            </w:pPr>
            <w:r>
              <w:rPr>
                <w:rFonts w:cs="Arial"/>
                <w:sz w:val="24"/>
                <w:szCs w:val="24"/>
              </w:rPr>
              <w:t>June</w:t>
            </w:r>
          </w:p>
          <w:p w14:paraId="59028D3F" w14:textId="77777777" w:rsidR="001F3A1E" w:rsidRDefault="001F3A1E" w:rsidP="00B73776">
            <w:pPr>
              <w:rPr>
                <w:rFonts w:cs="Arial"/>
                <w:sz w:val="24"/>
                <w:szCs w:val="24"/>
              </w:rPr>
            </w:pPr>
            <w:r>
              <w:rPr>
                <w:rFonts w:cs="Arial"/>
                <w:sz w:val="24"/>
                <w:szCs w:val="24"/>
              </w:rPr>
              <w:t>June</w:t>
            </w:r>
          </w:p>
          <w:p w14:paraId="51F18706" w14:textId="77777777" w:rsidR="001F3A1E" w:rsidRDefault="001F3A1E" w:rsidP="00B73776">
            <w:pPr>
              <w:rPr>
                <w:rFonts w:cs="Arial"/>
                <w:sz w:val="24"/>
                <w:szCs w:val="24"/>
              </w:rPr>
            </w:pPr>
            <w:r>
              <w:rPr>
                <w:rFonts w:cs="Arial"/>
                <w:sz w:val="24"/>
                <w:szCs w:val="24"/>
              </w:rPr>
              <w:t>June</w:t>
            </w:r>
          </w:p>
          <w:p w14:paraId="39D5C28D" w14:textId="77777777" w:rsidR="001F3A1E" w:rsidRDefault="001F3A1E" w:rsidP="00B73776">
            <w:pPr>
              <w:rPr>
                <w:rFonts w:cs="Arial"/>
                <w:sz w:val="24"/>
                <w:szCs w:val="24"/>
              </w:rPr>
            </w:pPr>
          </w:p>
          <w:p w14:paraId="7A39E727" w14:textId="77777777" w:rsidR="001F3A1E" w:rsidRPr="002D0864" w:rsidRDefault="001F3A1E" w:rsidP="00B73776">
            <w:pPr>
              <w:rPr>
                <w:rFonts w:cs="Arial"/>
                <w:sz w:val="24"/>
                <w:szCs w:val="24"/>
              </w:rPr>
            </w:pPr>
            <w:r>
              <w:rPr>
                <w:rFonts w:cs="Arial"/>
                <w:sz w:val="24"/>
                <w:szCs w:val="24"/>
              </w:rPr>
              <w:t>June</w:t>
            </w:r>
          </w:p>
        </w:tc>
        <w:tc>
          <w:tcPr>
            <w:tcW w:w="4484" w:type="dxa"/>
          </w:tcPr>
          <w:p w14:paraId="1A65B3CA" w14:textId="77777777" w:rsidR="001F3A1E" w:rsidRDefault="001F3A1E" w:rsidP="00B73776">
            <w:pPr>
              <w:rPr>
                <w:rFonts w:cs="Arial"/>
                <w:sz w:val="24"/>
                <w:szCs w:val="24"/>
              </w:rPr>
            </w:pPr>
            <w:r>
              <w:rPr>
                <w:rFonts w:cs="Arial"/>
                <w:sz w:val="24"/>
                <w:szCs w:val="24"/>
              </w:rPr>
              <w:t>July resubmission date set by School</w:t>
            </w:r>
          </w:p>
          <w:p w14:paraId="4AAF0028" w14:textId="77777777" w:rsidR="001F3A1E" w:rsidRDefault="001F3A1E" w:rsidP="00B73776">
            <w:pPr>
              <w:rPr>
                <w:rFonts w:cs="Arial"/>
                <w:sz w:val="24"/>
                <w:szCs w:val="24"/>
              </w:rPr>
            </w:pPr>
            <w:r>
              <w:rPr>
                <w:rFonts w:cs="Arial"/>
                <w:sz w:val="24"/>
                <w:szCs w:val="24"/>
              </w:rPr>
              <w:t>July resubmission date set by School</w:t>
            </w:r>
          </w:p>
          <w:p w14:paraId="36A5EC14" w14:textId="77777777" w:rsidR="001F3A1E" w:rsidRDefault="001F3A1E" w:rsidP="00B73776">
            <w:pPr>
              <w:rPr>
                <w:rFonts w:cs="Arial"/>
                <w:sz w:val="24"/>
                <w:szCs w:val="24"/>
              </w:rPr>
            </w:pPr>
            <w:r>
              <w:rPr>
                <w:rFonts w:cs="Arial"/>
                <w:sz w:val="24"/>
                <w:szCs w:val="24"/>
              </w:rPr>
              <w:t>July resubmission date set by School</w:t>
            </w:r>
          </w:p>
          <w:p w14:paraId="165E842C" w14:textId="77777777" w:rsidR="001F3A1E" w:rsidRDefault="001F3A1E" w:rsidP="00B73776">
            <w:pPr>
              <w:rPr>
                <w:rFonts w:cs="Arial"/>
                <w:sz w:val="24"/>
                <w:szCs w:val="24"/>
              </w:rPr>
            </w:pPr>
          </w:p>
          <w:p w14:paraId="262812C9" w14:textId="77777777" w:rsidR="001F3A1E" w:rsidRDefault="001F3A1E" w:rsidP="00B73776">
            <w:pPr>
              <w:rPr>
                <w:rFonts w:cs="Arial"/>
                <w:sz w:val="24"/>
                <w:szCs w:val="24"/>
              </w:rPr>
            </w:pPr>
            <w:r>
              <w:rPr>
                <w:rFonts w:cs="Arial"/>
                <w:sz w:val="24"/>
                <w:szCs w:val="24"/>
              </w:rPr>
              <w:t>Academic element- July resubmission date set by School</w:t>
            </w:r>
          </w:p>
          <w:p w14:paraId="6A656F4D" w14:textId="77777777" w:rsidR="001F3A1E" w:rsidRDefault="001F3A1E" w:rsidP="00B73776">
            <w:pPr>
              <w:rPr>
                <w:rFonts w:cs="Arial"/>
                <w:sz w:val="24"/>
                <w:szCs w:val="24"/>
              </w:rPr>
            </w:pPr>
          </w:p>
          <w:p w14:paraId="517EC225" w14:textId="43B88482" w:rsidR="001F3A1E" w:rsidRDefault="001F3A1E" w:rsidP="00B73776">
            <w:pPr>
              <w:rPr>
                <w:rFonts w:cs="Arial"/>
                <w:sz w:val="24"/>
                <w:szCs w:val="24"/>
              </w:rPr>
            </w:pPr>
            <w:r>
              <w:rPr>
                <w:rFonts w:cs="Arial"/>
                <w:sz w:val="24"/>
                <w:szCs w:val="24"/>
              </w:rPr>
              <w:t>Practice element: Repeat year to re-do 100-day placeme</w:t>
            </w:r>
            <w:r w:rsidR="002E3C01">
              <w:rPr>
                <w:rFonts w:cs="Arial"/>
                <w:sz w:val="24"/>
                <w:szCs w:val="24"/>
              </w:rPr>
              <w:t>nt.</w:t>
            </w:r>
          </w:p>
        </w:tc>
        <w:tc>
          <w:tcPr>
            <w:tcW w:w="1462" w:type="dxa"/>
          </w:tcPr>
          <w:p w14:paraId="06EAE4FB" w14:textId="77777777" w:rsidR="001F3A1E" w:rsidRDefault="001F3A1E" w:rsidP="00B73776">
            <w:pPr>
              <w:rPr>
                <w:rFonts w:cs="Arial"/>
                <w:sz w:val="24"/>
                <w:szCs w:val="24"/>
              </w:rPr>
            </w:pPr>
            <w:r>
              <w:rPr>
                <w:rFonts w:cs="Arial"/>
                <w:sz w:val="24"/>
                <w:szCs w:val="24"/>
              </w:rPr>
              <w:t>July</w:t>
            </w:r>
          </w:p>
          <w:p w14:paraId="7C5F14FF" w14:textId="77777777" w:rsidR="001F3A1E" w:rsidRDefault="001F3A1E" w:rsidP="00B73776">
            <w:pPr>
              <w:rPr>
                <w:rFonts w:cs="Arial"/>
                <w:sz w:val="24"/>
                <w:szCs w:val="24"/>
              </w:rPr>
            </w:pPr>
            <w:r>
              <w:rPr>
                <w:rFonts w:cs="Arial"/>
                <w:sz w:val="24"/>
                <w:szCs w:val="24"/>
              </w:rPr>
              <w:t>July</w:t>
            </w:r>
          </w:p>
          <w:p w14:paraId="66B57418" w14:textId="77777777" w:rsidR="001F3A1E" w:rsidRDefault="001F3A1E" w:rsidP="00B73776">
            <w:pPr>
              <w:rPr>
                <w:rFonts w:cs="Arial"/>
                <w:sz w:val="24"/>
                <w:szCs w:val="24"/>
              </w:rPr>
            </w:pPr>
            <w:r>
              <w:rPr>
                <w:rFonts w:cs="Arial"/>
                <w:sz w:val="24"/>
                <w:szCs w:val="24"/>
              </w:rPr>
              <w:t>July</w:t>
            </w:r>
          </w:p>
          <w:p w14:paraId="5A33A77E" w14:textId="77777777" w:rsidR="001F3A1E" w:rsidRDefault="001F3A1E" w:rsidP="00B73776">
            <w:pPr>
              <w:rPr>
                <w:rFonts w:cs="Arial"/>
                <w:sz w:val="24"/>
                <w:szCs w:val="24"/>
              </w:rPr>
            </w:pPr>
          </w:p>
          <w:p w14:paraId="3857D171" w14:textId="1F295820" w:rsidR="001F3A1E" w:rsidRDefault="002E3C01" w:rsidP="00B73776">
            <w:pPr>
              <w:rPr>
                <w:rFonts w:cs="Arial"/>
                <w:sz w:val="24"/>
                <w:szCs w:val="24"/>
              </w:rPr>
            </w:pPr>
            <w:r>
              <w:rPr>
                <w:rFonts w:cs="Arial"/>
                <w:sz w:val="24"/>
                <w:szCs w:val="24"/>
              </w:rPr>
              <w:t>J</w:t>
            </w:r>
            <w:r w:rsidR="001F3A1E">
              <w:rPr>
                <w:rFonts w:cs="Arial"/>
                <w:sz w:val="24"/>
                <w:szCs w:val="24"/>
              </w:rPr>
              <w:t>uly</w:t>
            </w:r>
          </w:p>
          <w:p w14:paraId="1C0AB239" w14:textId="77777777" w:rsidR="001F3A1E" w:rsidRDefault="001F3A1E" w:rsidP="00B73776">
            <w:pPr>
              <w:rPr>
                <w:rFonts w:cs="Arial"/>
                <w:sz w:val="24"/>
                <w:szCs w:val="24"/>
              </w:rPr>
            </w:pPr>
          </w:p>
          <w:p w14:paraId="2341688A" w14:textId="77777777" w:rsidR="002E3C01" w:rsidRDefault="002E3C01" w:rsidP="00B73776">
            <w:pPr>
              <w:rPr>
                <w:rFonts w:cs="Arial"/>
                <w:sz w:val="24"/>
                <w:szCs w:val="24"/>
              </w:rPr>
            </w:pPr>
          </w:p>
          <w:p w14:paraId="50286C3F" w14:textId="18C045C5" w:rsidR="001F3A1E" w:rsidRPr="002D0864" w:rsidRDefault="001F3A1E" w:rsidP="00B73776">
            <w:pPr>
              <w:rPr>
                <w:rFonts w:cs="Arial"/>
                <w:sz w:val="24"/>
                <w:szCs w:val="24"/>
              </w:rPr>
            </w:pPr>
            <w:r>
              <w:rPr>
                <w:rFonts w:cs="Arial"/>
                <w:sz w:val="24"/>
                <w:szCs w:val="24"/>
              </w:rPr>
              <w:t>n/a</w:t>
            </w:r>
          </w:p>
        </w:tc>
      </w:tr>
      <w:bookmarkEnd w:id="34"/>
    </w:tbl>
    <w:p w14:paraId="5BB89704" w14:textId="77777777" w:rsidR="00A53F4D" w:rsidRDefault="00A53F4D" w:rsidP="006C3FEF"/>
    <w:sectPr w:rsidR="00A53F4D" w:rsidSect="007E6FB1">
      <w:pgSz w:w="11906" w:h="16838" w:code="9"/>
      <w:pgMar w:top="720" w:right="720" w:bottom="720" w:left="720"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9E21B" w14:textId="77777777" w:rsidR="006C3FEF" w:rsidRDefault="006C3FEF">
      <w:r>
        <w:separator/>
      </w:r>
    </w:p>
  </w:endnote>
  <w:endnote w:type="continuationSeparator" w:id="0">
    <w:p w14:paraId="11E670EA" w14:textId="77777777" w:rsidR="006C3FEF" w:rsidRDefault="006C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074F6" w14:textId="77777777" w:rsidR="00F564A9" w:rsidRDefault="00F56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B897F" w14:textId="463063C1" w:rsidR="006C3FEF" w:rsidRDefault="006C3FEF" w:rsidP="00BA3DE6">
    <w:pPr>
      <w:pStyle w:val="Footer"/>
      <w:tabs>
        <w:tab w:val="clear" w:pos="4153"/>
        <w:tab w:val="clear" w:pos="8306"/>
        <w:tab w:val="left" w:pos="2835"/>
        <w:tab w:val="left" w:pos="5670"/>
        <w:tab w:val="right" w:pos="7655"/>
      </w:tabs>
      <w:rPr>
        <w:rFonts w:cs="Arial"/>
        <w:b/>
        <w:sz w:val="16"/>
        <w:szCs w:val="16"/>
      </w:rPr>
    </w:pPr>
    <w:r>
      <w:rPr>
        <w:rFonts w:cs="Arial"/>
        <w:sz w:val="16"/>
        <w:szCs w:val="16"/>
      </w:rPr>
      <w:t>Section:  Programme Specification</w:t>
    </w:r>
    <w:r>
      <w:rPr>
        <w:rFonts w:cs="Arial"/>
        <w:sz w:val="16"/>
        <w:szCs w:val="16"/>
      </w:rPr>
      <w:tab/>
      <w:t>Version 1</w:t>
    </w:r>
    <w:r>
      <w:rPr>
        <w:rFonts w:cs="Arial"/>
        <w:sz w:val="16"/>
        <w:szCs w:val="16"/>
      </w:rPr>
      <w:tab/>
      <w:t>Date:  March 2017</w:t>
    </w:r>
    <w:r>
      <w:rPr>
        <w:rFonts w:cs="Arial"/>
        <w:sz w:val="16"/>
        <w:szCs w:val="16"/>
      </w:rPr>
      <w:tab/>
    </w:r>
    <w:r>
      <w:rPr>
        <w:rFonts w:cs="Arial"/>
        <w:sz w:val="16"/>
        <w:szCs w:val="16"/>
      </w:rPr>
      <w:tab/>
    </w:r>
    <w:r w:rsidRPr="00F61E09">
      <w:rPr>
        <w:rFonts w:cs="Arial"/>
        <w:sz w:val="16"/>
        <w:szCs w:val="16"/>
      </w:rPr>
      <w:t xml:space="preserve">Page </w:t>
    </w:r>
    <w:r w:rsidRPr="00F61E09">
      <w:rPr>
        <w:rFonts w:cs="Arial"/>
        <w:b/>
        <w:sz w:val="16"/>
        <w:szCs w:val="16"/>
      </w:rPr>
      <w:fldChar w:fldCharType="begin"/>
    </w:r>
    <w:r w:rsidRPr="00F61E09">
      <w:rPr>
        <w:rFonts w:cs="Arial"/>
        <w:b/>
        <w:sz w:val="16"/>
        <w:szCs w:val="16"/>
      </w:rPr>
      <w:instrText xml:space="preserve"> PAGE  \* Arabic  \* MERGEFORMAT </w:instrText>
    </w:r>
    <w:r w:rsidRPr="00F61E09">
      <w:rPr>
        <w:rFonts w:cs="Arial"/>
        <w:b/>
        <w:sz w:val="16"/>
        <w:szCs w:val="16"/>
      </w:rPr>
      <w:fldChar w:fldCharType="separate"/>
    </w:r>
    <w:r>
      <w:rPr>
        <w:rFonts w:cs="Arial"/>
        <w:b/>
        <w:noProof/>
        <w:sz w:val="16"/>
        <w:szCs w:val="16"/>
      </w:rPr>
      <w:t>14</w:t>
    </w:r>
    <w:r w:rsidRPr="00F61E09">
      <w:rPr>
        <w:rFonts w:cs="Arial"/>
        <w:b/>
        <w:sz w:val="16"/>
        <w:szCs w:val="16"/>
      </w:rPr>
      <w:fldChar w:fldCharType="end"/>
    </w:r>
    <w:r w:rsidRPr="00F61E09">
      <w:rPr>
        <w:rFonts w:cs="Arial"/>
        <w:sz w:val="16"/>
        <w:szCs w:val="16"/>
      </w:rPr>
      <w:t xml:space="preserve"> of </w:t>
    </w:r>
    <w:r w:rsidRPr="00F61E09">
      <w:rPr>
        <w:rFonts w:cs="Arial"/>
        <w:b/>
        <w:sz w:val="16"/>
        <w:szCs w:val="16"/>
      </w:rPr>
      <w:fldChar w:fldCharType="begin"/>
    </w:r>
    <w:r w:rsidRPr="00F61E09">
      <w:rPr>
        <w:rFonts w:cs="Arial"/>
        <w:b/>
        <w:sz w:val="16"/>
        <w:szCs w:val="16"/>
      </w:rPr>
      <w:instrText xml:space="preserve"> NUMPAGES  \* Arabic  \* MERGEFORMAT </w:instrText>
    </w:r>
    <w:r w:rsidRPr="00F61E09">
      <w:rPr>
        <w:rFonts w:cs="Arial"/>
        <w:b/>
        <w:sz w:val="16"/>
        <w:szCs w:val="16"/>
      </w:rPr>
      <w:fldChar w:fldCharType="separate"/>
    </w:r>
    <w:r>
      <w:rPr>
        <w:rFonts w:cs="Arial"/>
        <w:b/>
        <w:noProof/>
        <w:sz w:val="16"/>
        <w:szCs w:val="16"/>
      </w:rPr>
      <w:t>15</w:t>
    </w:r>
    <w:r w:rsidRPr="00F61E09">
      <w:rPr>
        <w:rFonts w:cs="Arial"/>
        <w:b/>
        <w:sz w:val="16"/>
        <w:szCs w:val="16"/>
      </w:rPr>
      <w:fldChar w:fldCharType="end"/>
    </w:r>
  </w:p>
  <w:p w14:paraId="496FCC2A" w14:textId="0288B460" w:rsidR="006C3FEF" w:rsidRPr="000611C2" w:rsidRDefault="006C3FEF" w:rsidP="00BA3DE6">
    <w:pPr>
      <w:pStyle w:val="Footer"/>
      <w:tabs>
        <w:tab w:val="clear" w:pos="4153"/>
        <w:tab w:val="clear" w:pos="8306"/>
        <w:tab w:val="left" w:pos="2835"/>
        <w:tab w:val="left" w:pos="5670"/>
        <w:tab w:val="right" w:pos="7655"/>
      </w:tabs>
      <w:rPr>
        <w:rFonts w:cs="Arial"/>
        <w:bCs/>
        <w:sz w:val="16"/>
        <w:szCs w:val="16"/>
      </w:rPr>
    </w:pPr>
    <w:r w:rsidRPr="000611C2">
      <w:rPr>
        <w:rFonts w:cs="Arial"/>
        <w:bCs/>
        <w:sz w:val="16"/>
        <w:szCs w:val="16"/>
      </w:rPr>
      <w:t>Approved by: SAVP+</w:t>
    </w:r>
    <w:r w:rsidRPr="000611C2">
      <w:rPr>
        <w:rFonts w:cs="Arial"/>
        <w:bCs/>
        <w:sz w:val="16"/>
        <w:szCs w:val="16"/>
      </w:rPr>
      <w:tab/>
      <w:t>Version 2: June 2020</w:t>
    </w:r>
    <w:r w:rsidRPr="000611C2">
      <w:rPr>
        <w:rFonts w:cs="Arial"/>
        <w:bCs/>
        <w:sz w:val="16"/>
        <w:szCs w:val="16"/>
      </w:rPr>
      <w:tab/>
      <w:t xml:space="preserve">Effective from: </w:t>
    </w:r>
    <w:r>
      <w:rPr>
        <w:rFonts w:cs="Arial"/>
        <w:bCs/>
        <w:sz w:val="16"/>
        <w:szCs w:val="16"/>
      </w:rPr>
      <w:t>September</w:t>
    </w:r>
    <w:r w:rsidRPr="000611C2">
      <w:rPr>
        <w:rFonts w:cs="Arial"/>
        <w:bCs/>
        <w:sz w:val="16"/>
        <w:szCs w:val="16"/>
      </w:rPr>
      <w:t xml:space="preserve"> 2020</w:t>
    </w:r>
  </w:p>
  <w:p w14:paraId="611B8980" w14:textId="0ACA8021" w:rsidR="006C3FEF" w:rsidRDefault="006C3FEF" w:rsidP="00B5521D">
    <w:pPr>
      <w:pStyle w:val="Footer"/>
      <w:tabs>
        <w:tab w:val="clear" w:pos="4153"/>
        <w:tab w:val="clear" w:pos="8306"/>
        <w:tab w:val="left" w:pos="2835"/>
        <w:tab w:val="left" w:pos="5670"/>
        <w:tab w:val="right" w:pos="7655"/>
      </w:tabs>
      <w:rPr>
        <w:rFonts w:cs="Arial"/>
        <w:bCs/>
        <w:sz w:val="16"/>
        <w:szCs w:val="16"/>
      </w:rPr>
    </w:pPr>
    <w:r w:rsidRPr="000611C2">
      <w:rPr>
        <w:rFonts w:cs="Arial"/>
        <w:bCs/>
        <w:sz w:val="16"/>
        <w:szCs w:val="16"/>
      </w:rPr>
      <w:t>Approved by: SAVP</w:t>
    </w:r>
    <w:r w:rsidRPr="000611C2">
      <w:rPr>
        <w:rFonts w:cs="Arial"/>
        <w:bCs/>
        <w:sz w:val="16"/>
        <w:szCs w:val="16"/>
      </w:rPr>
      <w:tab/>
      <w:t xml:space="preserve">Version </w:t>
    </w:r>
    <w:r>
      <w:rPr>
        <w:rFonts w:cs="Arial"/>
        <w:bCs/>
        <w:sz w:val="16"/>
        <w:szCs w:val="16"/>
      </w:rPr>
      <w:t>3</w:t>
    </w:r>
    <w:r w:rsidRPr="000611C2">
      <w:rPr>
        <w:rFonts w:cs="Arial"/>
        <w:bCs/>
        <w:sz w:val="16"/>
        <w:szCs w:val="16"/>
      </w:rPr>
      <w:t xml:space="preserve">: </w:t>
    </w:r>
    <w:r>
      <w:rPr>
        <w:rFonts w:cs="Arial"/>
        <w:bCs/>
        <w:sz w:val="16"/>
        <w:szCs w:val="16"/>
      </w:rPr>
      <w:t>April 2021</w:t>
    </w:r>
    <w:r w:rsidRPr="000611C2">
      <w:rPr>
        <w:rFonts w:cs="Arial"/>
        <w:bCs/>
        <w:sz w:val="16"/>
        <w:szCs w:val="16"/>
      </w:rPr>
      <w:tab/>
      <w:t xml:space="preserve">Effective from: </w:t>
    </w:r>
    <w:r>
      <w:rPr>
        <w:rFonts w:cs="Arial"/>
        <w:bCs/>
        <w:sz w:val="16"/>
        <w:szCs w:val="16"/>
      </w:rPr>
      <w:t>April 2021</w:t>
    </w:r>
  </w:p>
  <w:p w14:paraId="6B8060FC" w14:textId="7A56A9F1" w:rsidR="006C3FEF" w:rsidRDefault="006C3FEF" w:rsidP="00C248D3">
    <w:pPr>
      <w:pStyle w:val="Footer"/>
      <w:tabs>
        <w:tab w:val="clear" w:pos="4153"/>
        <w:tab w:val="clear" w:pos="8306"/>
        <w:tab w:val="left" w:pos="2835"/>
        <w:tab w:val="left" w:pos="5670"/>
        <w:tab w:val="right" w:pos="7655"/>
      </w:tabs>
      <w:rPr>
        <w:rFonts w:cs="Arial"/>
        <w:bCs/>
        <w:sz w:val="16"/>
        <w:szCs w:val="16"/>
      </w:rPr>
    </w:pPr>
    <w:r w:rsidRPr="000611C2">
      <w:rPr>
        <w:rFonts w:cs="Arial"/>
        <w:bCs/>
        <w:sz w:val="16"/>
        <w:szCs w:val="16"/>
      </w:rPr>
      <w:t xml:space="preserve">Approved by: </w:t>
    </w:r>
    <w:r>
      <w:rPr>
        <w:rFonts w:cs="Arial"/>
        <w:bCs/>
        <w:sz w:val="16"/>
        <w:szCs w:val="16"/>
      </w:rPr>
      <w:t>CA</w:t>
    </w:r>
    <w:r w:rsidRPr="000611C2">
      <w:rPr>
        <w:rFonts w:cs="Arial"/>
        <w:bCs/>
        <w:sz w:val="16"/>
        <w:szCs w:val="16"/>
      </w:rPr>
      <w:tab/>
      <w:t xml:space="preserve">Version </w:t>
    </w:r>
    <w:r>
      <w:rPr>
        <w:rFonts w:cs="Arial"/>
        <w:bCs/>
        <w:sz w:val="16"/>
        <w:szCs w:val="16"/>
      </w:rPr>
      <w:t>4</w:t>
    </w:r>
    <w:r w:rsidRPr="000611C2">
      <w:rPr>
        <w:rFonts w:cs="Arial"/>
        <w:bCs/>
        <w:sz w:val="16"/>
        <w:szCs w:val="16"/>
      </w:rPr>
      <w:t xml:space="preserve">: </w:t>
    </w:r>
    <w:r>
      <w:rPr>
        <w:rFonts w:cs="Arial"/>
        <w:bCs/>
        <w:sz w:val="16"/>
        <w:szCs w:val="16"/>
      </w:rPr>
      <w:t>April 2021</w:t>
    </w:r>
    <w:r w:rsidRPr="000611C2">
      <w:rPr>
        <w:rFonts w:cs="Arial"/>
        <w:bCs/>
        <w:sz w:val="16"/>
        <w:szCs w:val="16"/>
      </w:rPr>
      <w:tab/>
      <w:t xml:space="preserve">Effective from: </w:t>
    </w:r>
    <w:r>
      <w:rPr>
        <w:rFonts w:cs="Arial"/>
        <w:bCs/>
        <w:sz w:val="16"/>
        <w:szCs w:val="16"/>
      </w:rPr>
      <w:t>Immediately</w:t>
    </w:r>
  </w:p>
  <w:p w14:paraId="6472AB34" w14:textId="131015F3" w:rsidR="00F564A9" w:rsidRPr="00BA3DE6" w:rsidRDefault="00F564A9" w:rsidP="00F564A9">
    <w:pPr>
      <w:pStyle w:val="Footer"/>
      <w:tabs>
        <w:tab w:val="clear" w:pos="4153"/>
        <w:tab w:val="clear" w:pos="8306"/>
        <w:tab w:val="left" w:pos="2835"/>
        <w:tab w:val="left" w:pos="5670"/>
        <w:tab w:val="right" w:pos="7655"/>
      </w:tabs>
    </w:pPr>
    <w:r w:rsidRPr="000611C2">
      <w:rPr>
        <w:rFonts w:cs="Arial"/>
        <w:bCs/>
        <w:sz w:val="16"/>
        <w:szCs w:val="16"/>
      </w:rPr>
      <w:t xml:space="preserve">Approved by: </w:t>
    </w:r>
    <w:r>
      <w:rPr>
        <w:rFonts w:cs="Arial"/>
        <w:bCs/>
        <w:sz w:val="16"/>
        <w:szCs w:val="16"/>
      </w:rPr>
      <w:t>CA</w:t>
    </w:r>
    <w:r w:rsidRPr="000611C2">
      <w:rPr>
        <w:rFonts w:cs="Arial"/>
        <w:bCs/>
        <w:sz w:val="16"/>
        <w:szCs w:val="16"/>
      </w:rPr>
      <w:tab/>
      <w:t xml:space="preserve">Version </w:t>
    </w:r>
    <w:r>
      <w:rPr>
        <w:rFonts w:cs="Arial"/>
        <w:bCs/>
        <w:sz w:val="16"/>
        <w:szCs w:val="16"/>
      </w:rPr>
      <w:t>5</w:t>
    </w:r>
    <w:r w:rsidRPr="000611C2">
      <w:rPr>
        <w:rFonts w:cs="Arial"/>
        <w:bCs/>
        <w:sz w:val="16"/>
        <w:szCs w:val="16"/>
      </w:rPr>
      <w:t xml:space="preserve">: </w:t>
    </w:r>
    <w:r>
      <w:rPr>
        <w:rFonts w:cs="Arial"/>
        <w:bCs/>
        <w:sz w:val="16"/>
        <w:szCs w:val="16"/>
      </w:rPr>
      <w:t>July 2022</w:t>
    </w:r>
    <w:r w:rsidRPr="000611C2">
      <w:rPr>
        <w:rFonts w:cs="Arial"/>
        <w:bCs/>
        <w:sz w:val="16"/>
        <w:szCs w:val="16"/>
      </w:rPr>
      <w:tab/>
      <w:t xml:space="preserve">Effective from: </w:t>
    </w:r>
    <w:r>
      <w:rPr>
        <w:rFonts w:cs="Arial"/>
        <w:bCs/>
        <w:sz w:val="16"/>
        <w:szCs w:val="16"/>
      </w:rPr>
      <w:t>Immediately</w:t>
    </w:r>
  </w:p>
  <w:p w14:paraId="69C27796" w14:textId="77777777" w:rsidR="00F564A9" w:rsidRPr="00BA3DE6" w:rsidRDefault="00F564A9" w:rsidP="00C248D3">
    <w:pPr>
      <w:pStyle w:val="Footer"/>
      <w:tabs>
        <w:tab w:val="clear" w:pos="4153"/>
        <w:tab w:val="clear" w:pos="8306"/>
        <w:tab w:val="left" w:pos="2835"/>
        <w:tab w:val="left" w:pos="5670"/>
        <w:tab w:val="right" w:pos="7655"/>
      </w:tabs>
    </w:pPr>
  </w:p>
  <w:p w14:paraId="15A2229F" w14:textId="77777777" w:rsidR="006C3FEF" w:rsidRPr="00BA3DE6" w:rsidRDefault="006C3FEF" w:rsidP="00B5521D">
    <w:pPr>
      <w:pStyle w:val="Footer"/>
      <w:tabs>
        <w:tab w:val="clear" w:pos="4153"/>
        <w:tab w:val="clear" w:pos="8306"/>
        <w:tab w:val="left" w:pos="2835"/>
        <w:tab w:val="left" w:pos="5670"/>
        <w:tab w:val="right" w:pos="765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B8981" w14:textId="05FC7726" w:rsidR="006C3FEF" w:rsidRDefault="006C3FEF" w:rsidP="00C63CFF">
    <w:pPr>
      <w:pStyle w:val="Footer"/>
      <w:tabs>
        <w:tab w:val="clear" w:pos="4153"/>
        <w:tab w:val="clear" w:pos="8306"/>
        <w:tab w:val="left" w:pos="2835"/>
        <w:tab w:val="left" w:pos="5670"/>
        <w:tab w:val="right" w:pos="7655"/>
      </w:tabs>
      <w:rPr>
        <w:rFonts w:cs="Arial"/>
        <w:b/>
        <w:sz w:val="16"/>
        <w:szCs w:val="16"/>
      </w:rPr>
    </w:pPr>
    <w:r>
      <w:rPr>
        <w:rFonts w:cs="Arial"/>
        <w:sz w:val="16"/>
        <w:szCs w:val="16"/>
      </w:rPr>
      <w:t>Section:  Appendices</w:t>
    </w:r>
    <w:r>
      <w:rPr>
        <w:rFonts w:cs="Arial"/>
        <w:sz w:val="16"/>
        <w:szCs w:val="16"/>
      </w:rPr>
      <w:tab/>
      <w:t>Version 1</w:t>
    </w:r>
    <w:r>
      <w:rPr>
        <w:rFonts w:cs="Arial"/>
        <w:sz w:val="16"/>
        <w:szCs w:val="16"/>
      </w:rPr>
      <w:tab/>
      <w:t>Date:  April 2017</w:t>
    </w:r>
    <w:r>
      <w:rPr>
        <w:rFonts w:cs="Arial"/>
        <w:sz w:val="16"/>
        <w:szCs w:val="16"/>
      </w:rPr>
      <w:tab/>
    </w:r>
    <w:r>
      <w:rPr>
        <w:rFonts w:cs="Arial"/>
        <w:sz w:val="16"/>
        <w:szCs w:val="16"/>
      </w:rPr>
      <w:tab/>
    </w:r>
    <w:r w:rsidRPr="00F61E09">
      <w:rPr>
        <w:rFonts w:cs="Arial"/>
        <w:sz w:val="16"/>
        <w:szCs w:val="16"/>
      </w:rPr>
      <w:t xml:space="preserve">Page </w:t>
    </w:r>
    <w:r w:rsidRPr="00F61E09">
      <w:rPr>
        <w:rFonts w:cs="Arial"/>
        <w:b/>
        <w:sz w:val="16"/>
        <w:szCs w:val="16"/>
      </w:rPr>
      <w:fldChar w:fldCharType="begin"/>
    </w:r>
    <w:r w:rsidRPr="00F61E09">
      <w:rPr>
        <w:rFonts w:cs="Arial"/>
        <w:b/>
        <w:sz w:val="16"/>
        <w:szCs w:val="16"/>
      </w:rPr>
      <w:instrText xml:space="preserve"> PAGE  \* Arabic  \* MERGEFORMAT </w:instrText>
    </w:r>
    <w:r w:rsidRPr="00F61E09">
      <w:rPr>
        <w:rFonts w:cs="Arial"/>
        <w:b/>
        <w:sz w:val="16"/>
        <w:szCs w:val="16"/>
      </w:rPr>
      <w:fldChar w:fldCharType="separate"/>
    </w:r>
    <w:r>
      <w:rPr>
        <w:rFonts w:cs="Arial"/>
        <w:b/>
        <w:noProof/>
        <w:sz w:val="16"/>
        <w:szCs w:val="16"/>
      </w:rPr>
      <w:t>46</w:t>
    </w:r>
    <w:r w:rsidRPr="00F61E09">
      <w:rPr>
        <w:rFonts w:cs="Arial"/>
        <w:b/>
        <w:sz w:val="16"/>
        <w:szCs w:val="16"/>
      </w:rPr>
      <w:fldChar w:fldCharType="end"/>
    </w:r>
    <w:r w:rsidRPr="00F61E09">
      <w:rPr>
        <w:rFonts w:cs="Arial"/>
        <w:sz w:val="16"/>
        <w:szCs w:val="16"/>
      </w:rPr>
      <w:t xml:space="preserve"> of </w:t>
    </w:r>
    <w:r w:rsidRPr="00F61E09">
      <w:rPr>
        <w:rFonts w:cs="Arial"/>
        <w:b/>
        <w:sz w:val="16"/>
        <w:szCs w:val="16"/>
      </w:rPr>
      <w:fldChar w:fldCharType="begin"/>
    </w:r>
    <w:r w:rsidRPr="00F61E09">
      <w:rPr>
        <w:rFonts w:cs="Arial"/>
        <w:b/>
        <w:sz w:val="16"/>
        <w:szCs w:val="16"/>
      </w:rPr>
      <w:instrText xml:space="preserve"> NUMPAGES  \* Arabic  \* MERGEFORMAT </w:instrText>
    </w:r>
    <w:r w:rsidRPr="00F61E09">
      <w:rPr>
        <w:rFonts w:cs="Arial"/>
        <w:b/>
        <w:sz w:val="16"/>
        <w:szCs w:val="16"/>
      </w:rPr>
      <w:fldChar w:fldCharType="separate"/>
    </w:r>
    <w:r>
      <w:rPr>
        <w:rFonts w:cs="Arial"/>
        <w:b/>
        <w:noProof/>
        <w:sz w:val="16"/>
        <w:szCs w:val="16"/>
      </w:rPr>
      <w:t>48</w:t>
    </w:r>
    <w:r w:rsidRPr="00F61E09">
      <w:rPr>
        <w:rFonts w:cs="Arial"/>
        <w:b/>
        <w:sz w:val="16"/>
        <w:szCs w:val="16"/>
      </w:rPr>
      <w:fldChar w:fldCharType="end"/>
    </w:r>
  </w:p>
  <w:p w14:paraId="611B8982" w14:textId="77777777" w:rsidR="006C3FEF" w:rsidRDefault="006C3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D6B7D" w14:textId="77777777" w:rsidR="006C3FEF" w:rsidRDefault="006C3FEF">
      <w:r>
        <w:separator/>
      </w:r>
    </w:p>
  </w:footnote>
  <w:footnote w:type="continuationSeparator" w:id="0">
    <w:p w14:paraId="087CF7B7" w14:textId="77777777" w:rsidR="006C3FEF" w:rsidRDefault="006C3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1ABFB" w14:textId="77777777" w:rsidR="00F564A9" w:rsidRDefault="00F56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B897D" w14:textId="15BA3FA5" w:rsidR="006C3FEF" w:rsidRDefault="006C3FEF" w:rsidP="00CA0C6D">
    <w:pPr>
      <w:pStyle w:val="Header"/>
      <w:tabs>
        <w:tab w:val="clear" w:pos="8306"/>
        <w:tab w:val="right" w:pos="9072"/>
      </w:tabs>
      <w:rPr>
        <w:sz w:val="16"/>
        <w:szCs w:val="16"/>
      </w:rPr>
    </w:pPr>
    <w:r>
      <w:rPr>
        <w:sz w:val="16"/>
        <w:szCs w:val="16"/>
      </w:rPr>
      <w:t>School of Human and Health Sciences</w:t>
    </w:r>
    <w:r>
      <w:rPr>
        <w:sz w:val="16"/>
        <w:szCs w:val="16"/>
      </w:rPr>
      <w:tab/>
    </w:r>
    <w:r>
      <w:rPr>
        <w:sz w:val="16"/>
        <w:szCs w:val="16"/>
      </w:rPr>
      <w:tab/>
      <w:t>MSci Social Work</w:t>
    </w:r>
  </w:p>
  <w:p w14:paraId="611B897E" w14:textId="2AE38207" w:rsidR="006C3FEF" w:rsidRPr="00CA0C6D" w:rsidRDefault="006C3FEF" w:rsidP="00CA0C6D">
    <w:pPr>
      <w:pStyle w:val="Header"/>
      <w:tabs>
        <w:tab w:val="clear" w:pos="8306"/>
        <w:tab w:val="right" w:pos="9072"/>
      </w:tabs>
      <w:rPr>
        <w:sz w:val="16"/>
        <w:szCs w:val="16"/>
      </w:rPr>
    </w:pPr>
    <w:r>
      <w:rPr>
        <w:sz w:val="16"/>
        <w:szCs w:val="16"/>
      </w:rPr>
      <w:tab/>
    </w:r>
    <w:r>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B6F10" w14:textId="77777777" w:rsidR="00F564A9" w:rsidRDefault="00F564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B8986" w14:textId="77777777" w:rsidR="006C3FEF" w:rsidRDefault="006C3FEF" w:rsidP="008C6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BBB"/>
    <w:multiLevelType w:val="hybridMultilevel"/>
    <w:tmpl w:val="2162063A"/>
    <w:lvl w:ilvl="0" w:tplc="62722AE4">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C6A7F"/>
    <w:multiLevelType w:val="hybridMultilevel"/>
    <w:tmpl w:val="8CAC27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C3581"/>
    <w:multiLevelType w:val="hybridMultilevel"/>
    <w:tmpl w:val="82AEC4C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3F59B1"/>
    <w:multiLevelType w:val="multilevel"/>
    <w:tmpl w:val="5F408F7A"/>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color w:val="auto"/>
        <w:sz w:val="20"/>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4" w15:restartNumberingAfterBreak="0">
    <w:nsid w:val="15ED5347"/>
    <w:multiLevelType w:val="hybridMultilevel"/>
    <w:tmpl w:val="60A05B22"/>
    <w:lvl w:ilvl="0" w:tplc="08090001">
      <w:start w:val="1"/>
      <w:numFmt w:val="bullet"/>
      <w:lvlText w:val=""/>
      <w:lvlJc w:val="left"/>
      <w:pPr>
        <w:tabs>
          <w:tab w:val="num" w:pos="720"/>
        </w:tabs>
        <w:ind w:left="720" w:hanging="360"/>
      </w:pPr>
      <w:rPr>
        <w:rFonts w:ascii="Symbol" w:hAnsi="Symbol" w:hint="default"/>
      </w:rPr>
    </w:lvl>
    <w:lvl w:ilvl="1" w:tplc="9ED4C21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56467F"/>
    <w:multiLevelType w:val="hybridMultilevel"/>
    <w:tmpl w:val="5D0626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1AF7D12"/>
    <w:multiLevelType w:val="multilevel"/>
    <w:tmpl w:val="B894AA98"/>
    <w:lvl w:ilvl="0">
      <w:start w:val="15"/>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E628D2"/>
    <w:multiLevelType w:val="hybridMultilevel"/>
    <w:tmpl w:val="6BE47A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7476FCD"/>
    <w:multiLevelType w:val="hybridMultilevel"/>
    <w:tmpl w:val="893EBA1E"/>
    <w:lvl w:ilvl="0" w:tplc="1AE2BE28">
      <w:start w:val="1"/>
      <w:numFmt w:val="bullet"/>
      <w:lvlText w:val=""/>
      <w:lvlJc w:val="left"/>
      <w:pPr>
        <w:tabs>
          <w:tab w:val="num" w:pos="1440"/>
        </w:tabs>
        <w:ind w:left="1440" w:hanging="72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7575552"/>
    <w:multiLevelType w:val="hybridMultilevel"/>
    <w:tmpl w:val="E7068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6273F7"/>
    <w:multiLevelType w:val="hybridMultilevel"/>
    <w:tmpl w:val="4E2ECA96"/>
    <w:lvl w:ilvl="0" w:tplc="62722AE4">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470EE"/>
    <w:multiLevelType w:val="multilevel"/>
    <w:tmpl w:val="25BABBC0"/>
    <w:lvl w:ilvl="0">
      <w:start w:val="13"/>
      <w:numFmt w:val="decimal"/>
      <w:lvlText w:val="%1"/>
      <w:lvlJc w:val="left"/>
      <w:pPr>
        <w:ind w:left="375" w:hanging="375"/>
      </w:pPr>
      <w:rPr>
        <w:rFonts w:hint="default"/>
      </w:rPr>
    </w:lvl>
    <w:lvl w:ilvl="1">
      <w:start w:val="2"/>
      <w:numFmt w:val="decimal"/>
      <w:lvlText w:val="%1.%2"/>
      <w:lvlJc w:val="left"/>
      <w:pPr>
        <w:ind w:left="801"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E730AA6"/>
    <w:multiLevelType w:val="hybridMultilevel"/>
    <w:tmpl w:val="95EAC334"/>
    <w:lvl w:ilvl="0" w:tplc="42BCBAD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104C6"/>
    <w:multiLevelType w:val="hybridMultilevel"/>
    <w:tmpl w:val="08EED82A"/>
    <w:lvl w:ilvl="0" w:tplc="6796775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5" w15:restartNumberingAfterBreak="0">
    <w:nsid w:val="4C021FF8"/>
    <w:multiLevelType w:val="multilevel"/>
    <w:tmpl w:val="57CE0CE2"/>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03F3CFB"/>
    <w:multiLevelType w:val="hybridMultilevel"/>
    <w:tmpl w:val="49D268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D23BC5"/>
    <w:multiLevelType w:val="hybridMultilevel"/>
    <w:tmpl w:val="8216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57465D1"/>
    <w:multiLevelType w:val="hybridMultilevel"/>
    <w:tmpl w:val="D16003B0"/>
    <w:lvl w:ilvl="0" w:tplc="F80ECA7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DDF5291"/>
    <w:multiLevelType w:val="hybridMultilevel"/>
    <w:tmpl w:val="895AD40A"/>
    <w:lvl w:ilvl="0" w:tplc="08090017">
      <w:start w:val="1"/>
      <w:numFmt w:val="lowerLetter"/>
      <w:lvlText w:val="%1)"/>
      <w:lvlJc w:val="left"/>
      <w:pPr>
        <w:tabs>
          <w:tab w:val="num" w:pos="2160"/>
        </w:tabs>
        <w:ind w:left="2160" w:hanging="360"/>
      </w:p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21" w15:restartNumberingAfterBreak="0">
    <w:nsid w:val="7A79415F"/>
    <w:multiLevelType w:val="hybridMultilevel"/>
    <w:tmpl w:val="3942E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5"/>
  </w:num>
  <w:num w:numId="3">
    <w:abstractNumId w:val="6"/>
  </w:num>
  <w:num w:numId="4">
    <w:abstractNumId w:val="4"/>
  </w:num>
  <w:num w:numId="5">
    <w:abstractNumId w:val="5"/>
  </w:num>
  <w:num w:numId="6">
    <w:abstractNumId w:val="14"/>
  </w:num>
  <w:num w:numId="7">
    <w:abstractNumId w:val="11"/>
  </w:num>
  <w:num w:numId="8">
    <w:abstractNumId w:val="8"/>
  </w:num>
  <w:num w:numId="9">
    <w:abstractNumId w:val="20"/>
  </w:num>
  <w:num w:numId="10">
    <w:abstractNumId w:val="18"/>
  </w:num>
  <w:num w:numId="11">
    <w:abstractNumId w:val="7"/>
  </w:num>
  <w:num w:numId="12">
    <w:abstractNumId w:val="1"/>
  </w:num>
  <w:num w:numId="13">
    <w:abstractNumId w:val="16"/>
  </w:num>
  <w:num w:numId="14">
    <w:abstractNumId w:val="21"/>
  </w:num>
  <w:num w:numId="15">
    <w:abstractNumId w:val="10"/>
  </w:num>
  <w:num w:numId="16">
    <w:abstractNumId w:val="0"/>
  </w:num>
  <w:num w:numId="17">
    <w:abstractNumId w:val="12"/>
  </w:num>
  <w:num w:numId="18">
    <w:abstractNumId w:val="17"/>
  </w:num>
  <w:num w:numId="19">
    <w:abstractNumId w:val="13"/>
  </w:num>
  <w:num w:numId="20">
    <w:abstractNumId w:val="19"/>
  </w:num>
  <w:num w:numId="21">
    <w:abstractNumId w:val="9"/>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11"/>
    <w:rsid w:val="000001AE"/>
    <w:rsid w:val="000015C4"/>
    <w:rsid w:val="00004BF8"/>
    <w:rsid w:val="00005E29"/>
    <w:rsid w:val="00011CFC"/>
    <w:rsid w:val="00013273"/>
    <w:rsid w:val="00016B44"/>
    <w:rsid w:val="000200CF"/>
    <w:rsid w:val="00022214"/>
    <w:rsid w:val="000230EB"/>
    <w:rsid w:val="000444B4"/>
    <w:rsid w:val="0005366A"/>
    <w:rsid w:val="0005534A"/>
    <w:rsid w:val="00055F1C"/>
    <w:rsid w:val="00056016"/>
    <w:rsid w:val="000575A9"/>
    <w:rsid w:val="000611C2"/>
    <w:rsid w:val="000636F1"/>
    <w:rsid w:val="00063B17"/>
    <w:rsid w:val="000644D6"/>
    <w:rsid w:val="000651CF"/>
    <w:rsid w:val="00066ADE"/>
    <w:rsid w:val="00093490"/>
    <w:rsid w:val="000A07A8"/>
    <w:rsid w:val="000A48E7"/>
    <w:rsid w:val="000B3938"/>
    <w:rsid w:val="000B7F07"/>
    <w:rsid w:val="000C0126"/>
    <w:rsid w:val="000C0DB1"/>
    <w:rsid w:val="000C5202"/>
    <w:rsid w:val="000D37EA"/>
    <w:rsid w:val="000F041B"/>
    <w:rsid w:val="000F3E75"/>
    <w:rsid w:val="000F5E77"/>
    <w:rsid w:val="00100164"/>
    <w:rsid w:val="00102B31"/>
    <w:rsid w:val="0010634D"/>
    <w:rsid w:val="00106FA8"/>
    <w:rsid w:val="00113718"/>
    <w:rsid w:val="001168BB"/>
    <w:rsid w:val="001227A4"/>
    <w:rsid w:val="00126799"/>
    <w:rsid w:val="00126B45"/>
    <w:rsid w:val="0013331A"/>
    <w:rsid w:val="001339A8"/>
    <w:rsid w:val="001366FA"/>
    <w:rsid w:val="00146DE3"/>
    <w:rsid w:val="001475D9"/>
    <w:rsid w:val="00147852"/>
    <w:rsid w:val="0015334E"/>
    <w:rsid w:val="001568CE"/>
    <w:rsid w:val="00162567"/>
    <w:rsid w:val="00172B2E"/>
    <w:rsid w:val="00174745"/>
    <w:rsid w:val="00175EEE"/>
    <w:rsid w:val="00181C17"/>
    <w:rsid w:val="00182B90"/>
    <w:rsid w:val="00183C7F"/>
    <w:rsid w:val="0018467F"/>
    <w:rsid w:val="001866B4"/>
    <w:rsid w:val="00192DC3"/>
    <w:rsid w:val="00193320"/>
    <w:rsid w:val="00193773"/>
    <w:rsid w:val="001B760D"/>
    <w:rsid w:val="001C696A"/>
    <w:rsid w:val="001D05FD"/>
    <w:rsid w:val="001D36FB"/>
    <w:rsid w:val="001D4A61"/>
    <w:rsid w:val="001D6A17"/>
    <w:rsid w:val="001E5E70"/>
    <w:rsid w:val="001E633A"/>
    <w:rsid w:val="001F153C"/>
    <w:rsid w:val="001F3922"/>
    <w:rsid w:val="001F3A1E"/>
    <w:rsid w:val="001F62CC"/>
    <w:rsid w:val="002023E0"/>
    <w:rsid w:val="0020270D"/>
    <w:rsid w:val="0020589C"/>
    <w:rsid w:val="00207CFC"/>
    <w:rsid w:val="0021134A"/>
    <w:rsid w:val="00211895"/>
    <w:rsid w:val="00225D94"/>
    <w:rsid w:val="00227F2E"/>
    <w:rsid w:val="0023553E"/>
    <w:rsid w:val="00242414"/>
    <w:rsid w:val="00243FEC"/>
    <w:rsid w:val="0024541E"/>
    <w:rsid w:val="0025024C"/>
    <w:rsid w:val="00254D7E"/>
    <w:rsid w:val="0025776C"/>
    <w:rsid w:val="00262FF0"/>
    <w:rsid w:val="00272DE9"/>
    <w:rsid w:val="0027574D"/>
    <w:rsid w:val="00276735"/>
    <w:rsid w:val="00280BAB"/>
    <w:rsid w:val="00281CBD"/>
    <w:rsid w:val="002859E4"/>
    <w:rsid w:val="00286864"/>
    <w:rsid w:val="00291BA9"/>
    <w:rsid w:val="0029424C"/>
    <w:rsid w:val="00295B61"/>
    <w:rsid w:val="00297481"/>
    <w:rsid w:val="002A63D1"/>
    <w:rsid w:val="002C4A81"/>
    <w:rsid w:val="002C4A9F"/>
    <w:rsid w:val="002D0396"/>
    <w:rsid w:val="002D283C"/>
    <w:rsid w:val="002D7BD8"/>
    <w:rsid w:val="002E1AA1"/>
    <w:rsid w:val="002E2D86"/>
    <w:rsid w:val="002E3C01"/>
    <w:rsid w:val="002F01D6"/>
    <w:rsid w:val="002F2582"/>
    <w:rsid w:val="002F731C"/>
    <w:rsid w:val="00302F16"/>
    <w:rsid w:val="0030516E"/>
    <w:rsid w:val="00305640"/>
    <w:rsid w:val="0031057A"/>
    <w:rsid w:val="003144EC"/>
    <w:rsid w:val="00317672"/>
    <w:rsid w:val="003201BD"/>
    <w:rsid w:val="00333D5E"/>
    <w:rsid w:val="0033455A"/>
    <w:rsid w:val="00341CD8"/>
    <w:rsid w:val="0034248E"/>
    <w:rsid w:val="003440DD"/>
    <w:rsid w:val="00352317"/>
    <w:rsid w:val="00355795"/>
    <w:rsid w:val="0035611B"/>
    <w:rsid w:val="0036275C"/>
    <w:rsid w:val="00363E7D"/>
    <w:rsid w:val="0036572E"/>
    <w:rsid w:val="00366E27"/>
    <w:rsid w:val="00370861"/>
    <w:rsid w:val="003728BE"/>
    <w:rsid w:val="003738AD"/>
    <w:rsid w:val="0037589F"/>
    <w:rsid w:val="003843F5"/>
    <w:rsid w:val="003851E0"/>
    <w:rsid w:val="003915FD"/>
    <w:rsid w:val="003A055A"/>
    <w:rsid w:val="003A0C62"/>
    <w:rsid w:val="003A1DE3"/>
    <w:rsid w:val="003A3BD1"/>
    <w:rsid w:val="003A4A86"/>
    <w:rsid w:val="003A589E"/>
    <w:rsid w:val="003B4AFB"/>
    <w:rsid w:val="003B4CB3"/>
    <w:rsid w:val="003B7AEA"/>
    <w:rsid w:val="003C3EA9"/>
    <w:rsid w:val="003C7974"/>
    <w:rsid w:val="003E38C0"/>
    <w:rsid w:val="003E4D0E"/>
    <w:rsid w:val="003F3AED"/>
    <w:rsid w:val="003F4942"/>
    <w:rsid w:val="003F61E5"/>
    <w:rsid w:val="003F63BE"/>
    <w:rsid w:val="0040527A"/>
    <w:rsid w:val="00407847"/>
    <w:rsid w:val="00410A23"/>
    <w:rsid w:val="00416262"/>
    <w:rsid w:val="004171DD"/>
    <w:rsid w:val="004245C3"/>
    <w:rsid w:val="00424F5C"/>
    <w:rsid w:val="0042712C"/>
    <w:rsid w:val="0042738B"/>
    <w:rsid w:val="00430B89"/>
    <w:rsid w:val="004310B8"/>
    <w:rsid w:val="00432D66"/>
    <w:rsid w:val="00443545"/>
    <w:rsid w:val="004452F6"/>
    <w:rsid w:val="00446511"/>
    <w:rsid w:val="0044690B"/>
    <w:rsid w:val="0045518D"/>
    <w:rsid w:val="00456948"/>
    <w:rsid w:val="004601B4"/>
    <w:rsid w:val="0046435E"/>
    <w:rsid w:val="00466664"/>
    <w:rsid w:val="00466808"/>
    <w:rsid w:val="004810E6"/>
    <w:rsid w:val="004856F7"/>
    <w:rsid w:val="00487A70"/>
    <w:rsid w:val="00494FFE"/>
    <w:rsid w:val="00495949"/>
    <w:rsid w:val="004A087A"/>
    <w:rsid w:val="004A2833"/>
    <w:rsid w:val="004B0A7D"/>
    <w:rsid w:val="004B1997"/>
    <w:rsid w:val="004B3001"/>
    <w:rsid w:val="004B3723"/>
    <w:rsid w:val="004B4F9F"/>
    <w:rsid w:val="004C32C7"/>
    <w:rsid w:val="004C5993"/>
    <w:rsid w:val="004C5B37"/>
    <w:rsid w:val="004D1028"/>
    <w:rsid w:val="004D4A97"/>
    <w:rsid w:val="004D7F3D"/>
    <w:rsid w:val="004E076B"/>
    <w:rsid w:val="004E3BF9"/>
    <w:rsid w:val="004F5F6A"/>
    <w:rsid w:val="004F7FD5"/>
    <w:rsid w:val="005011D9"/>
    <w:rsid w:val="0050161D"/>
    <w:rsid w:val="005033E5"/>
    <w:rsid w:val="005043CB"/>
    <w:rsid w:val="00505364"/>
    <w:rsid w:val="00505D5A"/>
    <w:rsid w:val="0050717E"/>
    <w:rsid w:val="0050783B"/>
    <w:rsid w:val="00507AC0"/>
    <w:rsid w:val="005104E9"/>
    <w:rsid w:val="00510F78"/>
    <w:rsid w:val="00511270"/>
    <w:rsid w:val="00512DA5"/>
    <w:rsid w:val="00513820"/>
    <w:rsid w:val="00516E41"/>
    <w:rsid w:val="005201F6"/>
    <w:rsid w:val="00521861"/>
    <w:rsid w:val="00521CD7"/>
    <w:rsid w:val="00522088"/>
    <w:rsid w:val="00522A63"/>
    <w:rsid w:val="00525BA6"/>
    <w:rsid w:val="00525F84"/>
    <w:rsid w:val="00530228"/>
    <w:rsid w:val="00535A4C"/>
    <w:rsid w:val="00535F7B"/>
    <w:rsid w:val="00543694"/>
    <w:rsid w:val="005453F3"/>
    <w:rsid w:val="00547BE1"/>
    <w:rsid w:val="00550D9E"/>
    <w:rsid w:val="00553B9F"/>
    <w:rsid w:val="005603BD"/>
    <w:rsid w:val="005675D2"/>
    <w:rsid w:val="0057655B"/>
    <w:rsid w:val="00576D24"/>
    <w:rsid w:val="00580AFD"/>
    <w:rsid w:val="00580C1A"/>
    <w:rsid w:val="0058391D"/>
    <w:rsid w:val="005868D6"/>
    <w:rsid w:val="00593420"/>
    <w:rsid w:val="00594B6A"/>
    <w:rsid w:val="00596092"/>
    <w:rsid w:val="005A305A"/>
    <w:rsid w:val="005B1921"/>
    <w:rsid w:val="005B29D8"/>
    <w:rsid w:val="005B51A3"/>
    <w:rsid w:val="005C2A74"/>
    <w:rsid w:val="005D1C02"/>
    <w:rsid w:val="005D66AA"/>
    <w:rsid w:val="005E316C"/>
    <w:rsid w:val="005E5002"/>
    <w:rsid w:val="005E60A4"/>
    <w:rsid w:val="005E68A1"/>
    <w:rsid w:val="005E6D94"/>
    <w:rsid w:val="005F70E3"/>
    <w:rsid w:val="006014F3"/>
    <w:rsid w:val="00605850"/>
    <w:rsid w:val="00606A22"/>
    <w:rsid w:val="00606C61"/>
    <w:rsid w:val="006249CD"/>
    <w:rsid w:val="0062793C"/>
    <w:rsid w:val="00627DA1"/>
    <w:rsid w:val="00630BED"/>
    <w:rsid w:val="006321BC"/>
    <w:rsid w:val="00643A63"/>
    <w:rsid w:val="006451EE"/>
    <w:rsid w:val="006474CB"/>
    <w:rsid w:val="0065195A"/>
    <w:rsid w:val="00652874"/>
    <w:rsid w:val="00656092"/>
    <w:rsid w:val="00657E72"/>
    <w:rsid w:val="00663821"/>
    <w:rsid w:val="0066567C"/>
    <w:rsid w:val="006664A0"/>
    <w:rsid w:val="0067324F"/>
    <w:rsid w:val="00674A05"/>
    <w:rsid w:val="00677DF1"/>
    <w:rsid w:val="00686F6A"/>
    <w:rsid w:val="006A2745"/>
    <w:rsid w:val="006A28A3"/>
    <w:rsid w:val="006A30A5"/>
    <w:rsid w:val="006A4E44"/>
    <w:rsid w:val="006B0039"/>
    <w:rsid w:val="006B2534"/>
    <w:rsid w:val="006B26FC"/>
    <w:rsid w:val="006B27D3"/>
    <w:rsid w:val="006B5059"/>
    <w:rsid w:val="006B6438"/>
    <w:rsid w:val="006C3FEF"/>
    <w:rsid w:val="006C5999"/>
    <w:rsid w:val="006C60EA"/>
    <w:rsid w:val="006C6D70"/>
    <w:rsid w:val="006C7F8D"/>
    <w:rsid w:val="006D0F39"/>
    <w:rsid w:val="006D3387"/>
    <w:rsid w:val="006E085C"/>
    <w:rsid w:val="006E42B2"/>
    <w:rsid w:val="006E5E57"/>
    <w:rsid w:val="006F009E"/>
    <w:rsid w:val="006F3691"/>
    <w:rsid w:val="006F578F"/>
    <w:rsid w:val="00702CB5"/>
    <w:rsid w:val="00704387"/>
    <w:rsid w:val="007055F5"/>
    <w:rsid w:val="00705CF2"/>
    <w:rsid w:val="00705E87"/>
    <w:rsid w:val="00706A3A"/>
    <w:rsid w:val="007078FF"/>
    <w:rsid w:val="007125D0"/>
    <w:rsid w:val="00712B3A"/>
    <w:rsid w:val="00714E7B"/>
    <w:rsid w:val="00720C9C"/>
    <w:rsid w:val="00723AA1"/>
    <w:rsid w:val="00727922"/>
    <w:rsid w:val="00734804"/>
    <w:rsid w:val="007374CF"/>
    <w:rsid w:val="00737892"/>
    <w:rsid w:val="0074421F"/>
    <w:rsid w:val="00745633"/>
    <w:rsid w:val="00745D44"/>
    <w:rsid w:val="00745ED6"/>
    <w:rsid w:val="00746E60"/>
    <w:rsid w:val="0075081B"/>
    <w:rsid w:val="0075148D"/>
    <w:rsid w:val="00754E62"/>
    <w:rsid w:val="00755BFE"/>
    <w:rsid w:val="00756DE2"/>
    <w:rsid w:val="00761CF4"/>
    <w:rsid w:val="00761F88"/>
    <w:rsid w:val="0077349D"/>
    <w:rsid w:val="007757D4"/>
    <w:rsid w:val="00776297"/>
    <w:rsid w:val="00776AA3"/>
    <w:rsid w:val="00777585"/>
    <w:rsid w:val="00786767"/>
    <w:rsid w:val="00796036"/>
    <w:rsid w:val="007A4372"/>
    <w:rsid w:val="007A564C"/>
    <w:rsid w:val="007A7236"/>
    <w:rsid w:val="007A7598"/>
    <w:rsid w:val="007B4EF8"/>
    <w:rsid w:val="007B5939"/>
    <w:rsid w:val="007C1DE0"/>
    <w:rsid w:val="007C4E39"/>
    <w:rsid w:val="007D1D51"/>
    <w:rsid w:val="007E0582"/>
    <w:rsid w:val="007E3DE6"/>
    <w:rsid w:val="007E671E"/>
    <w:rsid w:val="007E6FB1"/>
    <w:rsid w:val="007F65A5"/>
    <w:rsid w:val="007F7B41"/>
    <w:rsid w:val="00801C3F"/>
    <w:rsid w:val="008027C2"/>
    <w:rsid w:val="00805EC9"/>
    <w:rsid w:val="0081472C"/>
    <w:rsid w:val="0081682A"/>
    <w:rsid w:val="00816EC6"/>
    <w:rsid w:val="00823607"/>
    <w:rsid w:val="00831490"/>
    <w:rsid w:val="008333AE"/>
    <w:rsid w:val="0084058D"/>
    <w:rsid w:val="00845F78"/>
    <w:rsid w:val="0085048C"/>
    <w:rsid w:val="00861B7F"/>
    <w:rsid w:val="008723BE"/>
    <w:rsid w:val="00877E8D"/>
    <w:rsid w:val="00880B42"/>
    <w:rsid w:val="00883F26"/>
    <w:rsid w:val="008860E9"/>
    <w:rsid w:val="00890E7E"/>
    <w:rsid w:val="00894993"/>
    <w:rsid w:val="008A4127"/>
    <w:rsid w:val="008A4DEA"/>
    <w:rsid w:val="008B2D02"/>
    <w:rsid w:val="008B4168"/>
    <w:rsid w:val="008B57C1"/>
    <w:rsid w:val="008B61F1"/>
    <w:rsid w:val="008C6D10"/>
    <w:rsid w:val="008D271E"/>
    <w:rsid w:val="008E1E61"/>
    <w:rsid w:val="008E21B3"/>
    <w:rsid w:val="008E4064"/>
    <w:rsid w:val="008E4C93"/>
    <w:rsid w:val="008E595D"/>
    <w:rsid w:val="008F020F"/>
    <w:rsid w:val="008F4394"/>
    <w:rsid w:val="00901324"/>
    <w:rsid w:val="009013B3"/>
    <w:rsid w:val="00901F7A"/>
    <w:rsid w:val="00905FE0"/>
    <w:rsid w:val="00912879"/>
    <w:rsid w:val="00915180"/>
    <w:rsid w:val="00920829"/>
    <w:rsid w:val="009270D2"/>
    <w:rsid w:val="00930AEF"/>
    <w:rsid w:val="009407E4"/>
    <w:rsid w:val="00957E48"/>
    <w:rsid w:val="0097496F"/>
    <w:rsid w:val="009777BF"/>
    <w:rsid w:val="0098176E"/>
    <w:rsid w:val="009858A0"/>
    <w:rsid w:val="00985D0E"/>
    <w:rsid w:val="00990C3D"/>
    <w:rsid w:val="00992469"/>
    <w:rsid w:val="009947BE"/>
    <w:rsid w:val="00997A31"/>
    <w:rsid w:val="00997E87"/>
    <w:rsid w:val="009A1AB0"/>
    <w:rsid w:val="009A1AD0"/>
    <w:rsid w:val="009B1B03"/>
    <w:rsid w:val="009B229C"/>
    <w:rsid w:val="009B4543"/>
    <w:rsid w:val="009C1A33"/>
    <w:rsid w:val="009C7439"/>
    <w:rsid w:val="009D1A16"/>
    <w:rsid w:val="009D344C"/>
    <w:rsid w:val="009D7A82"/>
    <w:rsid w:val="009E071D"/>
    <w:rsid w:val="009E113E"/>
    <w:rsid w:val="009E4785"/>
    <w:rsid w:val="009F03CA"/>
    <w:rsid w:val="009F15DF"/>
    <w:rsid w:val="009F275E"/>
    <w:rsid w:val="009F31B7"/>
    <w:rsid w:val="009F36D1"/>
    <w:rsid w:val="009F4EF0"/>
    <w:rsid w:val="009F5129"/>
    <w:rsid w:val="009F642D"/>
    <w:rsid w:val="00A00294"/>
    <w:rsid w:val="00A017BF"/>
    <w:rsid w:val="00A030AE"/>
    <w:rsid w:val="00A03940"/>
    <w:rsid w:val="00A07A55"/>
    <w:rsid w:val="00A07CE3"/>
    <w:rsid w:val="00A20147"/>
    <w:rsid w:val="00A2075F"/>
    <w:rsid w:val="00A22A58"/>
    <w:rsid w:val="00A30F69"/>
    <w:rsid w:val="00A31B99"/>
    <w:rsid w:val="00A37BBA"/>
    <w:rsid w:val="00A41EB8"/>
    <w:rsid w:val="00A44B93"/>
    <w:rsid w:val="00A473F4"/>
    <w:rsid w:val="00A519AC"/>
    <w:rsid w:val="00A534C4"/>
    <w:rsid w:val="00A53F4D"/>
    <w:rsid w:val="00A6743C"/>
    <w:rsid w:val="00A71274"/>
    <w:rsid w:val="00A7248B"/>
    <w:rsid w:val="00A76267"/>
    <w:rsid w:val="00A80D78"/>
    <w:rsid w:val="00A82382"/>
    <w:rsid w:val="00A908F7"/>
    <w:rsid w:val="00A92D96"/>
    <w:rsid w:val="00A96E8B"/>
    <w:rsid w:val="00A975DE"/>
    <w:rsid w:val="00AA0C74"/>
    <w:rsid w:val="00AA3438"/>
    <w:rsid w:val="00AA5D4F"/>
    <w:rsid w:val="00AA65FB"/>
    <w:rsid w:val="00AB26D8"/>
    <w:rsid w:val="00AB2D81"/>
    <w:rsid w:val="00AB533D"/>
    <w:rsid w:val="00AC5ACA"/>
    <w:rsid w:val="00AC603B"/>
    <w:rsid w:val="00AD1EF9"/>
    <w:rsid w:val="00AD2332"/>
    <w:rsid w:val="00AD683E"/>
    <w:rsid w:val="00AE0CAB"/>
    <w:rsid w:val="00AE1E4B"/>
    <w:rsid w:val="00AE210B"/>
    <w:rsid w:val="00AE44FA"/>
    <w:rsid w:val="00AE483E"/>
    <w:rsid w:val="00AE53C8"/>
    <w:rsid w:val="00AF0193"/>
    <w:rsid w:val="00AF100F"/>
    <w:rsid w:val="00AF1991"/>
    <w:rsid w:val="00B012FB"/>
    <w:rsid w:val="00B10A7B"/>
    <w:rsid w:val="00B1487A"/>
    <w:rsid w:val="00B21A34"/>
    <w:rsid w:val="00B27AAD"/>
    <w:rsid w:val="00B3299B"/>
    <w:rsid w:val="00B350FE"/>
    <w:rsid w:val="00B40226"/>
    <w:rsid w:val="00B46892"/>
    <w:rsid w:val="00B51E41"/>
    <w:rsid w:val="00B5521D"/>
    <w:rsid w:val="00B56D18"/>
    <w:rsid w:val="00B56E1F"/>
    <w:rsid w:val="00B623C1"/>
    <w:rsid w:val="00B631F2"/>
    <w:rsid w:val="00B679F2"/>
    <w:rsid w:val="00B71E03"/>
    <w:rsid w:val="00B72519"/>
    <w:rsid w:val="00B73776"/>
    <w:rsid w:val="00B74D34"/>
    <w:rsid w:val="00B76E20"/>
    <w:rsid w:val="00B8266E"/>
    <w:rsid w:val="00B85DAD"/>
    <w:rsid w:val="00B92E02"/>
    <w:rsid w:val="00B97A87"/>
    <w:rsid w:val="00BA3DE6"/>
    <w:rsid w:val="00BB2A46"/>
    <w:rsid w:val="00BB42F4"/>
    <w:rsid w:val="00BB4569"/>
    <w:rsid w:val="00BB60EE"/>
    <w:rsid w:val="00BC2064"/>
    <w:rsid w:val="00BC30C1"/>
    <w:rsid w:val="00BC5094"/>
    <w:rsid w:val="00BD35C6"/>
    <w:rsid w:val="00BE2B85"/>
    <w:rsid w:val="00BE559A"/>
    <w:rsid w:val="00BE7037"/>
    <w:rsid w:val="00BE7440"/>
    <w:rsid w:val="00BF1809"/>
    <w:rsid w:val="00BF2F40"/>
    <w:rsid w:val="00BF44D6"/>
    <w:rsid w:val="00BF4AF7"/>
    <w:rsid w:val="00BF5C43"/>
    <w:rsid w:val="00BF69D8"/>
    <w:rsid w:val="00C07409"/>
    <w:rsid w:val="00C23123"/>
    <w:rsid w:val="00C245C0"/>
    <w:rsid w:val="00C248D3"/>
    <w:rsid w:val="00C24D38"/>
    <w:rsid w:val="00C3249D"/>
    <w:rsid w:val="00C33DED"/>
    <w:rsid w:val="00C43EE6"/>
    <w:rsid w:val="00C567DF"/>
    <w:rsid w:val="00C63CFF"/>
    <w:rsid w:val="00C6406E"/>
    <w:rsid w:val="00C65EF9"/>
    <w:rsid w:val="00C6635F"/>
    <w:rsid w:val="00C72F70"/>
    <w:rsid w:val="00C87F52"/>
    <w:rsid w:val="00C936CB"/>
    <w:rsid w:val="00C964CE"/>
    <w:rsid w:val="00C97CC6"/>
    <w:rsid w:val="00C97CDE"/>
    <w:rsid w:val="00CA0573"/>
    <w:rsid w:val="00CA0C6D"/>
    <w:rsid w:val="00CA17E8"/>
    <w:rsid w:val="00CA2466"/>
    <w:rsid w:val="00CA24D4"/>
    <w:rsid w:val="00CA25D8"/>
    <w:rsid w:val="00CA27B1"/>
    <w:rsid w:val="00CA283C"/>
    <w:rsid w:val="00CA4F86"/>
    <w:rsid w:val="00CA5710"/>
    <w:rsid w:val="00CB06C2"/>
    <w:rsid w:val="00CB096E"/>
    <w:rsid w:val="00CB0DA0"/>
    <w:rsid w:val="00CB21A4"/>
    <w:rsid w:val="00CB3303"/>
    <w:rsid w:val="00CB505B"/>
    <w:rsid w:val="00CB6067"/>
    <w:rsid w:val="00CC053D"/>
    <w:rsid w:val="00CC1B17"/>
    <w:rsid w:val="00CC7B3A"/>
    <w:rsid w:val="00CD0064"/>
    <w:rsid w:val="00CD0622"/>
    <w:rsid w:val="00CD26E7"/>
    <w:rsid w:val="00CD70FB"/>
    <w:rsid w:val="00CD75D4"/>
    <w:rsid w:val="00CE6014"/>
    <w:rsid w:val="00CF052F"/>
    <w:rsid w:val="00CF57AE"/>
    <w:rsid w:val="00CF6F80"/>
    <w:rsid w:val="00D038F6"/>
    <w:rsid w:val="00D03B2A"/>
    <w:rsid w:val="00D04C04"/>
    <w:rsid w:val="00D04ECE"/>
    <w:rsid w:val="00D05A67"/>
    <w:rsid w:val="00D06C2C"/>
    <w:rsid w:val="00D0700E"/>
    <w:rsid w:val="00D07500"/>
    <w:rsid w:val="00D108A8"/>
    <w:rsid w:val="00D2248B"/>
    <w:rsid w:val="00D245B4"/>
    <w:rsid w:val="00D4254A"/>
    <w:rsid w:val="00D43561"/>
    <w:rsid w:val="00D43A39"/>
    <w:rsid w:val="00D43FF9"/>
    <w:rsid w:val="00D47F4F"/>
    <w:rsid w:val="00D52820"/>
    <w:rsid w:val="00D53335"/>
    <w:rsid w:val="00D664A8"/>
    <w:rsid w:val="00D66BD0"/>
    <w:rsid w:val="00D75653"/>
    <w:rsid w:val="00D76D71"/>
    <w:rsid w:val="00D826C2"/>
    <w:rsid w:val="00D8440F"/>
    <w:rsid w:val="00D845A2"/>
    <w:rsid w:val="00D851F5"/>
    <w:rsid w:val="00D870F5"/>
    <w:rsid w:val="00D87136"/>
    <w:rsid w:val="00D953CD"/>
    <w:rsid w:val="00D97803"/>
    <w:rsid w:val="00DA1391"/>
    <w:rsid w:val="00DA626F"/>
    <w:rsid w:val="00DC2B19"/>
    <w:rsid w:val="00DC5ED7"/>
    <w:rsid w:val="00DC7AF8"/>
    <w:rsid w:val="00DE1915"/>
    <w:rsid w:val="00DE191B"/>
    <w:rsid w:val="00DE20D5"/>
    <w:rsid w:val="00DF19EF"/>
    <w:rsid w:val="00DF2C38"/>
    <w:rsid w:val="00E010B5"/>
    <w:rsid w:val="00E033C5"/>
    <w:rsid w:val="00E15D51"/>
    <w:rsid w:val="00E17286"/>
    <w:rsid w:val="00E17DCC"/>
    <w:rsid w:val="00E32F8A"/>
    <w:rsid w:val="00E42D51"/>
    <w:rsid w:val="00E45806"/>
    <w:rsid w:val="00E47B0B"/>
    <w:rsid w:val="00E5153F"/>
    <w:rsid w:val="00E55CB0"/>
    <w:rsid w:val="00E63412"/>
    <w:rsid w:val="00E66067"/>
    <w:rsid w:val="00E725E2"/>
    <w:rsid w:val="00E75B0C"/>
    <w:rsid w:val="00E777C2"/>
    <w:rsid w:val="00E91358"/>
    <w:rsid w:val="00EB3EF8"/>
    <w:rsid w:val="00EB4E83"/>
    <w:rsid w:val="00EB7EC7"/>
    <w:rsid w:val="00EC2B35"/>
    <w:rsid w:val="00ED1AD1"/>
    <w:rsid w:val="00ED71E5"/>
    <w:rsid w:val="00EE38BD"/>
    <w:rsid w:val="00EE7B4C"/>
    <w:rsid w:val="00EF0332"/>
    <w:rsid w:val="00EF28C3"/>
    <w:rsid w:val="00EF2C12"/>
    <w:rsid w:val="00EF6835"/>
    <w:rsid w:val="00EF7079"/>
    <w:rsid w:val="00F014F7"/>
    <w:rsid w:val="00F032C5"/>
    <w:rsid w:val="00F0376F"/>
    <w:rsid w:val="00F219F5"/>
    <w:rsid w:val="00F351A5"/>
    <w:rsid w:val="00F3661B"/>
    <w:rsid w:val="00F37C8C"/>
    <w:rsid w:val="00F413E1"/>
    <w:rsid w:val="00F45104"/>
    <w:rsid w:val="00F45654"/>
    <w:rsid w:val="00F46760"/>
    <w:rsid w:val="00F523EC"/>
    <w:rsid w:val="00F564A9"/>
    <w:rsid w:val="00F56583"/>
    <w:rsid w:val="00F567E3"/>
    <w:rsid w:val="00F60167"/>
    <w:rsid w:val="00F62BC8"/>
    <w:rsid w:val="00F632A6"/>
    <w:rsid w:val="00F64C88"/>
    <w:rsid w:val="00F65826"/>
    <w:rsid w:val="00F72D9D"/>
    <w:rsid w:val="00F732D2"/>
    <w:rsid w:val="00F81593"/>
    <w:rsid w:val="00F83F49"/>
    <w:rsid w:val="00F90D17"/>
    <w:rsid w:val="00F9119E"/>
    <w:rsid w:val="00F937C5"/>
    <w:rsid w:val="00F94DF3"/>
    <w:rsid w:val="00F96161"/>
    <w:rsid w:val="00F97FE6"/>
    <w:rsid w:val="00FA253B"/>
    <w:rsid w:val="00FA2CA0"/>
    <w:rsid w:val="00FA6EB5"/>
    <w:rsid w:val="00FB25FA"/>
    <w:rsid w:val="00FB2F39"/>
    <w:rsid w:val="00FB7F5A"/>
    <w:rsid w:val="00FC2D03"/>
    <w:rsid w:val="00FC5C5E"/>
    <w:rsid w:val="00FD5EE2"/>
    <w:rsid w:val="00FD6D07"/>
    <w:rsid w:val="00FD76D9"/>
    <w:rsid w:val="00FE0173"/>
    <w:rsid w:val="00FE25E0"/>
    <w:rsid w:val="00FF7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11B73EF"/>
  <w15:docId w15:val="{D5AB718E-96FB-4701-9864-5B62281B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661B"/>
    <w:rPr>
      <w:rFonts w:ascii="Arial" w:hAnsi="Arial"/>
    </w:rPr>
  </w:style>
  <w:style w:type="paragraph" w:styleId="Heading1">
    <w:name w:val="heading 1"/>
    <w:basedOn w:val="Normal"/>
    <w:next w:val="Normal"/>
    <w:link w:val="Heading1Char"/>
    <w:qFormat/>
    <w:rsid w:val="006E08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E08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E1E4B"/>
    <w:pPr>
      <w:spacing w:before="100" w:beforeAutospacing="1" w:after="100" w:afterAutospacing="1"/>
      <w:outlineLvl w:val="2"/>
    </w:pPr>
    <w:rPr>
      <w:rFonts w:ascii="Times New Roman" w:hAnsi="Times New Roman"/>
      <w:b/>
      <w:bCs/>
      <w:sz w:val="27"/>
      <w:szCs w:val="27"/>
    </w:rPr>
  </w:style>
  <w:style w:type="paragraph" w:styleId="Heading9">
    <w:name w:val="heading 9"/>
    <w:basedOn w:val="Normal"/>
    <w:next w:val="Normal"/>
    <w:link w:val="Heading9Char"/>
    <w:unhideWhenUsed/>
    <w:qFormat/>
    <w:rsid w:val="003A3BD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001AE"/>
    <w:rPr>
      <w:rFonts w:ascii="Tahoma" w:hAnsi="Tahoma" w:cs="Tahoma"/>
      <w:sz w:val="16"/>
      <w:szCs w:val="16"/>
    </w:rPr>
  </w:style>
  <w:style w:type="table" w:styleId="TableGrid">
    <w:name w:val="Table Grid"/>
    <w:basedOn w:val="TableNormal"/>
    <w:uiPriority w:val="39"/>
    <w:rsid w:val="001D6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071D"/>
    <w:pPr>
      <w:tabs>
        <w:tab w:val="center" w:pos="4153"/>
        <w:tab w:val="right" w:pos="8306"/>
      </w:tabs>
    </w:pPr>
  </w:style>
  <w:style w:type="paragraph" w:styleId="Footer">
    <w:name w:val="footer"/>
    <w:basedOn w:val="Normal"/>
    <w:link w:val="FooterChar"/>
    <w:uiPriority w:val="99"/>
    <w:rsid w:val="009E071D"/>
    <w:pPr>
      <w:tabs>
        <w:tab w:val="center" w:pos="4153"/>
        <w:tab w:val="right" w:pos="8306"/>
      </w:tabs>
    </w:pPr>
  </w:style>
  <w:style w:type="character" w:styleId="PageNumber">
    <w:name w:val="page number"/>
    <w:basedOn w:val="DefaultParagraphFont"/>
    <w:rsid w:val="003F4942"/>
  </w:style>
  <w:style w:type="character" w:styleId="Hyperlink">
    <w:name w:val="Hyperlink"/>
    <w:basedOn w:val="DefaultParagraphFont"/>
    <w:uiPriority w:val="99"/>
    <w:rsid w:val="00175EEE"/>
    <w:rPr>
      <w:color w:val="0000FF"/>
      <w:u w:val="single"/>
    </w:rPr>
  </w:style>
  <w:style w:type="paragraph" w:customStyle="1" w:styleId="servicetitle">
    <w:name w:val="servicetitle"/>
    <w:basedOn w:val="Normal"/>
    <w:rsid w:val="00175EEE"/>
    <w:pPr>
      <w:spacing w:before="120" w:after="120"/>
      <w:ind w:left="120" w:right="120"/>
    </w:pPr>
    <w:rPr>
      <w:rFonts w:ascii="Verdana" w:hAnsi="Verdana"/>
      <w:sz w:val="24"/>
      <w:szCs w:val="24"/>
    </w:rPr>
  </w:style>
  <w:style w:type="paragraph" w:styleId="NormalWeb">
    <w:name w:val="Normal (Web)"/>
    <w:basedOn w:val="Normal"/>
    <w:rsid w:val="00175EEE"/>
    <w:pPr>
      <w:spacing w:before="120" w:after="240"/>
    </w:pPr>
    <w:rPr>
      <w:rFonts w:ascii="Verdana" w:hAnsi="Verdana"/>
      <w:color w:val="000066"/>
      <w:sz w:val="22"/>
      <w:szCs w:val="22"/>
    </w:rPr>
  </w:style>
  <w:style w:type="character" w:styleId="FollowedHyperlink">
    <w:name w:val="FollowedHyperlink"/>
    <w:basedOn w:val="DefaultParagraphFont"/>
    <w:rsid w:val="00F64C88"/>
    <w:rPr>
      <w:color w:val="800080"/>
      <w:u w:val="single"/>
    </w:rPr>
  </w:style>
  <w:style w:type="character" w:customStyle="1" w:styleId="Heading3Char">
    <w:name w:val="Heading 3 Char"/>
    <w:basedOn w:val="DefaultParagraphFont"/>
    <w:link w:val="Heading3"/>
    <w:uiPriority w:val="9"/>
    <w:rsid w:val="00AE1E4B"/>
    <w:rPr>
      <w:b/>
      <w:bCs/>
      <w:sz w:val="27"/>
      <w:szCs w:val="27"/>
    </w:rPr>
  </w:style>
  <w:style w:type="paragraph" w:styleId="ListParagraph">
    <w:name w:val="List Paragraph"/>
    <w:basedOn w:val="Normal"/>
    <w:uiPriority w:val="34"/>
    <w:qFormat/>
    <w:rsid w:val="00317672"/>
    <w:pPr>
      <w:ind w:left="720"/>
      <w:contextualSpacing/>
    </w:pPr>
  </w:style>
  <w:style w:type="paragraph" w:customStyle="1" w:styleId="Default">
    <w:name w:val="Default"/>
    <w:rsid w:val="00BE7440"/>
    <w:pPr>
      <w:autoSpaceDE w:val="0"/>
      <w:autoSpaceDN w:val="0"/>
      <w:adjustRightInd w:val="0"/>
    </w:pPr>
    <w:rPr>
      <w:rFonts w:ascii="Arial" w:hAnsi="Arial" w:cs="Arial"/>
      <w:color w:val="000000"/>
      <w:sz w:val="24"/>
      <w:szCs w:val="24"/>
    </w:rPr>
  </w:style>
  <w:style w:type="paragraph" w:styleId="NoSpacing">
    <w:name w:val="No Spacing"/>
    <w:uiPriority w:val="1"/>
    <w:qFormat/>
    <w:rsid w:val="00BE7440"/>
    <w:rPr>
      <w:rFonts w:ascii="Arial" w:hAnsi="Arial"/>
    </w:rPr>
  </w:style>
  <w:style w:type="paragraph" w:styleId="BodyTextIndent2">
    <w:name w:val="Body Text Indent 2"/>
    <w:basedOn w:val="Normal"/>
    <w:link w:val="BodyTextIndent2Char"/>
    <w:uiPriority w:val="99"/>
    <w:unhideWhenUsed/>
    <w:rsid w:val="0025024C"/>
    <w:pPr>
      <w:tabs>
        <w:tab w:val="left" w:pos="720"/>
        <w:tab w:val="left" w:pos="1440"/>
        <w:tab w:val="left" w:pos="2160"/>
        <w:tab w:val="left" w:pos="2880"/>
        <w:tab w:val="left" w:pos="3600"/>
        <w:tab w:val="right" w:pos="8928"/>
      </w:tabs>
      <w:spacing w:after="120" w:line="480" w:lineRule="auto"/>
      <w:ind w:left="283"/>
      <w:jc w:val="both"/>
    </w:pPr>
    <w:rPr>
      <w:sz w:val="22"/>
      <w:lang w:eastAsia="en-US"/>
    </w:rPr>
  </w:style>
  <w:style w:type="character" w:customStyle="1" w:styleId="BodyTextIndent2Char">
    <w:name w:val="Body Text Indent 2 Char"/>
    <w:basedOn w:val="DefaultParagraphFont"/>
    <w:link w:val="BodyTextIndent2"/>
    <w:uiPriority w:val="99"/>
    <w:rsid w:val="0025024C"/>
    <w:rPr>
      <w:rFonts w:ascii="Arial" w:hAnsi="Arial"/>
      <w:sz w:val="22"/>
      <w:lang w:eastAsia="en-US"/>
    </w:rPr>
  </w:style>
  <w:style w:type="character" w:customStyle="1" w:styleId="Heading9Char">
    <w:name w:val="Heading 9 Char"/>
    <w:basedOn w:val="DefaultParagraphFont"/>
    <w:link w:val="Heading9"/>
    <w:rsid w:val="003A3BD1"/>
    <w:rPr>
      <w:rFonts w:asciiTheme="majorHAnsi" w:eastAsiaTheme="majorEastAsia" w:hAnsiTheme="majorHAnsi" w:cstheme="majorBidi"/>
      <w:i/>
      <w:iCs/>
      <w:color w:val="404040" w:themeColor="text1" w:themeTint="BF"/>
    </w:rPr>
  </w:style>
  <w:style w:type="character" w:customStyle="1" w:styleId="Heading2Char">
    <w:name w:val="Heading 2 Char"/>
    <w:basedOn w:val="DefaultParagraphFont"/>
    <w:link w:val="Heading2"/>
    <w:rsid w:val="006E085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6E085C"/>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6E085C"/>
  </w:style>
  <w:style w:type="paragraph" w:styleId="BodyTextIndent">
    <w:name w:val="Body Text Indent"/>
    <w:basedOn w:val="Normal"/>
    <w:link w:val="BodyTextIndentChar"/>
    <w:rsid w:val="006E085C"/>
    <w:pPr>
      <w:ind w:left="720" w:hanging="720"/>
    </w:pPr>
    <w:rPr>
      <w:sz w:val="24"/>
      <w:szCs w:val="24"/>
    </w:rPr>
  </w:style>
  <w:style w:type="character" w:customStyle="1" w:styleId="BodyTextIndentChar">
    <w:name w:val="Body Text Indent Char"/>
    <w:basedOn w:val="DefaultParagraphFont"/>
    <w:link w:val="BodyTextIndent"/>
    <w:rsid w:val="006E085C"/>
    <w:rPr>
      <w:rFonts w:ascii="Arial" w:hAnsi="Arial"/>
      <w:sz w:val="24"/>
      <w:szCs w:val="24"/>
    </w:rPr>
  </w:style>
  <w:style w:type="character" w:customStyle="1" w:styleId="BalloonTextChar">
    <w:name w:val="Balloon Text Char"/>
    <w:basedOn w:val="DefaultParagraphFont"/>
    <w:link w:val="BalloonText"/>
    <w:uiPriority w:val="99"/>
    <w:semiHidden/>
    <w:rsid w:val="006E085C"/>
    <w:rPr>
      <w:rFonts w:ascii="Tahoma" w:hAnsi="Tahoma" w:cs="Tahoma"/>
      <w:sz w:val="16"/>
      <w:szCs w:val="16"/>
    </w:rPr>
  </w:style>
  <w:style w:type="paragraph" w:styleId="PlainText">
    <w:name w:val="Plain Text"/>
    <w:basedOn w:val="Normal"/>
    <w:link w:val="PlainTextChar"/>
    <w:uiPriority w:val="99"/>
    <w:unhideWhenUsed/>
    <w:rsid w:val="006E085C"/>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6E085C"/>
    <w:rPr>
      <w:rFonts w:ascii="Consolas" w:eastAsiaTheme="minorHAnsi" w:hAnsi="Consolas" w:cs="Consolas"/>
      <w:sz w:val="21"/>
      <w:szCs w:val="21"/>
      <w:lang w:eastAsia="en-US"/>
    </w:rPr>
  </w:style>
  <w:style w:type="table" w:customStyle="1" w:styleId="TableGrid1">
    <w:name w:val="Table Grid1"/>
    <w:basedOn w:val="TableNormal"/>
    <w:next w:val="TableGrid"/>
    <w:uiPriority w:val="59"/>
    <w:rsid w:val="006E085C"/>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E085C"/>
  </w:style>
  <w:style w:type="character" w:customStyle="1" w:styleId="FootnoteTextChar">
    <w:name w:val="Footnote Text Char"/>
    <w:basedOn w:val="DefaultParagraphFont"/>
    <w:link w:val="FootnoteText"/>
    <w:uiPriority w:val="99"/>
    <w:rsid w:val="006E085C"/>
    <w:rPr>
      <w:rFonts w:ascii="Arial" w:hAnsi="Arial"/>
    </w:rPr>
  </w:style>
  <w:style w:type="paragraph" w:styleId="CommentText">
    <w:name w:val="annotation text"/>
    <w:basedOn w:val="Normal"/>
    <w:link w:val="CommentTextChar"/>
    <w:unhideWhenUsed/>
    <w:rsid w:val="006E085C"/>
    <w:pPr>
      <w:spacing w:line="300" w:lineRule="auto"/>
    </w:pPr>
    <w:rPr>
      <w:lang w:eastAsia="en-US"/>
    </w:rPr>
  </w:style>
  <w:style w:type="character" w:customStyle="1" w:styleId="CommentTextChar">
    <w:name w:val="Comment Text Char"/>
    <w:basedOn w:val="DefaultParagraphFont"/>
    <w:link w:val="CommentText"/>
    <w:rsid w:val="006E085C"/>
    <w:rPr>
      <w:rFonts w:ascii="Arial" w:hAnsi="Arial"/>
      <w:lang w:eastAsia="en-US"/>
    </w:rPr>
  </w:style>
  <w:style w:type="character" w:customStyle="1" w:styleId="HeaderChar">
    <w:name w:val="Header Char"/>
    <w:basedOn w:val="DefaultParagraphFont"/>
    <w:link w:val="Header"/>
    <w:uiPriority w:val="99"/>
    <w:rsid w:val="006E085C"/>
    <w:rPr>
      <w:rFonts w:ascii="Arial" w:hAnsi="Arial"/>
    </w:rPr>
  </w:style>
  <w:style w:type="character" w:customStyle="1" w:styleId="FooterChar">
    <w:name w:val="Footer Char"/>
    <w:basedOn w:val="DefaultParagraphFont"/>
    <w:link w:val="Footer"/>
    <w:uiPriority w:val="99"/>
    <w:rsid w:val="006E085C"/>
    <w:rPr>
      <w:rFonts w:ascii="Arial" w:hAnsi="Arial"/>
    </w:rPr>
  </w:style>
  <w:style w:type="character" w:customStyle="1" w:styleId="CommentSubjectChar">
    <w:name w:val="Comment Subject Char"/>
    <w:basedOn w:val="CommentTextChar"/>
    <w:link w:val="CommentSubject"/>
    <w:uiPriority w:val="99"/>
    <w:rsid w:val="006E085C"/>
    <w:rPr>
      <w:rFonts w:ascii="Arial" w:hAnsi="Arial"/>
      <w:b/>
      <w:bCs/>
      <w:lang w:eastAsia="en-US"/>
    </w:rPr>
  </w:style>
  <w:style w:type="paragraph" w:styleId="CommentSubject">
    <w:name w:val="annotation subject"/>
    <w:basedOn w:val="CommentText"/>
    <w:next w:val="CommentText"/>
    <w:link w:val="CommentSubjectChar"/>
    <w:uiPriority w:val="99"/>
    <w:unhideWhenUsed/>
    <w:rsid w:val="006E085C"/>
    <w:pPr>
      <w:spacing w:after="200" w:line="276" w:lineRule="auto"/>
    </w:pPr>
    <w:rPr>
      <w:b/>
      <w:bCs/>
    </w:rPr>
  </w:style>
  <w:style w:type="character" w:customStyle="1" w:styleId="CommentSubjectChar1">
    <w:name w:val="Comment Subject Char1"/>
    <w:basedOn w:val="CommentTextChar"/>
    <w:rsid w:val="006E085C"/>
    <w:rPr>
      <w:rFonts w:ascii="Arial" w:hAnsi="Arial"/>
      <w:b/>
      <w:bCs/>
      <w:lang w:eastAsia="en-US"/>
    </w:rPr>
  </w:style>
  <w:style w:type="paragraph" w:customStyle="1" w:styleId="Body1">
    <w:name w:val="Body 1"/>
    <w:rsid w:val="006E085C"/>
    <w:pPr>
      <w:outlineLvl w:val="0"/>
    </w:pPr>
    <w:rPr>
      <w:rFonts w:ascii="Arial" w:eastAsia="Arial Unicode MS" w:hAnsi="Arial"/>
      <w:color w:val="000000"/>
      <w:sz w:val="24"/>
      <w:u w:color="000000"/>
    </w:rPr>
  </w:style>
  <w:style w:type="character" w:styleId="FootnoteReference">
    <w:name w:val="footnote reference"/>
    <w:uiPriority w:val="99"/>
    <w:unhideWhenUsed/>
    <w:rsid w:val="006E085C"/>
    <w:rPr>
      <w:vertAlign w:val="superscript"/>
    </w:rPr>
  </w:style>
  <w:style w:type="paragraph" w:styleId="BodyText">
    <w:name w:val="Body Text"/>
    <w:basedOn w:val="Normal"/>
    <w:link w:val="BodyTextChar"/>
    <w:rsid w:val="006E085C"/>
    <w:pPr>
      <w:spacing w:after="120"/>
    </w:pPr>
  </w:style>
  <w:style w:type="character" w:customStyle="1" w:styleId="BodyTextChar">
    <w:name w:val="Body Text Char"/>
    <w:basedOn w:val="DefaultParagraphFont"/>
    <w:link w:val="BodyText"/>
    <w:rsid w:val="006E085C"/>
    <w:rPr>
      <w:rFonts w:ascii="Arial" w:hAnsi="Arial"/>
    </w:rPr>
  </w:style>
  <w:style w:type="numbering" w:customStyle="1" w:styleId="NoList2">
    <w:name w:val="No List2"/>
    <w:next w:val="NoList"/>
    <w:uiPriority w:val="99"/>
    <w:semiHidden/>
    <w:unhideWhenUsed/>
    <w:rsid w:val="00AD1EF9"/>
  </w:style>
  <w:style w:type="table" w:customStyle="1" w:styleId="TableGrid2">
    <w:name w:val="Table Grid2"/>
    <w:basedOn w:val="TableNormal"/>
    <w:next w:val="TableGrid"/>
    <w:uiPriority w:val="59"/>
    <w:rsid w:val="00AD1EF9"/>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63CFF"/>
  </w:style>
  <w:style w:type="table" w:customStyle="1" w:styleId="TableGrid3">
    <w:name w:val="Table Grid3"/>
    <w:basedOn w:val="TableNormal"/>
    <w:next w:val="TableGrid"/>
    <w:uiPriority w:val="59"/>
    <w:rsid w:val="00C63CFF"/>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63CFF"/>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4F9F"/>
    <w:rPr>
      <w:rFonts w:ascii="Arial" w:hAnsi="Arial"/>
    </w:rPr>
  </w:style>
  <w:style w:type="character" w:styleId="UnresolvedMention">
    <w:name w:val="Unresolved Mention"/>
    <w:basedOn w:val="DefaultParagraphFont"/>
    <w:uiPriority w:val="99"/>
    <w:semiHidden/>
    <w:unhideWhenUsed/>
    <w:rsid w:val="00576D24"/>
    <w:rPr>
      <w:color w:val="605E5C"/>
      <w:shd w:val="clear" w:color="auto" w:fill="E1DFDD"/>
    </w:rPr>
  </w:style>
  <w:style w:type="table" w:customStyle="1" w:styleId="TableGrid4">
    <w:name w:val="Table Grid4"/>
    <w:basedOn w:val="TableNormal"/>
    <w:next w:val="TableGrid"/>
    <w:uiPriority w:val="59"/>
    <w:rsid w:val="00CA4F86"/>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F3A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69385">
      <w:bodyDiv w:val="1"/>
      <w:marLeft w:val="0"/>
      <w:marRight w:val="0"/>
      <w:marTop w:val="0"/>
      <w:marBottom w:val="0"/>
      <w:divBdr>
        <w:top w:val="none" w:sz="0" w:space="0" w:color="auto"/>
        <w:left w:val="none" w:sz="0" w:space="0" w:color="auto"/>
        <w:bottom w:val="none" w:sz="0" w:space="0" w:color="auto"/>
        <w:right w:val="none" w:sz="0" w:space="0" w:color="auto"/>
      </w:divBdr>
    </w:div>
    <w:div w:id="233858430">
      <w:bodyDiv w:val="1"/>
      <w:marLeft w:val="0"/>
      <w:marRight w:val="0"/>
      <w:marTop w:val="0"/>
      <w:marBottom w:val="0"/>
      <w:divBdr>
        <w:top w:val="none" w:sz="0" w:space="0" w:color="auto"/>
        <w:left w:val="none" w:sz="0" w:space="0" w:color="auto"/>
        <w:bottom w:val="none" w:sz="0" w:space="0" w:color="auto"/>
        <w:right w:val="none" w:sz="0" w:space="0" w:color="auto"/>
      </w:divBdr>
    </w:div>
    <w:div w:id="252470790">
      <w:bodyDiv w:val="1"/>
      <w:marLeft w:val="0"/>
      <w:marRight w:val="0"/>
      <w:marTop w:val="0"/>
      <w:marBottom w:val="0"/>
      <w:divBdr>
        <w:top w:val="none" w:sz="0" w:space="0" w:color="auto"/>
        <w:left w:val="none" w:sz="0" w:space="0" w:color="auto"/>
        <w:bottom w:val="none" w:sz="0" w:space="0" w:color="auto"/>
        <w:right w:val="none" w:sz="0" w:space="0" w:color="auto"/>
      </w:divBdr>
      <w:divsChild>
        <w:div w:id="727799104">
          <w:marLeft w:val="0"/>
          <w:marRight w:val="0"/>
          <w:marTop w:val="0"/>
          <w:marBottom w:val="0"/>
          <w:divBdr>
            <w:top w:val="none" w:sz="0" w:space="0" w:color="auto"/>
            <w:left w:val="none" w:sz="0" w:space="0" w:color="auto"/>
            <w:bottom w:val="none" w:sz="0" w:space="0" w:color="auto"/>
            <w:right w:val="none" w:sz="0" w:space="0" w:color="auto"/>
          </w:divBdr>
          <w:divsChild>
            <w:div w:id="1836072628">
              <w:marLeft w:val="0"/>
              <w:marRight w:val="0"/>
              <w:marTop w:val="0"/>
              <w:marBottom w:val="0"/>
              <w:divBdr>
                <w:top w:val="none" w:sz="0" w:space="0" w:color="auto"/>
                <w:left w:val="none" w:sz="0" w:space="0" w:color="auto"/>
                <w:bottom w:val="none" w:sz="0" w:space="0" w:color="auto"/>
                <w:right w:val="none" w:sz="0" w:space="0" w:color="auto"/>
              </w:divBdr>
              <w:divsChild>
                <w:div w:id="18088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18053">
      <w:bodyDiv w:val="1"/>
      <w:marLeft w:val="0"/>
      <w:marRight w:val="0"/>
      <w:marTop w:val="0"/>
      <w:marBottom w:val="0"/>
      <w:divBdr>
        <w:top w:val="none" w:sz="0" w:space="0" w:color="auto"/>
        <w:left w:val="none" w:sz="0" w:space="0" w:color="auto"/>
        <w:bottom w:val="none" w:sz="0" w:space="0" w:color="auto"/>
        <w:right w:val="none" w:sz="0" w:space="0" w:color="auto"/>
      </w:divBdr>
    </w:div>
    <w:div w:id="405499858">
      <w:bodyDiv w:val="1"/>
      <w:marLeft w:val="0"/>
      <w:marRight w:val="0"/>
      <w:marTop w:val="0"/>
      <w:marBottom w:val="0"/>
      <w:divBdr>
        <w:top w:val="none" w:sz="0" w:space="0" w:color="auto"/>
        <w:left w:val="none" w:sz="0" w:space="0" w:color="auto"/>
        <w:bottom w:val="none" w:sz="0" w:space="0" w:color="auto"/>
        <w:right w:val="none" w:sz="0" w:space="0" w:color="auto"/>
      </w:divBdr>
    </w:div>
    <w:div w:id="613825335">
      <w:bodyDiv w:val="1"/>
      <w:marLeft w:val="0"/>
      <w:marRight w:val="0"/>
      <w:marTop w:val="0"/>
      <w:marBottom w:val="0"/>
      <w:divBdr>
        <w:top w:val="none" w:sz="0" w:space="0" w:color="auto"/>
        <w:left w:val="none" w:sz="0" w:space="0" w:color="auto"/>
        <w:bottom w:val="none" w:sz="0" w:space="0" w:color="auto"/>
        <w:right w:val="none" w:sz="0" w:space="0" w:color="auto"/>
      </w:divBdr>
    </w:div>
    <w:div w:id="621765774">
      <w:bodyDiv w:val="1"/>
      <w:marLeft w:val="0"/>
      <w:marRight w:val="0"/>
      <w:marTop w:val="0"/>
      <w:marBottom w:val="0"/>
      <w:divBdr>
        <w:top w:val="none" w:sz="0" w:space="0" w:color="auto"/>
        <w:left w:val="none" w:sz="0" w:space="0" w:color="auto"/>
        <w:bottom w:val="none" w:sz="0" w:space="0" w:color="auto"/>
        <w:right w:val="none" w:sz="0" w:space="0" w:color="auto"/>
      </w:divBdr>
      <w:divsChild>
        <w:div w:id="653532423">
          <w:marLeft w:val="0"/>
          <w:marRight w:val="0"/>
          <w:marTop w:val="4665"/>
          <w:marBottom w:val="1500"/>
          <w:divBdr>
            <w:top w:val="none" w:sz="0" w:space="0" w:color="auto"/>
            <w:left w:val="none" w:sz="0" w:space="0" w:color="auto"/>
            <w:bottom w:val="none" w:sz="0" w:space="0" w:color="auto"/>
            <w:right w:val="none" w:sz="0" w:space="0" w:color="auto"/>
          </w:divBdr>
          <w:divsChild>
            <w:div w:id="671030151">
              <w:marLeft w:val="0"/>
              <w:marRight w:val="0"/>
              <w:marTop w:val="0"/>
              <w:marBottom w:val="0"/>
              <w:divBdr>
                <w:top w:val="none" w:sz="0" w:space="0" w:color="auto"/>
                <w:left w:val="none" w:sz="0" w:space="0" w:color="auto"/>
                <w:bottom w:val="none" w:sz="0" w:space="0" w:color="auto"/>
                <w:right w:val="none" w:sz="0" w:space="0" w:color="auto"/>
              </w:divBdr>
              <w:divsChild>
                <w:div w:id="1965381285">
                  <w:marLeft w:val="-225"/>
                  <w:marRight w:val="-225"/>
                  <w:marTop w:val="0"/>
                  <w:marBottom w:val="0"/>
                  <w:divBdr>
                    <w:top w:val="none" w:sz="0" w:space="0" w:color="auto"/>
                    <w:left w:val="none" w:sz="0" w:space="0" w:color="auto"/>
                    <w:bottom w:val="none" w:sz="0" w:space="0" w:color="auto"/>
                    <w:right w:val="none" w:sz="0" w:space="0" w:color="auto"/>
                  </w:divBdr>
                  <w:divsChild>
                    <w:div w:id="2008439694">
                      <w:marLeft w:val="0"/>
                      <w:marRight w:val="0"/>
                      <w:marTop w:val="0"/>
                      <w:marBottom w:val="0"/>
                      <w:divBdr>
                        <w:top w:val="none" w:sz="0" w:space="0" w:color="auto"/>
                        <w:left w:val="none" w:sz="0" w:space="0" w:color="auto"/>
                        <w:bottom w:val="none" w:sz="0" w:space="0" w:color="auto"/>
                        <w:right w:val="none" w:sz="0" w:space="0" w:color="auto"/>
                      </w:divBdr>
                      <w:divsChild>
                        <w:div w:id="338701381">
                          <w:marLeft w:val="0"/>
                          <w:marRight w:val="0"/>
                          <w:marTop w:val="0"/>
                          <w:marBottom w:val="0"/>
                          <w:divBdr>
                            <w:top w:val="none" w:sz="0" w:space="0" w:color="auto"/>
                            <w:left w:val="none" w:sz="0" w:space="0" w:color="auto"/>
                            <w:bottom w:val="none" w:sz="0" w:space="0" w:color="auto"/>
                            <w:right w:val="none" w:sz="0" w:space="0" w:color="auto"/>
                          </w:divBdr>
                          <w:divsChild>
                            <w:div w:id="450169797">
                              <w:marLeft w:val="-225"/>
                              <w:marRight w:val="-225"/>
                              <w:marTop w:val="0"/>
                              <w:marBottom w:val="0"/>
                              <w:divBdr>
                                <w:top w:val="none" w:sz="0" w:space="0" w:color="auto"/>
                                <w:left w:val="none" w:sz="0" w:space="0" w:color="auto"/>
                                <w:bottom w:val="none" w:sz="0" w:space="0" w:color="auto"/>
                                <w:right w:val="none" w:sz="0" w:space="0" w:color="auto"/>
                              </w:divBdr>
                              <w:divsChild>
                                <w:div w:id="17262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134851">
      <w:bodyDiv w:val="1"/>
      <w:marLeft w:val="0"/>
      <w:marRight w:val="0"/>
      <w:marTop w:val="0"/>
      <w:marBottom w:val="0"/>
      <w:divBdr>
        <w:top w:val="none" w:sz="0" w:space="0" w:color="auto"/>
        <w:left w:val="none" w:sz="0" w:space="0" w:color="auto"/>
        <w:bottom w:val="none" w:sz="0" w:space="0" w:color="auto"/>
        <w:right w:val="none" w:sz="0" w:space="0" w:color="auto"/>
      </w:divBdr>
    </w:div>
    <w:div w:id="972248485">
      <w:bodyDiv w:val="1"/>
      <w:marLeft w:val="0"/>
      <w:marRight w:val="0"/>
      <w:marTop w:val="0"/>
      <w:marBottom w:val="0"/>
      <w:divBdr>
        <w:top w:val="none" w:sz="0" w:space="0" w:color="auto"/>
        <w:left w:val="none" w:sz="0" w:space="0" w:color="auto"/>
        <w:bottom w:val="none" w:sz="0" w:space="0" w:color="auto"/>
        <w:right w:val="none" w:sz="0" w:space="0" w:color="auto"/>
      </w:divBdr>
    </w:div>
    <w:div w:id="1014262556">
      <w:bodyDiv w:val="1"/>
      <w:marLeft w:val="0"/>
      <w:marRight w:val="0"/>
      <w:marTop w:val="0"/>
      <w:marBottom w:val="0"/>
      <w:divBdr>
        <w:top w:val="none" w:sz="0" w:space="0" w:color="auto"/>
        <w:left w:val="none" w:sz="0" w:space="0" w:color="auto"/>
        <w:bottom w:val="none" w:sz="0" w:space="0" w:color="auto"/>
        <w:right w:val="none" w:sz="0" w:space="0" w:color="auto"/>
      </w:divBdr>
    </w:div>
    <w:div w:id="1365058540">
      <w:bodyDiv w:val="1"/>
      <w:marLeft w:val="0"/>
      <w:marRight w:val="0"/>
      <w:marTop w:val="0"/>
      <w:marBottom w:val="0"/>
      <w:divBdr>
        <w:top w:val="none" w:sz="0" w:space="0" w:color="auto"/>
        <w:left w:val="none" w:sz="0" w:space="0" w:color="auto"/>
        <w:bottom w:val="none" w:sz="0" w:space="0" w:color="auto"/>
        <w:right w:val="none" w:sz="0" w:space="0" w:color="auto"/>
      </w:divBdr>
    </w:div>
    <w:div w:id="2016305171">
      <w:bodyDiv w:val="1"/>
      <w:marLeft w:val="0"/>
      <w:marRight w:val="0"/>
      <w:marTop w:val="0"/>
      <w:marBottom w:val="0"/>
      <w:divBdr>
        <w:top w:val="none" w:sz="0" w:space="0" w:color="auto"/>
        <w:left w:val="none" w:sz="0" w:space="0" w:color="auto"/>
        <w:bottom w:val="none" w:sz="0" w:space="0" w:color="auto"/>
        <w:right w:val="none" w:sz="0" w:space="0" w:color="auto"/>
      </w:divBdr>
    </w:div>
    <w:div w:id="2051302541">
      <w:bodyDiv w:val="1"/>
      <w:marLeft w:val="0"/>
      <w:marRight w:val="0"/>
      <w:marTop w:val="0"/>
      <w:marBottom w:val="0"/>
      <w:divBdr>
        <w:top w:val="none" w:sz="0" w:space="0" w:color="auto"/>
        <w:left w:val="none" w:sz="0" w:space="0" w:color="auto"/>
        <w:bottom w:val="none" w:sz="0" w:space="0" w:color="auto"/>
        <w:right w:val="none" w:sz="0" w:space="0" w:color="auto"/>
      </w:divBdr>
    </w:div>
    <w:div w:id="2147310937">
      <w:bodyDiv w:val="1"/>
      <w:marLeft w:val="0"/>
      <w:marRight w:val="0"/>
      <w:marTop w:val="0"/>
      <w:marBottom w:val="0"/>
      <w:divBdr>
        <w:top w:val="none" w:sz="0" w:space="0" w:color="auto"/>
        <w:left w:val="none" w:sz="0" w:space="0" w:color="auto"/>
        <w:bottom w:val="none" w:sz="0" w:space="0" w:color="auto"/>
        <w:right w:val="none" w:sz="0" w:space="0" w:color="auto"/>
      </w:divBdr>
      <w:divsChild>
        <w:div w:id="1037972961">
          <w:marLeft w:val="0"/>
          <w:marRight w:val="0"/>
          <w:marTop w:val="0"/>
          <w:marBottom w:val="0"/>
          <w:divBdr>
            <w:top w:val="none" w:sz="0" w:space="0" w:color="auto"/>
            <w:left w:val="none" w:sz="0" w:space="0" w:color="auto"/>
            <w:bottom w:val="none" w:sz="0" w:space="0" w:color="auto"/>
            <w:right w:val="none" w:sz="0" w:space="0" w:color="auto"/>
          </w:divBdr>
          <w:divsChild>
            <w:div w:id="511604245">
              <w:marLeft w:val="0"/>
              <w:marRight w:val="0"/>
              <w:marTop w:val="0"/>
              <w:marBottom w:val="0"/>
              <w:divBdr>
                <w:top w:val="none" w:sz="0" w:space="0" w:color="auto"/>
                <w:left w:val="none" w:sz="0" w:space="0" w:color="auto"/>
                <w:bottom w:val="none" w:sz="0" w:space="0" w:color="auto"/>
                <w:right w:val="none" w:sz="0" w:space="0" w:color="auto"/>
              </w:divBdr>
              <w:divsChild>
                <w:div w:id="885528782">
                  <w:marLeft w:val="0"/>
                  <w:marRight w:val="0"/>
                  <w:marTop w:val="0"/>
                  <w:marBottom w:val="0"/>
                  <w:divBdr>
                    <w:top w:val="none" w:sz="0" w:space="0" w:color="auto"/>
                    <w:left w:val="none" w:sz="0" w:space="0" w:color="auto"/>
                    <w:bottom w:val="none" w:sz="0" w:space="0" w:color="auto"/>
                    <w:right w:val="none" w:sz="0" w:space="0" w:color="auto"/>
                  </w:divBdr>
                  <w:divsChild>
                    <w:div w:id="323052462">
                      <w:marLeft w:val="0"/>
                      <w:marRight w:val="0"/>
                      <w:marTop w:val="0"/>
                      <w:marBottom w:val="0"/>
                      <w:divBdr>
                        <w:top w:val="none" w:sz="0" w:space="0" w:color="auto"/>
                        <w:left w:val="none" w:sz="0" w:space="0" w:color="auto"/>
                        <w:bottom w:val="none" w:sz="0" w:space="0" w:color="auto"/>
                        <w:right w:val="none" w:sz="0" w:space="0" w:color="auto"/>
                      </w:divBdr>
                      <w:divsChild>
                        <w:div w:id="1982029714">
                          <w:marLeft w:val="0"/>
                          <w:marRight w:val="0"/>
                          <w:marTop w:val="0"/>
                          <w:marBottom w:val="0"/>
                          <w:divBdr>
                            <w:top w:val="none" w:sz="0" w:space="0" w:color="auto"/>
                            <w:left w:val="none" w:sz="0" w:space="0" w:color="auto"/>
                            <w:bottom w:val="none" w:sz="0" w:space="0" w:color="auto"/>
                            <w:right w:val="none" w:sz="0" w:space="0" w:color="auto"/>
                          </w:divBdr>
                          <w:divsChild>
                            <w:div w:id="1980451238">
                              <w:marLeft w:val="0"/>
                              <w:marRight w:val="0"/>
                              <w:marTop w:val="0"/>
                              <w:marBottom w:val="0"/>
                              <w:divBdr>
                                <w:top w:val="none" w:sz="0" w:space="0" w:color="auto"/>
                                <w:left w:val="none" w:sz="0" w:space="0" w:color="auto"/>
                                <w:bottom w:val="none" w:sz="0" w:space="0" w:color="auto"/>
                                <w:right w:val="none" w:sz="0" w:space="0" w:color="auto"/>
                              </w:divBdr>
                              <w:divsChild>
                                <w:div w:id="212546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ac.uk/wellbeing/studentcounselling/" TargetMode="External"/><Relationship Id="rId18" Type="http://schemas.openxmlformats.org/officeDocument/2006/relationships/hyperlink" Target="http://www.hud.ac.uk/wellbeing/needhelpwithaproblem/" TargetMode="External"/><Relationship Id="rId26" Type="http://schemas.openxmlformats.org/officeDocument/2006/relationships/hyperlink" Target="http://www.hud.ac.uk/services/" TargetMode="External"/><Relationship Id="rId39" Type="http://schemas.openxmlformats.org/officeDocument/2006/relationships/header" Target="header2.xml"/><Relationship Id="rId21" Type="http://schemas.openxmlformats.org/officeDocument/2006/relationships/hyperlink" Target="http://www.hud.ac.uk/wellbeing/needhelpwithaproblem/selfhelp/" TargetMode="External"/><Relationship Id="rId34" Type="http://schemas.openxmlformats.org/officeDocument/2006/relationships/hyperlink" Target="http://www.hud.ac.uk/registry/qualityassurance/"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ud.ac.uk/wellbeing/" TargetMode="External"/><Relationship Id="rId29" Type="http://schemas.openxmlformats.org/officeDocument/2006/relationships/hyperlink" Target="http://www.hud.ac.uk/libr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cialworkengland.org.uk/standards/professional-standards/" TargetMode="External"/><Relationship Id="rId24" Type="http://schemas.openxmlformats.org/officeDocument/2006/relationships/hyperlink" Target="http://www.hud.ac.uk/wellbeing/needhelpwithaproblem/studentwelfare/" TargetMode="External"/><Relationship Id="rId32" Type="http://schemas.openxmlformats.org/officeDocument/2006/relationships/hyperlink" Target="http://www.hud.ac.uk/registry/regulationsandpolicies/awards/" TargetMode="External"/><Relationship Id="rId37" Type="http://schemas.openxmlformats.org/officeDocument/2006/relationships/hyperlink" Target="http://www.hud.ac.uk/registry/regulationsandpolicies/studentregs/" TargetMode="External"/><Relationship Id="rId40" Type="http://schemas.openxmlformats.org/officeDocument/2006/relationships/footer" Target="footer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ud.ac.uk/disability-services/" TargetMode="External"/><Relationship Id="rId23" Type="http://schemas.openxmlformats.org/officeDocument/2006/relationships/hyperlink" Target="http://www.hud.ac.uk/wellbeing/" TargetMode="External"/><Relationship Id="rId28" Type="http://schemas.openxmlformats.org/officeDocument/2006/relationships/hyperlink" Target="http://www.hud.ac.uk/students/it/" TargetMode="External"/><Relationship Id="rId36" Type="http://schemas.openxmlformats.org/officeDocument/2006/relationships/hyperlink" Target="http://www.hud.ac.uk/registry/regulationsandpolicies/awards/" TargetMode="External"/><Relationship Id="rId10" Type="http://schemas.openxmlformats.org/officeDocument/2006/relationships/hyperlink" Target="https://www.hud.ac.uk/media/policydocuments/Fitness-to-Practise-Handbook.pdf" TargetMode="External"/><Relationship Id="rId19" Type="http://schemas.openxmlformats.org/officeDocument/2006/relationships/hyperlink" Target="http://www.hud.ac.uk/wellbeing/needhelpwithaproblem/groupworkshops/" TargetMode="External"/><Relationship Id="rId31" Type="http://schemas.openxmlformats.org/officeDocument/2006/relationships/hyperlink" Target="http://www.hud.ac.uk/international"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hud.ac.uk/registry/regulationsandpolicies/awards/" TargetMode="External"/><Relationship Id="rId14" Type="http://schemas.openxmlformats.org/officeDocument/2006/relationships/hyperlink" Target="http://www.hud.ac.uk/wellbeing/back-on-track/" TargetMode="External"/><Relationship Id="rId22" Type="http://schemas.openxmlformats.org/officeDocument/2006/relationships/hyperlink" Target="http://www.hud.ac.uk/wellbeing/studentparents/" TargetMode="External"/><Relationship Id="rId27" Type="http://schemas.openxmlformats.org/officeDocument/2006/relationships/hyperlink" Target="http://www.hud.ac.uk/students/finance/" TargetMode="External"/><Relationship Id="rId30" Type="http://schemas.openxmlformats.org/officeDocument/2006/relationships/hyperlink" Target="mailto:hhsstudentsupport@hud.ac.uk" TargetMode="External"/><Relationship Id="rId35" Type="http://schemas.openxmlformats.org/officeDocument/2006/relationships/hyperlink" Target="http://www.huddersfield.su/courserephub"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socialworkengland.org.uk/concerns/guidance-documents/fitness-to-practise-guide/" TargetMode="External"/><Relationship Id="rId17" Type="http://schemas.openxmlformats.org/officeDocument/2006/relationships/hyperlink" Target="http://www.hud.ac.uk/faith-centre/" TargetMode="External"/><Relationship Id="rId25" Type="http://schemas.openxmlformats.org/officeDocument/2006/relationships/hyperlink" Target="http://www.universityhealthhuddersfield.co.uk/" TargetMode="External"/><Relationship Id="rId33" Type="http://schemas.openxmlformats.org/officeDocument/2006/relationships/hyperlink" Target="http://www.hud.ac.uk/student-services/"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www.hud.ac.uk/wellbeing/hatecrimereporting/" TargetMode="External"/><Relationship Id="rId4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laine's%20Templates\Prog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FC6CA-2000-4F73-A44C-1F923605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ProgSpec</Template>
  <TotalTime>25</TotalTime>
  <Pages>49</Pages>
  <Words>15496</Words>
  <Characters>88330</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MSci-Social Work-Sep2020-Present</vt:lpstr>
    </vt:vector>
  </TitlesOfParts>
  <Company>University of Huddersfield</Company>
  <LinksUpToDate>false</LinksUpToDate>
  <CharactersWithSpaces>103619</CharactersWithSpaces>
  <SharedDoc>false</SharedDoc>
  <HLinks>
    <vt:vector size="108" baseType="variant">
      <vt:variant>
        <vt:i4>5046361</vt:i4>
      </vt:variant>
      <vt:variant>
        <vt:i4>51</vt:i4>
      </vt:variant>
      <vt:variant>
        <vt:i4>0</vt:i4>
      </vt:variant>
      <vt:variant>
        <vt:i4>5</vt:i4>
      </vt:variant>
      <vt:variant>
        <vt:lpwstr>http://www.qaa.ac.uk/InstitutionReports/Reports/Pages/inst-audit-Huddersfield-10.aspx</vt:lpwstr>
      </vt:variant>
      <vt:variant>
        <vt:lpwstr>
        </vt:lpwstr>
      </vt:variant>
      <vt:variant>
        <vt:i4>3080223</vt:i4>
      </vt:variant>
      <vt:variant>
        <vt:i4>48</vt:i4>
      </vt:variant>
      <vt:variant>
        <vt:i4>0</vt:i4>
      </vt:variant>
      <vt:variant>
        <vt:i4>5</vt:i4>
      </vt:variant>
      <vt:variant>
        <vt:lpwstr>http://www2.hud.ac.uk/registry/students_handbook.php</vt:lpwstr>
      </vt:variant>
      <vt:variant>
        <vt:lpwstr>
        </vt:lpwstr>
      </vt:variant>
      <vt:variant>
        <vt:i4>7143496</vt:i4>
      </vt:variant>
      <vt:variant>
        <vt:i4>45</vt:i4>
      </vt:variant>
      <vt:variant>
        <vt:i4>0</vt:i4>
      </vt:variant>
      <vt:variant>
        <vt:i4>5</vt:i4>
      </vt:variant>
      <vt:variant>
        <vt:lpwstr>http://www2.hud.ac.uk/registry/awards_regulations.php</vt:lpwstr>
      </vt:variant>
      <vt:variant>
        <vt:lpwstr>
        </vt:lpwstr>
      </vt:variant>
      <vt:variant>
        <vt:i4>65599</vt:i4>
      </vt:variant>
      <vt:variant>
        <vt:i4>42</vt:i4>
      </vt:variant>
      <vt:variant>
        <vt:i4>0</vt:i4>
      </vt:variant>
      <vt:variant>
        <vt:i4>5</vt:i4>
      </vt:variant>
      <vt:variant>
        <vt:lpwstr>http://huddersfieldstudent.com/involve/content/166695/student_reps/</vt:lpwstr>
      </vt:variant>
      <vt:variant>
        <vt:lpwstr>
        </vt:lpwstr>
      </vt:variant>
      <vt:variant>
        <vt:i4>1835014</vt:i4>
      </vt:variant>
      <vt:variant>
        <vt:i4>39</vt:i4>
      </vt:variant>
      <vt:variant>
        <vt:i4>0</vt:i4>
      </vt:variant>
      <vt:variant>
        <vt:i4>5</vt:i4>
      </vt:variant>
      <vt:variant>
        <vt:lpwstr>http://www2.hud.ac.uk/registry/quality_assurance_regulations.php</vt:lpwstr>
      </vt:variant>
      <vt:variant>
        <vt:lpwstr>
        </vt:lpwstr>
      </vt:variant>
      <vt:variant>
        <vt:i4>4522110</vt:i4>
      </vt:variant>
      <vt:variant>
        <vt:i4>36</vt:i4>
      </vt:variant>
      <vt:variant>
        <vt:i4>0</vt:i4>
      </vt:variant>
      <vt:variant>
        <vt:i4>5</vt:i4>
      </vt:variant>
      <vt:variant>
        <vt:lpwstr>http://www2.hud.ac.uk/student_services/</vt:lpwstr>
      </vt:variant>
      <vt:variant>
        <vt:lpwstr>
        </vt:lpwstr>
      </vt:variant>
      <vt:variant>
        <vt:i4>7143496</vt:i4>
      </vt:variant>
      <vt:variant>
        <vt:i4>33</vt:i4>
      </vt:variant>
      <vt:variant>
        <vt:i4>0</vt:i4>
      </vt:variant>
      <vt:variant>
        <vt:i4>5</vt:i4>
      </vt:variant>
      <vt:variant>
        <vt:lpwstr>http://www2.hud.ac.uk/registry/awards_regulations.php</vt:lpwstr>
      </vt:variant>
      <vt:variant>
        <vt:lpwstr>
        </vt:lpwstr>
      </vt:variant>
      <vt:variant>
        <vt:i4>8323186</vt:i4>
      </vt:variant>
      <vt:variant>
        <vt:i4>30</vt:i4>
      </vt:variant>
      <vt:variant>
        <vt:i4>0</vt:i4>
      </vt:variant>
      <vt:variant>
        <vt:i4>5</vt:i4>
      </vt:variant>
      <vt:variant>
        <vt:lpwstr>http://www2.hud.ac.uk/hhs/apl/</vt:lpwstr>
      </vt:variant>
      <vt:variant>
        <vt:lpwstr>
        </vt:lpwstr>
      </vt:variant>
      <vt:variant>
        <vt:i4>7143496</vt:i4>
      </vt:variant>
      <vt:variant>
        <vt:i4>27</vt:i4>
      </vt:variant>
      <vt:variant>
        <vt:i4>0</vt:i4>
      </vt:variant>
      <vt:variant>
        <vt:i4>5</vt:i4>
      </vt:variant>
      <vt:variant>
        <vt:lpwstr>http://www2.hud.ac.uk/registry/awards_regulations.php</vt:lpwstr>
      </vt:variant>
      <vt:variant>
        <vt:lpwstr>
        </vt:lpwstr>
      </vt:variant>
      <vt:variant>
        <vt:i4>917616</vt:i4>
      </vt:variant>
      <vt:variant>
        <vt:i4>24</vt:i4>
      </vt:variant>
      <vt:variant>
        <vt:i4>0</vt:i4>
      </vt:variant>
      <vt:variant>
        <vt:i4>5</vt:i4>
      </vt:variant>
      <vt:variant>
        <vt:lpwstr>http://www2.hud.ac.uk/international/english_language/index.php</vt:lpwstr>
      </vt:variant>
      <vt:variant>
        <vt:lpwstr>
        </vt:lpwstr>
      </vt:variant>
      <vt:variant>
        <vt:i4>3604559</vt:i4>
      </vt:variant>
      <vt:variant>
        <vt:i4>21</vt:i4>
      </vt:variant>
      <vt:variant>
        <vt:i4>0</vt:i4>
      </vt:variant>
      <vt:variant>
        <vt:i4>5</vt:i4>
      </vt:variant>
      <vt:variant>
        <vt:lpwstr>mailto:hhsstudentsupport@hud.ac.uk</vt:lpwstr>
      </vt:variant>
      <vt:variant>
        <vt:lpwstr>
        </vt:lpwstr>
      </vt:variant>
      <vt:variant>
        <vt:i4>7667758</vt:i4>
      </vt:variant>
      <vt:variant>
        <vt:i4>18</vt:i4>
      </vt:variant>
      <vt:variant>
        <vt:i4>0</vt:i4>
      </vt:variant>
      <vt:variant>
        <vt:i4>5</vt:i4>
      </vt:variant>
      <vt:variant>
        <vt:lpwstr>http://www2.hud.ac.uk/hhs/staff/shumem.php</vt:lpwstr>
      </vt:variant>
      <vt:variant>
        <vt:lpwstr>
        </vt:lpwstr>
      </vt:variant>
      <vt:variant>
        <vt:i4>1572939</vt:i4>
      </vt:variant>
      <vt:variant>
        <vt:i4>15</vt:i4>
      </vt:variant>
      <vt:variant>
        <vt:i4>0</vt:i4>
      </vt:variant>
      <vt:variant>
        <vt:i4>5</vt:i4>
      </vt:variant>
      <vt:variant>
        <vt:lpwstr>http://www2.hud.ac.uk/hhs/ltsu/centre.php</vt:lpwstr>
      </vt:variant>
      <vt:variant>
        <vt:lpwstr>
        </vt:lpwstr>
      </vt:variant>
      <vt:variant>
        <vt:i4>2031684</vt:i4>
      </vt:variant>
      <vt:variant>
        <vt:i4>12</vt:i4>
      </vt:variant>
      <vt:variant>
        <vt:i4>0</vt:i4>
      </vt:variant>
      <vt:variant>
        <vt:i4>5</vt:i4>
      </vt:variant>
      <vt:variant>
        <vt:lpwstr>http://www2.hud.ac.uk/hhs/studentsupport/lqsu.php</vt:lpwstr>
      </vt:variant>
      <vt:variant>
        <vt:lpwstr>
        </vt:lpwstr>
      </vt:variant>
      <vt:variant>
        <vt:i4>4587551</vt:i4>
      </vt:variant>
      <vt:variant>
        <vt:i4>9</vt:i4>
      </vt:variant>
      <vt:variant>
        <vt:i4>0</vt:i4>
      </vt:variant>
      <vt:variant>
        <vt:i4>5</vt:i4>
      </vt:variant>
      <vt:variant>
        <vt:lpwstr>http://www2.hud.ac.uk/hhs/studentsupport/</vt:lpwstr>
      </vt:variant>
      <vt:variant>
        <vt:lpwstr>
        </vt:lpwstr>
      </vt:variant>
      <vt:variant>
        <vt:i4>1245278</vt:i4>
      </vt:variant>
      <vt:variant>
        <vt:i4>6</vt:i4>
      </vt:variant>
      <vt:variant>
        <vt:i4>0</vt:i4>
      </vt:variant>
      <vt:variant>
        <vt:i4>5</vt:i4>
      </vt:variant>
      <vt:variant>
        <vt:lpwstr>http://www.hud.ac.uk/cls/</vt:lpwstr>
      </vt:variant>
      <vt:variant>
        <vt:lpwstr>
        </vt:lpwstr>
      </vt:variant>
      <vt:variant>
        <vt:i4>5177461</vt:i4>
      </vt:variant>
      <vt:variant>
        <vt:i4>3</vt:i4>
      </vt:variant>
      <vt:variant>
        <vt:i4>0</vt:i4>
      </vt:variant>
      <vt:variant>
        <vt:i4>5</vt:i4>
      </vt:variant>
      <vt:variant>
        <vt:lpwstr>http://www2.hud.ac.uk/student_finance/index.php</vt:lpwstr>
      </vt:variant>
      <vt:variant>
        <vt:lpwstr>
        </vt:lpwstr>
      </vt:variant>
      <vt:variant>
        <vt:i4>4522110</vt:i4>
      </vt:variant>
      <vt:variant>
        <vt:i4>0</vt:i4>
      </vt:variant>
      <vt:variant>
        <vt:i4>0</vt:i4>
      </vt:variant>
      <vt:variant>
        <vt:i4>5</vt:i4>
      </vt:variant>
      <vt:variant>
        <vt:lpwstr>http://www2.hud.ac.uk/student_services/</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MSci-Social Work-Sep2020-Present</dc:title>
  <dc:creator>shumpel</dc:creator>
  <lastModifiedBy>Kate Wood</lastModifiedBy>
  <revision>13</revision>
  <lastPrinted>2017-02-13T11:17:00.0000000Z</lastPrinted>
  <dcterms:created xsi:type="dcterms:W3CDTF">2020-06-27T23:00:00.0000000Z</dcterms:created>
  <dcterms:modified xsi:type="dcterms:W3CDTF">2022-07-18T10:39:09.6900000Z</dcterms:modified>
</coreProperties>
</file>