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8530" w14:textId="77777777" w:rsidR="004A1F56" w:rsidRPr="003F5E4B" w:rsidRDefault="004A1F56" w:rsidP="004138EE">
      <w:pPr>
        <w:ind w:left="720" w:hanging="72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782"/>
      </w:tblGrid>
      <w:tr w:rsidR="004A1F56" w:rsidRPr="003F5E4B" w14:paraId="51A06221" w14:textId="77777777" w:rsidTr="62DACE93">
        <w:tc>
          <w:tcPr>
            <w:tcW w:w="675" w:type="dxa"/>
          </w:tcPr>
          <w:p w14:paraId="6CA6450C" w14:textId="77777777" w:rsidR="004A1F56" w:rsidRPr="003F5E4B" w:rsidRDefault="004A1F56" w:rsidP="00C46CEF">
            <w:pPr>
              <w:pStyle w:val="Heading1"/>
            </w:pPr>
            <w:r w:rsidRPr="003F5E4B">
              <w:t>1.</w:t>
            </w:r>
          </w:p>
        </w:tc>
        <w:tc>
          <w:tcPr>
            <w:tcW w:w="3828" w:type="dxa"/>
          </w:tcPr>
          <w:p w14:paraId="41B3C98E" w14:textId="77777777" w:rsidR="004A1F56" w:rsidRPr="003F5E4B" w:rsidRDefault="004A1F56" w:rsidP="00C46CEF">
            <w:pPr>
              <w:pStyle w:val="Heading1"/>
            </w:pPr>
            <w:r w:rsidRPr="003F5E4B">
              <w:t>Awarding institution</w:t>
            </w:r>
          </w:p>
        </w:tc>
        <w:tc>
          <w:tcPr>
            <w:tcW w:w="4782" w:type="dxa"/>
          </w:tcPr>
          <w:p w14:paraId="289452D2" w14:textId="77777777" w:rsidR="004A1F56" w:rsidRPr="003F5E4B" w:rsidRDefault="004A1F56" w:rsidP="004138EE">
            <w:pPr>
              <w:ind w:left="720" w:hanging="720"/>
              <w:rPr>
                <w:rFonts w:ascii="Arial" w:hAnsi="Arial" w:cs="Arial"/>
                <w:sz w:val="24"/>
                <w:szCs w:val="24"/>
              </w:rPr>
            </w:pPr>
            <w:r w:rsidRPr="003F5E4B">
              <w:rPr>
                <w:rFonts w:ascii="Arial" w:hAnsi="Arial" w:cs="Arial"/>
                <w:sz w:val="24"/>
                <w:szCs w:val="24"/>
              </w:rPr>
              <w:t>University of Huddersfield</w:t>
            </w:r>
          </w:p>
          <w:p w14:paraId="29483184" w14:textId="2662E891" w:rsidR="00F07C04" w:rsidRPr="003F5E4B" w:rsidRDefault="00F07C04" w:rsidP="7AD4C263">
            <w:pPr>
              <w:ind w:left="720" w:hanging="720"/>
              <w:rPr>
                <w:rFonts w:ascii="Arial" w:hAnsi="Arial" w:cs="Arial"/>
                <w:i/>
                <w:iCs/>
                <w:color w:val="7F7F7F" w:themeColor="text1" w:themeTint="80"/>
                <w:sz w:val="24"/>
                <w:szCs w:val="24"/>
              </w:rPr>
            </w:pPr>
          </w:p>
        </w:tc>
      </w:tr>
      <w:tr w:rsidR="004A1F56" w:rsidRPr="003F5E4B" w14:paraId="37944212" w14:textId="77777777" w:rsidTr="62DACE93">
        <w:tc>
          <w:tcPr>
            <w:tcW w:w="675" w:type="dxa"/>
          </w:tcPr>
          <w:p w14:paraId="10E16947" w14:textId="77777777" w:rsidR="004A1F56" w:rsidRPr="003F5E4B" w:rsidRDefault="004A1F56" w:rsidP="00C46CEF">
            <w:pPr>
              <w:pStyle w:val="Heading1"/>
            </w:pPr>
            <w:r w:rsidRPr="003F5E4B">
              <w:t>2.</w:t>
            </w:r>
          </w:p>
        </w:tc>
        <w:tc>
          <w:tcPr>
            <w:tcW w:w="3828" w:type="dxa"/>
          </w:tcPr>
          <w:p w14:paraId="329081BD" w14:textId="77777777" w:rsidR="004A1F56" w:rsidRPr="003F5E4B" w:rsidRDefault="004A1F56" w:rsidP="00C46CEF">
            <w:pPr>
              <w:pStyle w:val="Heading1"/>
            </w:pPr>
            <w:r w:rsidRPr="003F5E4B">
              <w:t xml:space="preserve">Teaching institution </w:t>
            </w:r>
          </w:p>
        </w:tc>
        <w:tc>
          <w:tcPr>
            <w:tcW w:w="4782" w:type="dxa"/>
          </w:tcPr>
          <w:p w14:paraId="159642E8" w14:textId="77777777" w:rsidR="004A1F56" w:rsidRPr="003F5E4B" w:rsidRDefault="004A1F56" w:rsidP="004138EE">
            <w:pPr>
              <w:ind w:left="720" w:hanging="720"/>
              <w:rPr>
                <w:rFonts w:ascii="Arial" w:hAnsi="Arial" w:cs="Arial"/>
                <w:sz w:val="24"/>
                <w:szCs w:val="24"/>
              </w:rPr>
            </w:pPr>
            <w:r w:rsidRPr="003F5E4B">
              <w:rPr>
                <w:rFonts w:ascii="Arial" w:hAnsi="Arial" w:cs="Arial"/>
                <w:sz w:val="24"/>
                <w:szCs w:val="24"/>
              </w:rPr>
              <w:t>University of Huddersfield</w:t>
            </w:r>
          </w:p>
          <w:p w14:paraId="6CCE0B4C" w14:textId="72999A69" w:rsidR="00F07C04" w:rsidRPr="003F5E4B" w:rsidRDefault="00F07C04" w:rsidP="01036734">
            <w:pPr>
              <w:rPr>
                <w:rFonts w:ascii="Arial" w:hAnsi="Arial" w:cs="Arial"/>
                <w:i/>
                <w:iCs/>
                <w:color w:val="7F7F7F" w:themeColor="text1" w:themeTint="80"/>
                <w:sz w:val="24"/>
                <w:szCs w:val="24"/>
              </w:rPr>
            </w:pPr>
          </w:p>
        </w:tc>
      </w:tr>
      <w:tr w:rsidR="004A1F56" w:rsidRPr="003F5E4B" w14:paraId="360A30E0" w14:textId="77777777" w:rsidTr="62DACE93">
        <w:tc>
          <w:tcPr>
            <w:tcW w:w="675" w:type="dxa"/>
          </w:tcPr>
          <w:p w14:paraId="4DB76FE6" w14:textId="77777777" w:rsidR="004A1F56" w:rsidRPr="003F5E4B" w:rsidRDefault="004A1F56" w:rsidP="00C46CEF">
            <w:pPr>
              <w:pStyle w:val="Heading1"/>
            </w:pPr>
            <w:r w:rsidRPr="003F5E4B">
              <w:t>3.</w:t>
            </w:r>
          </w:p>
        </w:tc>
        <w:tc>
          <w:tcPr>
            <w:tcW w:w="3828" w:type="dxa"/>
          </w:tcPr>
          <w:p w14:paraId="114CAFB6" w14:textId="77777777" w:rsidR="004A1F56" w:rsidRPr="003F5E4B" w:rsidRDefault="004A1F56" w:rsidP="00C46CEF">
            <w:pPr>
              <w:pStyle w:val="Heading1"/>
            </w:pPr>
            <w:r w:rsidRPr="003F5E4B">
              <w:t>School and Department</w:t>
            </w:r>
          </w:p>
        </w:tc>
        <w:tc>
          <w:tcPr>
            <w:tcW w:w="4782" w:type="dxa"/>
          </w:tcPr>
          <w:p w14:paraId="6A5D42F2" w14:textId="288A18E2" w:rsidR="004A1F56" w:rsidRPr="003F5E4B" w:rsidRDefault="51F305A2" w:rsidP="62DACE93">
            <w:pPr>
              <w:ind w:left="720" w:hanging="720"/>
              <w:rPr>
                <w:rFonts w:ascii="Arial" w:hAnsi="Arial" w:cs="Arial"/>
                <w:sz w:val="24"/>
                <w:szCs w:val="24"/>
              </w:rPr>
            </w:pPr>
            <w:r w:rsidRPr="62DACE93">
              <w:rPr>
                <w:rFonts w:ascii="Arial" w:hAnsi="Arial" w:cs="Arial"/>
                <w:sz w:val="24"/>
                <w:szCs w:val="24"/>
              </w:rPr>
              <w:t>School of Education and Professional</w:t>
            </w:r>
            <w:r w:rsidR="61E6E951" w:rsidRPr="62DACE93">
              <w:rPr>
                <w:rFonts w:ascii="Arial" w:hAnsi="Arial" w:cs="Arial"/>
                <w:sz w:val="24"/>
                <w:szCs w:val="24"/>
              </w:rPr>
              <w:t xml:space="preserve"> </w:t>
            </w:r>
            <w:r w:rsidRPr="62DACE93">
              <w:rPr>
                <w:rFonts w:ascii="Arial" w:hAnsi="Arial" w:cs="Arial"/>
                <w:sz w:val="24"/>
                <w:szCs w:val="24"/>
              </w:rPr>
              <w:t>Development</w:t>
            </w:r>
          </w:p>
          <w:p w14:paraId="3A5DA831" w14:textId="2515C857" w:rsidR="004A1F56" w:rsidRPr="003F5E4B" w:rsidRDefault="51F305A2" w:rsidP="62DACE93">
            <w:pPr>
              <w:ind w:left="720" w:hanging="720"/>
              <w:rPr>
                <w:rFonts w:ascii="Arial" w:hAnsi="Arial" w:cs="Arial"/>
                <w:sz w:val="24"/>
                <w:szCs w:val="24"/>
              </w:rPr>
            </w:pPr>
            <w:r w:rsidRPr="62DACE93">
              <w:rPr>
                <w:rFonts w:ascii="Arial" w:hAnsi="Arial" w:cs="Arial"/>
                <w:sz w:val="24"/>
                <w:szCs w:val="24"/>
              </w:rPr>
              <w:t>Department for Education and Community Studies</w:t>
            </w:r>
          </w:p>
        </w:tc>
      </w:tr>
      <w:tr w:rsidR="004A1F56" w:rsidRPr="003F5E4B" w14:paraId="3ADBEB6B" w14:textId="77777777" w:rsidTr="62DACE93">
        <w:tc>
          <w:tcPr>
            <w:tcW w:w="675" w:type="dxa"/>
          </w:tcPr>
          <w:p w14:paraId="4001C962" w14:textId="77777777" w:rsidR="004A1F56" w:rsidRPr="003F5E4B" w:rsidRDefault="004A1F56" w:rsidP="00C46CEF">
            <w:pPr>
              <w:pStyle w:val="Heading1"/>
            </w:pPr>
            <w:r w:rsidRPr="003F5E4B">
              <w:t>4.</w:t>
            </w:r>
          </w:p>
        </w:tc>
        <w:tc>
          <w:tcPr>
            <w:tcW w:w="3828" w:type="dxa"/>
          </w:tcPr>
          <w:p w14:paraId="1F977D6F" w14:textId="77777777" w:rsidR="004A1F56" w:rsidRPr="003F5E4B" w:rsidRDefault="004A1F56" w:rsidP="00C46CEF">
            <w:pPr>
              <w:pStyle w:val="Heading1"/>
            </w:pPr>
            <w:r w:rsidRPr="003F5E4B">
              <w:t>Course accredited by</w:t>
            </w:r>
          </w:p>
        </w:tc>
        <w:tc>
          <w:tcPr>
            <w:tcW w:w="4782" w:type="dxa"/>
          </w:tcPr>
          <w:p w14:paraId="11B3D415" w14:textId="0577EB0E" w:rsidR="004A1F56" w:rsidRPr="003F5E4B" w:rsidRDefault="7ECDC274" w:rsidP="7AD4C263">
            <w:pPr>
              <w:rPr>
                <w:rFonts w:ascii="Arial" w:hAnsi="Arial" w:cs="Arial"/>
                <w:color w:val="000000" w:themeColor="text1"/>
                <w:sz w:val="24"/>
                <w:szCs w:val="24"/>
              </w:rPr>
            </w:pPr>
            <w:r w:rsidRPr="7AD4C263">
              <w:rPr>
                <w:rFonts w:ascii="Arial" w:hAnsi="Arial" w:cs="Arial"/>
                <w:color w:val="000000" w:themeColor="text1"/>
                <w:sz w:val="24"/>
                <w:szCs w:val="24"/>
              </w:rPr>
              <w:t>N/A</w:t>
            </w:r>
          </w:p>
        </w:tc>
      </w:tr>
      <w:tr w:rsidR="004A1F56" w:rsidRPr="003F5E4B" w14:paraId="78ED6621" w14:textId="77777777" w:rsidTr="62DACE93">
        <w:tc>
          <w:tcPr>
            <w:tcW w:w="675" w:type="dxa"/>
          </w:tcPr>
          <w:p w14:paraId="21E32DC8" w14:textId="77777777" w:rsidR="004A1F56" w:rsidRPr="003F5E4B" w:rsidRDefault="004A1F56" w:rsidP="00C46CEF">
            <w:pPr>
              <w:pStyle w:val="Heading1"/>
            </w:pPr>
            <w:r w:rsidRPr="003F5E4B">
              <w:t>5.</w:t>
            </w:r>
          </w:p>
        </w:tc>
        <w:tc>
          <w:tcPr>
            <w:tcW w:w="3828" w:type="dxa"/>
          </w:tcPr>
          <w:p w14:paraId="23601731" w14:textId="77777777" w:rsidR="004A1F56" w:rsidRPr="003F5E4B" w:rsidRDefault="004A1F56" w:rsidP="00C46CEF">
            <w:pPr>
              <w:pStyle w:val="Heading1"/>
            </w:pPr>
            <w:r w:rsidRPr="003F5E4B">
              <w:t>Mode of Delivery</w:t>
            </w:r>
          </w:p>
        </w:tc>
        <w:tc>
          <w:tcPr>
            <w:tcW w:w="4782" w:type="dxa"/>
          </w:tcPr>
          <w:p w14:paraId="4EAA5E38" w14:textId="1538F854" w:rsidR="004A1F56" w:rsidRPr="003F5E4B" w:rsidRDefault="39456106" w:rsidP="01036734">
            <w:pPr>
              <w:spacing w:after="0"/>
            </w:pPr>
            <w:r w:rsidRPr="435B6C7A">
              <w:rPr>
                <w:rFonts w:ascii="Arial" w:hAnsi="Arial" w:cs="Arial"/>
                <w:sz w:val="24"/>
                <w:szCs w:val="24"/>
              </w:rPr>
              <w:t>Part-time, 4 years</w:t>
            </w:r>
            <w:r w:rsidR="0A5122FD" w:rsidRPr="435B6C7A">
              <w:rPr>
                <w:rFonts w:ascii="Arial" w:hAnsi="Arial" w:cs="Arial"/>
                <w:sz w:val="24"/>
                <w:szCs w:val="24"/>
              </w:rPr>
              <w:t xml:space="preserve"> (2 years, top up)</w:t>
            </w:r>
          </w:p>
        </w:tc>
      </w:tr>
      <w:tr w:rsidR="004A1F56" w:rsidRPr="003F5E4B" w14:paraId="08090416" w14:textId="77777777" w:rsidTr="62DACE93">
        <w:tc>
          <w:tcPr>
            <w:tcW w:w="675" w:type="dxa"/>
          </w:tcPr>
          <w:p w14:paraId="4673ED62" w14:textId="77777777" w:rsidR="004A1F56" w:rsidRPr="003F5E4B" w:rsidRDefault="004A1F56" w:rsidP="00C46CEF">
            <w:pPr>
              <w:pStyle w:val="Heading1"/>
            </w:pPr>
            <w:r w:rsidRPr="003F5E4B">
              <w:t>6.</w:t>
            </w:r>
          </w:p>
        </w:tc>
        <w:tc>
          <w:tcPr>
            <w:tcW w:w="3828" w:type="dxa"/>
          </w:tcPr>
          <w:p w14:paraId="6866A9EE" w14:textId="77777777" w:rsidR="004A1F56" w:rsidRPr="003F5E4B" w:rsidRDefault="004A1F56" w:rsidP="00C46CEF">
            <w:pPr>
              <w:pStyle w:val="Heading1"/>
            </w:pPr>
            <w:r w:rsidRPr="003F5E4B">
              <w:t>Final Award</w:t>
            </w:r>
          </w:p>
        </w:tc>
        <w:tc>
          <w:tcPr>
            <w:tcW w:w="4782" w:type="dxa"/>
          </w:tcPr>
          <w:p w14:paraId="0F27E1AB" w14:textId="25D6F2D4" w:rsidR="00F133F1" w:rsidRPr="003F5E4B" w:rsidRDefault="3957A13C" w:rsidP="01036734">
            <w:pPr>
              <w:ind w:left="720" w:hanging="720"/>
              <w:rPr>
                <w:rFonts w:ascii="Arial" w:hAnsi="Arial" w:cs="Arial"/>
                <w:sz w:val="24"/>
                <w:szCs w:val="24"/>
              </w:rPr>
            </w:pPr>
            <w:r w:rsidRPr="01036734">
              <w:rPr>
                <w:rFonts w:ascii="Arial" w:hAnsi="Arial" w:cs="Arial"/>
                <w:sz w:val="24"/>
                <w:szCs w:val="24"/>
              </w:rPr>
              <w:t xml:space="preserve">Bachelor of Arts with Honours (BA </w:t>
            </w:r>
            <w:r w:rsidR="771047AF" w:rsidRPr="01036734">
              <w:rPr>
                <w:rFonts w:ascii="Arial" w:hAnsi="Arial" w:cs="Arial"/>
                <w:sz w:val="24"/>
                <w:szCs w:val="24"/>
              </w:rPr>
              <w:t>H</w:t>
            </w:r>
            <w:r w:rsidRPr="01036734">
              <w:rPr>
                <w:rFonts w:ascii="Arial" w:hAnsi="Arial" w:cs="Arial"/>
                <w:sz w:val="24"/>
                <w:szCs w:val="24"/>
              </w:rPr>
              <w:t>ons)</w:t>
            </w:r>
          </w:p>
        </w:tc>
      </w:tr>
      <w:tr w:rsidR="004A1F56" w:rsidRPr="003F5E4B" w14:paraId="2513F2CD" w14:textId="77777777" w:rsidTr="62DACE93">
        <w:tc>
          <w:tcPr>
            <w:tcW w:w="675" w:type="dxa"/>
          </w:tcPr>
          <w:p w14:paraId="5CEE84DA" w14:textId="77777777" w:rsidR="004A1F56" w:rsidRPr="003F5E4B" w:rsidRDefault="004A1F56" w:rsidP="00C46CEF">
            <w:pPr>
              <w:pStyle w:val="Heading1"/>
            </w:pPr>
            <w:r w:rsidRPr="003F5E4B">
              <w:t>7.</w:t>
            </w:r>
          </w:p>
        </w:tc>
        <w:tc>
          <w:tcPr>
            <w:tcW w:w="3828" w:type="dxa"/>
          </w:tcPr>
          <w:p w14:paraId="456B7643" w14:textId="77777777" w:rsidR="004A1F56" w:rsidRPr="003F5E4B" w:rsidRDefault="004A1F56" w:rsidP="00C46CEF">
            <w:pPr>
              <w:pStyle w:val="Heading1"/>
            </w:pPr>
            <w:r w:rsidRPr="003F5E4B">
              <w:t>Course Title</w:t>
            </w:r>
          </w:p>
        </w:tc>
        <w:tc>
          <w:tcPr>
            <w:tcW w:w="4782" w:type="dxa"/>
          </w:tcPr>
          <w:p w14:paraId="12AE9130" w14:textId="374CBED5" w:rsidR="00F133F1" w:rsidRPr="003F5E4B" w:rsidRDefault="7101B1B9" w:rsidP="7AD4C263">
            <w:pPr>
              <w:spacing w:after="0" w:line="240" w:lineRule="auto"/>
              <w:ind w:left="720" w:hanging="720"/>
              <w:rPr>
                <w:rFonts w:ascii="Arial" w:eastAsia="Arial" w:hAnsi="Arial" w:cs="Arial"/>
                <w:sz w:val="24"/>
                <w:szCs w:val="24"/>
              </w:rPr>
            </w:pPr>
            <w:r w:rsidRPr="7AD4C263">
              <w:rPr>
                <w:rFonts w:ascii="Arial" w:eastAsia="Arial" w:hAnsi="Arial" w:cs="Arial"/>
                <w:sz w:val="24"/>
                <w:szCs w:val="24"/>
              </w:rPr>
              <w:t>BA Hon</w:t>
            </w:r>
            <w:r w:rsidR="333A6292" w:rsidRPr="7AD4C263">
              <w:rPr>
                <w:rFonts w:ascii="Arial" w:eastAsia="Arial" w:hAnsi="Arial" w:cs="Arial"/>
                <w:sz w:val="24"/>
                <w:szCs w:val="24"/>
              </w:rPr>
              <w:t>s</w:t>
            </w:r>
            <w:r w:rsidRPr="7AD4C263">
              <w:rPr>
                <w:rFonts w:ascii="Arial" w:eastAsia="Arial" w:hAnsi="Arial" w:cs="Arial"/>
                <w:sz w:val="24"/>
                <w:szCs w:val="24"/>
              </w:rPr>
              <w:t xml:space="preserve"> Education (Early Years)</w:t>
            </w:r>
          </w:p>
          <w:p w14:paraId="49698025" w14:textId="574CAF6F" w:rsidR="507AD7DA" w:rsidRDefault="507AD7DA" w:rsidP="7AD4C263">
            <w:pPr>
              <w:spacing w:after="0" w:line="240" w:lineRule="auto"/>
              <w:ind w:left="720" w:hanging="720"/>
              <w:rPr>
                <w:rFonts w:ascii="Arial" w:eastAsia="Arial" w:hAnsi="Arial" w:cs="Arial"/>
                <w:sz w:val="24"/>
                <w:szCs w:val="24"/>
              </w:rPr>
            </w:pPr>
            <w:r w:rsidRPr="7AD4C263">
              <w:rPr>
                <w:rFonts w:ascii="Arial" w:eastAsia="Arial" w:hAnsi="Arial" w:cs="Arial"/>
                <w:sz w:val="24"/>
                <w:szCs w:val="24"/>
              </w:rPr>
              <w:t>BA Hons Education (Early Years) top up</w:t>
            </w:r>
          </w:p>
          <w:p w14:paraId="725AD771" w14:textId="271B2733" w:rsidR="00F133F1" w:rsidRPr="003F5E4B" w:rsidRDefault="7101B1B9" w:rsidP="7AD4C263">
            <w:pPr>
              <w:spacing w:after="0" w:line="240" w:lineRule="auto"/>
              <w:rPr>
                <w:rFonts w:ascii="Arial" w:eastAsia="Arial" w:hAnsi="Arial" w:cs="Arial"/>
                <w:sz w:val="24"/>
                <w:szCs w:val="24"/>
              </w:rPr>
            </w:pPr>
            <w:r w:rsidRPr="7AD4C263">
              <w:rPr>
                <w:rFonts w:ascii="Arial" w:eastAsia="Arial" w:hAnsi="Arial" w:cs="Arial"/>
                <w:sz w:val="24"/>
                <w:szCs w:val="24"/>
              </w:rPr>
              <w:t>BA Hons Education (Supporting Teaching and Learning)</w:t>
            </w:r>
          </w:p>
          <w:p w14:paraId="673A2C50" w14:textId="72BD5A1A" w:rsidR="00F133F1" w:rsidRPr="003F5E4B" w:rsidRDefault="7101B1B9" w:rsidP="7AD4C263">
            <w:pPr>
              <w:spacing w:after="0" w:line="240" w:lineRule="auto"/>
              <w:rPr>
                <w:rFonts w:ascii="Arial" w:eastAsia="Arial" w:hAnsi="Arial" w:cs="Arial"/>
                <w:sz w:val="24"/>
                <w:szCs w:val="24"/>
              </w:rPr>
            </w:pPr>
            <w:r w:rsidRPr="7AD4C263">
              <w:rPr>
                <w:rFonts w:ascii="Arial" w:eastAsia="Arial" w:hAnsi="Arial" w:cs="Arial"/>
                <w:sz w:val="24"/>
                <w:szCs w:val="24"/>
              </w:rPr>
              <w:t>BA Hons Education (Special Educational Needs and Disabilities</w:t>
            </w:r>
            <w:r w:rsidR="162E5E68" w:rsidRPr="7AD4C263">
              <w:rPr>
                <w:rFonts w:ascii="Arial" w:eastAsia="Arial" w:hAnsi="Arial" w:cs="Arial"/>
                <w:sz w:val="24"/>
                <w:szCs w:val="24"/>
              </w:rPr>
              <w:t xml:space="preserve"> (SEND) and Inclusion</w:t>
            </w:r>
            <w:r w:rsidRPr="7AD4C263">
              <w:rPr>
                <w:rFonts w:ascii="Arial" w:eastAsia="Arial" w:hAnsi="Arial" w:cs="Arial"/>
                <w:sz w:val="24"/>
                <w:szCs w:val="24"/>
              </w:rPr>
              <w:t>)</w:t>
            </w:r>
          </w:p>
          <w:p w14:paraId="6C36F2BC" w14:textId="73B19844" w:rsidR="32067E4C" w:rsidRDefault="32067E4C" w:rsidP="7AD4C263">
            <w:pPr>
              <w:spacing w:after="0" w:line="240" w:lineRule="auto"/>
              <w:rPr>
                <w:rFonts w:ascii="Arial" w:eastAsia="Arial" w:hAnsi="Arial" w:cs="Arial"/>
                <w:sz w:val="24"/>
                <w:szCs w:val="24"/>
              </w:rPr>
            </w:pPr>
            <w:r w:rsidRPr="7AD4C263">
              <w:rPr>
                <w:rFonts w:ascii="Arial" w:eastAsia="Arial" w:hAnsi="Arial" w:cs="Arial"/>
                <w:sz w:val="24"/>
                <w:szCs w:val="24"/>
              </w:rPr>
              <w:t>BA Hons Education (SEND and Inclusion) top up</w:t>
            </w:r>
          </w:p>
          <w:p w14:paraId="13259D65" w14:textId="0119FAAA" w:rsidR="00F133F1" w:rsidRPr="003F5E4B" w:rsidRDefault="00F133F1" w:rsidP="01036734">
            <w:pPr>
              <w:rPr>
                <w:rFonts w:ascii="Arial" w:hAnsi="Arial" w:cs="Arial"/>
                <w:i/>
                <w:iCs/>
                <w:color w:val="7F7F7F" w:themeColor="text1" w:themeTint="80"/>
                <w:sz w:val="24"/>
                <w:szCs w:val="24"/>
              </w:rPr>
            </w:pPr>
          </w:p>
        </w:tc>
      </w:tr>
      <w:tr w:rsidR="004A1F56" w:rsidRPr="003F5E4B" w14:paraId="50FABADC" w14:textId="77777777" w:rsidTr="62DACE93">
        <w:tc>
          <w:tcPr>
            <w:tcW w:w="675" w:type="dxa"/>
          </w:tcPr>
          <w:p w14:paraId="0956646A" w14:textId="77777777" w:rsidR="004A1F56" w:rsidRPr="003F5E4B" w:rsidRDefault="004A1F56" w:rsidP="00C46CEF">
            <w:pPr>
              <w:pStyle w:val="Heading1"/>
            </w:pPr>
            <w:r w:rsidRPr="003F5E4B">
              <w:t>8.</w:t>
            </w:r>
          </w:p>
        </w:tc>
        <w:tc>
          <w:tcPr>
            <w:tcW w:w="3828" w:type="dxa"/>
          </w:tcPr>
          <w:p w14:paraId="5256E3FD" w14:textId="77777777" w:rsidR="004A1F56" w:rsidRPr="003F5E4B" w:rsidRDefault="004A1F56" w:rsidP="00C46CEF">
            <w:pPr>
              <w:pStyle w:val="Heading1"/>
            </w:pPr>
            <w:r w:rsidRPr="003F5E4B">
              <w:t>UCAS Code</w:t>
            </w:r>
          </w:p>
        </w:tc>
        <w:tc>
          <w:tcPr>
            <w:tcW w:w="4782" w:type="dxa"/>
          </w:tcPr>
          <w:p w14:paraId="3B9C0040" w14:textId="77777777" w:rsidR="00805378" w:rsidRPr="003F5E4B" w:rsidRDefault="0089702F" w:rsidP="004138EE">
            <w:pPr>
              <w:ind w:left="720" w:hanging="720"/>
              <w:rPr>
                <w:rFonts w:ascii="Arial" w:hAnsi="Arial" w:cs="Arial"/>
                <w:sz w:val="24"/>
                <w:szCs w:val="24"/>
              </w:rPr>
            </w:pPr>
            <w:r w:rsidRPr="003F5E4B">
              <w:rPr>
                <w:rFonts w:ascii="Arial" w:hAnsi="Arial" w:cs="Arial"/>
                <w:sz w:val="24"/>
                <w:szCs w:val="24"/>
              </w:rPr>
              <w:t>X</w:t>
            </w:r>
          </w:p>
          <w:p w14:paraId="1CAA6BEA" w14:textId="6D76FD75" w:rsidR="0089702F" w:rsidRPr="003F5E4B" w:rsidRDefault="0089702F" w:rsidP="62DB724E">
            <w:pPr>
              <w:rPr>
                <w:rFonts w:ascii="Arial" w:hAnsi="Arial" w:cs="Arial"/>
                <w:i/>
                <w:iCs/>
                <w:color w:val="7F7F7F" w:themeColor="text1" w:themeTint="80"/>
                <w:sz w:val="24"/>
                <w:szCs w:val="24"/>
              </w:rPr>
            </w:pPr>
          </w:p>
        </w:tc>
      </w:tr>
      <w:tr w:rsidR="004A1F56" w:rsidRPr="003F5E4B" w14:paraId="79D7EFB1" w14:textId="77777777" w:rsidTr="62DACE93">
        <w:tc>
          <w:tcPr>
            <w:tcW w:w="675" w:type="dxa"/>
          </w:tcPr>
          <w:p w14:paraId="3DDF755F" w14:textId="77777777" w:rsidR="004A1F56" w:rsidRPr="003F5E4B" w:rsidRDefault="004A1F56" w:rsidP="00C46CEF">
            <w:pPr>
              <w:pStyle w:val="Heading1"/>
            </w:pPr>
            <w:r w:rsidRPr="003F5E4B">
              <w:t>9.</w:t>
            </w:r>
          </w:p>
        </w:tc>
        <w:tc>
          <w:tcPr>
            <w:tcW w:w="3828" w:type="dxa"/>
          </w:tcPr>
          <w:p w14:paraId="40A6831F" w14:textId="77777777" w:rsidR="004A1F56" w:rsidRPr="003F5E4B" w:rsidRDefault="004A1F56" w:rsidP="00C46CEF">
            <w:pPr>
              <w:pStyle w:val="Heading1"/>
            </w:pPr>
            <w:r w:rsidRPr="003F5E4B">
              <w:t>Subject benchmark statement</w:t>
            </w:r>
          </w:p>
        </w:tc>
        <w:tc>
          <w:tcPr>
            <w:tcW w:w="4782" w:type="dxa"/>
          </w:tcPr>
          <w:p w14:paraId="0BAA1477" w14:textId="1705C133" w:rsidR="75BD750F" w:rsidRDefault="75BD750F" w:rsidP="7AD4C263">
            <w:pPr>
              <w:spacing w:after="0"/>
            </w:pPr>
            <w:r w:rsidRPr="03503FA4">
              <w:rPr>
                <w:rFonts w:ascii="Arial" w:hAnsi="Arial" w:cs="Arial"/>
                <w:sz w:val="24"/>
                <w:szCs w:val="24"/>
              </w:rPr>
              <w:t>Education Studies</w:t>
            </w:r>
            <w:r w:rsidR="09F2331E" w:rsidRPr="03503FA4">
              <w:rPr>
                <w:rFonts w:ascii="Arial" w:hAnsi="Arial" w:cs="Arial"/>
                <w:sz w:val="24"/>
                <w:szCs w:val="24"/>
              </w:rPr>
              <w:t xml:space="preserve"> (2019)</w:t>
            </w:r>
          </w:p>
          <w:p w14:paraId="63A87ED9" w14:textId="2771630C" w:rsidR="75BD750F" w:rsidRDefault="75BD750F" w:rsidP="7AD4C263">
            <w:pPr>
              <w:spacing w:after="0"/>
              <w:rPr>
                <w:rFonts w:ascii="Arial" w:hAnsi="Arial" w:cs="Arial"/>
                <w:sz w:val="24"/>
                <w:szCs w:val="24"/>
              </w:rPr>
            </w:pPr>
            <w:r w:rsidRPr="03503FA4">
              <w:rPr>
                <w:rFonts w:ascii="Arial" w:hAnsi="Arial" w:cs="Arial"/>
                <w:sz w:val="24"/>
                <w:szCs w:val="24"/>
              </w:rPr>
              <w:t>Early Childhood Studies</w:t>
            </w:r>
            <w:r w:rsidR="1EBD7A72" w:rsidRPr="03503FA4">
              <w:rPr>
                <w:rFonts w:ascii="Arial" w:hAnsi="Arial" w:cs="Arial"/>
                <w:sz w:val="24"/>
                <w:szCs w:val="24"/>
              </w:rPr>
              <w:t xml:space="preserve"> (2019)</w:t>
            </w:r>
          </w:p>
          <w:p w14:paraId="3C5DE99D" w14:textId="68B59EB6" w:rsidR="00805378" w:rsidRPr="003F5E4B" w:rsidRDefault="00805378" w:rsidP="00247902">
            <w:pPr>
              <w:ind w:left="720"/>
              <w:rPr>
                <w:rFonts w:ascii="Arial" w:hAnsi="Arial" w:cs="Arial"/>
                <w:b/>
                <w:i/>
                <w:iCs/>
                <w:sz w:val="24"/>
                <w:szCs w:val="24"/>
              </w:rPr>
            </w:pPr>
          </w:p>
        </w:tc>
      </w:tr>
      <w:tr w:rsidR="004A1F56" w:rsidRPr="003F5E4B" w14:paraId="64A16C57" w14:textId="77777777" w:rsidTr="62DACE93">
        <w:tc>
          <w:tcPr>
            <w:tcW w:w="675" w:type="dxa"/>
          </w:tcPr>
          <w:p w14:paraId="6C135A53" w14:textId="77777777" w:rsidR="004A1F56" w:rsidRPr="003F5E4B" w:rsidRDefault="004A1F56" w:rsidP="00C46CEF">
            <w:pPr>
              <w:pStyle w:val="Heading1"/>
            </w:pPr>
            <w:r w:rsidRPr="003F5E4B">
              <w:t>10.</w:t>
            </w:r>
          </w:p>
        </w:tc>
        <w:tc>
          <w:tcPr>
            <w:tcW w:w="3828" w:type="dxa"/>
          </w:tcPr>
          <w:p w14:paraId="3D7D1A43" w14:textId="77777777" w:rsidR="004A1F56" w:rsidRPr="003F5E4B" w:rsidRDefault="004A1F56" w:rsidP="00C46CEF">
            <w:pPr>
              <w:pStyle w:val="Heading1"/>
            </w:pPr>
            <w:r w:rsidRPr="003F5E4B">
              <w:t>Date of Programme Specification Approval</w:t>
            </w:r>
          </w:p>
        </w:tc>
        <w:tc>
          <w:tcPr>
            <w:tcW w:w="4782" w:type="dxa"/>
          </w:tcPr>
          <w:p w14:paraId="6B8B935E" w14:textId="277039DE" w:rsidR="006C388B" w:rsidRPr="00B64C31" w:rsidRDefault="00B64C31" w:rsidP="00B64C31">
            <w:pPr>
              <w:rPr>
                <w:rFonts w:ascii="Arial" w:hAnsi="Arial" w:cs="Arial"/>
                <w:i/>
                <w:sz w:val="24"/>
                <w:szCs w:val="24"/>
              </w:rPr>
            </w:pPr>
            <w:r>
              <w:rPr>
                <w:rFonts w:ascii="Arial" w:hAnsi="Arial" w:cs="Arial"/>
                <w:iCs/>
                <w:sz w:val="24"/>
                <w:szCs w:val="24"/>
              </w:rPr>
              <w:t>November 2020</w:t>
            </w:r>
          </w:p>
        </w:tc>
      </w:tr>
    </w:tbl>
    <w:p w14:paraId="1FC634BA" w14:textId="14C7B4BA" w:rsidR="00394A2A" w:rsidRDefault="00394A2A" w:rsidP="004138EE">
      <w:pPr>
        <w:ind w:left="720" w:hanging="720"/>
        <w:rPr>
          <w:rFonts w:ascii="Arial" w:hAnsi="Arial" w:cs="Arial"/>
          <w:b/>
          <w:sz w:val="24"/>
          <w:szCs w:val="24"/>
          <w:highlight w:val="lightGray"/>
        </w:rPr>
      </w:pPr>
    </w:p>
    <w:p w14:paraId="4C6CFF10" w14:textId="29128E63" w:rsidR="00394A2A" w:rsidRDefault="00394A2A">
      <w:pPr>
        <w:spacing w:line="259" w:lineRule="auto"/>
        <w:rPr>
          <w:rFonts w:ascii="Arial" w:hAnsi="Arial" w:cs="Arial"/>
          <w:b/>
          <w:sz w:val="24"/>
          <w:szCs w:val="24"/>
          <w:highlight w:val="lightGray"/>
        </w:rPr>
      </w:pPr>
      <w:r>
        <w:rPr>
          <w:rFonts w:ascii="Arial" w:hAnsi="Arial" w:cs="Arial"/>
          <w:b/>
          <w:sz w:val="24"/>
          <w:szCs w:val="24"/>
          <w:highlight w:val="lightGray"/>
        </w:rPr>
        <w:br w:type="page"/>
      </w:r>
    </w:p>
    <w:p w14:paraId="11E1855C" w14:textId="77777777" w:rsidR="004A1F56" w:rsidRPr="003F5E4B" w:rsidRDefault="004A1F56" w:rsidP="00C46CEF">
      <w:pPr>
        <w:pStyle w:val="Heading1"/>
      </w:pPr>
      <w:bookmarkStart w:id="0" w:name="_Hlk53743705"/>
      <w:r w:rsidRPr="003F5E4B">
        <w:rPr>
          <w:highlight w:val="lightGray"/>
        </w:rPr>
        <w:lastRenderedPageBreak/>
        <w:t>11.</w:t>
      </w:r>
      <w:r w:rsidRPr="003F5E4B">
        <w:rPr>
          <w:highlight w:val="lightGray"/>
        </w:rPr>
        <w:tab/>
        <w:t>Educational Aims of the Courses</w:t>
      </w:r>
    </w:p>
    <w:p w14:paraId="01851870" w14:textId="1E34E69C" w:rsidR="00F9252A" w:rsidRPr="003F5E4B" w:rsidRDefault="00F9252A" w:rsidP="004138EE">
      <w:pPr>
        <w:rPr>
          <w:rFonts w:ascii="Arial" w:hAnsi="Arial" w:cs="Arial"/>
          <w:sz w:val="24"/>
          <w:szCs w:val="24"/>
        </w:rPr>
      </w:pPr>
      <w:r w:rsidRPr="003F5E4B">
        <w:rPr>
          <w:rFonts w:ascii="Arial" w:hAnsi="Arial" w:cs="Arial"/>
          <w:sz w:val="24"/>
          <w:szCs w:val="24"/>
        </w:rPr>
        <w:t>The course aims include both the University of Huddersfield Graduate Attributes for all taught degree courses and specific course aims for the named award/s.</w:t>
      </w:r>
    </w:p>
    <w:p w14:paraId="2F01DC9C" w14:textId="77777777" w:rsidR="00F9252A" w:rsidRPr="003F5E4B" w:rsidRDefault="00F9252A" w:rsidP="004138EE">
      <w:pPr>
        <w:rPr>
          <w:rFonts w:ascii="Arial" w:hAnsi="Arial" w:cs="Arial"/>
          <w:sz w:val="24"/>
          <w:szCs w:val="24"/>
        </w:rPr>
      </w:pPr>
    </w:p>
    <w:p w14:paraId="186AF08C" w14:textId="6A072420" w:rsidR="001601C6" w:rsidRPr="003F5E4B" w:rsidRDefault="0054139F" w:rsidP="004138EE">
      <w:pPr>
        <w:rPr>
          <w:rFonts w:ascii="Arial" w:hAnsi="Arial" w:cs="Arial"/>
          <w:sz w:val="24"/>
          <w:szCs w:val="24"/>
        </w:rPr>
      </w:pPr>
      <w:r w:rsidRPr="003F5E4B">
        <w:rPr>
          <w:rFonts w:ascii="Arial" w:hAnsi="Arial" w:cs="Arial"/>
          <w:sz w:val="24"/>
          <w:szCs w:val="24"/>
        </w:rPr>
        <w:t xml:space="preserve">All </w:t>
      </w:r>
      <w:r w:rsidR="00486845" w:rsidRPr="003F5E4B">
        <w:rPr>
          <w:rFonts w:ascii="Arial" w:hAnsi="Arial" w:cs="Arial"/>
          <w:sz w:val="24"/>
          <w:szCs w:val="24"/>
        </w:rPr>
        <w:t xml:space="preserve">taught degree </w:t>
      </w:r>
      <w:r w:rsidRPr="003F5E4B">
        <w:rPr>
          <w:rFonts w:ascii="Arial" w:hAnsi="Arial" w:cs="Arial"/>
          <w:sz w:val="24"/>
          <w:szCs w:val="24"/>
        </w:rPr>
        <w:t>course</w:t>
      </w:r>
      <w:r w:rsidR="001601C6" w:rsidRPr="003F5E4B">
        <w:rPr>
          <w:rFonts w:ascii="Arial" w:hAnsi="Arial" w:cs="Arial"/>
          <w:sz w:val="24"/>
          <w:szCs w:val="24"/>
        </w:rPr>
        <w:t>s enable graduates to develop the following attributes core to the University of Huddersfield</w:t>
      </w:r>
      <w:r w:rsidR="00486845" w:rsidRPr="003F5E4B">
        <w:rPr>
          <w:rFonts w:ascii="Arial" w:hAnsi="Arial" w:cs="Arial"/>
          <w:sz w:val="24"/>
          <w:szCs w:val="24"/>
        </w:rPr>
        <w:t>.</w:t>
      </w:r>
    </w:p>
    <w:p w14:paraId="5A753518" w14:textId="5D82B50E" w:rsidR="001601C6" w:rsidRPr="003F5E4B" w:rsidRDefault="001601C6" w:rsidP="004138EE">
      <w:pPr>
        <w:ind w:left="720" w:hanging="720"/>
        <w:rPr>
          <w:rFonts w:ascii="Arial" w:hAnsi="Arial" w:cs="Arial"/>
          <w:sz w:val="24"/>
          <w:szCs w:val="24"/>
        </w:rPr>
      </w:pPr>
    </w:p>
    <w:p w14:paraId="7A68C408" w14:textId="4272243F" w:rsidR="001601C6" w:rsidRPr="003F5E4B" w:rsidRDefault="001601C6" w:rsidP="004138EE">
      <w:pPr>
        <w:ind w:left="720" w:hanging="720"/>
        <w:rPr>
          <w:rFonts w:ascii="Arial" w:hAnsi="Arial" w:cs="Arial"/>
          <w:b/>
          <w:sz w:val="24"/>
          <w:szCs w:val="24"/>
        </w:rPr>
      </w:pPr>
      <w:r w:rsidRPr="003F5E4B">
        <w:rPr>
          <w:rFonts w:ascii="Arial" w:hAnsi="Arial" w:cs="Arial"/>
          <w:b/>
          <w:sz w:val="24"/>
          <w:szCs w:val="24"/>
        </w:rPr>
        <w:t>University of Huddersfield Graduate Attributes</w:t>
      </w:r>
    </w:p>
    <w:p w14:paraId="2FE55FA0" w14:textId="77777777" w:rsidR="00486845" w:rsidRPr="003F5E4B" w:rsidRDefault="00486845" w:rsidP="004138EE">
      <w:pPr>
        <w:ind w:left="720" w:hanging="720"/>
        <w:rPr>
          <w:rFonts w:ascii="Arial" w:hAnsi="Arial" w:cs="Arial"/>
          <w:sz w:val="24"/>
          <w:szCs w:val="24"/>
        </w:rPr>
      </w:pPr>
    </w:p>
    <w:p w14:paraId="042724E6" w14:textId="09E4AC0C" w:rsidR="001601C6" w:rsidRPr="003F5E4B" w:rsidRDefault="001601C6" w:rsidP="00AA4F53">
      <w:pPr>
        <w:pStyle w:val="ListParagraph"/>
        <w:numPr>
          <w:ilvl w:val="0"/>
          <w:numId w:val="10"/>
        </w:numPr>
        <w:rPr>
          <w:rFonts w:cs="Arial"/>
          <w:sz w:val="24"/>
          <w:szCs w:val="24"/>
        </w:rPr>
      </w:pPr>
      <w:r w:rsidRPr="003F5E4B">
        <w:rPr>
          <w:rFonts w:cs="Arial"/>
          <w:sz w:val="24"/>
          <w:szCs w:val="24"/>
        </w:rPr>
        <w:t>Self-motivated</w:t>
      </w:r>
    </w:p>
    <w:p w14:paraId="24A90D98" w14:textId="69094FC5" w:rsidR="001601C6" w:rsidRPr="003F5E4B" w:rsidRDefault="001601C6" w:rsidP="00AA4F53">
      <w:pPr>
        <w:pStyle w:val="ListParagraph"/>
        <w:numPr>
          <w:ilvl w:val="0"/>
          <w:numId w:val="10"/>
        </w:numPr>
        <w:rPr>
          <w:rFonts w:cs="Arial"/>
          <w:sz w:val="24"/>
          <w:szCs w:val="24"/>
        </w:rPr>
      </w:pPr>
      <w:r w:rsidRPr="003F5E4B">
        <w:rPr>
          <w:rFonts w:cs="Arial"/>
          <w:sz w:val="24"/>
          <w:szCs w:val="24"/>
        </w:rPr>
        <w:t>Commercially aware</w:t>
      </w:r>
    </w:p>
    <w:p w14:paraId="25463267" w14:textId="066EDB1A" w:rsidR="001601C6" w:rsidRPr="003F5E4B" w:rsidRDefault="001601C6" w:rsidP="00AA4F53">
      <w:pPr>
        <w:pStyle w:val="ListParagraph"/>
        <w:numPr>
          <w:ilvl w:val="0"/>
          <w:numId w:val="10"/>
        </w:numPr>
        <w:rPr>
          <w:rFonts w:cs="Arial"/>
          <w:sz w:val="24"/>
          <w:szCs w:val="24"/>
        </w:rPr>
      </w:pPr>
      <w:r w:rsidRPr="003F5E4B">
        <w:rPr>
          <w:rFonts w:cs="Arial"/>
          <w:sz w:val="24"/>
          <w:szCs w:val="24"/>
        </w:rPr>
        <w:t>Enterprising</w:t>
      </w:r>
    </w:p>
    <w:p w14:paraId="65D8309C" w14:textId="7B950358" w:rsidR="001601C6" w:rsidRPr="003F5E4B" w:rsidRDefault="001601C6" w:rsidP="00AA4F53">
      <w:pPr>
        <w:pStyle w:val="ListParagraph"/>
        <w:numPr>
          <w:ilvl w:val="0"/>
          <w:numId w:val="10"/>
        </w:numPr>
        <w:rPr>
          <w:rFonts w:cs="Arial"/>
          <w:sz w:val="24"/>
          <w:szCs w:val="24"/>
        </w:rPr>
      </w:pPr>
      <w:r w:rsidRPr="003F5E4B">
        <w:rPr>
          <w:rFonts w:cs="Arial"/>
          <w:sz w:val="24"/>
          <w:szCs w:val="24"/>
        </w:rPr>
        <w:t>Resilient</w:t>
      </w:r>
    </w:p>
    <w:p w14:paraId="1EAE3544" w14:textId="31CDD7CC" w:rsidR="001601C6" w:rsidRPr="003F5E4B" w:rsidRDefault="001601C6" w:rsidP="00AA4F53">
      <w:pPr>
        <w:pStyle w:val="ListParagraph"/>
        <w:numPr>
          <w:ilvl w:val="0"/>
          <w:numId w:val="10"/>
        </w:numPr>
        <w:rPr>
          <w:rFonts w:cs="Arial"/>
          <w:sz w:val="24"/>
          <w:szCs w:val="24"/>
        </w:rPr>
      </w:pPr>
      <w:r w:rsidRPr="003F5E4B">
        <w:rPr>
          <w:rFonts w:cs="Arial"/>
          <w:sz w:val="24"/>
          <w:szCs w:val="24"/>
        </w:rPr>
        <w:t>An effective collaborator</w:t>
      </w:r>
    </w:p>
    <w:p w14:paraId="40DC7378" w14:textId="1DD9F5BE" w:rsidR="001601C6" w:rsidRPr="003F5E4B" w:rsidRDefault="001601C6" w:rsidP="00AA4F53">
      <w:pPr>
        <w:pStyle w:val="ListParagraph"/>
        <w:numPr>
          <w:ilvl w:val="0"/>
          <w:numId w:val="10"/>
        </w:numPr>
        <w:rPr>
          <w:rFonts w:cs="Arial"/>
          <w:sz w:val="24"/>
          <w:szCs w:val="24"/>
        </w:rPr>
      </w:pPr>
      <w:r w:rsidRPr="003F5E4B">
        <w:rPr>
          <w:rFonts w:cs="Arial"/>
          <w:sz w:val="24"/>
          <w:szCs w:val="24"/>
        </w:rPr>
        <w:t>A confident leader</w:t>
      </w:r>
    </w:p>
    <w:p w14:paraId="4DB53884" w14:textId="011F4B31" w:rsidR="0054139F" w:rsidRPr="003F5E4B" w:rsidRDefault="0054139F" w:rsidP="00AA4F53">
      <w:pPr>
        <w:pStyle w:val="ListParagraph"/>
        <w:numPr>
          <w:ilvl w:val="0"/>
          <w:numId w:val="10"/>
        </w:numPr>
        <w:rPr>
          <w:rFonts w:cs="Arial"/>
          <w:sz w:val="24"/>
          <w:szCs w:val="24"/>
        </w:rPr>
      </w:pPr>
      <w:r w:rsidRPr="003F5E4B">
        <w:rPr>
          <w:rFonts w:cs="Arial"/>
          <w:sz w:val="24"/>
          <w:szCs w:val="24"/>
        </w:rPr>
        <w:t>Globally and socially aware</w:t>
      </w:r>
    </w:p>
    <w:p w14:paraId="536B6759" w14:textId="45526D3B" w:rsidR="001601C6" w:rsidRPr="003F5E4B" w:rsidRDefault="0054139F" w:rsidP="00AA4F53">
      <w:pPr>
        <w:pStyle w:val="ListParagraph"/>
        <w:numPr>
          <w:ilvl w:val="0"/>
          <w:numId w:val="10"/>
        </w:numPr>
        <w:rPr>
          <w:rFonts w:cs="Arial"/>
          <w:sz w:val="24"/>
          <w:szCs w:val="24"/>
        </w:rPr>
      </w:pPr>
      <w:r w:rsidRPr="003F5E4B">
        <w:rPr>
          <w:rFonts w:cs="Arial"/>
          <w:sz w:val="24"/>
          <w:szCs w:val="24"/>
        </w:rPr>
        <w:t>Plans growth and development</w:t>
      </w:r>
    </w:p>
    <w:p w14:paraId="274A4428" w14:textId="77777777" w:rsidR="001601C6" w:rsidRPr="003F5E4B" w:rsidRDefault="001601C6" w:rsidP="004138EE">
      <w:pPr>
        <w:ind w:left="720" w:hanging="720"/>
        <w:rPr>
          <w:rFonts w:ascii="Arial" w:hAnsi="Arial" w:cs="Arial"/>
          <w:b/>
          <w:sz w:val="24"/>
          <w:szCs w:val="24"/>
        </w:rPr>
      </w:pPr>
    </w:p>
    <w:p w14:paraId="75F6C95C" w14:textId="5E08815F" w:rsidR="00486845" w:rsidRPr="003F5E4B" w:rsidRDefault="00486845" w:rsidP="004138EE">
      <w:pPr>
        <w:rPr>
          <w:rFonts w:ascii="Arial" w:hAnsi="Arial" w:cs="Arial"/>
          <w:sz w:val="24"/>
          <w:szCs w:val="24"/>
        </w:rPr>
      </w:pPr>
      <w:r w:rsidRPr="003F5E4B">
        <w:rPr>
          <w:rFonts w:ascii="Arial" w:hAnsi="Arial" w:cs="Arial"/>
          <w:sz w:val="24"/>
          <w:szCs w:val="24"/>
        </w:rPr>
        <w:t>In addition</w:t>
      </w:r>
      <w:r w:rsidR="00D30F45" w:rsidRPr="003F5E4B">
        <w:rPr>
          <w:rFonts w:ascii="Arial" w:hAnsi="Arial" w:cs="Arial"/>
          <w:sz w:val="24"/>
          <w:szCs w:val="24"/>
        </w:rPr>
        <w:t>, the named awards will provide:</w:t>
      </w:r>
    </w:p>
    <w:p w14:paraId="7066AF2E" w14:textId="77777777" w:rsidR="00486845" w:rsidRPr="003F5E4B" w:rsidRDefault="00486845" w:rsidP="004138EE">
      <w:pPr>
        <w:rPr>
          <w:rFonts w:ascii="Arial" w:hAnsi="Arial" w:cs="Arial"/>
          <w:sz w:val="24"/>
          <w:szCs w:val="24"/>
        </w:rPr>
      </w:pPr>
    </w:p>
    <w:p w14:paraId="4AC07CC2" w14:textId="79C89C10" w:rsidR="18CC1546" w:rsidRDefault="18CC1546" w:rsidP="00AA4F53">
      <w:pPr>
        <w:pStyle w:val="ListParagraph"/>
        <w:numPr>
          <w:ilvl w:val="0"/>
          <w:numId w:val="15"/>
        </w:numPr>
        <w:spacing w:beforeAutospacing="1" w:afterAutospacing="1"/>
        <w:jc w:val="both"/>
        <w:rPr>
          <w:rFonts w:eastAsia="Arial" w:cs="Arial"/>
          <w:sz w:val="24"/>
          <w:szCs w:val="24"/>
        </w:rPr>
      </w:pPr>
      <w:r w:rsidRPr="7AD4C263">
        <w:rPr>
          <w:rFonts w:eastAsia="Arial" w:cs="Arial"/>
          <w:sz w:val="24"/>
          <w:szCs w:val="24"/>
        </w:rPr>
        <w:t>Develop students’ ability to work within a professional context, promoting respect for all persons, forging a commitment to safeguarding, equality of opportunity, anti-discriminatory and inclusive practice </w:t>
      </w:r>
    </w:p>
    <w:p w14:paraId="7885AEC3" w14:textId="7744B7AA" w:rsidR="7AD4C263" w:rsidRDefault="7AD4C263" w:rsidP="7AD4C263">
      <w:pPr>
        <w:spacing w:beforeAutospacing="1" w:afterAutospacing="1" w:line="240" w:lineRule="auto"/>
        <w:ind w:left="-1035"/>
        <w:rPr>
          <w:rFonts w:ascii="Arial" w:eastAsia="Arial" w:hAnsi="Arial" w:cs="Arial"/>
          <w:sz w:val="24"/>
          <w:szCs w:val="24"/>
        </w:rPr>
      </w:pPr>
    </w:p>
    <w:p w14:paraId="3FC90BDA" w14:textId="6E6369CF" w:rsidR="18CC1546" w:rsidRDefault="18CC1546" w:rsidP="00AA4F53">
      <w:pPr>
        <w:pStyle w:val="ListParagraph"/>
        <w:numPr>
          <w:ilvl w:val="0"/>
          <w:numId w:val="15"/>
        </w:numPr>
        <w:spacing w:beforeAutospacing="1" w:afterAutospacing="1"/>
        <w:jc w:val="both"/>
        <w:rPr>
          <w:rFonts w:eastAsia="Arial" w:cs="Arial"/>
          <w:sz w:val="24"/>
          <w:szCs w:val="24"/>
        </w:rPr>
      </w:pPr>
      <w:r w:rsidRPr="7AD4C263">
        <w:rPr>
          <w:rFonts w:eastAsia="Arial" w:cs="Arial"/>
          <w:sz w:val="24"/>
          <w:szCs w:val="24"/>
        </w:rPr>
        <w:t>Develop student’s ability to reflect on and analyse relevant theory and critically evaluate and challenge values and source materials which influence their thinking </w:t>
      </w:r>
    </w:p>
    <w:p w14:paraId="76D73BB3" w14:textId="2918CA8A" w:rsidR="7AD4C263" w:rsidRDefault="7AD4C263" w:rsidP="7AD4C263">
      <w:pPr>
        <w:spacing w:beforeAutospacing="1" w:afterAutospacing="1" w:line="240" w:lineRule="auto"/>
        <w:ind w:left="-315"/>
        <w:rPr>
          <w:rFonts w:ascii="Arial" w:eastAsia="Arial" w:hAnsi="Arial" w:cs="Arial"/>
          <w:sz w:val="24"/>
          <w:szCs w:val="24"/>
        </w:rPr>
      </w:pPr>
    </w:p>
    <w:p w14:paraId="2A6FAC01" w14:textId="0CD815E0" w:rsidR="18CC1546" w:rsidRDefault="18CC1546" w:rsidP="00AA4F53">
      <w:pPr>
        <w:pStyle w:val="ListParagraph"/>
        <w:numPr>
          <w:ilvl w:val="0"/>
          <w:numId w:val="15"/>
        </w:numPr>
        <w:spacing w:beforeAutospacing="1" w:afterAutospacing="1"/>
        <w:jc w:val="both"/>
        <w:rPr>
          <w:rFonts w:eastAsia="Arial" w:cs="Arial"/>
          <w:sz w:val="24"/>
          <w:szCs w:val="24"/>
        </w:rPr>
      </w:pPr>
      <w:r w:rsidRPr="7AD4C263">
        <w:rPr>
          <w:rFonts w:eastAsia="Arial" w:cs="Arial"/>
          <w:sz w:val="24"/>
          <w:szCs w:val="24"/>
        </w:rPr>
        <w:t xml:space="preserve">Develop in students the ability to use different enquiry methods and draw on a wide range of intellectual resources, theoretical </w:t>
      </w:r>
      <w:proofErr w:type="gramStart"/>
      <w:r w:rsidRPr="7AD4C263">
        <w:rPr>
          <w:rFonts w:eastAsia="Arial" w:cs="Arial"/>
          <w:sz w:val="24"/>
          <w:szCs w:val="24"/>
        </w:rPr>
        <w:t>perspectives</w:t>
      </w:r>
      <w:proofErr w:type="gramEnd"/>
      <w:r w:rsidRPr="7AD4C263">
        <w:rPr>
          <w:rFonts w:eastAsia="Arial" w:cs="Arial"/>
          <w:sz w:val="24"/>
          <w:szCs w:val="24"/>
        </w:rPr>
        <w:t xml:space="preserve"> and academic disciplines to solve problems in a range of contexts </w:t>
      </w:r>
    </w:p>
    <w:p w14:paraId="017C493B" w14:textId="50A8D9CB" w:rsidR="7AD4C263" w:rsidRDefault="7AD4C263" w:rsidP="7AD4C263">
      <w:pPr>
        <w:spacing w:beforeAutospacing="1" w:afterAutospacing="1" w:line="240" w:lineRule="auto"/>
        <w:ind w:left="-315"/>
        <w:jc w:val="both"/>
        <w:rPr>
          <w:rFonts w:ascii="Arial" w:eastAsia="Arial" w:hAnsi="Arial" w:cs="Arial"/>
          <w:sz w:val="24"/>
          <w:szCs w:val="24"/>
        </w:rPr>
      </w:pPr>
    </w:p>
    <w:p w14:paraId="711A3418" w14:textId="68DC3AA9" w:rsidR="18CC1546" w:rsidRDefault="18CC1546" w:rsidP="00AA4F53">
      <w:pPr>
        <w:pStyle w:val="ListParagraph"/>
        <w:numPr>
          <w:ilvl w:val="0"/>
          <w:numId w:val="15"/>
        </w:numPr>
        <w:spacing w:beforeAutospacing="1" w:afterAutospacing="1"/>
        <w:jc w:val="both"/>
        <w:rPr>
          <w:rFonts w:eastAsia="Arial" w:cs="Arial"/>
          <w:sz w:val="24"/>
          <w:szCs w:val="24"/>
        </w:rPr>
      </w:pPr>
      <w:r w:rsidRPr="7AD4C263">
        <w:rPr>
          <w:rFonts w:eastAsia="Arial" w:cs="Arial"/>
          <w:sz w:val="24"/>
          <w:szCs w:val="24"/>
        </w:rPr>
        <w:t>Develop in students a questioning, open minded attitude that will enable them to enhance their current roles, take on new responsibilities and pursue lifelong learning </w:t>
      </w:r>
    </w:p>
    <w:p w14:paraId="32ED7E68" w14:textId="6FF52321" w:rsidR="7AD4C263" w:rsidRDefault="7AD4C263" w:rsidP="7AD4C263">
      <w:pPr>
        <w:spacing w:beforeAutospacing="1" w:afterAutospacing="1" w:line="240" w:lineRule="auto"/>
        <w:ind w:left="-315"/>
        <w:rPr>
          <w:rFonts w:ascii="Arial" w:eastAsia="Arial" w:hAnsi="Arial" w:cs="Arial"/>
          <w:sz w:val="24"/>
          <w:szCs w:val="24"/>
        </w:rPr>
      </w:pPr>
    </w:p>
    <w:p w14:paraId="06080F0D" w14:textId="34DD12B2" w:rsidR="18CC1546" w:rsidRDefault="18CC1546" w:rsidP="00AA4F53">
      <w:pPr>
        <w:pStyle w:val="ListParagraph"/>
        <w:numPr>
          <w:ilvl w:val="0"/>
          <w:numId w:val="15"/>
        </w:numPr>
        <w:spacing w:beforeAutospacing="1" w:afterAutospacing="1"/>
        <w:jc w:val="both"/>
        <w:rPr>
          <w:rFonts w:eastAsia="Arial" w:cs="Arial"/>
          <w:sz w:val="24"/>
          <w:szCs w:val="24"/>
        </w:rPr>
      </w:pPr>
      <w:r w:rsidRPr="7AD4C263">
        <w:rPr>
          <w:rFonts w:eastAsia="Arial" w:cs="Arial"/>
          <w:sz w:val="24"/>
          <w:szCs w:val="24"/>
        </w:rPr>
        <w:lastRenderedPageBreak/>
        <w:t xml:space="preserve">Explore, </w:t>
      </w:r>
      <w:proofErr w:type="gramStart"/>
      <w:r w:rsidRPr="7AD4C263">
        <w:rPr>
          <w:rFonts w:eastAsia="Arial" w:cs="Arial"/>
          <w:sz w:val="24"/>
          <w:szCs w:val="24"/>
        </w:rPr>
        <w:t>evaluate</w:t>
      </w:r>
      <w:proofErr w:type="gramEnd"/>
      <w:r w:rsidRPr="7AD4C263">
        <w:rPr>
          <w:rFonts w:eastAsia="Arial" w:cs="Arial"/>
          <w:sz w:val="24"/>
          <w:szCs w:val="24"/>
        </w:rPr>
        <w:t xml:space="preserve"> and respond to the impacts of technical, legal and social change on practice, including changes to policy and/or curriculum </w:t>
      </w:r>
    </w:p>
    <w:p w14:paraId="76EEB500" w14:textId="6FF0D6A5" w:rsidR="7AD4C263" w:rsidRDefault="7AD4C263" w:rsidP="7AD4C263">
      <w:pPr>
        <w:spacing w:beforeAutospacing="1" w:afterAutospacing="1" w:line="240" w:lineRule="auto"/>
        <w:ind w:left="-675"/>
        <w:rPr>
          <w:rFonts w:ascii="Arial" w:eastAsia="Arial" w:hAnsi="Arial" w:cs="Arial"/>
          <w:sz w:val="24"/>
          <w:szCs w:val="24"/>
        </w:rPr>
      </w:pPr>
    </w:p>
    <w:p w14:paraId="67D1F1BD" w14:textId="0713B164" w:rsidR="18CC1546" w:rsidRPr="0065646F" w:rsidRDefault="18CC1546" w:rsidP="0065646F">
      <w:pPr>
        <w:spacing w:beforeAutospacing="1" w:afterAutospacing="1"/>
        <w:ind w:left="360"/>
        <w:rPr>
          <w:rFonts w:ascii="Arial" w:eastAsia="Arial" w:hAnsi="Arial" w:cs="Arial"/>
          <w:sz w:val="24"/>
          <w:szCs w:val="24"/>
        </w:rPr>
      </w:pPr>
      <w:r w:rsidRPr="0065646F">
        <w:rPr>
          <w:rFonts w:ascii="Arial" w:eastAsia="Arial" w:hAnsi="Arial" w:cs="Arial"/>
          <w:b/>
          <w:bCs/>
          <w:sz w:val="24"/>
          <w:szCs w:val="24"/>
        </w:rPr>
        <w:t>Early Years</w:t>
      </w:r>
      <w:r w:rsidRPr="0065646F">
        <w:rPr>
          <w:rFonts w:ascii="Arial" w:eastAsia="Arial" w:hAnsi="Arial" w:cs="Arial"/>
          <w:sz w:val="24"/>
          <w:szCs w:val="24"/>
        </w:rPr>
        <w:t> </w:t>
      </w:r>
    </w:p>
    <w:p w14:paraId="4DE55327" w14:textId="64658D9E" w:rsidR="18CC1546" w:rsidRDefault="18CC1546" w:rsidP="00AA4F53">
      <w:pPr>
        <w:pStyle w:val="ListParagraph"/>
        <w:numPr>
          <w:ilvl w:val="0"/>
          <w:numId w:val="15"/>
        </w:numPr>
        <w:spacing w:before="100" w:beforeAutospacing="1" w:after="100" w:afterAutospacing="1"/>
        <w:jc w:val="both"/>
        <w:rPr>
          <w:rFonts w:eastAsia="Arial" w:cs="Arial"/>
          <w:sz w:val="24"/>
          <w:szCs w:val="24"/>
        </w:rPr>
      </w:pPr>
      <w:r w:rsidRPr="7AD4C263">
        <w:rPr>
          <w:rFonts w:eastAsia="Arial" w:cs="Arial"/>
          <w:sz w:val="24"/>
          <w:szCs w:val="24"/>
        </w:rPr>
        <w:t xml:space="preserve">Ensure students have the essential practical and professional skills to work with children and families in the early years, including the ability to work collaboratively with parents, </w:t>
      </w:r>
      <w:proofErr w:type="gramStart"/>
      <w:r w:rsidRPr="7AD4C263">
        <w:rPr>
          <w:rFonts w:eastAsia="Arial" w:cs="Arial"/>
          <w:sz w:val="24"/>
          <w:szCs w:val="24"/>
        </w:rPr>
        <w:t>colleagues</w:t>
      </w:r>
      <w:proofErr w:type="gramEnd"/>
      <w:r w:rsidRPr="7AD4C263">
        <w:rPr>
          <w:rFonts w:eastAsia="Arial" w:cs="Arial"/>
          <w:sz w:val="24"/>
          <w:szCs w:val="24"/>
        </w:rPr>
        <w:t xml:space="preserve"> and other professionals </w:t>
      </w:r>
    </w:p>
    <w:p w14:paraId="44EFD1D5" w14:textId="3DA31D72" w:rsidR="7AD4C263" w:rsidRDefault="7AD4C263" w:rsidP="0065646F">
      <w:pPr>
        <w:spacing w:before="100" w:beforeAutospacing="1" w:after="100" w:afterAutospacing="1" w:line="240" w:lineRule="auto"/>
        <w:ind w:left="-360" w:firstLine="45"/>
        <w:rPr>
          <w:rFonts w:ascii="Arial" w:eastAsia="Arial" w:hAnsi="Arial" w:cs="Arial"/>
          <w:sz w:val="24"/>
          <w:szCs w:val="24"/>
        </w:rPr>
      </w:pPr>
    </w:p>
    <w:p w14:paraId="68D75421" w14:textId="3AB7D86E" w:rsidR="18CC1546" w:rsidRDefault="18CC1546" w:rsidP="00AA4F53">
      <w:pPr>
        <w:pStyle w:val="ListParagraph"/>
        <w:numPr>
          <w:ilvl w:val="0"/>
          <w:numId w:val="15"/>
        </w:numPr>
        <w:spacing w:before="100" w:beforeAutospacing="1" w:after="100" w:afterAutospacing="1"/>
        <w:rPr>
          <w:rFonts w:eastAsia="Arial" w:cs="Arial"/>
          <w:sz w:val="24"/>
          <w:szCs w:val="24"/>
        </w:rPr>
      </w:pPr>
      <w:r w:rsidRPr="7AD4C263">
        <w:rPr>
          <w:rFonts w:eastAsia="Arial" w:cs="Arial"/>
          <w:sz w:val="24"/>
          <w:szCs w:val="24"/>
        </w:rPr>
        <w:t>Enable students to develop underpinning knowledge and critical understanding of the care and education of young children, demonstrating commitment to equality of opportunity, inclusive and anti-discriminatory practice </w:t>
      </w:r>
    </w:p>
    <w:p w14:paraId="09111B20" w14:textId="3E785ABC" w:rsidR="7AD4C263" w:rsidRDefault="7AD4C263" w:rsidP="0065646F">
      <w:pPr>
        <w:spacing w:before="100" w:beforeAutospacing="1" w:after="100" w:afterAutospacing="1" w:line="240" w:lineRule="auto"/>
        <w:ind w:left="-360" w:firstLine="45"/>
        <w:rPr>
          <w:rFonts w:ascii="Arial" w:eastAsia="Arial" w:hAnsi="Arial" w:cs="Arial"/>
          <w:sz w:val="24"/>
          <w:szCs w:val="24"/>
        </w:rPr>
      </w:pPr>
    </w:p>
    <w:p w14:paraId="2382A7C3" w14:textId="0B2D21EB" w:rsidR="18CC1546" w:rsidRDefault="18CC1546" w:rsidP="00AA4F53">
      <w:pPr>
        <w:pStyle w:val="ListParagraph"/>
        <w:numPr>
          <w:ilvl w:val="0"/>
          <w:numId w:val="15"/>
        </w:numPr>
        <w:spacing w:before="100" w:beforeAutospacing="1" w:after="100" w:afterAutospacing="1"/>
        <w:jc w:val="both"/>
        <w:rPr>
          <w:rFonts w:eastAsia="Arial" w:cs="Arial"/>
          <w:sz w:val="24"/>
          <w:szCs w:val="24"/>
        </w:rPr>
      </w:pPr>
      <w:r w:rsidRPr="7AD4C263">
        <w:rPr>
          <w:rFonts w:eastAsia="Arial" w:cs="Arial"/>
          <w:sz w:val="24"/>
          <w:szCs w:val="24"/>
        </w:rPr>
        <w:t>Develop reflective practitioners, who apply the principles of evidence-based practice to evaluate their effectiveness in providing quality childcare and education to challenge inequality and improve individual life chances </w:t>
      </w:r>
    </w:p>
    <w:p w14:paraId="0D1ABA60" w14:textId="5CD2485E" w:rsidR="7AD4C263" w:rsidRDefault="7AD4C263" w:rsidP="7AD4C263">
      <w:pPr>
        <w:spacing w:beforeAutospacing="1" w:afterAutospacing="1" w:line="240" w:lineRule="auto"/>
        <w:rPr>
          <w:rFonts w:ascii="Arial" w:eastAsia="Arial" w:hAnsi="Arial" w:cs="Arial"/>
          <w:sz w:val="24"/>
          <w:szCs w:val="24"/>
        </w:rPr>
      </w:pPr>
    </w:p>
    <w:p w14:paraId="20E6497F" w14:textId="30341DD0" w:rsidR="18CC1546" w:rsidRPr="0065646F" w:rsidRDefault="18CC1546" w:rsidP="0065646F">
      <w:pPr>
        <w:spacing w:beforeAutospacing="1" w:afterAutospacing="1"/>
        <w:ind w:left="360"/>
        <w:rPr>
          <w:rFonts w:ascii="Arial" w:eastAsia="Arial" w:hAnsi="Arial" w:cs="Arial"/>
          <w:sz w:val="24"/>
          <w:szCs w:val="24"/>
        </w:rPr>
      </w:pPr>
      <w:r w:rsidRPr="0065646F">
        <w:rPr>
          <w:rFonts w:ascii="Arial" w:eastAsia="Arial" w:hAnsi="Arial" w:cs="Arial"/>
          <w:b/>
          <w:bCs/>
          <w:sz w:val="24"/>
          <w:szCs w:val="24"/>
        </w:rPr>
        <w:t>Supporting Teaching and Learning</w:t>
      </w:r>
      <w:r w:rsidRPr="0065646F">
        <w:rPr>
          <w:rFonts w:ascii="Arial" w:eastAsia="Arial" w:hAnsi="Arial" w:cs="Arial"/>
          <w:sz w:val="24"/>
          <w:szCs w:val="24"/>
        </w:rPr>
        <w:t> </w:t>
      </w:r>
    </w:p>
    <w:p w14:paraId="66670C43" w14:textId="2693533A" w:rsidR="3E4C65F7" w:rsidRDefault="3E4C65F7" w:rsidP="00AA4F53">
      <w:pPr>
        <w:pStyle w:val="ListParagraph"/>
        <w:numPr>
          <w:ilvl w:val="0"/>
          <w:numId w:val="15"/>
        </w:numPr>
        <w:spacing w:beforeAutospacing="1" w:afterAutospacing="1"/>
        <w:jc w:val="both"/>
        <w:rPr>
          <w:rFonts w:eastAsia="Arial" w:cs="Arial"/>
          <w:sz w:val="24"/>
          <w:szCs w:val="24"/>
        </w:rPr>
      </w:pPr>
      <w:r w:rsidRPr="7AD4C263">
        <w:rPr>
          <w:rFonts w:eastAsia="Arial" w:cs="Arial"/>
          <w:sz w:val="24"/>
          <w:szCs w:val="24"/>
        </w:rPr>
        <w:t>Enhanc</w:t>
      </w:r>
      <w:r w:rsidR="18CC1546" w:rsidRPr="7AD4C263">
        <w:rPr>
          <w:rFonts w:eastAsia="Arial" w:cs="Arial"/>
          <w:sz w:val="24"/>
          <w:szCs w:val="24"/>
        </w:rPr>
        <w:t xml:space="preserve">e student's critical understanding of organisational structures and systems that support learners, </w:t>
      </w:r>
      <w:proofErr w:type="gramStart"/>
      <w:r w:rsidR="18CC1546" w:rsidRPr="7AD4C263">
        <w:rPr>
          <w:rFonts w:eastAsia="Arial" w:cs="Arial"/>
          <w:sz w:val="24"/>
          <w:szCs w:val="24"/>
        </w:rPr>
        <w:t>students</w:t>
      </w:r>
      <w:proofErr w:type="gramEnd"/>
      <w:r w:rsidR="18CC1546" w:rsidRPr="7AD4C263">
        <w:rPr>
          <w:rFonts w:eastAsia="Arial" w:cs="Arial"/>
          <w:sz w:val="24"/>
          <w:szCs w:val="24"/>
        </w:rPr>
        <w:t xml:space="preserve"> and tutors </w:t>
      </w:r>
    </w:p>
    <w:p w14:paraId="7614FBEC" w14:textId="40AF5418" w:rsidR="7AD4C263" w:rsidRDefault="7AD4C263" w:rsidP="7AD4C263">
      <w:pPr>
        <w:spacing w:beforeAutospacing="1" w:afterAutospacing="1" w:line="240" w:lineRule="auto"/>
        <w:ind w:left="-675"/>
        <w:jc w:val="both"/>
        <w:rPr>
          <w:rFonts w:ascii="Arial" w:eastAsia="Arial" w:hAnsi="Arial" w:cs="Arial"/>
          <w:sz w:val="24"/>
          <w:szCs w:val="24"/>
        </w:rPr>
      </w:pPr>
    </w:p>
    <w:p w14:paraId="7564FA20" w14:textId="12FF296D" w:rsidR="18CC1546" w:rsidRDefault="18CC1546" w:rsidP="00AA4F53">
      <w:pPr>
        <w:pStyle w:val="ListParagraph"/>
        <w:numPr>
          <w:ilvl w:val="0"/>
          <w:numId w:val="15"/>
        </w:numPr>
        <w:spacing w:beforeAutospacing="1" w:afterAutospacing="1"/>
        <w:jc w:val="both"/>
        <w:rPr>
          <w:rFonts w:eastAsia="Arial" w:cs="Arial"/>
          <w:sz w:val="24"/>
          <w:szCs w:val="24"/>
        </w:rPr>
      </w:pPr>
      <w:r w:rsidRPr="7AD4C263">
        <w:rPr>
          <w:rFonts w:eastAsia="Arial" w:cs="Arial"/>
          <w:sz w:val="24"/>
          <w:szCs w:val="24"/>
        </w:rPr>
        <w:t>Recognise and build upon the unique features of the learning support role in ways that contribute to raising learner achievement </w:t>
      </w:r>
    </w:p>
    <w:p w14:paraId="033355DC" w14:textId="0B3B6484" w:rsidR="7AD4C263" w:rsidRDefault="7AD4C263" w:rsidP="7AD4C263">
      <w:pPr>
        <w:spacing w:beforeAutospacing="1" w:afterAutospacing="1" w:line="240" w:lineRule="auto"/>
        <w:ind w:left="-675"/>
        <w:rPr>
          <w:rFonts w:ascii="Arial" w:eastAsia="Arial" w:hAnsi="Arial" w:cs="Arial"/>
          <w:sz w:val="24"/>
          <w:szCs w:val="24"/>
        </w:rPr>
      </w:pPr>
    </w:p>
    <w:p w14:paraId="53A4FB8A" w14:textId="4448C06D" w:rsidR="7AD4C263" w:rsidRPr="0065646F" w:rsidRDefault="18CC1546" w:rsidP="00AA4F53">
      <w:pPr>
        <w:pStyle w:val="ListParagraph"/>
        <w:numPr>
          <w:ilvl w:val="0"/>
          <w:numId w:val="15"/>
        </w:numPr>
        <w:spacing w:beforeAutospacing="1" w:afterAutospacing="1"/>
        <w:jc w:val="both"/>
        <w:rPr>
          <w:rFonts w:eastAsia="Arial" w:cs="Arial"/>
          <w:sz w:val="24"/>
          <w:szCs w:val="24"/>
        </w:rPr>
      </w:pPr>
      <w:r w:rsidRPr="7AD4C263">
        <w:rPr>
          <w:rFonts w:eastAsia="Arial" w:cs="Arial"/>
          <w:sz w:val="24"/>
          <w:szCs w:val="24"/>
        </w:rPr>
        <w:t>Increase student’s critical understanding of use of assistive technology and alternative methods of teaching to raise learner achievement </w:t>
      </w:r>
    </w:p>
    <w:p w14:paraId="71484A32" w14:textId="6EEE3F65" w:rsidR="7AD4C263" w:rsidRDefault="7AD4C263" w:rsidP="7AD4C263">
      <w:pPr>
        <w:spacing w:beforeAutospacing="1" w:afterAutospacing="1" w:line="240" w:lineRule="auto"/>
        <w:ind w:left="45"/>
        <w:rPr>
          <w:rFonts w:ascii="Arial" w:eastAsia="Arial" w:hAnsi="Arial" w:cs="Arial"/>
          <w:sz w:val="24"/>
          <w:szCs w:val="24"/>
        </w:rPr>
      </w:pPr>
    </w:p>
    <w:p w14:paraId="49399BD5" w14:textId="6DCA52CE" w:rsidR="18CC1546" w:rsidRPr="0065646F" w:rsidRDefault="18CC1546" w:rsidP="0065646F">
      <w:pPr>
        <w:spacing w:beforeAutospacing="1" w:afterAutospacing="1"/>
        <w:ind w:left="360"/>
        <w:rPr>
          <w:rFonts w:ascii="Arial" w:eastAsia="Arial" w:hAnsi="Arial" w:cs="Arial"/>
          <w:sz w:val="24"/>
          <w:szCs w:val="24"/>
        </w:rPr>
      </w:pPr>
      <w:r w:rsidRPr="0065646F">
        <w:rPr>
          <w:rFonts w:ascii="Arial" w:eastAsia="Arial" w:hAnsi="Arial" w:cs="Arial"/>
          <w:b/>
          <w:bCs/>
          <w:sz w:val="24"/>
          <w:szCs w:val="24"/>
        </w:rPr>
        <w:t>SEND and Inclusion</w:t>
      </w:r>
      <w:r w:rsidRPr="0065646F">
        <w:rPr>
          <w:rFonts w:ascii="Arial" w:eastAsia="Arial" w:hAnsi="Arial" w:cs="Arial"/>
          <w:sz w:val="24"/>
          <w:szCs w:val="24"/>
        </w:rPr>
        <w:t> </w:t>
      </w:r>
    </w:p>
    <w:p w14:paraId="407F93AE" w14:textId="33E1FD44" w:rsidR="18CC1546" w:rsidRDefault="18CC1546" w:rsidP="00AA4F53">
      <w:pPr>
        <w:pStyle w:val="ListParagraph"/>
        <w:numPr>
          <w:ilvl w:val="0"/>
          <w:numId w:val="15"/>
        </w:numPr>
        <w:spacing w:beforeAutospacing="1" w:afterAutospacing="1"/>
        <w:rPr>
          <w:rFonts w:eastAsia="Arial" w:cs="Arial"/>
          <w:sz w:val="24"/>
          <w:szCs w:val="24"/>
        </w:rPr>
      </w:pPr>
      <w:r w:rsidRPr="7AD4C263">
        <w:rPr>
          <w:rFonts w:eastAsia="Arial" w:cs="Arial"/>
          <w:sz w:val="24"/>
          <w:szCs w:val="24"/>
        </w:rPr>
        <w:t>Enable students to develop underpinning knowledge and critical understanding of the care and education of children and young people with special educational needs and disabilities (SEND), demonstrating commitment to equality of opportunity, inclusive and anti-discriminatory practice </w:t>
      </w:r>
    </w:p>
    <w:p w14:paraId="52CFB821" w14:textId="27BDDA9F" w:rsidR="7AD4C263" w:rsidRDefault="7AD4C263" w:rsidP="7AD4C263">
      <w:pPr>
        <w:spacing w:beforeAutospacing="1" w:afterAutospacing="1" w:line="240" w:lineRule="auto"/>
        <w:ind w:left="-675"/>
        <w:rPr>
          <w:rFonts w:ascii="Arial" w:eastAsia="Arial" w:hAnsi="Arial" w:cs="Arial"/>
          <w:sz w:val="24"/>
          <w:szCs w:val="24"/>
        </w:rPr>
      </w:pPr>
    </w:p>
    <w:p w14:paraId="09843B48" w14:textId="3F07C7DF" w:rsidR="18CC1546" w:rsidRDefault="18CC1546" w:rsidP="00AA4F53">
      <w:pPr>
        <w:pStyle w:val="ListParagraph"/>
        <w:numPr>
          <w:ilvl w:val="0"/>
          <w:numId w:val="15"/>
        </w:numPr>
        <w:spacing w:beforeAutospacing="1" w:afterAutospacing="1"/>
        <w:rPr>
          <w:rFonts w:eastAsia="Arial" w:cs="Arial"/>
          <w:sz w:val="24"/>
          <w:szCs w:val="24"/>
        </w:rPr>
      </w:pPr>
      <w:r w:rsidRPr="7AD4C263">
        <w:rPr>
          <w:rFonts w:eastAsia="Arial" w:cs="Arial"/>
          <w:sz w:val="24"/>
          <w:szCs w:val="24"/>
        </w:rPr>
        <w:lastRenderedPageBreak/>
        <w:t xml:space="preserve">Develop </w:t>
      </w:r>
      <w:r w:rsidR="28324919" w:rsidRPr="7AD4C263">
        <w:rPr>
          <w:rFonts w:eastAsia="Arial" w:cs="Arial"/>
          <w:sz w:val="24"/>
          <w:szCs w:val="24"/>
        </w:rPr>
        <w:t>students’</w:t>
      </w:r>
      <w:r w:rsidRPr="7AD4C263">
        <w:rPr>
          <w:rFonts w:eastAsia="Arial" w:cs="Arial"/>
          <w:sz w:val="24"/>
          <w:szCs w:val="24"/>
        </w:rPr>
        <w:t xml:space="preserve"> knowledge and skills in areas of professional responsibility related to SEND and inclusion </w:t>
      </w:r>
    </w:p>
    <w:p w14:paraId="3AFB9E75" w14:textId="3A115BF5" w:rsidR="7AD4C263" w:rsidRDefault="7AD4C263" w:rsidP="7AD4C263">
      <w:pPr>
        <w:spacing w:beforeAutospacing="1" w:afterAutospacing="1" w:line="240" w:lineRule="auto"/>
        <w:ind w:left="-675"/>
        <w:rPr>
          <w:rFonts w:ascii="Arial" w:eastAsia="Arial" w:hAnsi="Arial" w:cs="Arial"/>
          <w:sz w:val="24"/>
          <w:szCs w:val="24"/>
        </w:rPr>
      </w:pPr>
    </w:p>
    <w:p w14:paraId="6404AD7E" w14:textId="65E231DD" w:rsidR="18CC1546" w:rsidRDefault="18CC1546" w:rsidP="00AA4F53">
      <w:pPr>
        <w:pStyle w:val="ListParagraph"/>
        <w:numPr>
          <w:ilvl w:val="0"/>
          <w:numId w:val="15"/>
        </w:numPr>
        <w:spacing w:beforeAutospacing="1" w:afterAutospacing="1"/>
        <w:rPr>
          <w:rFonts w:eastAsia="Arial" w:cs="Arial"/>
          <w:sz w:val="24"/>
          <w:szCs w:val="24"/>
        </w:rPr>
      </w:pPr>
      <w:r w:rsidRPr="7AD4C263">
        <w:rPr>
          <w:rFonts w:eastAsia="Arial" w:cs="Arial"/>
          <w:sz w:val="24"/>
          <w:szCs w:val="24"/>
        </w:rPr>
        <w:t xml:space="preserve">Provide sound knowledge of the organisational, political, economic, </w:t>
      </w:r>
      <w:proofErr w:type="gramStart"/>
      <w:r w:rsidRPr="7AD4C263">
        <w:rPr>
          <w:rFonts w:eastAsia="Arial" w:cs="Arial"/>
          <w:sz w:val="24"/>
          <w:szCs w:val="24"/>
        </w:rPr>
        <w:t>social</w:t>
      </w:r>
      <w:proofErr w:type="gramEnd"/>
      <w:r w:rsidRPr="7AD4C263">
        <w:rPr>
          <w:rFonts w:eastAsia="Arial" w:cs="Arial"/>
          <w:sz w:val="24"/>
          <w:szCs w:val="24"/>
        </w:rPr>
        <w:t xml:space="preserve"> and technological factors affecting the delivery of special and inclusive education </w:t>
      </w:r>
    </w:p>
    <w:p w14:paraId="330B4D20" w14:textId="77777777" w:rsidR="00F70D93" w:rsidRDefault="00F70D93" w:rsidP="00F70D93">
      <w:pPr>
        <w:ind w:left="426"/>
        <w:rPr>
          <w:rFonts w:ascii="Arial" w:eastAsia="Arial" w:hAnsi="Arial" w:cs="Arial"/>
          <w:sz w:val="24"/>
          <w:szCs w:val="24"/>
        </w:rPr>
      </w:pPr>
    </w:p>
    <w:p w14:paraId="539A8B82" w14:textId="77777777" w:rsidR="00F70D93" w:rsidRPr="003F5E4B" w:rsidRDefault="00F70D93" w:rsidP="00C46CEF">
      <w:pPr>
        <w:pStyle w:val="Heading1"/>
      </w:pPr>
      <w:r w:rsidRPr="78D9DE34">
        <w:rPr>
          <w:highlight w:val="lightGray"/>
        </w:rPr>
        <w:t>12.</w:t>
      </w:r>
      <w:r w:rsidRPr="003F5E4B">
        <w:rPr>
          <w:highlight w:val="lightGray"/>
        </w:rPr>
        <w:tab/>
      </w:r>
      <w:r>
        <w:rPr>
          <w:highlight w:val="lightGray"/>
        </w:rPr>
        <w:t>Course</w:t>
      </w:r>
      <w:r w:rsidRPr="78D9DE34">
        <w:rPr>
          <w:highlight w:val="lightGray"/>
        </w:rPr>
        <w:t xml:space="preserve"> Learning Outcomes</w:t>
      </w:r>
    </w:p>
    <w:p w14:paraId="6AE6CD9F" w14:textId="77777777" w:rsidR="00F70D93" w:rsidRPr="003F5E4B" w:rsidRDefault="00F70D93" w:rsidP="00F70D93">
      <w:pPr>
        <w:ind w:left="720" w:hanging="720"/>
        <w:rPr>
          <w:rFonts w:ascii="Arial" w:hAnsi="Arial" w:cs="Arial"/>
          <w:sz w:val="24"/>
          <w:szCs w:val="24"/>
        </w:rPr>
      </w:pPr>
      <w:r w:rsidRPr="78D9DE34">
        <w:rPr>
          <w:rFonts w:ascii="Arial" w:hAnsi="Arial" w:cs="Arial"/>
          <w:sz w:val="24"/>
          <w:szCs w:val="24"/>
        </w:rPr>
        <w:t>On completion of the course, students will be able to:</w:t>
      </w:r>
    </w:p>
    <w:p w14:paraId="336B2CF9" w14:textId="77777777" w:rsidR="00F70D93" w:rsidRPr="003F5E4B" w:rsidRDefault="00F70D93" w:rsidP="00F70D93">
      <w:pPr>
        <w:ind w:left="720" w:hanging="720"/>
        <w:rPr>
          <w:rFonts w:ascii="Arial" w:hAnsi="Arial" w:cs="Arial"/>
          <w:b/>
          <w:i/>
          <w:sz w:val="24"/>
          <w:szCs w:val="24"/>
          <w:u w:val="single"/>
        </w:rPr>
      </w:pPr>
      <w:r w:rsidRPr="78D9DE34">
        <w:rPr>
          <w:rFonts w:ascii="Arial" w:hAnsi="Arial" w:cs="Arial"/>
          <w:b/>
          <w:bCs/>
          <w:i/>
          <w:iCs/>
          <w:sz w:val="24"/>
          <w:szCs w:val="24"/>
          <w:u w:val="single"/>
        </w:rPr>
        <w:t>Knowledge and Understanding</w:t>
      </w:r>
    </w:p>
    <w:p w14:paraId="31A908A0" w14:textId="77777777" w:rsidR="00F70D93" w:rsidRDefault="00F70D93" w:rsidP="00AA4F53">
      <w:pPr>
        <w:pStyle w:val="ListParagraph"/>
        <w:numPr>
          <w:ilvl w:val="0"/>
          <w:numId w:val="3"/>
        </w:numPr>
        <w:rPr>
          <w:rFonts w:asciiTheme="minorHAnsi" w:eastAsiaTheme="minorEastAsia" w:hAnsiTheme="minorHAnsi" w:cstheme="minorBidi"/>
          <w:sz w:val="24"/>
          <w:szCs w:val="24"/>
          <w:lang w:val="en-US"/>
        </w:rPr>
      </w:pPr>
      <w:r w:rsidRPr="78D9DE34">
        <w:rPr>
          <w:rFonts w:eastAsia="Arial" w:cs="Arial"/>
          <w:sz w:val="24"/>
          <w:szCs w:val="24"/>
        </w:rPr>
        <w:t xml:space="preserve">Understand key concepts and theories associated with supporting individual development and learning needs from birth to 25, including moral, sociological, </w:t>
      </w:r>
      <w:proofErr w:type="gramStart"/>
      <w:r w:rsidRPr="78D9DE34">
        <w:rPr>
          <w:rFonts w:eastAsia="Arial" w:cs="Arial"/>
          <w:sz w:val="24"/>
          <w:szCs w:val="24"/>
        </w:rPr>
        <w:t>psychological</w:t>
      </w:r>
      <w:proofErr w:type="gramEnd"/>
      <w:r w:rsidRPr="78D9DE34">
        <w:rPr>
          <w:rFonts w:eastAsia="Arial" w:cs="Arial"/>
          <w:sz w:val="24"/>
          <w:szCs w:val="24"/>
        </w:rPr>
        <w:t xml:space="preserve"> and philosophical underpinnings and issues of social justice</w:t>
      </w:r>
    </w:p>
    <w:p w14:paraId="3CBCB67F" w14:textId="77777777" w:rsidR="00F70D93" w:rsidRDefault="00F70D93" w:rsidP="00AA4F53">
      <w:pPr>
        <w:pStyle w:val="ListParagraph"/>
        <w:numPr>
          <w:ilvl w:val="0"/>
          <w:numId w:val="3"/>
        </w:numPr>
        <w:rPr>
          <w:rFonts w:asciiTheme="minorHAnsi" w:eastAsiaTheme="minorEastAsia" w:hAnsiTheme="minorHAnsi" w:cstheme="minorBidi"/>
          <w:sz w:val="24"/>
          <w:szCs w:val="24"/>
          <w:lang w:val="en-US"/>
        </w:rPr>
      </w:pPr>
      <w:r w:rsidRPr="78D9DE34">
        <w:rPr>
          <w:rFonts w:eastAsia="Arial" w:cs="Arial"/>
          <w:sz w:val="24"/>
          <w:szCs w:val="24"/>
        </w:rPr>
        <w:t>Evaluate theories and principles related to typical and atypical holistic development from birth to 25 years old</w:t>
      </w:r>
    </w:p>
    <w:p w14:paraId="2EB1EDD8" w14:textId="77777777" w:rsidR="00F70D93" w:rsidRDefault="00F70D93" w:rsidP="00AA4F53">
      <w:pPr>
        <w:pStyle w:val="ListParagraph"/>
        <w:numPr>
          <w:ilvl w:val="0"/>
          <w:numId w:val="3"/>
        </w:numPr>
        <w:rPr>
          <w:rFonts w:asciiTheme="minorHAnsi" w:eastAsiaTheme="minorEastAsia" w:hAnsiTheme="minorHAnsi" w:cstheme="minorBidi"/>
          <w:sz w:val="24"/>
          <w:szCs w:val="24"/>
          <w:lang w:val="en-US"/>
        </w:rPr>
      </w:pPr>
      <w:r w:rsidRPr="78D9DE34">
        <w:rPr>
          <w:rFonts w:eastAsia="Arial" w:cs="Arial"/>
          <w:sz w:val="24"/>
          <w:szCs w:val="24"/>
        </w:rPr>
        <w:t>Apply knowledge of research and theory to assess and meet a range of learning needs</w:t>
      </w:r>
    </w:p>
    <w:p w14:paraId="7AFE4AC9" w14:textId="77777777" w:rsidR="00F70D93" w:rsidRDefault="00F70D93" w:rsidP="00AA4F53">
      <w:pPr>
        <w:pStyle w:val="Footer"/>
        <w:numPr>
          <w:ilvl w:val="0"/>
          <w:numId w:val="3"/>
        </w:numPr>
        <w:rPr>
          <w:rFonts w:asciiTheme="minorHAnsi" w:eastAsiaTheme="minorEastAsia" w:hAnsiTheme="minorHAnsi" w:cstheme="minorBidi"/>
          <w:sz w:val="24"/>
          <w:szCs w:val="24"/>
          <w:lang w:val="en-US"/>
        </w:rPr>
      </w:pPr>
      <w:r w:rsidRPr="78D9DE34">
        <w:rPr>
          <w:rFonts w:eastAsia="Arial" w:cs="Arial"/>
          <w:sz w:val="24"/>
          <w:szCs w:val="24"/>
        </w:rPr>
        <w:t xml:space="preserve">Interpret and evaluate key principles and current legislation in the organisation and management of educational settings, including safeguarding and child protection issues, </w:t>
      </w:r>
      <w:proofErr w:type="gramStart"/>
      <w:r w:rsidRPr="78D9DE34">
        <w:rPr>
          <w:rFonts w:eastAsia="Arial" w:cs="Arial"/>
          <w:sz w:val="24"/>
          <w:szCs w:val="24"/>
        </w:rPr>
        <w:t>procedures</w:t>
      </w:r>
      <w:proofErr w:type="gramEnd"/>
      <w:r w:rsidRPr="78D9DE34">
        <w:rPr>
          <w:rFonts w:eastAsia="Arial" w:cs="Arial"/>
          <w:sz w:val="24"/>
          <w:szCs w:val="24"/>
        </w:rPr>
        <w:t xml:space="preserve"> and legislation</w:t>
      </w:r>
    </w:p>
    <w:p w14:paraId="088800A0" w14:textId="77777777" w:rsidR="00F70D93" w:rsidRDefault="00F70D93" w:rsidP="00AA4F53">
      <w:pPr>
        <w:pStyle w:val="Footer"/>
        <w:numPr>
          <w:ilvl w:val="0"/>
          <w:numId w:val="3"/>
        </w:numPr>
        <w:rPr>
          <w:rFonts w:asciiTheme="minorHAnsi" w:eastAsiaTheme="minorEastAsia" w:hAnsiTheme="minorHAnsi" w:cstheme="minorBidi"/>
          <w:sz w:val="24"/>
          <w:szCs w:val="24"/>
          <w:lang w:val="en-US"/>
        </w:rPr>
      </w:pPr>
      <w:r w:rsidRPr="78D9DE34">
        <w:rPr>
          <w:rFonts w:eastAsia="Arial" w:cs="Arial"/>
          <w:sz w:val="24"/>
          <w:szCs w:val="24"/>
        </w:rPr>
        <w:t xml:space="preserve">Critically reflect on the importance of ethical practice, including an understanding of issues in relation to rights, diversity, </w:t>
      </w:r>
      <w:proofErr w:type="gramStart"/>
      <w:r w:rsidRPr="78D9DE34">
        <w:rPr>
          <w:rFonts w:eastAsia="Arial" w:cs="Arial"/>
          <w:sz w:val="24"/>
          <w:szCs w:val="24"/>
        </w:rPr>
        <w:t>equity</w:t>
      </w:r>
      <w:proofErr w:type="gramEnd"/>
      <w:r w:rsidRPr="78D9DE34">
        <w:rPr>
          <w:rFonts w:eastAsia="Arial" w:cs="Arial"/>
          <w:sz w:val="24"/>
          <w:szCs w:val="24"/>
        </w:rPr>
        <w:t xml:space="preserve"> and inclusion in a range of education contexts</w:t>
      </w:r>
    </w:p>
    <w:p w14:paraId="648CBA7D" w14:textId="77777777" w:rsidR="00F70D93" w:rsidRDefault="00F70D93" w:rsidP="00AA4F53">
      <w:pPr>
        <w:pStyle w:val="Footer"/>
        <w:numPr>
          <w:ilvl w:val="0"/>
          <w:numId w:val="3"/>
        </w:numPr>
        <w:rPr>
          <w:rFonts w:asciiTheme="minorHAnsi" w:eastAsiaTheme="minorEastAsia" w:hAnsiTheme="minorHAnsi" w:cstheme="minorBidi"/>
          <w:sz w:val="24"/>
          <w:szCs w:val="24"/>
          <w:lang w:val="en-US"/>
        </w:rPr>
      </w:pPr>
      <w:r w:rsidRPr="78D9DE34">
        <w:rPr>
          <w:rFonts w:eastAsia="Arial" w:cs="Arial"/>
          <w:sz w:val="24"/>
          <w:szCs w:val="24"/>
        </w:rPr>
        <w:t>Apply their understanding of critical reflection to support their personal and professional development</w:t>
      </w:r>
    </w:p>
    <w:p w14:paraId="05DB2861" w14:textId="77777777" w:rsidR="00F70D93" w:rsidRDefault="00F70D93" w:rsidP="00AA4F53">
      <w:pPr>
        <w:pStyle w:val="Footer"/>
        <w:numPr>
          <w:ilvl w:val="0"/>
          <w:numId w:val="3"/>
        </w:numPr>
        <w:rPr>
          <w:rFonts w:asciiTheme="minorHAnsi" w:eastAsiaTheme="minorEastAsia" w:hAnsiTheme="minorHAnsi" w:cstheme="minorBidi"/>
          <w:sz w:val="24"/>
          <w:szCs w:val="24"/>
          <w:lang w:val="en-US"/>
        </w:rPr>
      </w:pPr>
      <w:r w:rsidRPr="78D9DE34">
        <w:rPr>
          <w:rFonts w:eastAsia="Arial" w:cs="Arial"/>
          <w:sz w:val="24"/>
          <w:szCs w:val="24"/>
        </w:rPr>
        <w:t>Critically evaluate and apply knowledge and understanding of policy and legislation to evaluate and improve practice</w:t>
      </w:r>
    </w:p>
    <w:p w14:paraId="43A8B1FB" w14:textId="77777777" w:rsidR="00F70D93" w:rsidRDefault="00F70D93" w:rsidP="00AA4F53">
      <w:pPr>
        <w:pStyle w:val="Footer"/>
        <w:numPr>
          <w:ilvl w:val="0"/>
          <w:numId w:val="3"/>
        </w:numPr>
        <w:rPr>
          <w:rFonts w:asciiTheme="minorHAnsi" w:eastAsiaTheme="minorEastAsia" w:hAnsiTheme="minorHAnsi" w:cstheme="minorBidi"/>
          <w:sz w:val="24"/>
          <w:szCs w:val="24"/>
          <w:lang w:val="en-US"/>
        </w:rPr>
      </w:pPr>
      <w:r w:rsidRPr="78D9DE34">
        <w:rPr>
          <w:rFonts w:eastAsia="Arial" w:cs="Arial"/>
          <w:sz w:val="24"/>
          <w:szCs w:val="24"/>
        </w:rPr>
        <w:t>Interpret information from a variety of sources</w:t>
      </w:r>
    </w:p>
    <w:p w14:paraId="39C0D27C" w14:textId="77777777" w:rsidR="00F70D93" w:rsidRDefault="00F70D93" w:rsidP="00AA4F53">
      <w:pPr>
        <w:pStyle w:val="ListParagraph"/>
        <w:numPr>
          <w:ilvl w:val="0"/>
          <w:numId w:val="3"/>
        </w:numPr>
        <w:spacing w:after="160" w:line="259" w:lineRule="auto"/>
        <w:rPr>
          <w:rFonts w:asciiTheme="minorHAnsi" w:eastAsiaTheme="minorEastAsia" w:hAnsiTheme="minorHAnsi" w:cstheme="minorBidi"/>
          <w:sz w:val="24"/>
          <w:szCs w:val="24"/>
          <w:lang w:val="en-US"/>
        </w:rPr>
      </w:pPr>
      <w:r w:rsidRPr="78D9DE34">
        <w:rPr>
          <w:rFonts w:eastAsia="Arial" w:cs="Arial"/>
          <w:sz w:val="24"/>
          <w:szCs w:val="24"/>
        </w:rPr>
        <w:t>Initiate, design, conduct and report on an education-based research project under appropriate supervision</w:t>
      </w:r>
    </w:p>
    <w:p w14:paraId="3557B2E5" w14:textId="77777777" w:rsidR="00F70D93" w:rsidRDefault="00F70D93" w:rsidP="00AA4F53">
      <w:pPr>
        <w:pStyle w:val="ListParagraph"/>
        <w:numPr>
          <w:ilvl w:val="0"/>
          <w:numId w:val="3"/>
        </w:numPr>
        <w:spacing w:after="160" w:line="259" w:lineRule="auto"/>
        <w:rPr>
          <w:rFonts w:asciiTheme="minorHAnsi" w:eastAsiaTheme="minorEastAsia" w:hAnsiTheme="minorHAnsi" w:cstheme="minorBidi"/>
          <w:sz w:val="24"/>
          <w:szCs w:val="24"/>
          <w:lang w:val="en-US"/>
        </w:rPr>
      </w:pPr>
      <w:r w:rsidRPr="78D9DE34">
        <w:rPr>
          <w:rFonts w:eastAsia="Arial" w:cs="Arial"/>
          <w:sz w:val="24"/>
          <w:szCs w:val="24"/>
        </w:rPr>
        <w:t>Apply the principles of undertaking primary research in accordance with the British Educational Research Associations’ Ethical Guidelines. Critically reflect on the impact of policy and legislation on educational practice in different contexts</w:t>
      </w:r>
    </w:p>
    <w:p w14:paraId="0076B87D" w14:textId="77777777" w:rsidR="00F70D93" w:rsidRDefault="00F70D93" w:rsidP="00AA4F53">
      <w:pPr>
        <w:pStyle w:val="ListParagraph"/>
        <w:numPr>
          <w:ilvl w:val="0"/>
          <w:numId w:val="3"/>
        </w:numPr>
        <w:spacing w:after="160" w:line="259" w:lineRule="auto"/>
        <w:rPr>
          <w:rFonts w:asciiTheme="minorHAnsi" w:eastAsiaTheme="minorEastAsia" w:hAnsiTheme="minorHAnsi" w:cstheme="minorBidi"/>
          <w:sz w:val="24"/>
          <w:szCs w:val="24"/>
          <w:lang w:val="en-US"/>
        </w:rPr>
      </w:pPr>
      <w:r w:rsidRPr="78D9DE34">
        <w:rPr>
          <w:rFonts w:eastAsia="Arial" w:cs="Arial"/>
          <w:sz w:val="24"/>
          <w:szCs w:val="24"/>
        </w:rPr>
        <w:t>Critically reflect on the challenges for inclusive practice in a range of education settings</w:t>
      </w:r>
    </w:p>
    <w:p w14:paraId="659036D9" w14:textId="77777777" w:rsidR="00F70D93" w:rsidRDefault="00F70D93" w:rsidP="00AA4F53">
      <w:pPr>
        <w:pStyle w:val="ListParagraph"/>
        <w:numPr>
          <w:ilvl w:val="0"/>
          <w:numId w:val="3"/>
        </w:numPr>
        <w:spacing w:after="160" w:line="259" w:lineRule="auto"/>
        <w:rPr>
          <w:rFonts w:asciiTheme="minorHAnsi" w:eastAsiaTheme="minorEastAsia" w:hAnsiTheme="minorHAnsi" w:cstheme="minorBidi"/>
          <w:sz w:val="24"/>
          <w:szCs w:val="24"/>
          <w:lang w:val="en-US"/>
        </w:rPr>
      </w:pPr>
      <w:r w:rsidRPr="78D9DE34">
        <w:rPr>
          <w:rFonts w:eastAsia="Arial" w:cs="Arial"/>
          <w:sz w:val="24"/>
          <w:szCs w:val="24"/>
        </w:rPr>
        <w:t>Reflect on and challenge assumptions and values relating to educational policy and practice</w:t>
      </w:r>
    </w:p>
    <w:p w14:paraId="68951FD0" w14:textId="77777777" w:rsidR="00F70D93" w:rsidRDefault="00F70D93" w:rsidP="00F70D93">
      <w:pPr>
        <w:pStyle w:val="Footer"/>
        <w:rPr>
          <w:rFonts w:eastAsia="Arial" w:cs="Arial"/>
          <w:sz w:val="24"/>
          <w:szCs w:val="24"/>
        </w:rPr>
      </w:pPr>
    </w:p>
    <w:p w14:paraId="3BF252F8" w14:textId="77777777" w:rsidR="00F70D93" w:rsidRDefault="00F70D93" w:rsidP="00F70D93">
      <w:pPr>
        <w:ind w:left="142" w:hanging="578"/>
        <w:jc w:val="both"/>
        <w:rPr>
          <w:rFonts w:ascii="Arial" w:hAnsi="Arial" w:cs="Arial"/>
          <w:sz w:val="24"/>
          <w:szCs w:val="24"/>
        </w:rPr>
      </w:pPr>
    </w:p>
    <w:p w14:paraId="5A65B6DB" w14:textId="77777777" w:rsidR="00F70D93" w:rsidRPr="003F5E4B" w:rsidRDefault="00F70D93" w:rsidP="00F70D93">
      <w:pPr>
        <w:ind w:left="720" w:hanging="720"/>
        <w:rPr>
          <w:rFonts w:ascii="Arial" w:hAnsi="Arial" w:cs="Arial"/>
          <w:b/>
          <w:i/>
          <w:sz w:val="24"/>
          <w:szCs w:val="24"/>
          <w:u w:val="single"/>
        </w:rPr>
      </w:pPr>
      <w:r w:rsidRPr="78D9DE34">
        <w:rPr>
          <w:rFonts w:ascii="Arial" w:hAnsi="Arial" w:cs="Arial"/>
          <w:b/>
          <w:bCs/>
          <w:i/>
          <w:iCs/>
          <w:sz w:val="24"/>
          <w:szCs w:val="24"/>
          <w:u w:val="single"/>
        </w:rPr>
        <w:t>Professional/practical skills</w:t>
      </w:r>
    </w:p>
    <w:p w14:paraId="0B24C355" w14:textId="77777777" w:rsidR="00F70D93" w:rsidRDefault="00F70D93" w:rsidP="00F70D93">
      <w:pPr>
        <w:ind w:left="199"/>
        <w:rPr>
          <w:rFonts w:ascii="Arial" w:eastAsia="Arial" w:hAnsi="Arial" w:cs="Arial"/>
          <w:sz w:val="24"/>
          <w:szCs w:val="24"/>
          <w:lang w:val="en-US"/>
        </w:rPr>
      </w:pPr>
      <w:r w:rsidRPr="78D9DE34">
        <w:rPr>
          <w:rFonts w:ascii="Arial" w:eastAsia="Arial" w:hAnsi="Arial" w:cs="Arial"/>
          <w:b/>
          <w:bCs/>
          <w:sz w:val="24"/>
          <w:szCs w:val="24"/>
        </w:rPr>
        <w:t>Early Years</w:t>
      </w:r>
    </w:p>
    <w:p w14:paraId="1C664A34" w14:textId="77777777" w:rsidR="00F70D93" w:rsidRPr="0065646F" w:rsidRDefault="00F70D93" w:rsidP="00AA4F53">
      <w:pPr>
        <w:pStyle w:val="Footer"/>
        <w:numPr>
          <w:ilvl w:val="0"/>
          <w:numId w:val="3"/>
        </w:numPr>
        <w:rPr>
          <w:rFonts w:asciiTheme="minorHAnsi" w:eastAsiaTheme="minorEastAsia" w:hAnsiTheme="minorHAnsi" w:cstheme="minorBidi"/>
          <w:sz w:val="24"/>
          <w:szCs w:val="24"/>
          <w:lang w:val="en-US"/>
        </w:rPr>
      </w:pPr>
      <w:r w:rsidRPr="0065646F">
        <w:rPr>
          <w:rFonts w:eastAsia="Arial" w:cs="Arial"/>
          <w:sz w:val="24"/>
          <w:szCs w:val="24"/>
        </w:rPr>
        <w:lastRenderedPageBreak/>
        <w:t>Apply a critical understanding of the ecology of child development to practice</w:t>
      </w:r>
    </w:p>
    <w:p w14:paraId="1B397AD2" w14:textId="77777777" w:rsidR="00F70D93" w:rsidRPr="005B3DF1" w:rsidRDefault="00F70D93" w:rsidP="00AA4F53">
      <w:pPr>
        <w:pStyle w:val="ListParagraph"/>
        <w:numPr>
          <w:ilvl w:val="0"/>
          <w:numId w:val="3"/>
        </w:numPr>
        <w:rPr>
          <w:rFonts w:asciiTheme="minorHAnsi" w:eastAsiaTheme="minorEastAsia" w:hAnsiTheme="minorHAnsi" w:cstheme="minorBidi"/>
          <w:sz w:val="24"/>
          <w:szCs w:val="24"/>
        </w:rPr>
      </w:pPr>
      <w:r w:rsidRPr="005B3DF1">
        <w:rPr>
          <w:rFonts w:eastAsia="Arial" w:cs="Arial"/>
          <w:sz w:val="24"/>
          <w:szCs w:val="24"/>
        </w:rPr>
        <w:t xml:space="preserve">Identify the essential stages in designing, </w:t>
      </w:r>
      <w:proofErr w:type="gramStart"/>
      <w:r w:rsidRPr="005B3DF1">
        <w:rPr>
          <w:rFonts w:eastAsia="Arial" w:cs="Arial"/>
          <w:sz w:val="24"/>
          <w:szCs w:val="24"/>
        </w:rPr>
        <w:t>delivering</w:t>
      </w:r>
      <w:proofErr w:type="gramEnd"/>
      <w:r w:rsidRPr="005B3DF1">
        <w:rPr>
          <w:rFonts w:eastAsia="Arial" w:cs="Arial"/>
          <w:sz w:val="24"/>
          <w:szCs w:val="24"/>
        </w:rPr>
        <w:t xml:space="preserve"> and evaluating practice to support young children’s learning and development within different contexts</w:t>
      </w:r>
    </w:p>
    <w:p w14:paraId="07297A2C" w14:textId="77777777" w:rsidR="00F70D93" w:rsidRPr="0065646F" w:rsidRDefault="00F70D93" w:rsidP="00F70D93">
      <w:pPr>
        <w:rPr>
          <w:rFonts w:ascii="Arial" w:eastAsia="Arial" w:hAnsi="Arial" w:cs="Arial"/>
          <w:sz w:val="24"/>
          <w:szCs w:val="24"/>
        </w:rPr>
      </w:pPr>
    </w:p>
    <w:p w14:paraId="5D40A015" w14:textId="77777777" w:rsidR="00F70D93" w:rsidRPr="0065646F" w:rsidRDefault="00F70D93" w:rsidP="00F70D93">
      <w:pPr>
        <w:pStyle w:val="ListParagraph"/>
        <w:spacing w:line="259" w:lineRule="auto"/>
        <w:ind w:left="360"/>
        <w:rPr>
          <w:rFonts w:eastAsia="Arial" w:cs="Arial"/>
          <w:sz w:val="24"/>
          <w:szCs w:val="24"/>
          <w:lang w:val="en-US"/>
        </w:rPr>
      </w:pPr>
      <w:r w:rsidRPr="0065646F">
        <w:rPr>
          <w:rFonts w:eastAsia="Arial" w:cs="Arial"/>
          <w:b/>
          <w:bCs/>
          <w:sz w:val="24"/>
          <w:szCs w:val="24"/>
          <w:lang w:val="en-US"/>
        </w:rPr>
        <w:t>Supporting Teaching and Learning</w:t>
      </w:r>
    </w:p>
    <w:p w14:paraId="134A2504" w14:textId="77777777" w:rsidR="00F70D93" w:rsidRPr="005B3DF1" w:rsidRDefault="00F70D93" w:rsidP="00AA4F53">
      <w:pPr>
        <w:pStyle w:val="ListParagraph"/>
        <w:numPr>
          <w:ilvl w:val="0"/>
          <w:numId w:val="3"/>
        </w:numPr>
        <w:spacing w:line="259" w:lineRule="auto"/>
        <w:rPr>
          <w:rFonts w:asciiTheme="minorHAnsi" w:eastAsiaTheme="minorEastAsia" w:hAnsiTheme="minorHAnsi" w:cstheme="minorBidi"/>
          <w:sz w:val="24"/>
          <w:szCs w:val="24"/>
          <w:lang w:val="en-US"/>
        </w:rPr>
      </w:pPr>
      <w:r w:rsidRPr="005B3DF1">
        <w:rPr>
          <w:rFonts w:eastAsia="Arial" w:cs="Arial"/>
          <w:sz w:val="24"/>
          <w:szCs w:val="24"/>
        </w:rPr>
        <w:t>Identify appropriate strategies and methods for raising individual achievement.</w:t>
      </w:r>
    </w:p>
    <w:p w14:paraId="1E7AC6B3" w14:textId="77777777" w:rsidR="00F70D93" w:rsidRPr="0065646F" w:rsidRDefault="00F70D93" w:rsidP="00AA4F53">
      <w:pPr>
        <w:pStyle w:val="ListParagraph"/>
        <w:numPr>
          <w:ilvl w:val="0"/>
          <w:numId w:val="3"/>
        </w:numPr>
        <w:spacing w:after="160" w:line="259" w:lineRule="auto"/>
        <w:jc w:val="both"/>
        <w:rPr>
          <w:rFonts w:asciiTheme="minorHAnsi" w:eastAsiaTheme="minorEastAsia" w:hAnsiTheme="minorHAnsi" w:cstheme="minorBidi"/>
          <w:sz w:val="24"/>
          <w:szCs w:val="24"/>
          <w:lang w:val="en-US"/>
        </w:rPr>
      </w:pPr>
      <w:r w:rsidRPr="0065646F">
        <w:rPr>
          <w:rFonts w:eastAsia="Arial" w:cs="Arial"/>
          <w:sz w:val="24"/>
          <w:szCs w:val="24"/>
        </w:rPr>
        <w:t xml:space="preserve">Critically review organisational objectives, </w:t>
      </w:r>
      <w:proofErr w:type="gramStart"/>
      <w:r w:rsidRPr="0065646F">
        <w:rPr>
          <w:rFonts w:eastAsia="Arial" w:cs="Arial"/>
          <w:sz w:val="24"/>
          <w:szCs w:val="24"/>
        </w:rPr>
        <w:t>policies</w:t>
      </w:r>
      <w:proofErr w:type="gramEnd"/>
      <w:r w:rsidRPr="0065646F">
        <w:rPr>
          <w:rFonts w:eastAsia="Arial" w:cs="Arial"/>
          <w:sz w:val="24"/>
          <w:szCs w:val="24"/>
        </w:rPr>
        <w:t xml:space="preserve"> and procedures for supporting learner progress</w:t>
      </w:r>
    </w:p>
    <w:p w14:paraId="67257600" w14:textId="77777777" w:rsidR="00F70D93" w:rsidRPr="0065646F" w:rsidRDefault="00F70D93" w:rsidP="00F70D93">
      <w:pPr>
        <w:rPr>
          <w:rFonts w:ascii="Arial" w:hAnsi="Arial" w:cs="Arial"/>
          <w:sz w:val="24"/>
          <w:szCs w:val="24"/>
        </w:rPr>
      </w:pPr>
    </w:p>
    <w:p w14:paraId="232CC7F3" w14:textId="77777777" w:rsidR="00F70D93" w:rsidRPr="0065646F" w:rsidRDefault="00F70D93" w:rsidP="00F70D93">
      <w:pPr>
        <w:ind w:left="360"/>
        <w:rPr>
          <w:rFonts w:ascii="Arial" w:eastAsia="Arial" w:hAnsi="Arial" w:cs="Arial"/>
          <w:sz w:val="24"/>
          <w:szCs w:val="24"/>
          <w:lang w:val="en-US"/>
        </w:rPr>
      </w:pPr>
      <w:r w:rsidRPr="0065646F">
        <w:rPr>
          <w:rFonts w:ascii="Arial" w:eastAsia="Arial" w:hAnsi="Arial" w:cs="Arial"/>
          <w:b/>
          <w:bCs/>
          <w:sz w:val="24"/>
          <w:szCs w:val="24"/>
          <w:lang w:val="en-US"/>
        </w:rPr>
        <w:t>SEND and Inclusion</w:t>
      </w:r>
    </w:p>
    <w:p w14:paraId="07FF88FA" w14:textId="77777777" w:rsidR="00F70D93" w:rsidRPr="0065646F" w:rsidRDefault="00F70D93" w:rsidP="00AA4F53">
      <w:pPr>
        <w:pStyle w:val="Footer"/>
        <w:numPr>
          <w:ilvl w:val="0"/>
          <w:numId w:val="3"/>
        </w:numPr>
        <w:rPr>
          <w:rFonts w:asciiTheme="minorHAnsi" w:eastAsiaTheme="minorEastAsia" w:hAnsiTheme="minorHAnsi" w:cstheme="minorBidi"/>
          <w:sz w:val="24"/>
          <w:szCs w:val="24"/>
          <w:lang w:val="en-US"/>
        </w:rPr>
      </w:pPr>
      <w:r w:rsidRPr="0065646F">
        <w:rPr>
          <w:rFonts w:eastAsia="Arial" w:cs="Arial"/>
          <w:sz w:val="24"/>
          <w:szCs w:val="24"/>
        </w:rPr>
        <w:t xml:space="preserve">Identify the essential stages in designing, </w:t>
      </w:r>
      <w:proofErr w:type="gramStart"/>
      <w:r w:rsidRPr="0065646F">
        <w:rPr>
          <w:rFonts w:eastAsia="Arial" w:cs="Arial"/>
          <w:sz w:val="24"/>
          <w:szCs w:val="24"/>
        </w:rPr>
        <w:t>delivering</w:t>
      </w:r>
      <w:proofErr w:type="gramEnd"/>
      <w:r w:rsidRPr="0065646F">
        <w:rPr>
          <w:rFonts w:eastAsia="Arial" w:cs="Arial"/>
          <w:sz w:val="24"/>
          <w:szCs w:val="24"/>
        </w:rPr>
        <w:t xml:space="preserve"> and evaluating special and inclusive education within different contexts</w:t>
      </w:r>
    </w:p>
    <w:p w14:paraId="71368E2C" w14:textId="77777777" w:rsidR="00F70D93" w:rsidRPr="0065646F" w:rsidRDefault="00F70D93" w:rsidP="00AA4F53">
      <w:pPr>
        <w:pStyle w:val="ListParagraph"/>
        <w:numPr>
          <w:ilvl w:val="0"/>
          <w:numId w:val="3"/>
        </w:numPr>
        <w:spacing w:after="160" w:line="259" w:lineRule="auto"/>
        <w:rPr>
          <w:rFonts w:asciiTheme="minorHAnsi" w:eastAsiaTheme="minorEastAsia" w:hAnsiTheme="minorHAnsi" w:cstheme="minorBidi"/>
          <w:sz w:val="24"/>
          <w:szCs w:val="24"/>
          <w:lang w:val="en-US"/>
        </w:rPr>
      </w:pPr>
      <w:r w:rsidRPr="0065646F">
        <w:rPr>
          <w:rFonts w:eastAsia="Arial" w:cs="Arial"/>
          <w:sz w:val="24"/>
          <w:szCs w:val="24"/>
        </w:rPr>
        <w:t>Understand barriers to learning experienced by children and young people with SEND</w:t>
      </w:r>
    </w:p>
    <w:p w14:paraId="54F92665" w14:textId="77777777" w:rsidR="00F70D93" w:rsidRPr="0065646F" w:rsidRDefault="00F70D93" w:rsidP="00AA4F53">
      <w:pPr>
        <w:pStyle w:val="Footer"/>
        <w:numPr>
          <w:ilvl w:val="0"/>
          <w:numId w:val="3"/>
        </w:numPr>
        <w:rPr>
          <w:rFonts w:asciiTheme="minorHAnsi" w:eastAsiaTheme="minorEastAsia" w:hAnsiTheme="minorHAnsi" w:cstheme="minorBidi"/>
          <w:sz w:val="24"/>
          <w:szCs w:val="24"/>
          <w:lang w:val="en-US"/>
        </w:rPr>
      </w:pPr>
      <w:r w:rsidRPr="0065646F">
        <w:rPr>
          <w:rFonts w:eastAsia="Arial" w:cs="Arial"/>
          <w:sz w:val="24"/>
          <w:szCs w:val="24"/>
        </w:rPr>
        <w:t>Develop critical arguments for analysing improvements to a range of special and inclusive educational contexts and practices</w:t>
      </w:r>
    </w:p>
    <w:p w14:paraId="7542C6A2" w14:textId="77777777" w:rsidR="00F70D93" w:rsidRDefault="00F70D93" w:rsidP="00F70D93">
      <w:pPr>
        <w:rPr>
          <w:rFonts w:ascii="Arial" w:hAnsi="Arial" w:cs="Arial"/>
          <w:sz w:val="24"/>
          <w:szCs w:val="24"/>
        </w:rPr>
      </w:pPr>
    </w:p>
    <w:p w14:paraId="1DCB1BCE" w14:textId="77777777" w:rsidR="00F70D93" w:rsidRPr="003F5E4B" w:rsidRDefault="00F70D93" w:rsidP="00F70D93">
      <w:pPr>
        <w:ind w:left="720" w:hanging="720"/>
        <w:rPr>
          <w:rFonts w:ascii="Arial" w:hAnsi="Arial" w:cs="Arial"/>
          <w:b/>
          <w:i/>
          <w:sz w:val="24"/>
          <w:szCs w:val="24"/>
          <w:u w:val="single"/>
        </w:rPr>
      </w:pPr>
      <w:r w:rsidRPr="78D9DE34">
        <w:rPr>
          <w:rFonts w:ascii="Arial" w:hAnsi="Arial" w:cs="Arial"/>
          <w:b/>
          <w:bCs/>
          <w:i/>
          <w:iCs/>
          <w:sz w:val="24"/>
          <w:szCs w:val="24"/>
          <w:u w:val="single"/>
        </w:rPr>
        <w:t>Transferable/Key Skills</w:t>
      </w:r>
    </w:p>
    <w:p w14:paraId="13F6777E" w14:textId="77777777" w:rsidR="00F70D93" w:rsidRDefault="00F70D93" w:rsidP="00AA4F53">
      <w:pPr>
        <w:pStyle w:val="Footer"/>
        <w:numPr>
          <w:ilvl w:val="0"/>
          <w:numId w:val="3"/>
        </w:numPr>
        <w:rPr>
          <w:rFonts w:asciiTheme="minorHAnsi" w:eastAsiaTheme="minorEastAsia" w:hAnsiTheme="minorHAnsi" w:cstheme="minorBidi"/>
          <w:sz w:val="24"/>
          <w:szCs w:val="24"/>
          <w:lang w:val="en-US"/>
        </w:rPr>
      </w:pPr>
      <w:r w:rsidRPr="78D9DE34">
        <w:rPr>
          <w:rFonts w:eastAsia="Arial" w:cs="Arial"/>
          <w:sz w:val="24"/>
          <w:szCs w:val="24"/>
        </w:rPr>
        <w:t>Communicate appropriately and effectively to a variety of audiences using a variety of media</w:t>
      </w:r>
    </w:p>
    <w:p w14:paraId="7152E574" w14:textId="77777777" w:rsidR="00F70D93" w:rsidRDefault="00F70D93" w:rsidP="00AA4F53">
      <w:pPr>
        <w:pStyle w:val="Footer"/>
        <w:numPr>
          <w:ilvl w:val="0"/>
          <w:numId w:val="3"/>
        </w:numPr>
        <w:rPr>
          <w:rFonts w:asciiTheme="minorHAnsi" w:eastAsiaTheme="minorEastAsia" w:hAnsiTheme="minorHAnsi" w:cstheme="minorBidi"/>
          <w:sz w:val="24"/>
          <w:szCs w:val="24"/>
          <w:lang w:val="en-US"/>
        </w:rPr>
      </w:pPr>
      <w:r w:rsidRPr="78D9DE34">
        <w:rPr>
          <w:rFonts w:eastAsia="Arial" w:cs="Arial"/>
          <w:sz w:val="24"/>
          <w:szCs w:val="24"/>
        </w:rPr>
        <w:t>Work effectively with individuals and teams. Develop the ability to work collaboratively to design, implement and sustain necessary change</w:t>
      </w:r>
    </w:p>
    <w:p w14:paraId="14397453" w14:textId="77777777" w:rsidR="00F70D93" w:rsidRDefault="00F70D93" w:rsidP="00AA4F53">
      <w:pPr>
        <w:pStyle w:val="Footer"/>
        <w:numPr>
          <w:ilvl w:val="0"/>
          <w:numId w:val="3"/>
        </w:numPr>
        <w:rPr>
          <w:rFonts w:asciiTheme="minorHAnsi" w:eastAsiaTheme="minorEastAsia" w:hAnsiTheme="minorHAnsi" w:cstheme="minorBidi"/>
          <w:sz w:val="24"/>
          <w:szCs w:val="24"/>
          <w:lang w:val="en-US"/>
        </w:rPr>
      </w:pPr>
      <w:r w:rsidRPr="78D9DE34">
        <w:rPr>
          <w:rFonts w:eastAsia="Arial" w:cs="Arial"/>
          <w:sz w:val="24"/>
          <w:szCs w:val="24"/>
        </w:rPr>
        <w:t>Demonstrate resilience and self-management in learning and professional practice</w:t>
      </w:r>
    </w:p>
    <w:p w14:paraId="7B305E41" w14:textId="77777777" w:rsidR="00F70D93" w:rsidRDefault="00F70D93" w:rsidP="00AA4F53">
      <w:pPr>
        <w:pStyle w:val="Footer"/>
        <w:numPr>
          <w:ilvl w:val="0"/>
          <w:numId w:val="3"/>
        </w:numPr>
        <w:rPr>
          <w:rFonts w:asciiTheme="minorHAnsi" w:eastAsiaTheme="minorEastAsia" w:hAnsiTheme="minorHAnsi" w:cstheme="minorBidi"/>
          <w:sz w:val="24"/>
          <w:szCs w:val="24"/>
          <w:lang w:val="en-US"/>
        </w:rPr>
      </w:pPr>
      <w:r w:rsidRPr="78D9DE34">
        <w:rPr>
          <w:rFonts w:eastAsia="Arial" w:cs="Arial"/>
          <w:sz w:val="24"/>
          <w:szCs w:val="24"/>
        </w:rPr>
        <w:t>Develop skills of reflection and utilise opportunities to enhance own personal and professional development</w:t>
      </w:r>
    </w:p>
    <w:p w14:paraId="099CD61B" w14:textId="77777777" w:rsidR="00F70D93" w:rsidRDefault="00F70D93" w:rsidP="00AA4F53">
      <w:pPr>
        <w:pStyle w:val="Footer"/>
        <w:numPr>
          <w:ilvl w:val="0"/>
          <w:numId w:val="3"/>
        </w:numPr>
        <w:rPr>
          <w:rFonts w:asciiTheme="minorHAnsi" w:eastAsiaTheme="minorEastAsia" w:hAnsiTheme="minorHAnsi" w:cstheme="minorBidi"/>
          <w:sz w:val="24"/>
          <w:szCs w:val="24"/>
          <w:lang w:val="en-US"/>
        </w:rPr>
      </w:pPr>
      <w:r w:rsidRPr="78D9DE34">
        <w:rPr>
          <w:rFonts w:eastAsia="Arial" w:cs="Arial"/>
          <w:sz w:val="24"/>
          <w:szCs w:val="24"/>
        </w:rPr>
        <w:t xml:space="preserve">Identify, </w:t>
      </w:r>
      <w:proofErr w:type="gramStart"/>
      <w:r w:rsidRPr="78D9DE34">
        <w:rPr>
          <w:rFonts w:eastAsia="Arial" w:cs="Arial"/>
          <w:sz w:val="24"/>
          <w:szCs w:val="24"/>
        </w:rPr>
        <w:t>analyse</w:t>
      </w:r>
      <w:proofErr w:type="gramEnd"/>
      <w:r w:rsidRPr="78D9DE34">
        <w:rPr>
          <w:rFonts w:eastAsia="Arial" w:cs="Arial"/>
          <w:sz w:val="24"/>
          <w:szCs w:val="24"/>
        </w:rPr>
        <w:t xml:space="preserve"> and evaluate problems and solutions</w:t>
      </w:r>
    </w:p>
    <w:p w14:paraId="60CE9243" w14:textId="77777777" w:rsidR="00F70D93" w:rsidRDefault="00F70D93" w:rsidP="00F70D93">
      <w:pPr>
        <w:ind w:left="142" w:hanging="567"/>
        <w:rPr>
          <w:rFonts w:ascii="Arial" w:hAnsi="Arial" w:cs="Arial"/>
          <w:sz w:val="24"/>
          <w:szCs w:val="24"/>
        </w:rPr>
      </w:pPr>
    </w:p>
    <w:p w14:paraId="3F0359B3" w14:textId="77777777" w:rsidR="004A1F56" w:rsidRPr="003F5E4B" w:rsidRDefault="004A1F56" w:rsidP="00C46CEF">
      <w:pPr>
        <w:pStyle w:val="Heading1"/>
      </w:pPr>
      <w:r w:rsidRPr="7AD4C263">
        <w:rPr>
          <w:highlight w:val="lightGray"/>
        </w:rPr>
        <w:t>13.</w:t>
      </w:r>
      <w:r w:rsidRPr="003F5E4B">
        <w:rPr>
          <w:highlight w:val="lightGray"/>
        </w:rPr>
        <w:tab/>
      </w:r>
      <w:r w:rsidRPr="7AD4C263">
        <w:rPr>
          <w:highlight w:val="lightGray"/>
        </w:rPr>
        <w:t>Course Structures and Requirements, Levels, Modules, Credits and Awards</w:t>
      </w:r>
    </w:p>
    <w:p w14:paraId="7B43DC11" w14:textId="4EB3E86D" w:rsidR="008D6B18" w:rsidRPr="003F5E4B" w:rsidRDefault="004A1F56" w:rsidP="62DB724E">
      <w:pPr>
        <w:ind w:left="720" w:hanging="720"/>
        <w:rPr>
          <w:rFonts w:ascii="Arial" w:hAnsi="Arial" w:cs="Arial"/>
          <w:i/>
          <w:iCs/>
          <w:color w:val="7F7F7F" w:themeColor="text1" w:themeTint="80"/>
          <w:sz w:val="24"/>
          <w:szCs w:val="24"/>
        </w:rPr>
      </w:pPr>
      <w:r w:rsidRPr="7AD4C263">
        <w:rPr>
          <w:rFonts w:ascii="Arial" w:hAnsi="Arial" w:cs="Arial"/>
          <w:b/>
          <w:bCs/>
          <w:sz w:val="24"/>
          <w:szCs w:val="24"/>
        </w:rPr>
        <w:t>13.1</w:t>
      </w:r>
      <w:r w:rsidRPr="003F5E4B">
        <w:rPr>
          <w:rFonts w:ascii="Arial" w:hAnsi="Arial" w:cs="Arial"/>
          <w:sz w:val="24"/>
          <w:szCs w:val="24"/>
        </w:rPr>
        <w:tab/>
      </w:r>
      <w:r w:rsidRPr="003F5E4B">
        <w:rPr>
          <w:rFonts w:ascii="Arial" w:hAnsi="Arial" w:cs="Arial"/>
          <w:i/>
          <w:color w:val="7F7F7F" w:themeColor="text1" w:themeTint="80"/>
          <w:sz w:val="24"/>
          <w:szCs w:val="24"/>
        </w:rPr>
        <w:tab/>
      </w:r>
    </w:p>
    <w:p w14:paraId="523AB733" w14:textId="4D500A59" w:rsidR="00AC6620" w:rsidRDefault="00AC6620" w:rsidP="435B6C7A">
      <w:pPr>
        <w:rPr>
          <w:rFonts w:ascii="Arial" w:eastAsia="Arial" w:hAnsi="Arial" w:cs="Arial"/>
          <w:b/>
          <w:bCs/>
          <w:sz w:val="24"/>
          <w:szCs w:val="24"/>
        </w:rPr>
      </w:pPr>
      <w:r w:rsidRPr="435B6C7A">
        <w:rPr>
          <w:rFonts w:ascii="Arial" w:eastAsia="Arial" w:hAnsi="Arial" w:cs="Arial"/>
          <w:b/>
          <w:bCs/>
          <w:sz w:val="24"/>
          <w:szCs w:val="24"/>
        </w:rPr>
        <w:t>Structure</w:t>
      </w:r>
    </w:p>
    <w:p w14:paraId="35D7FF4E" w14:textId="1F0C9046" w:rsidR="7D339A83" w:rsidRPr="00AC6620" w:rsidRDefault="7D339A83" w:rsidP="00AC6620">
      <w:pPr>
        <w:rPr>
          <w:rFonts w:ascii="Arial" w:hAnsi="Arial" w:cs="Arial"/>
          <w:sz w:val="24"/>
          <w:szCs w:val="24"/>
        </w:rPr>
      </w:pPr>
      <w:r w:rsidRPr="03503FA4">
        <w:rPr>
          <w:rFonts w:ascii="Arial" w:eastAsia="Arial" w:hAnsi="Arial" w:cs="Arial"/>
          <w:sz w:val="24"/>
          <w:szCs w:val="24"/>
        </w:rPr>
        <w:t>The award comprises 360 credits in total. 120 credits are studied at Foundation, Intermediate and Honours levels of study. Foundation and Intermediate level modules are 30 credits. The Honours level of study includes 1 40</w:t>
      </w:r>
      <w:r w:rsidR="5F5A2323" w:rsidRPr="03503FA4">
        <w:rPr>
          <w:rFonts w:ascii="Arial" w:eastAsia="Arial" w:hAnsi="Arial" w:cs="Arial"/>
          <w:sz w:val="24"/>
          <w:szCs w:val="24"/>
        </w:rPr>
        <w:t>-</w:t>
      </w:r>
      <w:r w:rsidRPr="03503FA4">
        <w:rPr>
          <w:rFonts w:ascii="Arial" w:eastAsia="Arial" w:hAnsi="Arial" w:cs="Arial"/>
          <w:sz w:val="24"/>
          <w:szCs w:val="24"/>
        </w:rPr>
        <w:t xml:space="preserve">credit module assessed through a dissertation (DHD2245 Major Study in Education), and a </w:t>
      </w:r>
      <w:r w:rsidR="4A37FA4D" w:rsidRPr="03503FA4">
        <w:rPr>
          <w:rFonts w:ascii="Arial" w:eastAsia="Arial" w:hAnsi="Arial" w:cs="Arial"/>
          <w:sz w:val="24"/>
          <w:szCs w:val="24"/>
        </w:rPr>
        <w:t>20-credit</w:t>
      </w:r>
      <w:r w:rsidRPr="03503FA4">
        <w:rPr>
          <w:rFonts w:ascii="Arial" w:eastAsia="Arial" w:hAnsi="Arial" w:cs="Arial"/>
          <w:sz w:val="24"/>
          <w:szCs w:val="24"/>
        </w:rPr>
        <w:t xml:space="preserve"> module (DHJ0625 Resear</w:t>
      </w:r>
      <w:r w:rsidR="0D1FECC6" w:rsidRPr="03503FA4">
        <w:rPr>
          <w:rFonts w:ascii="Arial" w:eastAsia="Arial" w:hAnsi="Arial" w:cs="Arial"/>
          <w:sz w:val="24"/>
          <w:szCs w:val="24"/>
        </w:rPr>
        <w:t>ch the Major Study)</w:t>
      </w:r>
      <w:r w:rsidRPr="03503FA4">
        <w:rPr>
          <w:rFonts w:ascii="Arial" w:eastAsia="Arial" w:hAnsi="Arial" w:cs="Arial"/>
          <w:sz w:val="24"/>
          <w:szCs w:val="24"/>
        </w:rPr>
        <w:t xml:space="preserve"> that supports students in their understanding of conducting ethical and meaningful research.  </w:t>
      </w:r>
      <w:r w:rsidR="0F0F854B" w:rsidRPr="03503FA4">
        <w:rPr>
          <w:rFonts w:ascii="Arial" w:eastAsia="Arial" w:hAnsi="Arial" w:cs="Arial"/>
          <w:sz w:val="24"/>
          <w:szCs w:val="24"/>
        </w:rPr>
        <w:t xml:space="preserve">Students will be expected to undertake </w:t>
      </w:r>
      <w:r w:rsidR="21A3FE30" w:rsidRPr="03503FA4">
        <w:rPr>
          <w:rFonts w:ascii="Arial" w:eastAsia="Arial" w:hAnsi="Arial" w:cs="Arial"/>
          <w:sz w:val="24"/>
          <w:szCs w:val="24"/>
        </w:rPr>
        <w:t>their</w:t>
      </w:r>
      <w:r w:rsidR="0F0F854B" w:rsidRPr="03503FA4">
        <w:rPr>
          <w:rFonts w:ascii="Arial" w:eastAsia="Arial" w:hAnsi="Arial" w:cs="Arial"/>
          <w:sz w:val="24"/>
          <w:szCs w:val="24"/>
        </w:rPr>
        <w:t xml:space="preserve"> Major Study in Education pursuing a research </w:t>
      </w:r>
      <w:r w:rsidR="47AF7303" w:rsidRPr="03503FA4">
        <w:rPr>
          <w:rFonts w:ascii="Arial" w:eastAsia="Arial" w:hAnsi="Arial" w:cs="Arial"/>
          <w:sz w:val="24"/>
          <w:szCs w:val="24"/>
        </w:rPr>
        <w:t>project</w:t>
      </w:r>
      <w:r w:rsidR="0F0F854B" w:rsidRPr="03503FA4">
        <w:rPr>
          <w:rFonts w:ascii="Arial" w:eastAsia="Arial" w:hAnsi="Arial" w:cs="Arial"/>
          <w:sz w:val="24"/>
          <w:szCs w:val="24"/>
        </w:rPr>
        <w:t xml:space="preserve"> that is relevant to </w:t>
      </w:r>
      <w:r w:rsidR="422DC742" w:rsidRPr="03503FA4">
        <w:rPr>
          <w:rFonts w:ascii="Arial" w:eastAsia="Arial" w:hAnsi="Arial" w:cs="Arial"/>
          <w:sz w:val="24"/>
          <w:szCs w:val="24"/>
        </w:rPr>
        <w:t>specific</w:t>
      </w:r>
      <w:r w:rsidR="789684E8" w:rsidRPr="03503FA4">
        <w:rPr>
          <w:rFonts w:ascii="Arial" w:eastAsia="Arial" w:hAnsi="Arial" w:cs="Arial"/>
          <w:sz w:val="24"/>
          <w:szCs w:val="24"/>
        </w:rPr>
        <w:t xml:space="preserve"> name</w:t>
      </w:r>
      <w:r w:rsidR="04E9C474" w:rsidRPr="03503FA4">
        <w:rPr>
          <w:rFonts w:ascii="Arial" w:eastAsia="Arial" w:hAnsi="Arial" w:cs="Arial"/>
          <w:sz w:val="24"/>
          <w:szCs w:val="24"/>
        </w:rPr>
        <w:t>d</w:t>
      </w:r>
      <w:r w:rsidR="789684E8" w:rsidRPr="03503FA4">
        <w:rPr>
          <w:rFonts w:ascii="Arial" w:eastAsia="Arial" w:hAnsi="Arial" w:cs="Arial"/>
          <w:sz w:val="24"/>
          <w:szCs w:val="24"/>
        </w:rPr>
        <w:t xml:space="preserve"> award</w:t>
      </w:r>
      <w:r w:rsidR="556BB305" w:rsidRPr="03503FA4">
        <w:rPr>
          <w:rFonts w:ascii="Arial" w:eastAsia="Arial" w:hAnsi="Arial" w:cs="Arial"/>
          <w:sz w:val="24"/>
          <w:szCs w:val="24"/>
        </w:rPr>
        <w:t xml:space="preserve"> they are enrolled to</w:t>
      </w:r>
      <w:r w:rsidR="789684E8" w:rsidRPr="03503FA4">
        <w:rPr>
          <w:rFonts w:ascii="Arial" w:eastAsia="Arial" w:hAnsi="Arial" w:cs="Arial"/>
          <w:sz w:val="24"/>
          <w:szCs w:val="24"/>
        </w:rPr>
        <w:t xml:space="preserve">. </w:t>
      </w:r>
      <w:r w:rsidRPr="03503FA4">
        <w:rPr>
          <w:rFonts w:ascii="Arial" w:eastAsia="Arial" w:hAnsi="Arial" w:cs="Arial"/>
          <w:sz w:val="24"/>
          <w:szCs w:val="24"/>
        </w:rPr>
        <w:t xml:space="preserve">The Honours </w:t>
      </w:r>
      <w:r w:rsidR="67915767" w:rsidRPr="03503FA4">
        <w:rPr>
          <w:rFonts w:ascii="Arial" w:eastAsia="Arial" w:hAnsi="Arial" w:cs="Arial"/>
          <w:sz w:val="24"/>
          <w:szCs w:val="24"/>
        </w:rPr>
        <w:t>level</w:t>
      </w:r>
      <w:r w:rsidRPr="03503FA4">
        <w:rPr>
          <w:rFonts w:ascii="Arial" w:eastAsia="Arial" w:hAnsi="Arial" w:cs="Arial"/>
          <w:sz w:val="24"/>
          <w:szCs w:val="24"/>
        </w:rPr>
        <w:t xml:space="preserve"> includes 2 further 30 credit modules</w:t>
      </w:r>
      <w:r w:rsidR="5D0F83B9" w:rsidRPr="03503FA4">
        <w:rPr>
          <w:rFonts w:ascii="Arial" w:eastAsia="Arial" w:hAnsi="Arial" w:cs="Arial"/>
          <w:sz w:val="24"/>
          <w:szCs w:val="24"/>
        </w:rPr>
        <w:t>,</w:t>
      </w:r>
      <w:r w:rsidRPr="03503FA4">
        <w:rPr>
          <w:rFonts w:ascii="Arial" w:eastAsia="Arial" w:hAnsi="Arial" w:cs="Arial"/>
          <w:sz w:val="24"/>
          <w:szCs w:val="24"/>
        </w:rPr>
        <w:t xml:space="preserve"> one that is </w:t>
      </w:r>
      <w:r w:rsidR="4D048BA9" w:rsidRPr="03503FA4">
        <w:rPr>
          <w:rFonts w:ascii="Arial" w:eastAsia="Arial" w:hAnsi="Arial" w:cs="Arial"/>
          <w:sz w:val="24"/>
          <w:szCs w:val="24"/>
        </w:rPr>
        <w:t xml:space="preserve">a </w:t>
      </w:r>
      <w:r w:rsidRPr="03503FA4">
        <w:rPr>
          <w:rFonts w:ascii="Arial" w:eastAsia="Arial" w:hAnsi="Arial" w:cs="Arial"/>
          <w:sz w:val="24"/>
          <w:szCs w:val="24"/>
        </w:rPr>
        <w:t>course specific</w:t>
      </w:r>
      <w:r w:rsidR="736416AB" w:rsidRPr="03503FA4">
        <w:rPr>
          <w:rFonts w:ascii="Arial" w:eastAsia="Arial" w:hAnsi="Arial" w:cs="Arial"/>
          <w:sz w:val="24"/>
          <w:szCs w:val="24"/>
        </w:rPr>
        <w:t>, core module,</w:t>
      </w:r>
      <w:r w:rsidRPr="03503FA4">
        <w:rPr>
          <w:rFonts w:ascii="Arial" w:eastAsia="Arial" w:hAnsi="Arial" w:cs="Arial"/>
          <w:sz w:val="24"/>
          <w:szCs w:val="24"/>
        </w:rPr>
        <w:t xml:space="preserve"> and </w:t>
      </w:r>
      <w:r w:rsidR="1386AB8F" w:rsidRPr="03503FA4">
        <w:rPr>
          <w:rFonts w:ascii="Arial" w:eastAsia="Arial" w:hAnsi="Arial" w:cs="Arial"/>
          <w:sz w:val="24"/>
          <w:szCs w:val="24"/>
        </w:rPr>
        <w:t>one which is optional, selected from a choice of 2 or 3 options</w:t>
      </w:r>
      <w:r w:rsidRPr="03503FA4">
        <w:rPr>
          <w:rFonts w:ascii="Arial" w:eastAsia="Arial" w:hAnsi="Arial" w:cs="Arial"/>
          <w:sz w:val="24"/>
          <w:szCs w:val="24"/>
        </w:rPr>
        <w:t xml:space="preserve">. The course content integrates </w:t>
      </w:r>
      <w:r w:rsidR="5E227F37" w:rsidRPr="03503FA4">
        <w:rPr>
          <w:rFonts w:ascii="Arial" w:eastAsia="Arial" w:hAnsi="Arial" w:cs="Arial"/>
          <w:sz w:val="24"/>
          <w:szCs w:val="24"/>
        </w:rPr>
        <w:t>critical reflection on work-based practice</w:t>
      </w:r>
      <w:r w:rsidRPr="03503FA4">
        <w:rPr>
          <w:rFonts w:ascii="Arial" w:eastAsia="Arial" w:hAnsi="Arial" w:cs="Arial"/>
          <w:sz w:val="24"/>
          <w:szCs w:val="24"/>
        </w:rPr>
        <w:t xml:space="preserve"> alongside academic studies and </w:t>
      </w:r>
      <w:r w:rsidRPr="03503FA4">
        <w:rPr>
          <w:rFonts w:ascii="Arial" w:eastAsia="Arial" w:hAnsi="Arial" w:cs="Arial"/>
          <w:sz w:val="24"/>
          <w:szCs w:val="24"/>
        </w:rPr>
        <w:lastRenderedPageBreak/>
        <w:t>is consistent with the QAA benchmark statement</w:t>
      </w:r>
      <w:r w:rsidR="52CD8ED4" w:rsidRPr="03503FA4">
        <w:rPr>
          <w:rFonts w:ascii="Arial" w:eastAsia="Arial" w:hAnsi="Arial" w:cs="Arial"/>
          <w:sz w:val="24"/>
          <w:szCs w:val="24"/>
        </w:rPr>
        <w:t>s</w:t>
      </w:r>
      <w:r w:rsidRPr="03503FA4">
        <w:rPr>
          <w:rFonts w:ascii="Arial" w:eastAsia="Arial" w:hAnsi="Arial" w:cs="Arial"/>
          <w:sz w:val="24"/>
          <w:szCs w:val="24"/>
        </w:rPr>
        <w:t xml:space="preserve"> for Early Childhood Studies 201</w:t>
      </w:r>
      <w:r w:rsidR="292EC068" w:rsidRPr="03503FA4">
        <w:rPr>
          <w:rFonts w:ascii="Arial" w:eastAsia="Arial" w:hAnsi="Arial" w:cs="Arial"/>
          <w:sz w:val="24"/>
          <w:szCs w:val="24"/>
        </w:rPr>
        <w:t>9</w:t>
      </w:r>
      <w:r w:rsidRPr="03503FA4">
        <w:rPr>
          <w:rFonts w:ascii="Arial" w:eastAsia="Arial" w:hAnsi="Arial" w:cs="Arial"/>
          <w:sz w:val="24"/>
          <w:szCs w:val="24"/>
        </w:rPr>
        <w:t xml:space="preserve"> (ECS)</w:t>
      </w:r>
      <w:r w:rsidR="7270B898" w:rsidRPr="03503FA4">
        <w:rPr>
          <w:rFonts w:ascii="Arial" w:eastAsia="Arial" w:hAnsi="Arial" w:cs="Arial"/>
          <w:sz w:val="24"/>
          <w:szCs w:val="24"/>
        </w:rPr>
        <w:t xml:space="preserve">, </w:t>
      </w:r>
      <w:r w:rsidR="2EBA87EF" w:rsidRPr="03503FA4">
        <w:rPr>
          <w:rFonts w:ascii="Arial" w:eastAsia="Arial" w:hAnsi="Arial" w:cs="Arial"/>
          <w:sz w:val="24"/>
          <w:szCs w:val="24"/>
        </w:rPr>
        <w:t>and Education (</w:t>
      </w:r>
      <w:r w:rsidR="03BD2D1D" w:rsidRPr="03503FA4">
        <w:rPr>
          <w:rFonts w:ascii="Arial" w:eastAsia="Arial" w:hAnsi="Arial" w:cs="Arial"/>
          <w:sz w:val="24"/>
          <w:szCs w:val="24"/>
        </w:rPr>
        <w:t>2019</w:t>
      </w:r>
      <w:r w:rsidR="2EBA87EF" w:rsidRPr="03503FA4">
        <w:rPr>
          <w:rFonts w:ascii="Arial" w:eastAsia="Arial" w:hAnsi="Arial" w:cs="Arial"/>
          <w:sz w:val="24"/>
          <w:szCs w:val="24"/>
        </w:rPr>
        <w:t>)</w:t>
      </w:r>
      <w:r w:rsidRPr="03503FA4">
        <w:rPr>
          <w:rFonts w:ascii="Arial" w:eastAsia="Arial" w:hAnsi="Arial" w:cs="Arial"/>
          <w:sz w:val="24"/>
          <w:szCs w:val="24"/>
        </w:rPr>
        <w:t>.</w:t>
      </w:r>
    </w:p>
    <w:p w14:paraId="1B159E8B" w14:textId="68491BB7" w:rsidR="24FCAC68" w:rsidRDefault="24FCAC68" w:rsidP="62DB724E">
      <w:pPr>
        <w:rPr>
          <w:rFonts w:ascii="Arial" w:hAnsi="Arial" w:cs="Arial"/>
          <w:sz w:val="24"/>
          <w:szCs w:val="24"/>
        </w:rPr>
      </w:pPr>
      <w:r w:rsidRPr="62DB724E">
        <w:rPr>
          <w:rFonts w:ascii="Arial" w:hAnsi="Arial" w:cs="Arial"/>
          <w:sz w:val="24"/>
          <w:szCs w:val="24"/>
        </w:rPr>
        <w:t xml:space="preserve">The overall award is BA Hons Education with a bracketed title indicating the specialist professional route the student has followed. Delivery for each route is set out below over the </w:t>
      </w:r>
      <w:r w:rsidR="0EF84969" w:rsidRPr="62DB724E">
        <w:rPr>
          <w:rFonts w:ascii="Arial" w:hAnsi="Arial" w:cs="Arial"/>
          <w:sz w:val="24"/>
          <w:szCs w:val="24"/>
        </w:rPr>
        <w:t>4-year</w:t>
      </w:r>
      <w:r w:rsidRPr="62DB724E">
        <w:rPr>
          <w:rFonts w:ascii="Arial" w:hAnsi="Arial" w:cs="Arial"/>
          <w:sz w:val="24"/>
          <w:szCs w:val="24"/>
        </w:rPr>
        <w:t xml:space="preserve"> duration </w:t>
      </w:r>
      <w:r w:rsidR="0E87ED33" w:rsidRPr="62DB724E">
        <w:rPr>
          <w:rFonts w:ascii="Arial" w:hAnsi="Arial" w:cs="Arial"/>
          <w:sz w:val="24"/>
          <w:szCs w:val="24"/>
        </w:rPr>
        <w:t>of</w:t>
      </w:r>
      <w:r w:rsidRPr="62DB724E">
        <w:rPr>
          <w:rFonts w:ascii="Arial" w:hAnsi="Arial" w:cs="Arial"/>
          <w:sz w:val="24"/>
          <w:szCs w:val="24"/>
        </w:rPr>
        <w:t xml:space="preserve"> the course. Top-up Honours level routes are </w:t>
      </w:r>
      <w:r w:rsidR="434F795C" w:rsidRPr="62DB724E">
        <w:rPr>
          <w:rFonts w:ascii="Arial" w:hAnsi="Arial" w:cs="Arial"/>
          <w:sz w:val="24"/>
          <w:szCs w:val="24"/>
        </w:rPr>
        <w:t>available</w:t>
      </w:r>
      <w:r w:rsidRPr="62DB724E">
        <w:rPr>
          <w:rFonts w:ascii="Arial" w:hAnsi="Arial" w:cs="Arial"/>
          <w:sz w:val="24"/>
          <w:szCs w:val="24"/>
        </w:rPr>
        <w:t xml:space="preserve"> </w:t>
      </w:r>
      <w:r w:rsidR="4F52E518" w:rsidRPr="62DB724E">
        <w:rPr>
          <w:rFonts w:ascii="Arial" w:hAnsi="Arial" w:cs="Arial"/>
          <w:sz w:val="24"/>
          <w:szCs w:val="24"/>
        </w:rPr>
        <w:t>for</w:t>
      </w:r>
      <w:r w:rsidRPr="62DB724E">
        <w:rPr>
          <w:rFonts w:ascii="Arial" w:hAnsi="Arial" w:cs="Arial"/>
          <w:sz w:val="24"/>
          <w:szCs w:val="24"/>
        </w:rPr>
        <w:t xml:space="preserve"> the Ea</w:t>
      </w:r>
      <w:r w:rsidR="05726E6B" w:rsidRPr="62DB724E">
        <w:rPr>
          <w:rFonts w:ascii="Arial" w:hAnsi="Arial" w:cs="Arial"/>
          <w:sz w:val="24"/>
          <w:szCs w:val="24"/>
        </w:rPr>
        <w:t xml:space="preserve">rly Years and </w:t>
      </w:r>
      <w:r w:rsidR="50E52F84" w:rsidRPr="62DB724E">
        <w:rPr>
          <w:rFonts w:ascii="Arial" w:hAnsi="Arial" w:cs="Arial"/>
          <w:sz w:val="24"/>
          <w:szCs w:val="24"/>
        </w:rPr>
        <w:t>S</w:t>
      </w:r>
      <w:r w:rsidR="05726E6B" w:rsidRPr="62DB724E">
        <w:rPr>
          <w:rFonts w:ascii="Arial" w:hAnsi="Arial" w:cs="Arial"/>
          <w:sz w:val="24"/>
          <w:szCs w:val="24"/>
        </w:rPr>
        <w:t xml:space="preserve">END and Inclusion </w:t>
      </w:r>
      <w:r w:rsidR="13F283DF" w:rsidRPr="62DB724E">
        <w:rPr>
          <w:rFonts w:ascii="Arial" w:hAnsi="Arial" w:cs="Arial"/>
          <w:sz w:val="24"/>
          <w:szCs w:val="24"/>
        </w:rPr>
        <w:t xml:space="preserve">routes, reflecting current </w:t>
      </w:r>
      <w:r w:rsidR="34751060" w:rsidRPr="62DB724E">
        <w:rPr>
          <w:rFonts w:ascii="Arial" w:hAnsi="Arial" w:cs="Arial"/>
          <w:sz w:val="24"/>
          <w:szCs w:val="24"/>
        </w:rPr>
        <w:t>recruitment</w:t>
      </w:r>
      <w:r w:rsidR="13F283DF" w:rsidRPr="62DB724E">
        <w:rPr>
          <w:rFonts w:ascii="Arial" w:hAnsi="Arial" w:cs="Arial"/>
          <w:sz w:val="24"/>
          <w:szCs w:val="24"/>
        </w:rPr>
        <w:t xml:space="preserve"> patterns where students with Level 5 </w:t>
      </w:r>
      <w:r w:rsidR="279266BA" w:rsidRPr="62DB724E">
        <w:rPr>
          <w:rFonts w:ascii="Arial" w:hAnsi="Arial" w:cs="Arial"/>
          <w:sz w:val="24"/>
          <w:szCs w:val="24"/>
        </w:rPr>
        <w:t>qualifications</w:t>
      </w:r>
      <w:r w:rsidR="13F283DF" w:rsidRPr="62DB724E">
        <w:rPr>
          <w:rFonts w:ascii="Arial" w:hAnsi="Arial" w:cs="Arial"/>
          <w:sz w:val="24"/>
          <w:szCs w:val="24"/>
        </w:rPr>
        <w:t xml:space="preserve"> (</w:t>
      </w:r>
      <w:proofErr w:type="gramStart"/>
      <w:r w:rsidR="13F283DF" w:rsidRPr="62DB724E">
        <w:rPr>
          <w:rFonts w:ascii="Arial" w:hAnsi="Arial" w:cs="Arial"/>
          <w:sz w:val="24"/>
          <w:szCs w:val="24"/>
        </w:rPr>
        <w:t>Foundations</w:t>
      </w:r>
      <w:proofErr w:type="gramEnd"/>
      <w:r w:rsidR="13F283DF" w:rsidRPr="62DB724E">
        <w:rPr>
          <w:rFonts w:ascii="Arial" w:hAnsi="Arial" w:cs="Arial"/>
          <w:sz w:val="24"/>
          <w:szCs w:val="24"/>
        </w:rPr>
        <w:t xml:space="preserve"> degree, HND, HNC) are looking for opportunity for </w:t>
      </w:r>
      <w:r w:rsidR="29225748" w:rsidRPr="62DB724E">
        <w:rPr>
          <w:rFonts w:ascii="Arial" w:hAnsi="Arial" w:cs="Arial"/>
          <w:sz w:val="24"/>
          <w:szCs w:val="24"/>
        </w:rPr>
        <w:t>raise</w:t>
      </w:r>
      <w:r w:rsidR="13F283DF" w:rsidRPr="62DB724E">
        <w:rPr>
          <w:rFonts w:ascii="Arial" w:hAnsi="Arial" w:cs="Arial"/>
          <w:sz w:val="24"/>
          <w:szCs w:val="24"/>
        </w:rPr>
        <w:t xml:space="preserve"> their qualifications in </w:t>
      </w:r>
      <w:r w:rsidR="4230660B" w:rsidRPr="62DB724E">
        <w:rPr>
          <w:rFonts w:ascii="Arial" w:hAnsi="Arial" w:cs="Arial"/>
          <w:sz w:val="24"/>
          <w:szCs w:val="24"/>
        </w:rPr>
        <w:t>or</w:t>
      </w:r>
      <w:r w:rsidR="13F283DF" w:rsidRPr="62DB724E">
        <w:rPr>
          <w:rFonts w:ascii="Arial" w:hAnsi="Arial" w:cs="Arial"/>
          <w:sz w:val="24"/>
          <w:szCs w:val="24"/>
        </w:rPr>
        <w:t xml:space="preserve">der to </w:t>
      </w:r>
      <w:r w:rsidR="57C93B33" w:rsidRPr="62DB724E">
        <w:rPr>
          <w:rFonts w:ascii="Arial" w:hAnsi="Arial" w:cs="Arial"/>
          <w:sz w:val="24"/>
          <w:szCs w:val="24"/>
        </w:rPr>
        <w:t xml:space="preserve">progress to teacher training and other post-graduate </w:t>
      </w:r>
      <w:r w:rsidR="385F5A33" w:rsidRPr="62DB724E">
        <w:rPr>
          <w:rFonts w:ascii="Arial" w:hAnsi="Arial" w:cs="Arial"/>
          <w:sz w:val="24"/>
          <w:szCs w:val="24"/>
        </w:rPr>
        <w:t>qualifications</w:t>
      </w:r>
      <w:r w:rsidR="57C93B33" w:rsidRPr="62DB724E">
        <w:rPr>
          <w:rFonts w:ascii="Arial" w:hAnsi="Arial" w:cs="Arial"/>
          <w:sz w:val="24"/>
          <w:szCs w:val="24"/>
        </w:rPr>
        <w:t>.</w:t>
      </w:r>
    </w:p>
    <w:p w14:paraId="62FF415B" w14:textId="1A97B14D" w:rsidR="62DB724E" w:rsidRDefault="62DB724E" w:rsidP="62DB724E">
      <w:pPr>
        <w:rPr>
          <w:rFonts w:ascii="Arial" w:hAnsi="Arial" w:cs="Arial"/>
          <w:sz w:val="24"/>
          <w:szCs w:val="24"/>
        </w:rPr>
      </w:pPr>
    </w:p>
    <w:p w14:paraId="0A117275" w14:textId="390B3619" w:rsidR="00AC6620" w:rsidRDefault="00AC6620" w:rsidP="435B6C7A">
      <w:pPr>
        <w:jc w:val="both"/>
        <w:rPr>
          <w:rFonts w:ascii="Arial" w:eastAsia="Arial" w:hAnsi="Arial" w:cs="Arial"/>
          <w:b/>
          <w:bCs/>
          <w:sz w:val="24"/>
          <w:szCs w:val="24"/>
        </w:rPr>
      </w:pPr>
      <w:r w:rsidRPr="435B6C7A">
        <w:rPr>
          <w:rFonts w:ascii="Arial" w:eastAsia="Arial" w:hAnsi="Arial" w:cs="Arial"/>
          <w:b/>
          <w:bCs/>
          <w:sz w:val="24"/>
          <w:szCs w:val="24"/>
        </w:rPr>
        <w:t>Distinctive Features</w:t>
      </w:r>
    </w:p>
    <w:p w14:paraId="6326CD48" w14:textId="38CF76E8" w:rsidR="2477778E" w:rsidRDefault="2477778E" w:rsidP="59656027">
      <w:pPr>
        <w:jc w:val="both"/>
        <w:rPr>
          <w:rFonts w:ascii="Arial" w:eastAsia="Arial" w:hAnsi="Arial" w:cs="Arial"/>
          <w:sz w:val="24"/>
          <w:szCs w:val="24"/>
        </w:rPr>
      </w:pPr>
      <w:r w:rsidRPr="59656027">
        <w:rPr>
          <w:rFonts w:ascii="Arial" w:eastAsia="Arial" w:hAnsi="Arial" w:cs="Arial"/>
          <w:sz w:val="24"/>
          <w:szCs w:val="24"/>
        </w:rPr>
        <w:t xml:space="preserve">Each distinct route through the BA Education </w:t>
      </w:r>
      <w:r w:rsidR="06C31D96" w:rsidRPr="59656027">
        <w:rPr>
          <w:rFonts w:ascii="Arial" w:eastAsia="Arial" w:hAnsi="Arial" w:cs="Arial"/>
          <w:sz w:val="24"/>
          <w:szCs w:val="24"/>
        </w:rPr>
        <w:t>will retain its core</w:t>
      </w:r>
      <w:r w:rsidRPr="59656027">
        <w:rPr>
          <w:rFonts w:ascii="Arial" w:eastAsia="Arial" w:hAnsi="Arial" w:cs="Arial"/>
          <w:sz w:val="24"/>
          <w:szCs w:val="24"/>
        </w:rPr>
        <w:t xml:space="preserve"> modules at Foundation, Intermediate and Honours levels, ensuring the distinct identity of each qualification is preserved, and the essential underpinning skills and knowledge of each one is addressed. For the Early Years route this includes an understanding of how social policy can shape the lives and outcomes of young children, how pedagogic leadership and holistic assessment of children’s individual learning needs supports their progress, and how positive health and well-being impacts on development and learning. For the Supporting Teaching and Learning route, core modules include understanding how SEND policy can impact on their role, the importance of the effective assessment of individual learning needs, and the role of assessment in monitoring the effectiveness of intervention and support. For the SEND and Inclusion route, the core modules offer students an understanding of SEND policy, the impact of SEND on children and young people’s development and learning, and the opportunity to critically reflect on current policy and practice and their philosophical, </w:t>
      </w:r>
      <w:proofErr w:type="gramStart"/>
      <w:r w:rsidRPr="59656027">
        <w:rPr>
          <w:rFonts w:ascii="Arial" w:eastAsia="Arial" w:hAnsi="Arial" w:cs="Arial"/>
          <w:sz w:val="24"/>
          <w:szCs w:val="24"/>
        </w:rPr>
        <w:t>ethical</w:t>
      </w:r>
      <w:proofErr w:type="gramEnd"/>
      <w:r w:rsidRPr="59656027">
        <w:rPr>
          <w:rFonts w:ascii="Arial" w:eastAsia="Arial" w:hAnsi="Arial" w:cs="Arial"/>
          <w:sz w:val="24"/>
          <w:szCs w:val="24"/>
        </w:rPr>
        <w:t xml:space="preserve"> and political underpinnings.</w:t>
      </w:r>
      <w:r w:rsidR="153163FD" w:rsidRPr="59656027">
        <w:rPr>
          <w:rFonts w:ascii="Arial" w:eastAsia="Arial" w:hAnsi="Arial" w:cs="Arial"/>
          <w:sz w:val="24"/>
          <w:szCs w:val="24"/>
        </w:rPr>
        <w:t xml:space="preserve"> </w:t>
      </w:r>
    </w:p>
    <w:p w14:paraId="7E1130F0" w14:textId="350F8DA9" w:rsidR="59656027" w:rsidRDefault="59656027" w:rsidP="59656027">
      <w:pPr>
        <w:rPr>
          <w:rFonts w:ascii="Arial" w:hAnsi="Arial" w:cs="Arial"/>
          <w:sz w:val="24"/>
          <w:szCs w:val="24"/>
        </w:rPr>
      </w:pPr>
    </w:p>
    <w:p w14:paraId="31BAFA70" w14:textId="312A816E" w:rsidR="62DB724E" w:rsidRDefault="378ED0B1" w:rsidP="62DB724E">
      <w:pPr>
        <w:rPr>
          <w:rFonts w:ascii="Arial" w:hAnsi="Arial" w:cs="Arial"/>
          <w:sz w:val="24"/>
          <w:szCs w:val="24"/>
        </w:rPr>
      </w:pPr>
      <w:r w:rsidRPr="59656027">
        <w:rPr>
          <w:rFonts w:ascii="Arial" w:hAnsi="Arial" w:cs="Arial"/>
          <w:sz w:val="24"/>
          <w:szCs w:val="24"/>
        </w:rPr>
        <w:t>The programme will continue to be offered through day school delivery, outside the usual working hours of the education sector, offering a professional development opportunity that does not detract from the students’ need to retain employment.</w:t>
      </w:r>
      <w:r w:rsidR="544C69CF" w:rsidRPr="59656027">
        <w:rPr>
          <w:rFonts w:ascii="Arial" w:hAnsi="Arial" w:cs="Arial"/>
          <w:sz w:val="24"/>
          <w:szCs w:val="24"/>
        </w:rPr>
        <w:t xml:space="preserve"> This also further secures employer engagement with the programmes and support for their staff, as working patterns are not disrupted by attendance at University</w:t>
      </w:r>
      <w:proofErr w:type="gramStart"/>
      <w:r w:rsidR="544C69CF" w:rsidRPr="59656027">
        <w:rPr>
          <w:rFonts w:ascii="Arial" w:hAnsi="Arial" w:cs="Arial"/>
          <w:sz w:val="24"/>
          <w:szCs w:val="24"/>
        </w:rPr>
        <w:t>.</w:t>
      </w:r>
      <w:r w:rsidR="3519BE7F" w:rsidRPr="59656027">
        <w:rPr>
          <w:rFonts w:ascii="Arial" w:hAnsi="Arial" w:cs="Arial"/>
          <w:sz w:val="24"/>
          <w:szCs w:val="24"/>
        </w:rPr>
        <w:t xml:space="preserve"> </w:t>
      </w:r>
      <w:proofErr w:type="gramEnd"/>
      <w:r w:rsidR="3519BE7F" w:rsidRPr="59656027">
        <w:rPr>
          <w:rFonts w:ascii="Arial" w:hAnsi="Arial" w:cs="Arial"/>
          <w:sz w:val="24"/>
          <w:szCs w:val="24"/>
        </w:rPr>
        <w:t>Teaching delivery will include face to face taught classes, individual tutorials and supervision and the use of appropriate online resources and technologies.</w:t>
      </w:r>
      <w:r w:rsidR="4DAF8596" w:rsidRPr="59656027">
        <w:rPr>
          <w:rFonts w:ascii="Arial" w:hAnsi="Arial" w:cs="Arial"/>
          <w:sz w:val="24"/>
          <w:szCs w:val="24"/>
        </w:rPr>
        <w:t xml:space="preserve"> The overall delivery schedule is set out</w:t>
      </w:r>
      <w:r w:rsidR="58587212" w:rsidRPr="59656027">
        <w:rPr>
          <w:rFonts w:ascii="Arial" w:hAnsi="Arial" w:cs="Arial"/>
          <w:sz w:val="24"/>
          <w:szCs w:val="24"/>
        </w:rPr>
        <w:t xml:space="preserve"> </w:t>
      </w:r>
      <w:r w:rsidR="4DAF8596" w:rsidRPr="59656027">
        <w:rPr>
          <w:rFonts w:ascii="Arial" w:hAnsi="Arial" w:cs="Arial"/>
          <w:sz w:val="24"/>
          <w:szCs w:val="24"/>
        </w:rPr>
        <w:t>below:</w:t>
      </w:r>
    </w:p>
    <w:p w14:paraId="07F07CBB" w14:textId="0E8861C2" w:rsidR="00071523" w:rsidRPr="003F5E4B" w:rsidRDefault="00071523" w:rsidP="7AD4C263">
      <w:pPr>
        <w:ind w:left="720" w:hanging="720"/>
        <w:rPr>
          <w:rFonts w:ascii="Arial" w:hAnsi="Arial" w:cs="Arial"/>
          <w:b/>
          <w:bCs/>
          <w:sz w:val="24"/>
          <w:szCs w:val="24"/>
        </w:rPr>
      </w:pPr>
      <w:r w:rsidRPr="7AD4C263">
        <w:rPr>
          <w:rFonts w:ascii="Arial" w:hAnsi="Arial" w:cs="Arial"/>
          <w:b/>
          <w:bCs/>
          <w:sz w:val="24"/>
          <w:szCs w:val="24"/>
        </w:rPr>
        <w:t xml:space="preserve">September entry: </w:t>
      </w:r>
      <w:r w:rsidR="7FE6C1BE" w:rsidRPr="7AD4C263">
        <w:rPr>
          <w:rFonts w:ascii="Arial" w:hAnsi="Arial" w:cs="Arial"/>
          <w:b/>
          <w:bCs/>
          <w:sz w:val="24"/>
          <w:szCs w:val="24"/>
        </w:rPr>
        <w:t>part time</w:t>
      </w:r>
    </w:p>
    <w:p w14:paraId="211633F2" w14:textId="695719D3" w:rsidR="00071523" w:rsidRPr="003F5E4B" w:rsidRDefault="7FE6C1BE" w:rsidP="7AD4C263">
      <w:pPr>
        <w:spacing w:line="259" w:lineRule="auto"/>
        <w:rPr>
          <w:rFonts w:ascii="Arial" w:eastAsia="Arial" w:hAnsi="Arial" w:cs="Arial"/>
        </w:rPr>
      </w:pPr>
      <w:r w:rsidRPr="7AD4C263">
        <w:rPr>
          <w:rFonts w:ascii="Arial" w:eastAsia="Arial" w:hAnsi="Arial" w:cs="Arial"/>
          <w:b/>
          <w:bCs/>
        </w:rPr>
        <w:t xml:space="preserve">BA Hons Education (Early Years) </w:t>
      </w:r>
    </w:p>
    <w:tbl>
      <w:tblPr>
        <w:tblStyle w:val="TableGrid"/>
        <w:tblW w:w="9070" w:type="dxa"/>
        <w:tblLayout w:type="fixed"/>
        <w:tblLook w:val="04A0" w:firstRow="1" w:lastRow="0" w:firstColumn="1" w:lastColumn="0" w:noHBand="0" w:noVBand="1"/>
      </w:tblPr>
      <w:tblGrid>
        <w:gridCol w:w="1650"/>
        <w:gridCol w:w="1005"/>
        <w:gridCol w:w="2787"/>
        <w:gridCol w:w="1140"/>
        <w:gridCol w:w="2488"/>
      </w:tblGrid>
      <w:tr w:rsidR="7AD4C263" w14:paraId="1E7CC91C" w14:textId="77777777" w:rsidTr="003E6A49">
        <w:tc>
          <w:tcPr>
            <w:tcW w:w="9070" w:type="dxa"/>
            <w:gridSpan w:val="5"/>
          </w:tcPr>
          <w:p w14:paraId="252C3AD9" w14:textId="534E2E51"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Year 1</w:t>
            </w:r>
          </w:p>
        </w:tc>
      </w:tr>
      <w:tr w:rsidR="7AD4C263" w14:paraId="0AAB4E44" w14:textId="77777777" w:rsidTr="003E6A49">
        <w:tc>
          <w:tcPr>
            <w:tcW w:w="1650" w:type="dxa"/>
          </w:tcPr>
          <w:p w14:paraId="609CC34B" w14:textId="4B5591D3"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Level</w:t>
            </w:r>
          </w:p>
        </w:tc>
        <w:tc>
          <w:tcPr>
            <w:tcW w:w="1005" w:type="dxa"/>
          </w:tcPr>
          <w:p w14:paraId="300721A9" w14:textId="514A8894"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Term</w:t>
            </w:r>
          </w:p>
        </w:tc>
        <w:tc>
          <w:tcPr>
            <w:tcW w:w="2787" w:type="dxa"/>
          </w:tcPr>
          <w:p w14:paraId="7B555470" w14:textId="0B90B2E3"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Module Code/Title</w:t>
            </w:r>
          </w:p>
        </w:tc>
        <w:tc>
          <w:tcPr>
            <w:tcW w:w="1140" w:type="dxa"/>
          </w:tcPr>
          <w:p w14:paraId="69C3B110" w14:textId="4442A3FF"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Credits</w:t>
            </w:r>
          </w:p>
        </w:tc>
        <w:tc>
          <w:tcPr>
            <w:tcW w:w="2488" w:type="dxa"/>
          </w:tcPr>
          <w:p w14:paraId="03C3F1EF" w14:textId="265CA4DC" w:rsidR="7AD4C263" w:rsidRPr="003E6A49" w:rsidRDefault="003E6A49" w:rsidP="7AD4C263">
            <w:pPr>
              <w:spacing w:line="259" w:lineRule="auto"/>
              <w:rPr>
                <w:rFonts w:ascii="Arial" w:eastAsia="Arial" w:hAnsi="Arial" w:cs="Arial"/>
                <w:b/>
                <w:sz w:val="22"/>
                <w:szCs w:val="22"/>
              </w:rPr>
            </w:pPr>
            <w:r w:rsidRPr="003E6A49">
              <w:rPr>
                <w:rFonts w:ascii="Arial" w:eastAsia="Arial" w:hAnsi="Arial" w:cs="Arial"/>
                <w:b/>
                <w:sz w:val="22"/>
                <w:szCs w:val="22"/>
              </w:rPr>
              <w:t>Module Status</w:t>
            </w:r>
          </w:p>
        </w:tc>
      </w:tr>
      <w:tr w:rsidR="7AD4C263" w14:paraId="5E3630FB" w14:textId="77777777" w:rsidTr="003E6A49">
        <w:tc>
          <w:tcPr>
            <w:tcW w:w="1650" w:type="dxa"/>
          </w:tcPr>
          <w:p w14:paraId="1EE5F9DA" w14:textId="58E70AFA"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F (FHEQ 4)</w:t>
            </w:r>
          </w:p>
        </w:tc>
        <w:tc>
          <w:tcPr>
            <w:tcW w:w="1005" w:type="dxa"/>
          </w:tcPr>
          <w:p w14:paraId="06FB23A9" w14:textId="09D3D1E9"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87" w:type="dxa"/>
          </w:tcPr>
          <w:p w14:paraId="52D72920" w14:textId="4058E1BA"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DFM1035 Theories and Strategies for Learning</w:t>
            </w:r>
          </w:p>
        </w:tc>
        <w:tc>
          <w:tcPr>
            <w:tcW w:w="1140" w:type="dxa"/>
          </w:tcPr>
          <w:p w14:paraId="3A967AB1" w14:textId="080E21AA"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488" w:type="dxa"/>
          </w:tcPr>
          <w:p w14:paraId="2466580A" w14:textId="75EBBCD9" w:rsidR="7AD4C263" w:rsidRDefault="003E6A49" w:rsidP="7AD4C263">
            <w:pPr>
              <w:spacing w:line="259" w:lineRule="auto"/>
              <w:rPr>
                <w:rFonts w:ascii="Arial" w:eastAsia="Arial" w:hAnsi="Arial" w:cs="Arial"/>
                <w:sz w:val="22"/>
                <w:szCs w:val="22"/>
              </w:rPr>
            </w:pPr>
            <w:r>
              <w:rPr>
                <w:rFonts w:ascii="Arial" w:eastAsia="Arial" w:hAnsi="Arial" w:cs="Arial"/>
                <w:sz w:val="22"/>
                <w:szCs w:val="22"/>
              </w:rPr>
              <w:t>Core</w:t>
            </w:r>
          </w:p>
        </w:tc>
      </w:tr>
      <w:tr w:rsidR="7AD4C263" w14:paraId="30CD00ED" w14:textId="77777777" w:rsidTr="003E6A49">
        <w:tc>
          <w:tcPr>
            <w:tcW w:w="1650" w:type="dxa"/>
          </w:tcPr>
          <w:p w14:paraId="08A0BCF1" w14:textId="631D8257"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F (FHEQ 4)</w:t>
            </w:r>
          </w:p>
        </w:tc>
        <w:tc>
          <w:tcPr>
            <w:tcW w:w="1005" w:type="dxa"/>
          </w:tcPr>
          <w:p w14:paraId="437C5028" w14:textId="0E8F7109"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Year long</w:t>
            </w:r>
          </w:p>
        </w:tc>
        <w:tc>
          <w:tcPr>
            <w:tcW w:w="2787" w:type="dxa"/>
          </w:tcPr>
          <w:p w14:paraId="155A2728" w14:textId="56969126"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DFM1335 Professional Practice</w:t>
            </w:r>
          </w:p>
        </w:tc>
        <w:tc>
          <w:tcPr>
            <w:tcW w:w="1140" w:type="dxa"/>
          </w:tcPr>
          <w:p w14:paraId="78364DBE" w14:textId="6A467947"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488" w:type="dxa"/>
          </w:tcPr>
          <w:p w14:paraId="57B293D7" w14:textId="2C82EA08" w:rsidR="7AD4C263" w:rsidRDefault="003E6A49" w:rsidP="7AD4C263">
            <w:pPr>
              <w:spacing w:line="259" w:lineRule="auto"/>
              <w:rPr>
                <w:rFonts w:ascii="Arial" w:eastAsia="Arial" w:hAnsi="Arial" w:cs="Arial"/>
                <w:sz w:val="22"/>
                <w:szCs w:val="22"/>
              </w:rPr>
            </w:pPr>
            <w:r>
              <w:rPr>
                <w:rFonts w:ascii="Arial" w:eastAsia="Arial" w:hAnsi="Arial" w:cs="Arial"/>
                <w:sz w:val="22"/>
                <w:szCs w:val="22"/>
              </w:rPr>
              <w:t>Core</w:t>
            </w:r>
          </w:p>
        </w:tc>
      </w:tr>
      <w:tr w:rsidR="7AD4C263" w14:paraId="4B4923F9" w14:textId="77777777" w:rsidTr="003E6A49">
        <w:tc>
          <w:tcPr>
            <w:tcW w:w="1650" w:type="dxa"/>
          </w:tcPr>
          <w:p w14:paraId="5E8D2844" w14:textId="33740540"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lastRenderedPageBreak/>
              <w:t>F (FHEQ 4)</w:t>
            </w:r>
          </w:p>
        </w:tc>
        <w:tc>
          <w:tcPr>
            <w:tcW w:w="1005" w:type="dxa"/>
          </w:tcPr>
          <w:p w14:paraId="19DCE875" w14:textId="1798D28F"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Term 2</w:t>
            </w:r>
          </w:p>
        </w:tc>
        <w:tc>
          <w:tcPr>
            <w:tcW w:w="2787" w:type="dxa"/>
          </w:tcPr>
          <w:p w14:paraId="14BEF112" w14:textId="46FDAAD0"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DFM1135 Perspectives on Learning and Development</w:t>
            </w:r>
          </w:p>
        </w:tc>
        <w:tc>
          <w:tcPr>
            <w:tcW w:w="1140" w:type="dxa"/>
          </w:tcPr>
          <w:p w14:paraId="2D9B5106" w14:textId="6FDAE619"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488" w:type="dxa"/>
          </w:tcPr>
          <w:p w14:paraId="23B2A500" w14:textId="04425DAA" w:rsidR="7AD4C263" w:rsidRDefault="003E6A49" w:rsidP="7AD4C263">
            <w:pPr>
              <w:spacing w:line="259" w:lineRule="auto"/>
              <w:rPr>
                <w:rFonts w:ascii="Arial" w:eastAsia="Arial" w:hAnsi="Arial" w:cs="Arial"/>
                <w:sz w:val="22"/>
                <w:szCs w:val="22"/>
              </w:rPr>
            </w:pPr>
            <w:r>
              <w:rPr>
                <w:rFonts w:ascii="Arial" w:eastAsia="Arial" w:hAnsi="Arial" w:cs="Arial"/>
                <w:sz w:val="22"/>
                <w:szCs w:val="22"/>
              </w:rPr>
              <w:t>Core</w:t>
            </w:r>
          </w:p>
        </w:tc>
      </w:tr>
      <w:tr w:rsidR="7AD4C263" w14:paraId="7C4E6B90" w14:textId="77777777" w:rsidTr="003E6A49">
        <w:tc>
          <w:tcPr>
            <w:tcW w:w="9070" w:type="dxa"/>
            <w:gridSpan w:val="5"/>
          </w:tcPr>
          <w:p w14:paraId="1F287E85" w14:textId="52894B90"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Year 2</w:t>
            </w:r>
          </w:p>
        </w:tc>
      </w:tr>
      <w:tr w:rsidR="7AD4C263" w14:paraId="55F8D142" w14:textId="77777777" w:rsidTr="003E6A49">
        <w:tc>
          <w:tcPr>
            <w:tcW w:w="1650" w:type="dxa"/>
          </w:tcPr>
          <w:p w14:paraId="1EA07C79" w14:textId="2E67C840"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Level</w:t>
            </w:r>
          </w:p>
        </w:tc>
        <w:tc>
          <w:tcPr>
            <w:tcW w:w="1005" w:type="dxa"/>
          </w:tcPr>
          <w:p w14:paraId="0EE2EF1D" w14:textId="5B27B99C"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Term</w:t>
            </w:r>
          </w:p>
        </w:tc>
        <w:tc>
          <w:tcPr>
            <w:tcW w:w="2787" w:type="dxa"/>
          </w:tcPr>
          <w:p w14:paraId="6F6D1091" w14:textId="12AA1C93"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Module Code/Title</w:t>
            </w:r>
          </w:p>
        </w:tc>
        <w:tc>
          <w:tcPr>
            <w:tcW w:w="1140" w:type="dxa"/>
          </w:tcPr>
          <w:p w14:paraId="342073E4" w14:textId="6D52155C"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Credits</w:t>
            </w:r>
          </w:p>
        </w:tc>
        <w:tc>
          <w:tcPr>
            <w:tcW w:w="2488" w:type="dxa"/>
          </w:tcPr>
          <w:p w14:paraId="398FC17B" w14:textId="74766BEC" w:rsidR="7AD4C263" w:rsidRDefault="7AD4C263" w:rsidP="7AD4C263">
            <w:pPr>
              <w:spacing w:line="259" w:lineRule="auto"/>
              <w:rPr>
                <w:rFonts w:ascii="Arial" w:eastAsia="Arial" w:hAnsi="Arial" w:cs="Arial"/>
                <w:sz w:val="22"/>
                <w:szCs w:val="22"/>
              </w:rPr>
            </w:pPr>
          </w:p>
        </w:tc>
      </w:tr>
      <w:tr w:rsidR="7AD4C263" w14:paraId="770558AE" w14:textId="77777777" w:rsidTr="003E6A49">
        <w:tc>
          <w:tcPr>
            <w:tcW w:w="1650" w:type="dxa"/>
          </w:tcPr>
          <w:p w14:paraId="04D03C61" w14:textId="363E9F83"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F (FHEQ 4)</w:t>
            </w:r>
          </w:p>
        </w:tc>
        <w:tc>
          <w:tcPr>
            <w:tcW w:w="1005" w:type="dxa"/>
          </w:tcPr>
          <w:p w14:paraId="7EFCDA26" w14:textId="65050602"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87" w:type="dxa"/>
          </w:tcPr>
          <w:p w14:paraId="1A18E6EE" w14:textId="631687D2"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DFM1235 Self, Society and Welfare</w:t>
            </w:r>
          </w:p>
        </w:tc>
        <w:tc>
          <w:tcPr>
            <w:tcW w:w="1140" w:type="dxa"/>
          </w:tcPr>
          <w:p w14:paraId="4B1514EE" w14:textId="7BA5111D"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488" w:type="dxa"/>
          </w:tcPr>
          <w:p w14:paraId="56FAFCDE" w14:textId="21A9E617" w:rsidR="7AD4C263" w:rsidRDefault="003E6A49" w:rsidP="7AD4C263">
            <w:pPr>
              <w:spacing w:line="259" w:lineRule="auto"/>
              <w:rPr>
                <w:rFonts w:ascii="Arial" w:eastAsia="Arial" w:hAnsi="Arial" w:cs="Arial"/>
                <w:sz w:val="22"/>
                <w:szCs w:val="22"/>
              </w:rPr>
            </w:pPr>
            <w:r>
              <w:rPr>
                <w:rFonts w:ascii="Arial" w:eastAsia="Arial" w:hAnsi="Arial" w:cs="Arial"/>
                <w:sz w:val="22"/>
                <w:szCs w:val="22"/>
              </w:rPr>
              <w:t>Core</w:t>
            </w:r>
          </w:p>
        </w:tc>
      </w:tr>
      <w:tr w:rsidR="00A46BE7" w14:paraId="46F605EC" w14:textId="77777777" w:rsidTr="00AA4F53">
        <w:tc>
          <w:tcPr>
            <w:tcW w:w="1650" w:type="dxa"/>
          </w:tcPr>
          <w:p w14:paraId="41E58701" w14:textId="77777777" w:rsidR="00A46BE7" w:rsidRPr="7AD4C263" w:rsidRDefault="00A46BE7" w:rsidP="7AD4C263">
            <w:pPr>
              <w:spacing w:line="259" w:lineRule="auto"/>
              <w:rPr>
                <w:rFonts w:ascii="Arial" w:eastAsia="Arial" w:hAnsi="Arial" w:cs="Arial"/>
              </w:rPr>
            </w:pPr>
          </w:p>
        </w:tc>
        <w:tc>
          <w:tcPr>
            <w:tcW w:w="1005" w:type="dxa"/>
          </w:tcPr>
          <w:p w14:paraId="1D78FB52" w14:textId="77777777" w:rsidR="00A46BE7" w:rsidRPr="7AD4C263" w:rsidRDefault="00A46BE7" w:rsidP="7AD4C263">
            <w:pPr>
              <w:spacing w:line="259" w:lineRule="auto"/>
              <w:rPr>
                <w:rFonts w:ascii="Arial" w:eastAsia="Arial" w:hAnsi="Arial" w:cs="Arial"/>
              </w:rPr>
            </w:pPr>
          </w:p>
        </w:tc>
        <w:tc>
          <w:tcPr>
            <w:tcW w:w="2787" w:type="dxa"/>
          </w:tcPr>
          <w:p w14:paraId="454E36FB" w14:textId="77777777" w:rsidR="00A46BE7" w:rsidRPr="7AD4C263" w:rsidRDefault="00A46BE7" w:rsidP="7AD4C263">
            <w:pPr>
              <w:spacing w:line="259" w:lineRule="auto"/>
              <w:rPr>
                <w:rFonts w:ascii="Arial" w:eastAsia="Arial" w:hAnsi="Arial" w:cs="Arial"/>
              </w:rPr>
            </w:pPr>
          </w:p>
        </w:tc>
        <w:tc>
          <w:tcPr>
            <w:tcW w:w="3628" w:type="dxa"/>
            <w:gridSpan w:val="2"/>
          </w:tcPr>
          <w:p w14:paraId="6AF4A8A1" w14:textId="0553644A" w:rsidR="00A46BE7" w:rsidRPr="003E6A49" w:rsidRDefault="00A46BE7" w:rsidP="7AD4C263">
            <w:pPr>
              <w:spacing w:line="259" w:lineRule="auto"/>
              <w:rPr>
                <w:rFonts w:ascii="Arial" w:eastAsia="Arial" w:hAnsi="Arial" w:cs="Arial"/>
                <w:sz w:val="22"/>
                <w:szCs w:val="22"/>
              </w:rPr>
            </w:pPr>
            <w:r w:rsidRPr="003E6A49">
              <w:rPr>
                <w:rFonts w:ascii="Arial" w:eastAsia="Arial" w:hAnsi="Arial" w:cs="Arial"/>
                <w:sz w:val="22"/>
                <w:szCs w:val="22"/>
              </w:rPr>
              <w:t>Interim exit award Certificate in HE (120 credits)</w:t>
            </w:r>
          </w:p>
        </w:tc>
      </w:tr>
      <w:tr w:rsidR="7AD4C263" w14:paraId="02206E6C" w14:textId="77777777" w:rsidTr="003E6A49">
        <w:tc>
          <w:tcPr>
            <w:tcW w:w="1650" w:type="dxa"/>
          </w:tcPr>
          <w:p w14:paraId="6225F0F2" w14:textId="25506920"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I (FHEQ 5)</w:t>
            </w:r>
          </w:p>
        </w:tc>
        <w:tc>
          <w:tcPr>
            <w:tcW w:w="1005" w:type="dxa"/>
          </w:tcPr>
          <w:p w14:paraId="6A8DB382" w14:textId="4DF7DF72"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Term 2</w:t>
            </w:r>
          </w:p>
        </w:tc>
        <w:tc>
          <w:tcPr>
            <w:tcW w:w="2787" w:type="dxa"/>
          </w:tcPr>
          <w:p w14:paraId="4C5E9B8B" w14:textId="19C9F6C7" w:rsidR="7AD4C263" w:rsidRDefault="00907045" w:rsidP="7AD4C263">
            <w:pPr>
              <w:spacing w:line="259" w:lineRule="auto"/>
              <w:rPr>
                <w:rFonts w:ascii="Arial" w:eastAsia="Arial" w:hAnsi="Arial" w:cs="Arial"/>
                <w:sz w:val="22"/>
                <w:szCs w:val="22"/>
              </w:rPr>
            </w:pPr>
            <w:r w:rsidRPr="00907045">
              <w:rPr>
                <w:rFonts w:ascii="Arial" w:eastAsia="Arial" w:hAnsi="Arial" w:cs="Arial"/>
                <w:sz w:val="22"/>
                <w:szCs w:val="22"/>
              </w:rPr>
              <w:t>DIM1135</w:t>
            </w:r>
            <w:r w:rsidR="7AD4C263" w:rsidRPr="7AD4C263">
              <w:rPr>
                <w:rFonts w:ascii="Arial" w:eastAsia="Arial" w:hAnsi="Arial" w:cs="Arial"/>
                <w:sz w:val="22"/>
                <w:szCs w:val="22"/>
              </w:rPr>
              <w:t xml:space="preserve"> Safeguarding Children and Young People</w:t>
            </w:r>
          </w:p>
        </w:tc>
        <w:tc>
          <w:tcPr>
            <w:tcW w:w="1140" w:type="dxa"/>
          </w:tcPr>
          <w:p w14:paraId="35849587" w14:textId="4CAA73CD"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488" w:type="dxa"/>
          </w:tcPr>
          <w:p w14:paraId="7BAEDF83" w14:textId="2D391D2B" w:rsidR="7AD4C263" w:rsidRDefault="003E6A49" w:rsidP="7AD4C263">
            <w:pPr>
              <w:spacing w:line="259" w:lineRule="auto"/>
              <w:rPr>
                <w:rFonts w:ascii="Arial" w:eastAsia="Arial" w:hAnsi="Arial" w:cs="Arial"/>
                <w:sz w:val="22"/>
                <w:szCs w:val="22"/>
              </w:rPr>
            </w:pPr>
            <w:r>
              <w:rPr>
                <w:rFonts w:ascii="Arial" w:eastAsia="Arial" w:hAnsi="Arial" w:cs="Arial"/>
                <w:sz w:val="22"/>
                <w:szCs w:val="22"/>
              </w:rPr>
              <w:t>Core</w:t>
            </w:r>
          </w:p>
        </w:tc>
      </w:tr>
      <w:tr w:rsidR="7AD4C263" w14:paraId="0EC34CEB" w14:textId="77777777" w:rsidTr="003E6A49">
        <w:tc>
          <w:tcPr>
            <w:tcW w:w="1650" w:type="dxa"/>
          </w:tcPr>
          <w:p w14:paraId="22BEE082" w14:textId="3C9D5222"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I (FHEQ 5)</w:t>
            </w:r>
          </w:p>
        </w:tc>
        <w:tc>
          <w:tcPr>
            <w:tcW w:w="1005" w:type="dxa"/>
          </w:tcPr>
          <w:p w14:paraId="44456E4E" w14:textId="6CFF2349"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Year long</w:t>
            </w:r>
          </w:p>
        </w:tc>
        <w:tc>
          <w:tcPr>
            <w:tcW w:w="2787" w:type="dxa"/>
          </w:tcPr>
          <w:p w14:paraId="36B583E2" w14:textId="6C05F26A" w:rsidR="7AD4C263" w:rsidRDefault="00907045" w:rsidP="7AD4C263">
            <w:pPr>
              <w:spacing w:line="259" w:lineRule="auto"/>
              <w:rPr>
                <w:rFonts w:ascii="Arial" w:eastAsia="Arial" w:hAnsi="Arial" w:cs="Arial"/>
                <w:sz w:val="22"/>
                <w:szCs w:val="22"/>
              </w:rPr>
            </w:pPr>
            <w:r w:rsidRPr="00907045">
              <w:rPr>
                <w:rFonts w:ascii="Arial" w:eastAsia="Arial" w:hAnsi="Arial" w:cs="Arial"/>
                <w:sz w:val="22"/>
                <w:szCs w:val="22"/>
              </w:rPr>
              <w:t>DIM1335</w:t>
            </w:r>
            <w:r w:rsidR="7AD4C263" w:rsidRPr="7AD4C263">
              <w:rPr>
                <w:rFonts w:ascii="Arial" w:eastAsia="Arial" w:hAnsi="Arial" w:cs="Arial"/>
                <w:sz w:val="22"/>
                <w:szCs w:val="22"/>
              </w:rPr>
              <w:t xml:space="preserve"> Advanced Professional Practice</w:t>
            </w:r>
          </w:p>
        </w:tc>
        <w:tc>
          <w:tcPr>
            <w:tcW w:w="1140" w:type="dxa"/>
          </w:tcPr>
          <w:p w14:paraId="21994982" w14:textId="784964B9"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488" w:type="dxa"/>
          </w:tcPr>
          <w:p w14:paraId="43280176" w14:textId="0320B478" w:rsidR="7AD4C263" w:rsidRDefault="003E6A49" w:rsidP="7AD4C263">
            <w:pPr>
              <w:spacing w:line="259" w:lineRule="auto"/>
              <w:rPr>
                <w:rFonts w:ascii="Arial" w:eastAsia="Arial" w:hAnsi="Arial" w:cs="Arial"/>
                <w:sz w:val="22"/>
                <w:szCs w:val="22"/>
              </w:rPr>
            </w:pPr>
            <w:r>
              <w:rPr>
                <w:rFonts w:ascii="Arial" w:eastAsia="Arial" w:hAnsi="Arial" w:cs="Arial"/>
                <w:sz w:val="22"/>
                <w:szCs w:val="22"/>
              </w:rPr>
              <w:t>Core</w:t>
            </w:r>
          </w:p>
        </w:tc>
      </w:tr>
      <w:tr w:rsidR="7AD4C263" w14:paraId="27EDAAA9" w14:textId="77777777" w:rsidTr="003E6A49">
        <w:tc>
          <w:tcPr>
            <w:tcW w:w="9070" w:type="dxa"/>
            <w:gridSpan w:val="5"/>
          </w:tcPr>
          <w:p w14:paraId="18E48A16" w14:textId="474CA837"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Year 3</w:t>
            </w:r>
          </w:p>
        </w:tc>
      </w:tr>
      <w:tr w:rsidR="7AD4C263" w14:paraId="34007D6C" w14:textId="77777777" w:rsidTr="003E6A49">
        <w:tc>
          <w:tcPr>
            <w:tcW w:w="1650" w:type="dxa"/>
          </w:tcPr>
          <w:p w14:paraId="4807ABFC" w14:textId="73F2BDB3"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Level</w:t>
            </w:r>
          </w:p>
        </w:tc>
        <w:tc>
          <w:tcPr>
            <w:tcW w:w="1005" w:type="dxa"/>
          </w:tcPr>
          <w:p w14:paraId="4C8C1FDB" w14:textId="41A744B5"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Term</w:t>
            </w:r>
          </w:p>
        </w:tc>
        <w:tc>
          <w:tcPr>
            <w:tcW w:w="2787" w:type="dxa"/>
          </w:tcPr>
          <w:p w14:paraId="4D72FF7A" w14:textId="74A4FB03"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Module Code/Title</w:t>
            </w:r>
          </w:p>
        </w:tc>
        <w:tc>
          <w:tcPr>
            <w:tcW w:w="1140" w:type="dxa"/>
          </w:tcPr>
          <w:p w14:paraId="0EDEA601" w14:textId="4540D5F8"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Credits</w:t>
            </w:r>
          </w:p>
        </w:tc>
        <w:tc>
          <w:tcPr>
            <w:tcW w:w="2488" w:type="dxa"/>
          </w:tcPr>
          <w:p w14:paraId="05261876" w14:textId="4160973B" w:rsidR="7AD4C263" w:rsidRDefault="003E6A49" w:rsidP="7AD4C263">
            <w:pPr>
              <w:spacing w:line="259" w:lineRule="auto"/>
              <w:rPr>
                <w:rFonts w:ascii="Arial" w:eastAsia="Arial" w:hAnsi="Arial" w:cs="Arial"/>
                <w:sz w:val="22"/>
                <w:szCs w:val="22"/>
              </w:rPr>
            </w:pPr>
            <w:r>
              <w:rPr>
                <w:rFonts w:ascii="Arial" w:eastAsia="Arial" w:hAnsi="Arial" w:cs="Arial"/>
                <w:b/>
                <w:bCs/>
                <w:sz w:val="22"/>
                <w:szCs w:val="22"/>
              </w:rPr>
              <w:t>Module status</w:t>
            </w:r>
          </w:p>
        </w:tc>
      </w:tr>
      <w:tr w:rsidR="7AD4C263" w14:paraId="16BAB44E" w14:textId="77777777" w:rsidTr="003E6A49">
        <w:tc>
          <w:tcPr>
            <w:tcW w:w="1650" w:type="dxa"/>
          </w:tcPr>
          <w:p w14:paraId="1B3E086E" w14:textId="6EEFBB22"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I (FHEQ 5)</w:t>
            </w:r>
          </w:p>
        </w:tc>
        <w:tc>
          <w:tcPr>
            <w:tcW w:w="1005" w:type="dxa"/>
          </w:tcPr>
          <w:p w14:paraId="6FEE4995" w14:textId="7DEB1909"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87" w:type="dxa"/>
          </w:tcPr>
          <w:p w14:paraId="19193627" w14:textId="332CF867" w:rsidR="7AD4C263" w:rsidRDefault="00946568" w:rsidP="62DACE93">
            <w:pPr>
              <w:spacing w:line="259" w:lineRule="auto"/>
            </w:pPr>
            <w:r>
              <w:rPr>
                <w:rFonts w:ascii="Arial" w:eastAsia="Arial" w:hAnsi="Arial" w:cs="Arial"/>
                <w:color w:val="000000" w:themeColor="text1"/>
                <w:sz w:val="22"/>
                <w:szCs w:val="22"/>
              </w:rPr>
              <w:t xml:space="preserve">DIM3535 </w:t>
            </w:r>
            <w:r w:rsidR="7D582920" w:rsidRPr="62DACE93">
              <w:rPr>
                <w:rFonts w:ascii="Arial" w:eastAsia="Arial" w:hAnsi="Arial" w:cs="Arial"/>
                <w:color w:val="000000" w:themeColor="text1"/>
                <w:sz w:val="22"/>
                <w:szCs w:val="22"/>
              </w:rPr>
              <w:t>Support for Language, Literacy and Mathematics in Educational Environments</w:t>
            </w:r>
          </w:p>
        </w:tc>
        <w:tc>
          <w:tcPr>
            <w:tcW w:w="1140" w:type="dxa"/>
          </w:tcPr>
          <w:p w14:paraId="6458495C" w14:textId="566B2C51"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488" w:type="dxa"/>
          </w:tcPr>
          <w:p w14:paraId="2540D54E" w14:textId="18B81BC4" w:rsidR="7AD4C263" w:rsidRDefault="003E6A49" w:rsidP="7AD4C263">
            <w:pPr>
              <w:spacing w:line="259" w:lineRule="auto"/>
              <w:rPr>
                <w:rFonts w:ascii="Arial" w:eastAsia="Arial" w:hAnsi="Arial" w:cs="Arial"/>
                <w:sz w:val="22"/>
                <w:szCs w:val="22"/>
              </w:rPr>
            </w:pPr>
            <w:r>
              <w:rPr>
                <w:rFonts w:ascii="Arial" w:eastAsia="Arial" w:hAnsi="Arial" w:cs="Arial"/>
                <w:sz w:val="22"/>
                <w:szCs w:val="22"/>
              </w:rPr>
              <w:t>Core</w:t>
            </w:r>
          </w:p>
        </w:tc>
      </w:tr>
      <w:tr w:rsidR="7AD4C263" w14:paraId="09D0C774" w14:textId="77777777" w:rsidTr="003E6A49">
        <w:tc>
          <w:tcPr>
            <w:tcW w:w="1650" w:type="dxa"/>
          </w:tcPr>
          <w:p w14:paraId="60DBA50A" w14:textId="27A58F9A"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I (FHEQ 5)</w:t>
            </w:r>
          </w:p>
        </w:tc>
        <w:tc>
          <w:tcPr>
            <w:tcW w:w="1005" w:type="dxa"/>
          </w:tcPr>
          <w:p w14:paraId="0C84B297" w14:textId="1DA30DBC"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Year long</w:t>
            </w:r>
          </w:p>
        </w:tc>
        <w:tc>
          <w:tcPr>
            <w:tcW w:w="2787" w:type="dxa"/>
          </w:tcPr>
          <w:p w14:paraId="51F30E63" w14:textId="4C7EDCD5"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DIM2235 Senior Practitioner</w:t>
            </w:r>
          </w:p>
        </w:tc>
        <w:tc>
          <w:tcPr>
            <w:tcW w:w="1140" w:type="dxa"/>
          </w:tcPr>
          <w:p w14:paraId="4BE197B6" w14:textId="0E35F71B"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488" w:type="dxa"/>
          </w:tcPr>
          <w:p w14:paraId="4AA0924A" w14:textId="75169C66" w:rsidR="7AD4C263" w:rsidRDefault="003E6A49" w:rsidP="7AD4C263">
            <w:pPr>
              <w:spacing w:line="259" w:lineRule="auto"/>
              <w:rPr>
                <w:rFonts w:ascii="Arial" w:eastAsia="Arial" w:hAnsi="Arial" w:cs="Arial"/>
                <w:sz w:val="22"/>
                <w:szCs w:val="22"/>
              </w:rPr>
            </w:pPr>
            <w:r>
              <w:rPr>
                <w:rFonts w:ascii="Arial" w:eastAsia="Arial" w:hAnsi="Arial" w:cs="Arial"/>
                <w:sz w:val="22"/>
                <w:szCs w:val="22"/>
              </w:rPr>
              <w:t>Core</w:t>
            </w:r>
          </w:p>
        </w:tc>
      </w:tr>
      <w:tr w:rsidR="00A46BE7" w14:paraId="1A5BADA4" w14:textId="77777777" w:rsidTr="00AA4F53">
        <w:tc>
          <w:tcPr>
            <w:tcW w:w="1650" w:type="dxa"/>
          </w:tcPr>
          <w:p w14:paraId="1DEEDD34" w14:textId="77777777" w:rsidR="00A46BE7" w:rsidRPr="7AD4C263" w:rsidRDefault="00A46BE7" w:rsidP="7AD4C263">
            <w:pPr>
              <w:spacing w:line="259" w:lineRule="auto"/>
              <w:rPr>
                <w:rFonts w:ascii="Arial" w:eastAsia="Arial" w:hAnsi="Arial" w:cs="Arial"/>
              </w:rPr>
            </w:pPr>
          </w:p>
        </w:tc>
        <w:tc>
          <w:tcPr>
            <w:tcW w:w="1005" w:type="dxa"/>
          </w:tcPr>
          <w:p w14:paraId="6FA8E33D" w14:textId="77777777" w:rsidR="00A46BE7" w:rsidRPr="7AD4C263" w:rsidRDefault="00A46BE7" w:rsidP="7AD4C263">
            <w:pPr>
              <w:spacing w:line="259" w:lineRule="auto"/>
              <w:rPr>
                <w:rFonts w:ascii="Arial" w:eastAsia="Arial" w:hAnsi="Arial" w:cs="Arial"/>
              </w:rPr>
            </w:pPr>
          </w:p>
        </w:tc>
        <w:tc>
          <w:tcPr>
            <w:tcW w:w="2787" w:type="dxa"/>
          </w:tcPr>
          <w:p w14:paraId="3D2282B6" w14:textId="77777777" w:rsidR="00A46BE7" w:rsidRPr="7AD4C263" w:rsidRDefault="00A46BE7" w:rsidP="7AD4C263">
            <w:pPr>
              <w:spacing w:line="259" w:lineRule="auto"/>
              <w:rPr>
                <w:rFonts w:ascii="Arial" w:eastAsia="Arial" w:hAnsi="Arial" w:cs="Arial"/>
              </w:rPr>
            </w:pPr>
          </w:p>
        </w:tc>
        <w:tc>
          <w:tcPr>
            <w:tcW w:w="3628" w:type="dxa"/>
            <w:gridSpan w:val="2"/>
          </w:tcPr>
          <w:p w14:paraId="659EDB9B" w14:textId="533074BA" w:rsidR="00A46BE7" w:rsidRPr="003E6A49" w:rsidRDefault="00A46BE7" w:rsidP="7AD4C263">
            <w:pPr>
              <w:spacing w:line="259" w:lineRule="auto"/>
              <w:rPr>
                <w:rFonts w:ascii="Arial" w:eastAsia="Arial" w:hAnsi="Arial" w:cs="Arial"/>
                <w:sz w:val="22"/>
              </w:rPr>
            </w:pPr>
            <w:r w:rsidRPr="003E6A49">
              <w:rPr>
                <w:rFonts w:ascii="Arial" w:eastAsia="Arial" w:hAnsi="Arial" w:cs="Arial"/>
                <w:sz w:val="22"/>
              </w:rPr>
              <w:t>Interim exit award Diploma in HE (240 credits)</w:t>
            </w:r>
          </w:p>
        </w:tc>
      </w:tr>
      <w:tr w:rsidR="7AD4C263" w14:paraId="0086DBF0" w14:textId="77777777" w:rsidTr="003E6A49">
        <w:tc>
          <w:tcPr>
            <w:tcW w:w="1650" w:type="dxa"/>
          </w:tcPr>
          <w:p w14:paraId="31E12F52" w14:textId="74A44EA3"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005" w:type="dxa"/>
          </w:tcPr>
          <w:p w14:paraId="12513E0B" w14:textId="5B93E516"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Term 2</w:t>
            </w:r>
          </w:p>
        </w:tc>
        <w:tc>
          <w:tcPr>
            <w:tcW w:w="2787" w:type="dxa"/>
          </w:tcPr>
          <w:p w14:paraId="6055097A" w14:textId="2507A922"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DHM2235 Health and Well-being</w:t>
            </w:r>
          </w:p>
        </w:tc>
        <w:tc>
          <w:tcPr>
            <w:tcW w:w="1140" w:type="dxa"/>
          </w:tcPr>
          <w:p w14:paraId="01FB7E7A" w14:textId="30F248CE"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488" w:type="dxa"/>
          </w:tcPr>
          <w:p w14:paraId="70C09773" w14:textId="04FAEA4D" w:rsidR="7AD4C263" w:rsidRDefault="003E6A49" w:rsidP="7AD4C263">
            <w:pPr>
              <w:spacing w:line="259" w:lineRule="auto"/>
              <w:rPr>
                <w:rFonts w:ascii="Arial" w:eastAsia="Arial" w:hAnsi="Arial" w:cs="Arial"/>
                <w:sz w:val="22"/>
                <w:szCs w:val="22"/>
              </w:rPr>
            </w:pPr>
            <w:r>
              <w:rPr>
                <w:rFonts w:ascii="Arial" w:eastAsia="Arial" w:hAnsi="Arial" w:cs="Arial"/>
                <w:sz w:val="22"/>
                <w:szCs w:val="22"/>
              </w:rPr>
              <w:t>Core</w:t>
            </w:r>
          </w:p>
        </w:tc>
      </w:tr>
      <w:tr w:rsidR="7AD4C263" w14:paraId="6F64953C" w14:textId="77777777" w:rsidTr="003E6A49">
        <w:tc>
          <w:tcPr>
            <w:tcW w:w="9070" w:type="dxa"/>
            <w:gridSpan w:val="5"/>
          </w:tcPr>
          <w:p w14:paraId="1060DB68" w14:textId="53CD17B6"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Year 4</w:t>
            </w:r>
          </w:p>
        </w:tc>
      </w:tr>
      <w:tr w:rsidR="7AD4C263" w14:paraId="43B24BED" w14:textId="77777777" w:rsidTr="003E6A49">
        <w:tc>
          <w:tcPr>
            <w:tcW w:w="1650" w:type="dxa"/>
          </w:tcPr>
          <w:p w14:paraId="77159E68" w14:textId="69D1F7CF"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Level</w:t>
            </w:r>
          </w:p>
        </w:tc>
        <w:tc>
          <w:tcPr>
            <w:tcW w:w="1005" w:type="dxa"/>
          </w:tcPr>
          <w:p w14:paraId="50E6F7B2" w14:textId="69493AA5"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Term</w:t>
            </w:r>
          </w:p>
        </w:tc>
        <w:tc>
          <w:tcPr>
            <w:tcW w:w="2787" w:type="dxa"/>
          </w:tcPr>
          <w:p w14:paraId="19DDB1AC" w14:textId="43D600B8"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Module Code/Title</w:t>
            </w:r>
          </w:p>
        </w:tc>
        <w:tc>
          <w:tcPr>
            <w:tcW w:w="1140" w:type="dxa"/>
          </w:tcPr>
          <w:p w14:paraId="5385BF5A" w14:textId="1D03C589" w:rsidR="7AD4C263" w:rsidRDefault="7AD4C263" w:rsidP="7AD4C263">
            <w:pPr>
              <w:spacing w:line="259" w:lineRule="auto"/>
              <w:rPr>
                <w:rFonts w:ascii="Arial" w:eastAsia="Arial" w:hAnsi="Arial" w:cs="Arial"/>
                <w:sz w:val="22"/>
                <w:szCs w:val="22"/>
                <w:lang w:val="en-US"/>
              </w:rPr>
            </w:pPr>
            <w:r w:rsidRPr="7AD4C263">
              <w:rPr>
                <w:rFonts w:ascii="Arial" w:eastAsia="Arial" w:hAnsi="Arial" w:cs="Arial"/>
                <w:b/>
                <w:bCs/>
                <w:sz w:val="22"/>
                <w:szCs w:val="22"/>
              </w:rPr>
              <w:t>Credits</w:t>
            </w:r>
          </w:p>
        </w:tc>
        <w:tc>
          <w:tcPr>
            <w:tcW w:w="2488" w:type="dxa"/>
          </w:tcPr>
          <w:p w14:paraId="4B064F82" w14:textId="54098383" w:rsidR="7AD4C263" w:rsidRDefault="003E6A49" w:rsidP="7AD4C263">
            <w:pPr>
              <w:spacing w:line="259" w:lineRule="auto"/>
              <w:rPr>
                <w:rFonts w:ascii="Arial" w:eastAsia="Arial" w:hAnsi="Arial" w:cs="Arial"/>
                <w:sz w:val="22"/>
                <w:szCs w:val="22"/>
                <w:lang w:val="en-US"/>
              </w:rPr>
            </w:pPr>
            <w:r>
              <w:rPr>
                <w:rFonts w:ascii="Arial" w:eastAsia="Arial" w:hAnsi="Arial" w:cs="Arial"/>
                <w:b/>
                <w:bCs/>
                <w:sz w:val="22"/>
                <w:szCs w:val="22"/>
              </w:rPr>
              <w:t>Module status</w:t>
            </w:r>
          </w:p>
        </w:tc>
      </w:tr>
      <w:tr w:rsidR="003E6A49" w14:paraId="6A021FC1" w14:textId="77777777" w:rsidTr="003E6A49">
        <w:tc>
          <w:tcPr>
            <w:tcW w:w="1650" w:type="dxa"/>
          </w:tcPr>
          <w:p w14:paraId="678B1C22" w14:textId="3CB5B4E3"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005" w:type="dxa"/>
          </w:tcPr>
          <w:p w14:paraId="3DE70930" w14:textId="31DF67C6"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87" w:type="dxa"/>
          </w:tcPr>
          <w:p w14:paraId="328E1E43" w14:textId="5A9AF9EB"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DHJ0625 Researching the Major Study</w:t>
            </w:r>
          </w:p>
        </w:tc>
        <w:tc>
          <w:tcPr>
            <w:tcW w:w="1140" w:type="dxa"/>
          </w:tcPr>
          <w:p w14:paraId="4C360A99" w14:textId="2BA9ADF6"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20</w:t>
            </w:r>
          </w:p>
        </w:tc>
        <w:tc>
          <w:tcPr>
            <w:tcW w:w="2488" w:type="dxa"/>
          </w:tcPr>
          <w:p w14:paraId="6F4A5570" w14:textId="7ABD02FF" w:rsidR="003E6A49" w:rsidRDefault="003E6A49" w:rsidP="003E6A49">
            <w:pPr>
              <w:spacing w:line="259" w:lineRule="auto"/>
              <w:rPr>
                <w:rFonts w:ascii="Arial" w:eastAsia="Arial" w:hAnsi="Arial" w:cs="Arial"/>
                <w:sz w:val="22"/>
                <w:szCs w:val="22"/>
              </w:rPr>
            </w:pPr>
            <w:r w:rsidRPr="00DE4DE8">
              <w:rPr>
                <w:rFonts w:ascii="Arial" w:eastAsia="Arial" w:hAnsi="Arial" w:cs="Arial"/>
                <w:sz w:val="22"/>
                <w:szCs w:val="22"/>
              </w:rPr>
              <w:t>Core</w:t>
            </w:r>
          </w:p>
        </w:tc>
      </w:tr>
      <w:tr w:rsidR="003E6A49" w14:paraId="4EF41C2B" w14:textId="77777777" w:rsidTr="003E6A49">
        <w:tc>
          <w:tcPr>
            <w:tcW w:w="1650" w:type="dxa"/>
          </w:tcPr>
          <w:p w14:paraId="455691AC" w14:textId="65F1072C"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005" w:type="dxa"/>
          </w:tcPr>
          <w:p w14:paraId="79D9A2DA" w14:textId="5CFF4921"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Year long</w:t>
            </w:r>
          </w:p>
        </w:tc>
        <w:tc>
          <w:tcPr>
            <w:tcW w:w="2787" w:type="dxa"/>
          </w:tcPr>
          <w:p w14:paraId="7DD345ED" w14:textId="1A4AD8CB"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DHD2245 Major Study in Education</w:t>
            </w:r>
          </w:p>
        </w:tc>
        <w:tc>
          <w:tcPr>
            <w:tcW w:w="1140" w:type="dxa"/>
          </w:tcPr>
          <w:p w14:paraId="79FD06CA" w14:textId="59A163B7"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40</w:t>
            </w:r>
          </w:p>
        </w:tc>
        <w:tc>
          <w:tcPr>
            <w:tcW w:w="2488" w:type="dxa"/>
          </w:tcPr>
          <w:p w14:paraId="0D86774E" w14:textId="4028D989" w:rsidR="003E6A49" w:rsidRDefault="003E6A49" w:rsidP="003E6A49">
            <w:pPr>
              <w:spacing w:line="259" w:lineRule="auto"/>
              <w:rPr>
                <w:rFonts w:ascii="Arial" w:eastAsia="Arial" w:hAnsi="Arial" w:cs="Arial"/>
                <w:sz w:val="22"/>
                <w:szCs w:val="22"/>
              </w:rPr>
            </w:pPr>
            <w:r w:rsidRPr="00DE4DE8">
              <w:rPr>
                <w:rFonts w:ascii="Arial" w:eastAsia="Arial" w:hAnsi="Arial" w:cs="Arial"/>
                <w:sz w:val="22"/>
                <w:szCs w:val="22"/>
              </w:rPr>
              <w:t>Core</w:t>
            </w:r>
          </w:p>
        </w:tc>
      </w:tr>
      <w:tr w:rsidR="7AD4C263" w14:paraId="5180AD81" w14:textId="77777777" w:rsidTr="003E6A49">
        <w:tc>
          <w:tcPr>
            <w:tcW w:w="1650" w:type="dxa"/>
          </w:tcPr>
          <w:p w14:paraId="1F0CFDE0" w14:textId="65ADE0E5"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005" w:type="dxa"/>
          </w:tcPr>
          <w:p w14:paraId="119F3520" w14:textId="674A5250"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87" w:type="dxa"/>
          </w:tcPr>
          <w:p w14:paraId="74A525BD" w14:textId="72C7A410"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DHM2335 Supporting Learning in Young Children (option)</w:t>
            </w:r>
          </w:p>
        </w:tc>
        <w:tc>
          <w:tcPr>
            <w:tcW w:w="1140" w:type="dxa"/>
          </w:tcPr>
          <w:p w14:paraId="68C5A9E2" w14:textId="440B8B21"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488" w:type="dxa"/>
          </w:tcPr>
          <w:p w14:paraId="052D2410" w14:textId="2E97FD38" w:rsidR="7AD4C263" w:rsidRDefault="003E6A49" w:rsidP="7AD4C263">
            <w:pPr>
              <w:spacing w:line="259" w:lineRule="auto"/>
              <w:rPr>
                <w:rFonts w:ascii="Arial" w:eastAsia="Arial" w:hAnsi="Arial" w:cs="Arial"/>
                <w:sz w:val="22"/>
                <w:szCs w:val="22"/>
              </w:rPr>
            </w:pPr>
            <w:r>
              <w:rPr>
                <w:rFonts w:ascii="Arial" w:eastAsia="Arial" w:hAnsi="Arial" w:cs="Arial"/>
                <w:sz w:val="22"/>
                <w:szCs w:val="22"/>
              </w:rPr>
              <w:t>Option</w:t>
            </w:r>
          </w:p>
        </w:tc>
      </w:tr>
      <w:tr w:rsidR="7AD4C263" w14:paraId="57C1FBE7" w14:textId="77777777" w:rsidTr="003E6A49">
        <w:tc>
          <w:tcPr>
            <w:tcW w:w="1650" w:type="dxa"/>
          </w:tcPr>
          <w:p w14:paraId="1889D613" w14:textId="53A4FAC9"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005" w:type="dxa"/>
          </w:tcPr>
          <w:p w14:paraId="6D2FC434" w14:textId="0A179E72"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87" w:type="dxa"/>
          </w:tcPr>
          <w:p w14:paraId="7702692C" w14:textId="3BAF3E20" w:rsidR="7AD4C263" w:rsidRDefault="7AD4C263" w:rsidP="22D2A064">
            <w:pPr>
              <w:spacing w:line="259" w:lineRule="auto"/>
              <w:rPr>
                <w:rFonts w:ascii="Arial" w:eastAsia="Arial" w:hAnsi="Arial" w:cs="Arial"/>
                <w:sz w:val="22"/>
                <w:szCs w:val="22"/>
              </w:rPr>
            </w:pPr>
            <w:r w:rsidRPr="22D2A064">
              <w:rPr>
                <w:rFonts w:ascii="Arial" w:eastAsia="Arial" w:hAnsi="Arial" w:cs="Arial"/>
                <w:sz w:val="22"/>
                <w:szCs w:val="22"/>
              </w:rPr>
              <w:t>DHM1235 Critical Approaches to Inclusive Education (option)</w:t>
            </w:r>
          </w:p>
          <w:p w14:paraId="03F2DFE9" w14:textId="13A4FDF4" w:rsidR="7AD4C263" w:rsidRPr="003E6A49" w:rsidRDefault="703752AF" w:rsidP="22D2A064">
            <w:pPr>
              <w:spacing w:line="259" w:lineRule="auto"/>
              <w:rPr>
                <w:rFonts w:ascii="Arial" w:eastAsia="Arial" w:hAnsi="Arial" w:cs="Arial"/>
                <w:b/>
                <w:bCs/>
                <w:sz w:val="22"/>
                <w:szCs w:val="22"/>
              </w:rPr>
            </w:pPr>
            <w:r w:rsidRPr="22D2A064">
              <w:rPr>
                <w:rFonts w:ascii="Arial" w:eastAsia="Arial" w:hAnsi="Arial" w:cs="Arial"/>
                <w:b/>
                <w:bCs/>
                <w:sz w:val="22"/>
                <w:szCs w:val="22"/>
              </w:rPr>
              <w:t>(NB: Students select 1 from 2 options)</w:t>
            </w:r>
          </w:p>
        </w:tc>
        <w:tc>
          <w:tcPr>
            <w:tcW w:w="1140" w:type="dxa"/>
          </w:tcPr>
          <w:p w14:paraId="147E3C1F" w14:textId="32C1E29B"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488" w:type="dxa"/>
          </w:tcPr>
          <w:p w14:paraId="6AE90F35" w14:textId="386EF475" w:rsidR="7AD4C263" w:rsidRDefault="003E6A49" w:rsidP="7AD4C263">
            <w:pPr>
              <w:spacing w:line="259" w:lineRule="auto"/>
              <w:rPr>
                <w:rFonts w:ascii="Arial" w:eastAsia="Arial" w:hAnsi="Arial" w:cs="Arial"/>
                <w:sz w:val="22"/>
                <w:szCs w:val="22"/>
              </w:rPr>
            </w:pPr>
            <w:r>
              <w:rPr>
                <w:rFonts w:ascii="Arial" w:eastAsia="Arial" w:hAnsi="Arial" w:cs="Arial"/>
                <w:sz w:val="22"/>
                <w:szCs w:val="22"/>
              </w:rPr>
              <w:t>Option</w:t>
            </w:r>
          </w:p>
        </w:tc>
      </w:tr>
      <w:tr w:rsidR="00A46BE7" w14:paraId="1BD13D22" w14:textId="77777777" w:rsidTr="00AA4F53">
        <w:tc>
          <w:tcPr>
            <w:tcW w:w="1650" w:type="dxa"/>
          </w:tcPr>
          <w:p w14:paraId="27976D9D" w14:textId="77777777" w:rsidR="00A46BE7" w:rsidRPr="7AD4C263" w:rsidRDefault="00A46BE7" w:rsidP="7AD4C263">
            <w:pPr>
              <w:spacing w:line="259" w:lineRule="auto"/>
              <w:rPr>
                <w:rFonts w:ascii="Arial" w:eastAsia="Arial" w:hAnsi="Arial" w:cs="Arial"/>
              </w:rPr>
            </w:pPr>
          </w:p>
        </w:tc>
        <w:tc>
          <w:tcPr>
            <w:tcW w:w="1005" w:type="dxa"/>
          </w:tcPr>
          <w:p w14:paraId="7754E3B1" w14:textId="77777777" w:rsidR="00A46BE7" w:rsidRPr="7AD4C263" w:rsidRDefault="00A46BE7" w:rsidP="7AD4C263">
            <w:pPr>
              <w:spacing w:line="259" w:lineRule="auto"/>
              <w:rPr>
                <w:rFonts w:ascii="Arial" w:eastAsia="Arial" w:hAnsi="Arial" w:cs="Arial"/>
              </w:rPr>
            </w:pPr>
          </w:p>
        </w:tc>
        <w:tc>
          <w:tcPr>
            <w:tcW w:w="2787" w:type="dxa"/>
          </w:tcPr>
          <w:p w14:paraId="0EAFFE55" w14:textId="77777777" w:rsidR="00A46BE7" w:rsidRPr="22D2A064" w:rsidRDefault="00A46BE7" w:rsidP="22D2A064">
            <w:pPr>
              <w:spacing w:line="259" w:lineRule="auto"/>
              <w:rPr>
                <w:rFonts w:ascii="Arial" w:eastAsia="Arial" w:hAnsi="Arial" w:cs="Arial"/>
              </w:rPr>
            </w:pPr>
          </w:p>
        </w:tc>
        <w:tc>
          <w:tcPr>
            <w:tcW w:w="3628" w:type="dxa"/>
            <w:gridSpan w:val="2"/>
          </w:tcPr>
          <w:p w14:paraId="317620B3" w14:textId="69C14682" w:rsidR="00A46BE7" w:rsidRPr="7AD4C263" w:rsidRDefault="00A46BE7" w:rsidP="7AD4C263">
            <w:pPr>
              <w:spacing w:line="259" w:lineRule="auto"/>
              <w:rPr>
                <w:rFonts w:ascii="Arial" w:eastAsia="Arial" w:hAnsi="Arial" w:cs="Arial"/>
              </w:rPr>
            </w:pPr>
            <w:r w:rsidRPr="7AD4C263">
              <w:rPr>
                <w:rFonts w:ascii="Arial" w:eastAsia="Arial" w:hAnsi="Arial" w:cs="Arial"/>
                <w:sz w:val="22"/>
                <w:szCs w:val="22"/>
              </w:rPr>
              <w:t>Students achieving a minimum of 60 credits at Honours level, but who do not successfully complete the module DHD2245 will be offered the award of BA Education</w:t>
            </w:r>
            <w:r>
              <w:rPr>
                <w:rFonts w:ascii="Arial" w:eastAsia="Arial" w:hAnsi="Arial" w:cs="Arial"/>
                <w:sz w:val="22"/>
                <w:szCs w:val="22"/>
              </w:rPr>
              <w:t xml:space="preserve"> (Ordinary)</w:t>
            </w:r>
          </w:p>
        </w:tc>
      </w:tr>
    </w:tbl>
    <w:p w14:paraId="61D494FA" w14:textId="731FC8DD" w:rsidR="00071523" w:rsidRPr="003F5E4B" w:rsidRDefault="00071523" w:rsidP="7AD4C263">
      <w:pPr>
        <w:ind w:left="720" w:hanging="720"/>
        <w:rPr>
          <w:rFonts w:ascii="Arial" w:eastAsia="Arial" w:hAnsi="Arial" w:cs="Arial"/>
        </w:rPr>
      </w:pPr>
    </w:p>
    <w:p w14:paraId="35A505B8" w14:textId="5540C8CC" w:rsidR="00071523" w:rsidRPr="003F5E4B" w:rsidRDefault="02C1517E" w:rsidP="7AD4C263">
      <w:pPr>
        <w:spacing w:line="259" w:lineRule="auto"/>
        <w:rPr>
          <w:rFonts w:ascii="Arial" w:eastAsia="Arial" w:hAnsi="Arial" w:cs="Arial"/>
        </w:rPr>
      </w:pPr>
      <w:r w:rsidRPr="7AD4C263">
        <w:rPr>
          <w:rFonts w:ascii="Arial" w:eastAsia="Arial" w:hAnsi="Arial" w:cs="Arial"/>
          <w:b/>
          <w:bCs/>
        </w:rPr>
        <w:t xml:space="preserve">BA Hons Education (Early Years) Top up </w:t>
      </w:r>
    </w:p>
    <w:tbl>
      <w:tblPr>
        <w:tblStyle w:val="TableGrid"/>
        <w:tblW w:w="9070" w:type="dxa"/>
        <w:tblLayout w:type="fixed"/>
        <w:tblLook w:val="04A0" w:firstRow="1" w:lastRow="0" w:firstColumn="1" w:lastColumn="0" w:noHBand="0" w:noVBand="1"/>
      </w:tblPr>
      <w:tblGrid>
        <w:gridCol w:w="1545"/>
        <w:gridCol w:w="1125"/>
        <w:gridCol w:w="2772"/>
        <w:gridCol w:w="1155"/>
        <w:gridCol w:w="2473"/>
      </w:tblGrid>
      <w:tr w:rsidR="7AD4C263" w14:paraId="3E1B27A9" w14:textId="77777777" w:rsidTr="003E6A49">
        <w:tc>
          <w:tcPr>
            <w:tcW w:w="9070" w:type="dxa"/>
            <w:gridSpan w:val="5"/>
          </w:tcPr>
          <w:p w14:paraId="02A06B01" w14:textId="5DCE7AB4"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Year 1</w:t>
            </w:r>
          </w:p>
        </w:tc>
      </w:tr>
      <w:tr w:rsidR="7AD4C263" w14:paraId="703A86FA" w14:textId="77777777" w:rsidTr="003E6A49">
        <w:tc>
          <w:tcPr>
            <w:tcW w:w="1545" w:type="dxa"/>
          </w:tcPr>
          <w:p w14:paraId="451835E8" w14:textId="7A055BA2"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Level</w:t>
            </w:r>
          </w:p>
        </w:tc>
        <w:tc>
          <w:tcPr>
            <w:tcW w:w="1125" w:type="dxa"/>
          </w:tcPr>
          <w:p w14:paraId="3B70A969" w14:textId="7DB1F0D9"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Term</w:t>
            </w:r>
          </w:p>
        </w:tc>
        <w:tc>
          <w:tcPr>
            <w:tcW w:w="2772" w:type="dxa"/>
          </w:tcPr>
          <w:p w14:paraId="685B331F" w14:textId="6AC8CAC0"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Module Code/Title</w:t>
            </w:r>
          </w:p>
        </w:tc>
        <w:tc>
          <w:tcPr>
            <w:tcW w:w="1155" w:type="dxa"/>
          </w:tcPr>
          <w:p w14:paraId="1EFDA3CF" w14:textId="777F60F3"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Credits</w:t>
            </w:r>
          </w:p>
        </w:tc>
        <w:tc>
          <w:tcPr>
            <w:tcW w:w="2473" w:type="dxa"/>
          </w:tcPr>
          <w:p w14:paraId="2DEDB957" w14:textId="227C38F4" w:rsidR="7AD4C263" w:rsidRDefault="003E6A49" w:rsidP="7AD4C263">
            <w:pPr>
              <w:spacing w:line="259" w:lineRule="auto"/>
              <w:rPr>
                <w:rFonts w:ascii="Arial" w:eastAsia="Arial" w:hAnsi="Arial" w:cs="Arial"/>
                <w:sz w:val="22"/>
                <w:szCs w:val="22"/>
              </w:rPr>
            </w:pPr>
            <w:r>
              <w:rPr>
                <w:rFonts w:ascii="Arial" w:eastAsia="Arial" w:hAnsi="Arial" w:cs="Arial"/>
                <w:b/>
                <w:bCs/>
                <w:sz w:val="22"/>
                <w:szCs w:val="22"/>
              </w:rPr>
              <w:t>Module status</w:t>
            </w:r>
          </w:p>
        </w:tc>
      </w:tr>
      <w:tr w:rsidR="003E6A49" w14:paraId="7E2B3346" w14:textId="77777777" w:rsidTr="003E6A49">
        <w:tc>
          <w:tcPr>
            <w:tcW w:w="1545" w:type="dxa"/>
          </w:tcPr>
          <w:p w14:paraId="2A5A84F3" w14:textId="0D9F3084"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lastRenderedPageBreak/>
              <w:t>H (FHEQ 6)</w:t>
            </w:r>
          </w:p>
        </w:tc>
        <w:tc>
          <w:tcPr>
            <w:tcW w:w="1125" w:type="dxa"/>
          </w:tcPr>
          <w:p w14:paraId="5951E456" w14:textId="62DD5854"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72" w:type="dxa"/>
          </w:tcPr>
          <w:p w14:paraId="3B5BE146" w14:textId="0CA2DCC3"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DHM2335 Supporting Learning in Young Children (option)</w:t>
            </w:r>
          </w:p>
        </w:tc>
        <w:tc>
          <w:tcPr>
            <w:tcW w:w="1155" w:type="dxa"/>
          </w:tcPr>
          <w:p w14:paraId="5FDF712B" w14:textId="17EFE9C5"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30</w:t>
            </w:r>
          </w:p>
        </w:tc>
        <w:tc>
          <w:tcPr>
            <w:tcW w:w="2473" w:type="dxa"/>
          </w:tcPr>
          <w:p w14:paraId="398D7AF1" w14:textId="3A217869" w:rsidR="003E6A49" w:rsidRDefault="003E6A49" w:rsidP="003E6A49">
            <w:pPr>
              <w:spacing w:line="259" w:lineRule="auto"/>
              <w:rPr>
                <w:rFonts w:ascii="Arial" w:eastAsia="Arial" w:hAnsi="Arial" w:cs="Arial"/>
                <w:sz w:val="22"/>
                <w:szCs w:val="22"/>
              </w:rPr>
            </w:pPr>
            <w:r>
              <w:rPr>
                <w:rFonts w:ascii="Arial" w:eastAsia="Arial" w:hAnsi="Arial" w:cs="Arial"/>
                <w:sz w:val="22"/>
                <w:szCs w:val="22"/>
              </w:rPr>
              <w:t>Option</w:t>
            </w:r>
          </w:p>
        </w:tc>
      </w:tr>
      <w:tr w:rsidR="003E6A49" w14:paraId="0CB12341" w14:textId="77777777" w:rsidTr="003E6A49">
        <w:tc>
          <w:tcPr>
            <w:tcW w:w="1545" w:type="dxa"/>
          </w:tcPr>
          <w:p w14:paraId="73184E85" w14:textId="2933DFB4"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125" w:type="dxa"/>
          </w:tcPr>
          <w:p w14:paraId="399E4A7D" w14:textId="4C8C3806"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72" w:type="dxa"/>
          </w:tcPr>
          <w:p w14:paraId="45898BAA" w14:textId="05609B65" w:rsidR="003E6A49" w:rsidRDefault="003E6A49" w:rsidP="003E6A49">
            <w:pPr>
              <w:spacing w:line="259" w:lineRule="auto"/>
              <w:rPr>
                <w:rFonts w:ascii="Arial" w:eastAsia="Arial" w:hAnsi="Arial" w:cs="Arial"/>
                <w:sz w:val="22"/>
                <w:szCs w:val="22"/>
              </w:rPr>
            </w:pPr>
            <w:r w:rsidRPr="22D2A064">
              <w:rPr>
                <w:rFonts w:ascii="Arial" w:eastAsia="Arial" w:hAnsi="Arial" w:cs="Arial"/>
                <w:sz w:val="22"/>
                <w:szCs w:val="22"/>
              </w:rPr>
              <w:t>DHM1235 Critical Approaches to Inclusive Education (option)</w:t>
            </w:r>
          </w:p>
          <w:p w14:paraId="3BE5ED87" w14:textId="04D66733" w:rsidR="003E6A49" w:rsidRPr="0065646F" w:rsidRDefault="003E6A49" w:rsidP="003E6A49">
            <w:pPr>
              <w:spacing w:line="259" w:lineRule="auto"/>
              <w:rPr>
                <w:rFonts w:ascii="Arial" w:eastAsia="Arial" w:hAnsi="Arial" w:cs="Arial"/>
                <w:b/>
                <w:bCs/>
                <w:sz w:val="22"/>
                <w:szCs w:val="22"/>
              </w:rPr>
            </w:pPr>
            <w:r w:rsidRPr="22D2A064">
              <w:rPr>
                <w:rFonts w:ascii="Arial" w:eastAsia="Arial" w:hAnsi="Arial" w:cs="Arial"/>
                <w:b/>
                <w:bCs/>
                <w:sz w:val="22"/>
                <w:szCs w:val="22"/>
              </w:rPr>
              <w:t>(NB: Students select 1 from 2 options)</w:t>
            </w:r>
          </w:p>
        </w:tc>
        <w:tc>
          <w:tcPr>
            <w:tcW w:w="1155" w:type="dxa"/>
          </w:tcPr>
          <w:p w14:paraId="7B4D94E2" w14:textId="119F497A"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30</w:t>
            </w:r>
          </w:p>
        </w:tc>
        <w:tc>
          <w:tcPr>
            <w:tcW w:w="2473" w:type="dxa"/>
          </w:tcPr>
          <w:p w14:paraId="5D172B70" w14:textId="34719B53" w:rsidR="003E6A49" w:rsidRDefault="003E6A49" w:rsidP="003E6A49">
            <w:pPr>
              <w:spacing w:line="259" w:lineRule="auto"/>
              <w:rPr>
                <w:rFonts w:ascii="Arial" w:eastAsia="Arial" w:hAnsi="Arial" w:cs="Arial"/>
                <w:sz w:val="22"/>
                <w:szCs w:val="22"/>
              </w:rPr>
            </w:pPr>
            <w:r>
              <w:rPr>
                <w:rFonts w:ascii="Arial" w:eastAsia="Arial" w:hAnsi="Arial" w:cs="Arial"/>
                <w:sz w:val="22"/>
                <w:szCs w:val="22"/>
              </w:rPr>
              <w:t>Option</w:t>
            </w:r>
          </w:p>
        </w:tc>
      </w:tr>
      <w:tr w:rsidR="7AD4C263" w14:paraId="221CCC33" w14:textId="77777777" w:rsidTr="003E6A49">
        <w:tc>
          <w:tcPr>
            <w:tcW w:w="1545" w:type="dxa"/>
          </w:tcPr>
          <w:p w14:paraId="53B94B0E" w14:textId="34370CED"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125" w:type="dxa"/>
          </w:tcPr>
          <w:p w14:paraId="12389DC2" w14:textId="4B095098"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Term 2</w:t>
            </w:r>
          </w:p>
        </w:tc>
        <w:tc>
          <w:tcPr>
            <w:tcW w:w="2772" w:type="dxa"/>
          </w:tcPr>
          <w:p w14:paraId="0ADE7A64" w14:textId="3A5016D0"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DHM2235 Health and Well-being</w:t>
            </w:r>
          </w:p>
        </w:tc>
        <w:tc>
          <w:tcPr>
            <w:tcW w:w="1155" w:type="dxa"/>
          </w:tcPr>
          <w:p w14:paraId="6D1F732B" w14:textId="44BF5F03"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473" w:type="dxa"/>
          </w:tcPr>
          <w:p w14:paraId="1ACCB8A8" w14:textId="448AAE62" w:rsidR="7AD4C263" w:rsidRDefault="003E6A49" w:rsidP="7AD4C263">
            <w:pPr>
              <w:spacing w:line="259" w:lineRule="auto"/>
              <w:rPr>
                <w:rFonts w:ascii="Arial" w:eastAsia="Arial" w:hAnsi="Arial" w:cs="Arial"/>
                <w:sz w:val="22"/>
                <w:szCs w:val="22"/>
              </w:rPr>
            </w:pPr>
            <w:r>
              <w:rPr>
                <w:rFonts w:ascii="Arial" w:eastAsia="Arial" w:hAnsi="Arial" w:cs="Arial"/>
                <w:sz w:val="22"/>
                <w:szCs w:val="22"/>
              </w:rPr>
              <w:t>Core</w:t>
            </w:r>
          </w:p>
        </w:tc>
      </w:tr>
      <w:tr w:rsidR="00A46BE7" w14:paraId="41476DDE" w14:textId="77777777" w:rsidTr="00AA4F53">
        <w:tc>
          <w:tcPr>
            <w:tcW w:w="1545" w:type="dxa"/>
          </w:tcPr>
          <w:p w14:paraId="39D83662" w14:textId="77777777" w:rsidR="00A46BE7" w:rsidRPr="7AD4C263" w:rsidRDefault="00A46BE7" w:rsidP="7AD4C263">
            <w:pPr>
              <w:spacing w:line="259" w:lineRule="auto"/>
              <w:rPr>
                <w:rFonts w:ascii="Arial" w:eastAsia="Arial" w:hAnsi="Arial" w:cs="Arial"/>
              </w:rPr>
            </w:pPr>
          </w:p>
        </w:tc>
        <w:tc>
          <w:tcPr>
            <w:tcW w:w="1125" w:type="dxa"/>
          </w:tcPr>
          <w:p w14:paraId="36AB15C2" w14:textId="77777777" w:rsidR="00A46BE7" w:rsidRPr="7AD4C263" w:rsidRDefault="00A46BE7" w:rsidP="7AD4C263">
            <w:pPr>
              <w:spacing w:line="259" w:lineRule="auto"/>
              <w:rPr>
                <w:rFonts w:ascii="Arial" w:eastAsia="Arial" w:hAnsi="Arial" w:cs="Arial"/>
              </w:rPr>
            </w:pPr>
          </w:p>
        </w:tc>
        <w:tc>
          <w:tcPr>
            <w:tcW w:w="2772" w:type="dxa"/>
          </w:tcPr>
          <w:p w14:paraId="5C6E8A3E" w14:textId="77777777" w:rsidR="00A46BE7" w:rsidRPr="7AD4C263" w:rsidRDefault="00A46BE7" w:rsidP="7AD4C263">
            <w:pPr>
              <w:spacing w:line="259" w:lineRule="auto"/>
              <w:rPr>
                <w:rFonts w:ascii="Arial" w:eastAsia="Arial" w:hAnsi="Arial" w:cs="Arial"/>
              </w:rPr>
            </w:pPr>
          </w:p>
        </w:tc>
        <w:tc>
          <w:tcPr>
            <w:tcW w:w="3628" w:type="dxa"/>
            <w:gridSpan w:val="2"/>
          </w:tcPr>
          <w:p w14:paraId="621E58F4" w14:textId="380ABBA1" w:rsidR="00A46BE7" w:rsidRPr="003E6A49" w:rsidRDefault="00A46BE7" w:rsidP="7AD4C263">
            <w:pPr>
              <w:spacing w:line="259" w:lineRule="auto"/>
              <w:rPr>
                <w:rFonts w:ascii="Arial" w:eastAsia="Arial" w:hAnsi="Arial" w:cs="Arial"/>
                <w:sz w:val="22"/>
              </w:rPr>
            </w:pPr>
            <w:r w:rsidRPr="003E6A49">
              <w:rPr>
                <w:rFonts w:ascii="Arial" w:eastAsia="Arial" w:hAnsi="Arial" w:cs="Arial"/>
                <w:sz w:val="22"/>
              </w:rPr>
              <w:t>Interim exit award BA Education (</w:t>
            </w:r>
            <w:r>
              <w:rPr>
                <w:rFonts w:ascii="Arial" w:eastAsia="Arial" w:hAnsi="Arial" w:cs="Arial"/>
                <w:sz w:val="22"/>
              </w:rPr>
              <w:t>O</w:t>
            </w:r>
            <w:r w:rsidRPr="003E6A49">
              <w:rPr>
                <w:rFonts w:ascii="Arial" w:eastAsia="Arial" w:hAnsi="Arial" w:cs="Arial"/>
                <w:sz w:val="22"/>
              </w:rPr>
              <w:t>rdinary)</w:t>
            </w:r>
          </w:p>
        </w:tc>
      </w:tr>
      <w:tr w:rsidR="7AD4C263" w14:paraId="0C395C40" w14:textId="77777777" w:rsidTr="003E6A49">
        <w:tc>
          <w:tcPr>
            <w:tcW w:w="9070" w:type="dxa"/>
            <w:gridSpan w:val="5"/>
          </w:tcPr>
          <w:p w14:paraId="0E434D19" w14:textId="42EDBDB8"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Year 2</w:t>
            </w:r>
          </w:p>
        </w:tc>
      </w:tr>
      <w:tr w:rsidR="7AD4C263" w14:paraId="3BEDE650" w14:textId="77777777" w:rsidTr="003E6A49">
        <w:tc>
          <w:tcPr>
            <w:tcW w:w="1545" w:type="dxa"/>
          </w:tcPr>
          <w:p w14:paraId="29E406E6" w14:textId="65030C9D"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Level</w:t>
            </w:r>
          </w:p>
        </w:tc>
        <w:tc>
          <w:tcPr>
            <w:tcW w:w="1125" w:type="dxa"/>
          </w:tcPr>
          <w:p w14:paraId="59756909" w14:textId="01D7D0D3"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Term</w:t>
            </w:r>
          </w:p>
        </w:tc>
        <w:tc>
          <w:tcPr>
            <w:tcW w:w="2772" w:type="dxa"/>
          </w:tcPr>
          <w:p w14:paraId="0F802215" w14:textId="36D0FFB2"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Module Code/Title</w:t>
            </w:r>
          </w:p>
        </w:tc>
        <w:tc>
          <w:tcPr>
            <w:tcW w:w="1155" w:type="dxa"/>
          </w:tcPr>
          <w:p w14:paraId="53CE0FB3" w14:textId="517E1564"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Credits</w:t>
            </w:r>
          </w:p>
        </w:tc>
        <w:tc>
          <w:tcPr>
            <w:tcW w:w="2473" w:type="dxa"/>
          </w:tcPr>
          <w:p w14:paraId="53685DC6" w14:textId="5C6F4E38" w:rsidR="7AD4C263" w:rsidRDefault="003E6A49" w:rsidP="7AD4C263">
            <w:pPr>
              <w:spacing w:line="259" w:lineRule="auto"/>
              <w:rPr>
                <w:rFonts w:ascii="Arial" w:eastAsia="Arial" w:hAnsi="Arial" w:cs="Arial"/>
                <w:sz w:val="22"/>
                <w:szCs w:val="22"/>
              </w:rPr>
            </w:pPr>
            <w:r>
              <w:rPr>
                <w:rFonts w:ascii="Arial" w:eastAsia="Arial" w:hAnsi="Arial" w:cs="Arial"/>
                <w:b/>
                <w:bCs/>
                <w:sz w:val="22"/>
                <w:szCs w:val="22"/>
              </w:rPr>
              <w:t>Module status</w:t>
            </w:r>
          </w:p>
        </w:tc>
      </w:tr>
      <w:tr w:rsidR="003E6A49" w14:paraId="116294CE" w14:textId="77777777" w:rsidTr="003E6A49">
        <w:tc>
          <w:tcPr>
            <w:tcW w:w="1545" w:type="dxa"/>
          </w:tcPr>
          <w:p w14:paraId="48B5F038" w14:textId="35D12E7F"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125" w:type="dxa"/>
          </w:tcPr>
          <w:p w14:paraId="1F5F4566" w14:textId="1721FA56"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72" w:type="dxa"/>
          </w:tcPr>
          <w:p w14:paraId="64326575" w14:textId="1EAF4BA1"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DHJ0625 Researching the Major Study</w:t>
            </w:r>
          </w:p>
        </w:tc>
        <w:tc>
          <w:tcPr>
            <w:tcW w:w="1155" w:type="dxa"/>
          </w:tcPr>
          <w:p w14:paraId="0A9F4022" w14:textId="53582FDE"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20</w:t>
            </w:r>
          </w:p>
        </w:tc>
        <w:tc>
          <w:tcPr>
            <w:tcW w:w="2473" w:type="dxa"/>
          </w:tcPr>
          <w:p w14:paraId="0F241454" w14:textId="54BD8FAC" w:rsidR="003E6A49" w:rsidRDefault="003E6A49" w:rsidP="003E6A49">
            <w:pPr>
              <w:spacing w:line="259" w:lineRule="auto"/>
              <w:rPr>
                <w:rFonts w:ascii="Arial" w:eastAsia="Arial" w:hAnsi="Arial" w:cs="Arial"/>
                <w:sz w:val="22"/>
                <w:szCs w:val="22"/>
              </w:rPr>
            </w:pPr>
            <w:r w:rsidRPr="002A1229">
              <w:rPr>
                <w:rFonts w:ascii="Arial" w:eastAsia="Arial" w:hAnsi="Arial" w:cs="Arial"/>
                <w:sz w:val="22"/>
                <w:szCs w:val="22"/>
              </w:rPr>
              <w:t>Core</w:t>
            </w:r>
          </w:p>
        </w:tc>
      </w:tr>
      <w:tr w:rsidR="003E6A49" w14:paraId="7DA8100B" w14:textId="77777777" w:rsidTr="003E6A49">
        <w:tc>
          <w:tcPr>
            <w:tcW w:w="1545" w:type="dxa"/>
          </w:tcPr>
          <w:p w14:paraId="072458C4" w14:textId="3969C151"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125" w:type="dxa"/>
          </w:tcPr>
          <w:p w14:paraId="3E3BFB67" w14:textId="2E841B82"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Year long</w:t>
            </w:r>
          </w:p>
        </w:tc>
        <w:tc>
          <w:tcPr>
            <w:tcW w:w="2772" w:type="dxa"/>
          </w:tcPr>
          <w:p w14:paraId="2CA7E174" w14:textId="4A528913"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DHD2245 Major Study in Education</w:t>
            </w:r>
          </w:p>
        </w:tc>
        <w:tc>
          <w:tcPr>
            <w:tcW w:w="1155" w:type="dxa"/>
          </w:tcPr>
          <w:p w14:paraId="4D87983E" w14:textId="278E714A"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40</w:t>
            </w:r>
          </w:p>
        </w:tc>
        <w:tc>
          <w:tcPr>
            <w:tcW w:w="2473" w:type="dxa"/>
          </w:tcPr>
          <w:p w14:paraId="05B20A7C" w14:textId="073DA071" w:rsidR="003E6A49" w:rsidRDefault="003E6A49" w:rsidP="003E6A49">
            <w:pPr>
              <w:spacing w:line="259" w:lineRule="auto"/>
              <w:rPr>
                <w:rFonts w:ascii="Arial" w:eastAsia="Arial" w:hAnsi="Arial" w:cs="Arial"/>
                <w:sz w:val="22"/>
                <w:szCs w:val="22"/>
              </w:rPr>
            </w:pPr>
            <w:r w:rsidRPr="002A1229">
              <w:rPr>
                <w:rFonts w:ascii="Arial" w:eastAsia="Arial" w:hAnsi="Arial" w:cs="Arial"/>
                <w:sz w:val="22"/>
                <w:szCs w:val="22"/>
              </w:rPr>
              <w:t>Core</w:t>
            </w:r>
          </w:p>
        </w:tc>
      </w:tr>
    </w:tbl>
    <w:p w14:paraId="3AF87995" w14:textId="233EEE6D" w:rsidR="00071523" w:rsidRPr="003F5E4B" w:rsidRDefault="00071523" w:rsidP="7AD4C263">
      <w:pPr>
        <w:ind w:left="720" w:hanging="720"/>
        <w:rPr>
          <w:rFonts w:ascii="Arial" w:eastAsia="Arial" w:hAnsi="Arial" w:cs="Arial"/>
        </w:rPr>
      </w:pPr>
    </w:p>
    <w:p w14:paraId="53C9F7AA" w14:textId="1BEEFDF6" w:rsidR="00071523" w:rsidRPr="003F5E4B" w:rsidRDefault="0D1CBD8B" w:rsidP="7AD4C263">
      <w:pPr>
        <w:spacing w:line="259" w:lineRule="auto"/>
        <w:rPr>
          <w:rFonts w:ascii="Arial" w:eastAsia="Arial" w:hAnsi="Arial" w:cs="Arial"/>
        </w:rPr>
      </w:pPr>
      <w:r w:rsidRPr="7AD4C263">
        <w:rPr>
          <w:rFonts w:ascii="Arial" w:eastAsia="Arial" w:hAnsi="Arial" w:cs="Arial"/>
          <w:b/>
          <w:bCs/>
        </w:rPr>
        <w:t>BA Hons Education (Supporting Teaching and Learning)</w:t>
      </w:r>
    </w:p>
    <w:tbl>
      <w:tblPr>
        <w:tblStyle w:val="TableGrid"/>
        <w:tblW w:w="9070" w:type="dxa"/>
        <w:tblLayout w:type="fixed"/>
        <w:tblLook w:val="04A0" w:firstRow="1" w:lastRow="0" w:firstColumn="1" w:lastColumn="0" w:noHBand="0" w:noVBand="1"/>
      </w:tblPr>
      <w:tblGrid>
        <w:gridCol w:w="1530"/>
        <w:gridCol w:w="1125"/>
        <w:gridCol w:w="2787"/>
        <w:gridCol w:w="1125"/>
        <w:gridCol w:w="2503"/>
      </w:tblGrid>
      <w:tr w:rsidR="7AD4C263" w14:paraId="689743C1" w14:textId="77777777" w:rsidTr="003E6A49">
        <w:tc>
          <w:tcPr>
            <w:tcW w:w="9070" w:type="dxa"/>
            <w:gridSpan w:val="5"/>
          </w:tcPr>
          <w:p w14:paraId="7399C694" w14:textId="0302A808"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Year 1</w:t>
            </w:r>
          </w:p>
        </w:tc>
      </w:tr>
      <w:tr w:rsidR="7AD4C263" w14:paraId="41B6F924" w14:textId="77777777" w:rsidTr="003E6A49">
        <w:tc>
          <w:tcPr>
            <w:tcW w:w="1530" w:type="dxa"/>
          </w:tcPr>
          <w:p w14:paraId="7675FF9E" w14:textId="6B7377D1"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Level</w:t>
            </w:r>
          </w:p>
        </w:tc>
        <w:tc>
          <w:tcPr>
            <w:tcW w:w="1125" w:type="dxa"/>
          </w:tcPr>
          <w:p w14:paraId="737591FC" w14:textId="0E1187D7"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Term</w:t>
            </w:r>
          </w:p>
        </w:tc>
        <w:tc>
          <w:tcPr>
            <w:tcW w:w="2787" w:type="dxa"/>
          </w:tcPr>
          <w:p w14:paraId="07E8D86E" w14:textId="4A720D33"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Module Code/Title</w:t>
            </w:r>
          </w:p>
        </w:tc>
        <w:tc>
          <w:tcPr>
            <w:tcW w:w="1125" w:type="dxa"/>
          </w:tcPr>
          <w:p w14:paraId="06405F4F" w14:textId="7578A2ED"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Credits</w:t>
            </w:r>
          </w:p>
        </w:tc>
        <w:tc>
          <w:tcPr>
            <w:tcW w:w="2503" w:type="dxa"/>
          </w:tcPr>
          <w:p w14:paraId="513D5CF6" w14:textId="26AAE157" w:rsidR="7AD4C263" w:rsidRDefault="003E6A49" w:rsidP="7AD4C263">
            <w:pPr>
              <w:spacing w:line="259" w:lineRule="auto"/>
              <w:rPr>
                <w:rFonts w:ascii="Arial" w:eastAsia="Arial" w:hAnsi="Arial" w:cs="Arial"/>
                <w:sz w:val="22"/>
                <w:szCs w:val="22"/>
              </w:rPr>
            </w:pPr>
            <w:r>
              <w:rPr>
                <w:rFonts w:ascii="Arial" w:eastAsia="Arial" w:hAnsi="Arial" w:cs="Arial"/>
                <w:b/>
                <w:bCs/>
                <w:sz w:val="22"/>
                <w:szCs w:val="22"/>
              </w:rPr>
              <w:t>Module status</w:t>
            </w:r>
          </w:p>
        </w:tc>
      </w:tr>
      <w:tr w:rsidR="003E6A49" w14:paraId="358B2967" w14:textId="77777777" w:rsidTr="003E6A49">
        <w:tc>
          <w:tcPr>
            <w:tcW w:w="1530" w:type="dxa"/>
          </w:tcPr>
          <w:p w14:paraId="41467025" w14:textId="1A470AF3"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F (FHEQ 4)</w:t>
            </w:r>
          </w:p>
        </w:tc>
        <w:tc>
          <w:tcPr>
            <w:tcW w:w="1125" w:type="dxa"/>
          </w:tcPr>
          <w:p w14:paraId="1B4664A4" w14:textId="23A47E9A"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87" w:type="dxa"/>
          </w:tcPr>
          <w:p w14:paraId="3B477E9E" w14:textId="39D2FF5B"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DFM1035 Theories and Strategies for Learning</w:t>
            </w:r>
          </w:p>
        </w:tc>
        <w:tc>
          <w:tcPr>
            <w:tcW w:w="1125" w:type="dxa"/>
          </w:tcPr>
          <w:p w14:paraId="22CDFDDF" w14:textId="3058DF94"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30</w:t>
            </w:r>
          </w:p>
        </w:tc>
        <w:tc>
          <w:tcPr>
            <w:tcW w:w="2503" w:type="dxa"/>
          </w:tcPr>
          <w:p w14:paraId="582AF35C" w14:textId="5F7BADD2" w:rsidR="003E6A49" w:rsidRDefault="003E6A49" w:rsidP="003E6A49">
            <w:pPr>
              <w:spacing w:line="259" w:lineRule="auto"/>
              <w:rPr>
                <w:rFonts w:ascii="Arial" w:eastAsia="Arial" w:hAnsi="Arial" w:cs="Arial"/>
                <w:sz w:val="22"/>
                <w:szCs w:val="22"/>
              </w:rPr>
            </w:pPr>
            <w:r w:rsidRPr="00F67223">
              <w:rPr>
                <w:rFonts w:ascii="Arial" w:eastAsia="Arial" w:hAnsi="Arial" w:cs="Arial"/>
                <w:sz w:val="22"/>
                <w:szCs w:val="22"/>
              </w:rPr>
              <w:t>Core</w:t>
            </w:r>
          </w:p>
        </w:tc>
      </w:tr>
      <w:tr w:rsidR="003E6A49" w14:paraId="01270089" w14:textId="77777777" w:rsidTr="003E6A49">
        <w:tc>
          <w:tcPr>
            <w:tcW w:w="1530" w:type="dxa"/>
          </w:tcPr>
          <w:p w14:paraId="026ED05D" w14:textId="506BC041"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F (FHEQ 4)</w:t>
            </w:r>
          </w:p>
        </w:tc>
        <w:tc>
          <w:tcPr>
            <w:tcW w:w="1125" w:type="dxa"/>
          </w:tcPr>
          <w:p w14:paraId="7865C1D9" w14:textId="2E1DD535"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Year long</w:t>
            </w:r>
          </w:p>
        </w:tc>
        <w:tc>
          <w:tcPr>
            <w:tcW w:w="2787" w:type="dxa"/>
          </w:tcPr>
          <w:p w14:paraId="63AFDD7A" w14:textId="3D396F8D"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DFM1335 Professional Practice</w:t>
            </w:r>
          </w:p>
        </w:tc>
        <w:tc>
          <w:tcPr>
            <w:tcW w:w="1125" w:type="dxa"/>
          </w:tcPr>
          <w:p w14:paraId="65497A65" w14:textId="3245E785"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30</w:t>
            </w:r>
          </w:p>
        </w:tc>
        <w:tc>
          <w:tcPr>
            <w:tcW w:w="2503" w:type="dxa"/>
          </w:tcPr>
          <w:p w14:paraId="740FB775" w14:textId="26C840A2" w:rsidR="003E6A49" w:rsidRDefault="003E6A49" w:rsidP="003E6A49">
            <w:pPr>
              <w:spacing w:line="259" w:lineRule="auto"/>
              <w:rPr>
                <w:rFonts w:ascii="Arial" w:eastAsia="Arial" w:hAnsi="Arial" w:cs="Arial"/>
                <w:sz w:val="22"/>
                <w:szCs w:val="22"/>
              </w:rPr>
            </w:pPr>
            <w:r w:rsidRPr="00F67223">
              <w:rPr>
                <w:rFonts w:ascii="Arial" w:eastAsia="Arial" w:hAnsi="Arial" w:cs="Arial"/>
                <w:sz w:val="22"/>
                <w:szCs w:val="22"/>
              </w:rPr>
              <w:t>Core</w:t>
            </w:r>
          </w:p>
        </w:tc>
      </w:tr>
      <w:tr w:rsidR="003E6A49" w14:paraId="77B2C95A" w14:textId="77777777" w:rsidTr="003E6A49">
        <w:tc>
          <w:tcPr>
            <w:tcW w:w="1530" w:type="dxa"/>
          </w:tcPr>
          <w:p w14:paraId="5CD90C0E" w14:textId="61C2A157"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F (FHEQ 4)</w:t>
            </w:r>
          </w:p>
        </w:tc>
        <w:tc>
          <w:tcPr>
            <w:tcW w:w="1125" w:type="dxa"/>
          </w:tcPr>
          <w:p w14:paraId="0D3F6188" w14:textId="78585B44"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Term 2</w:t>
            </w:r>
          </w:p>
        </w:tc>
        <w:tc>
          <w:tcPr>
            <w:tcW w:w="2787" w:type="dxa"/>
          </w:tcPr>
          <w:p w14:paraId="0AB0C83E" w14:textId="67F1C342"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DFM1135 Perspectives on Learning and Development</w:t>
            </w:r>
          </w:p>
        </w:tc>
        <w:tc>
          <w:tcPr>
            <w:tcW w:w="1125" w:type="dxa"/>
          </w:tcPr>
          <w:p w14:paraId="6E1986BA" w14:textId="304D940B"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30</w:t>
            </w:r>
          </w:p>
        </w:tc>
        <w:tc>
          <w:tcPr>
            <w:tcW w:w="2503" w:type="dxa"/>
          </w:tcPr>
          <w:p w14:paraId="5556B828" w14:textId="6B645D8B" w:rsidR="003E6A49" w:rsidRDefault="003E6A49" w:rsidP="003E6A49">
            <w:pPr>
              <w:spacing w:line="259" w:lineRule="auto"/>
              <w:rPr>
                <w:rFonts w:ascii="Arial" w:eastAsia="Arial" w:hAnsi="Arial" w:cs="Arial"/>
                <w:sz w:val="22"/>
                <w:szCs w:val="22"/>
              </w:rPr>
            </w:pPr>
            <w:r w:rsidRPr="00F67223">
              <w:rPr>
                <w:rFonts w:ascii="Arial" w:eastAsia="Arial" w:hAnsi="Arial" w:cs="Arial"/>
                <w:sz w:val="22"/>
                <w:szCs w:val="22"/>
              </w:rPr>
              <w:t>Core</w:t>
            </w:r>
          </w:p>
        </w:tc>
      </w:tr>
      <w:tr w:rsidR="7AD4C263" w14:paraId="09FDDC3A" w14:textId="77777777" w:rsidTr="003E6A49">
        <w:tc>
          <w:tcPr>
            <w:tcW w:w="9070" w:type="dxa"/>
            <w:gridSpan w:val="5"/>
          </w:tcPr>
          <w:p w14:paraId="53FD0601" w14:textId="6FB2659D"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Year 2</w:t>
            </w:r>
          </w:p>
        </w:tc>
      </w:tr>
      <w:tr w:rsidR="7AD4C263" w14:paraId="7E886820" w14:textId="77777777" w:rsidTr="003E6A49">
        <w:tc>
          <w:tcPr>
            <w:tcW w:w="1530" w:type="dxa"/>
          </w:tcPr>
          <w:p w14:paraId="12CBBA2E" w14:textId="1769A8B6"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Level</w:t>
            </w:r>
          </w:p>
        </w:tc>
        <w:tc>
          <w:tcPr>
            <w:tcW w:w="1125" w:type="dxa"/>
          </w:tcPr>
          <w:p w14:paraId="163B0DB3" w14:textId="706F4891" w:rsidR="7AD4C263" w:rsidRDefault="7AD4C263" w:rsidP="7AD4C263">
            <w:pPr>
              <w:spacing w:line="259" w:lineRule="auto"/>
              <w:rPr>
                <w:rFonts w:ascii="Arial" w:eastAsia="Arial" w:hAnsi="Arial" w:cs="Arial"/>
                <w:sz w:val="22"/>
                <w:szCs w:val="22"/>
                <w:lang w:val="en-US"/>
              </w:rPr>
            </w:pPr>
            <w:r w:rsidRPr="7AD4C263">
              <w:rPr>
                <w:rFonts w:ascii="Arial" w:eastAsia="Arial" w:hAnsi="Arial" w:cs="Arial"/>
                <w:b/>
                <w:bCs/>
                <w:sz w:val="22"/>
                <w:szCs w:val="22"/>
              </w:rPr>
              <w:t>Term</w:t>
            </w:r>
          </w:p>
        </w:tc>
        <w:tc>
          <w:tcPr>
            <w:tcW w:w="2787" w:type="dxa"/>
          </w:tcPr>
          <w:p w14:paraId="679FF0DB" w14:textId="71B3353E"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Module Code/Title</w:t>
            </w:r>
          </w:p>
        </w:tc>
        <w:tc>
          <w:tcPr>
            <w:tcW w:w="1125" w:type="dxa"/>
          </w:tcPr>
          <w:p w14:paraId="79C7275E" w14:textId="002A3460"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Credits</w:t>
            </w:r>
          </w:p>
        </w:tc>
        <w:tc>
          <w:tcPr>
            <w:tcW w:w="2503" w:type="dxa"/>
          </w:tcPr>
          <w:p w14:paraId="6B7FA194" w14:textId="384FF68A" w:rsidR="7AD4C263" w:rsidRDefault="003E6A49" w:rsidP="7AD4C263">
            <w:pPr>
              <w:spacing w:line="259" w:lineRule="auto"/>
              <w:rPr>
                <w:rFonts w:ascii="Arial" w:eastAsia="Arial" w:hAnsi="Arial" w:cs="Arial"/>
                <w:sz w:val="22"/>
                <w:szCs w:val="22"/>
              </w:rPr>
            </w:pPr>
            <w:r>
              <w:rPr>
                <w:rFonts w:ascii="Arial" w:eastAsia="Arial" w:hAnsi="Arial" w:cs="Arial"/>
                <w:b/>
                <w:bCs/>
                <w:sz w:val="22"/>
                <w:szCs w:val="22"/>
              </w:rPr>
              <w:t>Module status</w:t>
            </w:r>
          </w:p>
        </w:tc>
      </w:tr>
      <w:tr w:rsidR="7AD4C263" w14:paraId="17BBB299" w14:textId="77777777" w:rsidTr="003E6A49">
        <w:tc>
          <w:tcPr>
            <w:tcW w:w="1530" w:type="dxa"/>
          </w:tcPr>
          <w:p w14:paraId="6273154C" w14:textId="080D887F"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F (FHEQ 4)</w:t>
            </w:r>
          </w:p>
        </w:tc>
        <w:tc>
          <w:tcPr>
            <w:tcW w:w="1125" w:type="dxa"/>
          </w:tcPr>
          <w:p w14:paraId="054D2684" w14:textId="596B6678"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87" w:type="dxa"/>
          </w:tcPr>
          <w:p w14:paraId="3CB3C05C" w14:textId="3AFB99C8" w:rsidR="7AD4C263" w:rsidRDefault="00907045" w:rsidP="7AD4C263">
            <w:pPr>
              <w:spacing w:line="259" w:lineRule="auto"/>
              <w:rPr>
                <w:rFonts w:ascii="Arial" w:eastAsia="Arial" w:hAnsi="Arial" w:cs="Arial"/>
                <w:sz w:val="22"/>
                <w:szCs w:val="22"/>
              </w:rPr>
            </w:pPr>
            <w:r w:rsidRPr="00907045">
              <w:rPr>
                <w:rFonts w:ascii="Arial" w:eastAsia="Arial" w:hAnsi="Arial" w:cs="Arial"/>
                <w:sz w:val="22"/>
                <w:szCs w:val="22"/>
              </w:rPr>
              <w:t>DFM1435</w:t>
            </w:r>
            <w:r>
              <w:rPr>
                <w:rFonts w:ascii="Arial" w:eastAsia="Arial" w:hAnsi="Arial" w:cs="Arial"/>
                <w:sz w:val="22"/>
                <w:szCs w:val="22"/>
              </w:rPr>
              <w:t xml:space="preserve"> </w:t>
            </w:r>
            <w:r w:rsidR="7AD4C263" w:rsidRPr="7AD4C263">
              <w:rPr>
                <w:rFonts w:ascii="Arial" w:eastAsia="Arial" w:hAnsi="Arial" w:cs="Arial"/>
                <w:sz w:val="22"/>
                <w:szCs w:val="22"/>
              </w:rPr>
              <w:t>SEND: introduction to policy and practice</w:t>
            </w:r>
          </w:p>
        </w:tc>
        <w:tc>
          <w:tcPr>
            <w:tcW w:w="1125" w:type="dxa"/>
          </w:tcPr>
          <w:p w14:paraId="7FEF1400" w14:textId="17EDA093"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503" w:type="dxa"/>
          </w:tcPr>
          <w:p w14:paraId="401FE129" w14:textId="0B0F1801" w:rsidR="7AD4C263" w:rsidRDefault="003E6A49" w:rsidP="7AD4C263">
            <w:pPr>
              <w:spacing w:line="259" w:lineRule="auto"/>
              <w:rPr>
                <w:rFonts w:ascii="Arial" w:eastAsia="Arial" w:hAnsi="Arial" w:cs="Arial"/>
                <w:sz w:val="22"/>
                <w:szCs w:val="22"/>
              </w:rPr>
            </w:pPr>
            <w:r w:rsidRPr="002A1229">
              <w:rPr>
                <w:rFonts w:ascii="Arial" w:eastAsia="Arial" w:hAnsi="Arial" w:cs="Arial"/>
                <w:sz w:val="22"/>
                <w:szCs w:val="22"/>
              </w:rPr>
              <w:t>Core</w:t>
            </w:r>
          </w:p>
        </w:tc>
      </w:tr>
      <w:tr w:rsidR="00A46BE7" w14:paraId="36D708AF" w14:textId="77777777" w:rsidTr="00AA4F53">
        <w:tc>
          <w:tcPr>
            <w:tcW w:w="1530" w:type="dxa"/>
          </w:tcPr>
          <w:p w14:paraId="4DBDC30B" w14:textId="77777777" w:rsidR="00A46BE7" w:rsidRPr="7AD4C263" w:rsidRDefault="00A46BE7" w:rsidP="7AD4C263">
            <w:pPr>
              <w:spacing w:line="259" w:lineRule="auto"/>
              <w:rPr>
                <w:rFonts w:ascii="Arial" w:eastAsia="Arial" w:hAnsi="Arial" w:cs="Arial"/>
              </w:rPr>
            </w:pPr>
          </w:p>
        </w:tc>
        <w:tc>
          <w:tcPr>
            <w:tcW w:w="1125" w:type="dxa"/>
          </w:tcPr>
          <w:p w14:paraId="03F05C29" w14:textId="77777777" w:rsidR="00A46BE7" w:rsidRPr="7AD4C263" w:rsidRDefault="00A46BE7" w:rsidP="7AD4C263">
            <w:pPr>
              <w:spacing w:line="259" w:lineRule="auto"/>
              <w:rPr>
                <w:rFonts w:ascii="Arial" w:eastAsia="Arial" w:hAnsi="Arial" w:cs="Arial"/>
              </w:rPr>
            </w:pPr>
          </w:p>
        </w:tc>
        <w:tc>
          <w:tcPr>
            <w:tcW w:w="2787" w:type="dxa"/>
          </w:tcPr>
          <w:p w14:paraId="370C383C" w14:textId="77777777" w:rsidR="00A46BE7" w:rsidRPr="7AD4C263" w:rsidRDefault="00A46BE7" w:rsidP="7AD4C263">
            <w:pPr>
              <w:spacing w:line="259" w:lineRule="auto"/>
              <w:rPr>
                <w:rFonts w:ascii="Arial" w:eastAsia="Arial" w:hAnsi="Arial" w:cs="Arial"/>
              </w:rPr>
            </w:pPr>
          </w:p>
        </w:tc>
        <w:tc>
          <w:tcPr>
            <w:tcW w:w="3628" w:type="dxa"/>
            <w:gridSpan w:val="2"/>
          </w:tcPr>
          <w:p w14:paraId="32425C2D" w14:textId="6B5A2C16" w:rsidR="00A46BE7" w:rsidRPr="00A46BE7" w:rsidRDefault="00A46BE7" w:rsidP="7AD4C263">
            <w:pPr>
              <w:spacing w:line="259" w:lineRule="auto"/>
              <w:rPr>
                <w:rFonts w:ascii="Arial" w:eastAsia="Arial" w:hAnsi="Arial" w:cs="Arial"/>
                <w:sz w:val="22"/>
              </w:rPr>
            </w:pPr>
            <w:r w:rsidRPr="00A46BE7">
              <w:rPr>
                <w:rFonts w:ascii="Arial" w:eastAsia="Arial" w:hAnsi="Arial" w:cs="Arial"/>
                <w:sz w:val="22"/>
              </w:rPr>
              <w:t>Interim exit award Certificate in HE (120 credits)</w:t>
            </w:r>
          </w:p>
        </w:tc>
      </w:tr>
      <w:tr w:rsidR="003E6A49" w14:paraId="07C999A7" w14:textId="77777777" w:rsidTr="003E6A49">
        <w:tc>
          <w:tcPr>
            <w:tcW w:w="1530" w:type="dxa"/>
          </w:tcPr>
          <w:p w14:paraId="17842919" w14:textId="06361711"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I (FHEQ 5)</w:t>
            </w:r>
          </w:p>
        </w:tc>
        <w:tc>
          <w:tcPr>
            <w:tcW w:w="1125" w:type="dxa"/>
          </w:tcPr>
          <w:p w14:paraId="3E9EFA57" w14:textId="773DE34C"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Term 2</w:t>
            </w:r>
          </w:p>
        </w:tc>
        <w:tc>
          <w:tcPr>
            <w:tcW w:w="2787" w:type="dxa"/>
          </w:tcPr>
          <w:p w14:paraId="4F8B2817" w14:textId="7ACADA20" w:rsidR="003E6A49" w:rsidRDefault="00907045" w:rsidP="003E6A49">
            <w:pPr>
              <w:spacing w:line="259" w:lineRule="auto"/>
              <w:rPr>
                <w:rFonts w:ascii="Arial" w:eastAsia="Arial" w:hAnsi="Arial" w:cs="Arial"/>
                <w:sz w:val="22"/>
                <w:szCs w:val="22"/>
              </w:rPr>
            </w:pPr>
            <w:r w:rsidRPr="00907045">
              <w:rPr>
                <w:rFonts w:ascii="Arial" w:eastAsia="Arial" w:hAnsi="Arial" w:cs="Arial"/>
                <w:sz w:val="22"/>
                <w:szCs w:val="22"/>
              </w:rPr>
              <w:t>DIM1135</w:t>
            </w:r>
            <w:r w:rsidR="003E6A49" w:rsidRPr="7AD4C263">
              <w:rPr>
                <w:rFonts w:ascii="Arial" w:eastAsia="Arial" w:hAnsi="Arial" w:cs="Arial"/>
                <w:sz w:val="22"/>
                <w:szCs w:val="22"/>
              </w:rPr>
              <w:t xml:space="preserve"> Safeguarding Children and Young People</w:t>
            </w:r>
          </w:p>
        </w:tc>
        <w:tc>
          <w:tcPr>
            <w:tcW w:w="1125" w:type="dxa"/>
          </w:tcPr>
          <w:p w14:paraId="619F244C" w14:textId="165D33BC"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30</w:t>
            </w:r>
          </w:p>
        </w:tc>
        <w:tc>
          <w:tcPr>
            <w:tcW w:w="2503" w:type="dxa"/>
          </w:tcPr>
          <w:p w14:paraId="0E9589AF" w14:textId="4F6A8BE3" w:rsidR="003E6A49" w:rsidRDefault="003E6A49" w:rsidP="003E6A49">
            <w:pPr>
              <w:spacing w:line="259" w:lineRule="auto"/>
              <w:rPr>
                <w:rFonts w:ascii="Arial" w:eastAsia="Arial" w:hAnsi="Arial" w:cs="Arial"/>
                <w:sz w:val="22"/>
                <w:szCs w:val="22"/>
              </w:rPr>
            </w:pPr>
            <w:r w:rsidRPr="005B0352">
              <w:rPr>
                <w:rFonts w:ascii="Arial" w:eastAsia="Arial" w:hAnsi="Arial" w:cs="Arial"/>
                <w:sz w:val="22"/>
                <w:szCs w:val="22"/>
              </w:rPr>
              <w:t>Core</w:t>
            </w:r>
          </w:p>
        </w:tc>
      </w:tr>
      <w:tr w:rsidR="003E6A49" w14:paraId="236F58C2" w14:textId="77777777" w:rsidTr="003E6A49">
        <w:tc>
          <w:tcPr>
            <w:tcW w:w="1530" w:type="dxa"/>
          </w:tcPr>
          <w:p w14:paraId="564989E3" w14:textId="34A07B73"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I (FHEQ 5)</w:t>
            </w:r>
          </w:p>
        </w:tc>
        <w:tc>
          <w:tcPr>
            <w:tcW w:w="1125" w:type="dxa"/>
          </w:tcPr>
          <w:p w14:paraId="1F017A38" w14:textId="1BE5EB95"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Year long</w:t>
            </w:r>
          </w:p>
        </w:tc>
        <w:tc>
          <w:tcPr>
            <w:tcW w:w="2787" w:type="dxa"/>
          </w:tcPr>
          <w:p w14:paraId="26DEA49B" w14:textId="4C8D80EB"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DIM1</w:t>
            </w:r>
            <w:r w:rsidR="00907045">
              <w:rPr>
                <w:rFonts w:ascii="Arial" w:eastAsia="Arial" w:hAnsi="Arial" w:cs="Arial"/>
                <w:sz w:val="22"/>
                <w:szCs w:val="22"/>
              </w:rPr>
              <w:t>3</w:t>
            </w:r>
            <w:r w:rsidRPr="7AD4C263">
              <w:rPr>
                <w:rFonts w:ascii="Arial" w:eastAsia="Arial" w:hAnsi="Arial" w:cs="Arial"/>
                <w:sz w:val="22"/>
                <w:szCs w:val="22"/>
              </w:rPr>
              <w:t>35 Advanced Professional Practice</w:t>
            </w:r>
          </w:p>
        </w:tc>
        <w:tc>
          <w:tcPr>
            <w:tcW w:w="1125" w:type="dxa"/>
          </w:tcPr>
          <w:p w14:paraId="1F07C8CD" w14:textId="2E2FC1B0"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30</w:t>
            </w:r>
          </w:p>
        </w:tc>
        <w:tc>
          <w:tcPr>
            <w:tcW w:w="2503" w:type="dxa"/>
          </w:tcPr>
          <w:p w14:paraId="223C5AF8" w14:textId="4585542A" w:rsidR="003E6A49" w:rsidRDefault="003E6A49" w:rsidP="003E6A49">
            <w:pPr>
              <w:spacing w:line="259" w:lineRule="auto"/>
              <w:rPr>
                <w:rFonts w:ascii="Arial" w:eastAsia="Arial" w:hAnsi="Arial" w:cs="Arial"/>
                <w:sz w:val="22"/>
                <w:szCs w:val="22"/>
              </w:rPr>
            </w:pPr>
            <w:r w:rsidRPr="005B0352">
              <w:rPr>
                <w:rFonts w:ascii="Arial" w:eastAsia="Arial" w:hAnsi="Arial" w:cs="Arial"/>
                <w:sz w:val="22"/>
                <w:szCs w:val="22"/>
              </w:rPr>
              <w:t>Core</w:t>
            </w:r>
          </w:p>
        </w:tc>
      </w:tr>
      <w:tr w:rsidR="7AD4C263" w14:paraId="48FBE28D" w14:textId="77777777" w:rsidTr="003E6A49">
        <w:tc>
          <w:tcPr>
            <w:tcW w:w="9070" w:type="dxa"/>
            <w:gridSpan w:val="5"/>
          </w:tcPr>
          <w:p w14:paraId="050D4F27" w14:textId="75CCEEF8"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Year 3</w:t>
            </w:r>
          </w:p>
        </w:tc>
      </w:tr>
      <w:tr w:rsidR="7AD4C263" w14:paraId="43062199" w14:textId="77777777" w:rsidTr="003E6A49">
        <w:tc>
          <w:tcPr>
            <w:tcW w:w="1530" w:type="dxa"/>
          </w:tcPr>
          <w:p w14:paraId="611FC980" w14:textId="1F6D1B16"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Level</w:t>
            </w:r>
          </w:p>
        </w:tc>
        <w:tc>
          <w:tcPr>
            <w:tcW w:w="1125" w:type="dxa"/>
          </w:tcPr>
          <w:p w14:paraId="785C27D3" w14:textId="7B21DE13"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Term</w:t>
            </w:r>
          </w:p>
        </w:tc>
        <w:tc>
          <w:tcPr>
            <w:tcW w:w="2787" w:type="dxa"/>
          </w:tcPr>
          <w:p w14:paraId="4A7F20A0" w14:textId="23530FBF"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Module Code/Title</w:t>
            </w:r>
          </w:p>
        </w:tc>
        <w:tc>
          <w:tcPr>
            <w:tcW w:w="1125" w:type="dxa"/>
          </w:tcPr>
          <w:p w14:paraId="32CD79BC" w14:textId="5F68C820"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Credits</w:t>
            </w:r>
          </w:p>
        </w:tc>
        <w:tc>
          <w:tcPr>
            <w:tcW w:w="2503" w:type="dxa"/>
          </w:tcPr>
          <w:p w14:paraId="68D0B791" w14:textId="7A757C26" w:rsidR="7AD4C263" w:rsidRDefault="003E6A49" w:rsidP="7AD4C263">
            <w:pPr>
              <w:spacing w:line="259" w:lineRule="auto"/>
              <w:rPr>
                <w:rFonts w:ascii="Arial" w:eastAsia="Arial" w:hAnsi="Arial" w:cs="Arial"/>
                <w:sz w:val="22"/>
                <w:szCs w:val="22"/>
              </w:rPr>
            </w:pPr>
            <w:r>
              <w:rPr>
                <w:rFonts w:ascii="Arial" w:eastAsia="Arial" w:hAnsi="Arial" w:cs="Arial"/>
                <w:b/>
                <w:bCs/>
                <w:sz w:val="22"/>
                <w:szCs w:val="22"/>
              </w:rPr>
              <w:t>Module status</w:t>
            </w:r>
          </w:p>
        </w:tc>
      </w:tr>
      <w:tr w:rsidR="003E6A49" w14:paraId="3EF1008C" w14:textId="77777777" w:rsidTr="003E6A49">
        <w:tc>
          <w:tcPr>
            <w:tcW w:w="1530" w:type="dxa"/>
          </w:tcPr>
          <w:p w14:paraId="2C319D1C" w14:textId="040D7520"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I (FHEQ 5)</w:t>
            </w:r>
          </w:p>
        </w:tc>
        <w:tc>
          <w:tcPr>
            <w:tcW w:w="1125" w:type="dxa"/>
          </w:tcPr>
          <w:p w14:paraId="71C4A9D0" w14:textId="7966F906" w:rsidR="003E6A49" w:rsidRDefault="003E6A49" w:rsidP="003E6A49">
            <w:pPr>
              <w:spacing w:line="259" w:lineRule="auto"/>
              <w:rPr>
                <w:rFonts w:ascii="Arial" w:eastAsia="Arial" w:hAnsi="Arial" w:cs="Arial"/>
                <w:sz w:val="22"/>
                <w:szCs w:val="22"/>
              </w:rPr>
            </w:pPr>
            <w:r w:rsidRPr="3A1D5C29">
              <w:rPr>
                <w:rFonts w:ascii="Arial" w:eastAsia="Arial" w:hAnsi="Arial" w:cs="Arial"/>
                <w:sz w:val="22"/>
                <w:szCs w:val="22"/>
              </w:rPr>
              <w:t>Term 1</w:t>
            </w:r>
          </w:p>
        </w:tc>
        <w:tc>
          <w:tcPr>
            <w:tcW w:w="2787" w:type="dxa"/>
          </w:tcPr>
          <w:p w14:paraId="5D06D269" w14:textId="28BA0ED7" w:rsidR="003E6A49" w:rsidRDefault="00946568" w:rsidP="003E6A49">
            <w:pPr>
              <w:spacing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 xml:space="preserve">DIM3535 </w:t>
            </w:r>
            <w:r w:rsidR="003E6A49" w:rsidRPr="62DACE93">
              <w:rPr>
                <w:rFonts w:ascii="Arial" w:eastAsia="Arial" w:hAnsi="Arial" w:cs="Arial"/>
                <w:color w:val="000000" w:themeColor="text1"/>
                <w:sz w:val="22"/>
                <w:szCs w:val="22"/>
              </w:rPr>
              <w:t>Support for Language, Literacy and Mathematics in Educational Environments</w:t>
            </w:r>
          </w:p>
        </w:tc>
        <w:tc>
          <w:tcPr>
            <w:tcW w:w="1125" w:type="dxa"/>
          </w:tcPr>
          <w:p w14:paraId="721852A6" w14:textId="164BDCBD"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30</w:t>
            </w:r>
          </w:p>
        </w:tc>
        <w:tc>
          <w:tcPr>
            <w:tcW w:w="2503" w:type="dxa"/>
          </w:tcPr>
          <w:p w14:paraId="75375193" w14:textId="38805BB5" w:rsidR="003E6A49" w:rsidRDefault="003E6A49" w:rsidP="003E6A49">
            <w:pPr>
              <w:spacing w:line="259" w:lineRule="auto"/>
              <w:rPr>
                <w:rFonts w:ascii="Arial" w:eastAsia="Arial" w:hAnsi="Arial" w:cs="Arial"/>
                <w:sz w:val="22"/>
                <w:szCs w:val="22"/>
              </w:rPr>
            </w:pPr>
            <w:r w:rsidRPr="00855692">
              <w:rPr>
                <w:rFonts w:ascii="Arial" w:eastAsia="Arial" w:hAnsi="Arial" w:cs="Arial"/>
                <w:sz w:val="22"/>
                <w:szCs w:val="22"/>
              </w:rPr>
              <w:t>Core</w:t>
            </w:r>
          </w:p>
        </w:tc>
      </w:tr>
      <w:tr w:rsidR="003E6A49" w14:paraId="7A9B2162" w14:textId="77777777" w:rsidTr="003E6A49">
        <w:tc>
          <w:tcPr>
            <w:tcW w:w="1530" w:type="dxa"/>
          </w:tcPr>
          <w:p w14:paraId="05D9ABB6" w14:textId="7787DC11"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I (FHEQ 5)</w:t>
            </w:r>
          </w:p>
        </w:tc>
        <w:tc>
          <w:tcPr>
            <w:tcW w:w="1125" w:type="dxa"/>
          </w:tcPr>
          <w:p w14:paraId="4103CC3F" w14:textId="70371088"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Year long</w:t>
            </w:r>
          </w:p>
        </w:tc>
        <w:tc>
          <w:tcPr>
            <w:tcW w:w="2787" w:type="dxa"/>
          </w:tcPr>
          <w:p w14:paraId="6BA20265" w14:textId="33E3CEF2"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DIM1535 Supporting Individual Learning Needs</w:t>
            </w:r>
          </w:p>
        </w:tc>
        <w:tc>
          <w:tcPr>
            <w:tcW w:w="1125" w:type="dxa"/>
          </w:tcPr>
          <w:p w14:paraId="0125E33B" w14:textId="48DB818D"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30</w:t>
            </w:r>
          </w:p>
        </w:tc>
        <w:tc>
          <w:tcPr>
            <w:tcW w:w="2503" w:type="dxa"/>
          </w:tcPr>
          <w:p w14:paraId="2297F0B3" w14:textId="6E308E65" w:rsidR="003E6A49" w:rsidRDefault="003E6A49" w:rsidP="003E6A49">
            <w:pPr>
              <w:spacing w:line="259" w:lineRule="auto"/>
              <w:rPr>
                <w:rFonts w:ascii="Arial" w:eastAsia="Arial" w:hAnsi="Arial" w:cs="Arial"/>
                <w:sz w:val="22"/>
                <w:szCs w:val="22"/>
              </w:rPr>
            </w:pPr>
            <w:r w:rsidRPr="00855692">
              <w:rPr>
                <w:rFonts w:ascii="Arial" w:eastAsia="Arial" w:hAnsi="Arial" w:cs="Arial"/>
                <w:sz w:val="22"/>
                <w:szCs w:val="22"/>
              </w:rPr>
              <w:t>Core</w:t>
            </w:r>
          </w:p>
        </w:tc>
      </w:tr>
      <w:tr w:rsidR="00A46BE7" w14:paraId="577F990B" w14:textId="77777777" w:rsidTr="00AA4F53">
        <w:tc>
          <w:tcPr>
            <w:tcW w:w="1530" w:type="dxa"/>
          </w:tcPr>
          <w:p w14:paraId="27D7C5CE" w14:textId="77777777" w:rsidR="00A46BE7" w:rsidRPr="7AD4C263" w:rsidRDefault="00A46BE7" w:rsidP="7AD4C263">
            <w:pPr>
              <w:spacing w:line="259" w:lineRule="auto"/>
              <w:rPr>
                <w:rFonts w:ascii="Arial" w:eastAsia="Arial" w:hAnsi="Arial" w:cs="Arial"/>
              </w:rPr>
            </w:pPr>
          </w:p>
        </w:tc>
        <w:tc>
          <w:tcPr>
            <w:tcW w:w="1125" w:type="dxa"/>
          </w:tcPr>
          <w:p w14:paraId="1BCC3599" w14:textId="77777777" w:rsidR="00A46BE7" w:rsidRPr="7AD4C263" w:rsidRDefault="00A46BE7" w:rsidP="7AD4C263">
            <w:pPr>
              <w:spacing w:line="259" w:lineRule="auto"/>
              <w:rPr>
                <w:rFonts w:ascii="Arial" w:eastAsia="Arial" w:hAnsi="Arial" w:cs="Arial"/>
              </w:rPr>
            </w:pPr>
          </w:p>
        </w:tc>
        <w:tc>
          <w:tcPr>
            <w:tcW w:w="2787" w:type="dxa"/>
          </w:tcPr>
          <w:p w14:paraId="0430E62F" w14:textId="77777777" w:rsidR="00A46BE7" w:rsidRPr="7AD4C263" w:rsidRDefault="00A46BE7" w:rsidP="7AD4C263">
            <w:pPr>
              <w:spacing w:line="259" w:lineRule="auto"/>
              <w:rPr>
                <w:rFonts w:ascii="Arial" w:eastAsia="Arial" w:hAnsi="Arial" w:cs="Arial"/>
              </w:rPr>
            </w:pPr>
          </w:p>
        </w:tc>
        <w:tc>
          <w:tcPr>
            <w:tcW w:w="3628" w:type="dxa"/>
            <w:gridSpan w:val="2"/>
          </w:tcPr>
          <w:p w14:paraId="5C6CDDA3" w14:textId="5687A2BB" w:rsidR="00A46BE7" w:rsidRPr="00A46BE7" w:rsidRDefault="00A46BE7" w:rsidP="7AD4C263">
            <w:pPr>
              <w:spacing w:line="259" w:lineRule="auto"/>
              <w:rPr>
                <w:rFonts w:ascii="Arial" w:eastAsia="Arial" w:hAnsi="Arial" w:cs="Arial"/>
                <w:sz w:val="22"/>
              </w:rPr>
            </w:pPr>
            <w:r w:rsidRPr="00A46BE7">
              <w:rPr>
                <w:rFonts w:ascii="Arial" w:eastAsia="Arial" w:hAnsi="Arial" w:cs="Arial"/>
                <w:sz w:val="22"/>
              </w:rPr>
              <w:t>Interim exit award Diploma HE (240 cr</w:t>
            </w:r>
            <w:r>
              <w:rPr>
                <w:rFonts w:ascii="Arial" w:eastAsia="Arial" w:hAnsi="Arial" w:cs="Arial"/>
                <w:sz w:val="22"/>
              </w:rPr>
              <w:t>e</w:t>
            </w:r>
            <w:r w:rsidRPr="00A46BE7">
              <w:rPr>
                <w:rFonts w:ascii="Arial" w:eastAsia="Arial" w:hAnsi="Arial" w:cs="Arial"/>
                <w:sz w:val="22"/>
              </w:rPr>
              <w:t>dits)</w:t>
            </w:r>
          </w:p>
        </w:tc>
      </w:tr>
      <w:tr w:rsidR="7AD4C263" w14:paraId="326602E3" w14:textId="77777777" w:rsidTr="003E6A49">
        <w:tc>
          <w:tcPr>
            <w:tcW w:w="1530" w:type="dxa"/>
          </w:tcPr>
          <w:p w14:paraId="2C204838" w14:textId="2F318C95"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125" w:type="dxa"/>
          </w:tcPr>
          <w:p w14:paraId="7FAA5DF4" w14:textId="65A6D6CC"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Year long</w:t>
            </w:r>
          </w:p>
        </w:tc>
        <w:tc>
          <w:tcPr>
            <w:tcW w:w="2787" w:type="dxa"/>
          </w:tcPr>
          <w:p w14:paraId="4AECC7A8" w14:textId="2834D744" w:rsidR="7AD4C263" w:rsidRDefault="0C745E48" w:rsidP="7AD4C263">
            <w:pPr>
              <w:spacing w:line="259" w:lineRule="auto"/>
              <w:rPr>
                <w:rFonts w:ascii="Arial" w:eastAsia="Arial" w:hAnsi="Arial" w:cs="Arial"/>
                <w:sz w:val="22"/>
                <w:szCs w:val="22"/>
              </w:rPr>
            </w:pPr>
            <w:r w:rsidRPr="62DACE93">
              <w:rPr>
                <w:rFonts w:ascii="Arial" w:eastAsia="Arial" w:hAnsi="Arial" w:cs="Arial"/>
                <w:sz w:val="22"/>
                <w:szCs w:val="22"/>
              </w:rPr>
              <w:t>DHM313</w:t>
            </w:r>
            <w:r w:rsidR="57680143" w:rsidRPr="62DACE93">
              <w:rPr>
                <w:rFonts w:ascii="Arial" w:eastAsia="Arial" w:hAnsi="Arial" w:cs="Arial"/>
                <w:sz w:val="22"/>
                <w:szCs w:val="22"/>
              </w:rPr>
              <w:t>5</w:t>
            </w:r>
            <w:r w:rsidRPr="62DACE93">
              <w:rPr>
                <w:rFonts w:ascii="Arial" w:eastAsia="Arial" w:hAnsi="Arial" w:cs="Arial"/>
                <w:sz w:val="22"/>
                <w:szCs w:val="22"/>
              </w:rPr>
              <w:t xml:space="preserve"> </w:t>
            </w:r>
            <w:r w:rsidR="7AD4C263" w:rsidRPr="62DACE93">
              <w:rPr>
                <w:rFonts w:ascii="Arial" w:eastAsia="Arial" w:hAnsi="Arial" w:cs="Arial"/>
                <w:sz w:val="22"/>
                <w:szCs w:val="22"/>
              </w:rPr>
              <w:t>Assessing Learning</w:t>
            </w:r>
          </w:p>
        </w:tc>
        <w:tc>
          <w:tcPr>
            <w:tcW w:w="1125" w:type="dxa"/>
          </w:tcPr>
          <w:p w14:paraId="3B51ED42" w14:textId="54F979A8"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503" w:type="dxa"/>
          </w:tcPr>
          <w:p w14:paraId="603717D4" w14:textId="66D13F8E" w:rsidR="7AD4C263" w:rsidRDefault="003E6A49" w:rsidP="7AD4C263">
            <w:pPr>
              <w:spacing w:line="259" w:lineRule="auto"/>
              <w:rPr>
                <w:rFonts w:ascii="Arial" w:eastAsia="Arial" w:hAnsi="Arial" w:cs="Arial"/>
                <w:sz w:val="22"/>
                <w:szCs w:val="22"/>
              </w:rPr>
            </w:pPr>
            <w:r w:rsidRPr="00855692">
              <w:rPr>
                <w:rFonts w:ascii="Arial" w:eastAsia="Arial" w:hAnsi="Arial" w:cs="Arial"/>
                <w:sz w:val="22"/>
                <w:szCs w:val="22"/>
              </w:rPr>
              <w:t>Core</w:t>
            </w:r>
          </w:p>
        </w:tc>
      </w:tr>
      <w:tr w:rsidR="7AD4C263" w14:paraId="2C1660D3" w14:textId="77777777" w:rsidTr="003E6A49">
        <w:tc>
          <w:tcPr>
            <w:tcW w:w="9070" w:type="dxa"/>
            <w:gridSpan w:val="5"/>
          </w:tcPr>
          <w:p w14:paraId="6B2C806A" w14:textId="5C9A7FC6"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Year 4</w:t>
            </w:r>
          </w:p>
        </w:tc>
      </w:tr>
      <w:tr w:rsidR="7AD4C263" w14:paraId="68E9637B" w14:textId="77777777" w:rsidTr="003E6A49">
        <w:tc>
          <w:tcPr>
            <w:tcW w:w="1530" w:type="dxa"/>
          </w:tcPr>
          <w:p w14:paraId="56798DC8" w14:textId="1CD3A526"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Level</w:t>
            </w:r>
          </w:p>
        </w:tc>
        <w:tc>
          <w:tcPr>
            <w:tcW w:w="1125" w:type="dxa"/>
          </w:tcPr>
          <w:p w14:paraId="5878BE2E" w14:textId="334384F8"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Term</w:t>
            </w:r>
          </w:p>
        </w:tc>
        <w:tc>
          <w:tcPr>
            <w:tcW w:w="2787" w:type="dxa"/>
          </w:tcPr>
          <w:p w14:paraId="59CDB995" w14:textId="39266062"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Module Code/Title</w:t>
            </w:r>
          </w:p>
        </w:tc>
        <w:tc>
          <w:tcPr>
            <w:tcW w:w="1125" w:type="dxa"/>
          </w:tcPr>
          <w:p w14:paraId="6AEB7551" w14:textId="49667320"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Credits</w:t>
            </w:r>
          </w:p>
        </w:tc>
        <w:tc>
          <w:tcPr>
            <w:tcW w:w="2503" w:type="dxa"/>
          </w:tcPr>
          <w:p w14:paraId="0A20A5B5" w14:textId="6156E9D9" w:rsidR="7AD4C263" w:rsidRDefault="003E6A49" w:rsidP="7AD4C263">
            <w:pPr>
              <w:spacing w:line="259" w:lineRule="auto"/>
              <w:rPr>
                <w:rFonts w:ascii="Arial" w:eastAsia="Arial" w:hAnsi="Arial" w:cs="Arial"/>
                <w:sz w:val="22"/>
                <w:szCs w:val="22"/>
              </w:rPr>
            </w:pPr>
            <w:r>
              <w:rPr>
                <w:rFonts w:ascii="Arial" w:eastAsia="Arial" w:hAnsi="Arial" w:cs="Arial"/>
                <w:b/>
                <w:bCs/>
                <w:sz w:val="22"/>
                <w:szCs w:val="22"/>
              </w:rPr>
              <w:t>Module status</w:t>
            </w:r>
          </w:p>
        </w:tc>
      </w:tr>
      <w:tr w:rsidR="003E6A49" w14:paraId="21B68AA4" w14:textId="77777777" w:rsidTr="003E6A49">
        <w:tc>
          <w:tcPr>
            <w:tcW w:w="1530" w:type="dxa"/>
          </w:tcPr>
          <w:p w14:paraId="6D403AC2" w14:textId="267AE7B1"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125" w:type="dxa"/>
          </w:tcPr>
          <w:p w14:paraId="13C2C05F" w14:textId="641A09B2"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87" w:type="dxa"/>
          </w:tcPr>
          <w:p w14:paraId="1DA92D6C" w14:textId="3BE7F514"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DHJ0625 Researching the Major Study</w:t>
            </w:r>
          </w:p>
        </w:tc>
        <w:tc>
          <w:tcPr>
            <w:tcW w:w="1125" w:type="dxa"/>
          </w:tcPr>
          <w:p w14:paraId="751BDE93" w14:textId="4000DF1D"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20</w:t>
            </w:r>
          </w:p>
        </w:tc>
        <w:tc>
          <w:tcPr>
            <w:tcW w:w="2503" w:type="dxa"/>
          </w:tcPr>
          <w:p w14:paraId="04E0593D" w14:textId="2835E346" w:rsidR="003E6A49" w:rsidRDefault="003E6A49" w:rsidP="003E6A49">
            <w:pPr>
              <w:spacing w:line="259" w:lineRule="auto"/>
              <w:rPr>
                <w:rFonts w:ascii="Arial" w:eastAsia="Arial" w:hAnsi="Arial" w:cs="Arial"/>
                <w:sz w:val="22"/>
                <w:szCs w:val="22"/>
              </w:rPr>
            </w:pPr>
            <w:r w:rsidRPr="008A08F9">
              <w:rPr>
                <w:rFonts w:ascii="Arial" w:eastAsia="Arial" w:hAnsi="Arial" w:cs="Arial"/>
                <w:sz w:val="22"/>
                <w:szCs w:val="22"/>
              </w:rPr>
              <w:t>Core</w:t>
            </w:r>
          </w:p>
        </w:tc>
      </w:tr>
      <w:tr w:rsidR="003E6A49" w14:paraId="2237E9A3" w14:textId="77777777" w:rsidTr="003E6A49">
        <w:tc>
          <w:tcPr>
            <w:tcW w:w="1530" w:type="dxa"/>
          </w:tcPr>
          <w:p w14:paraId="332AFC2F" w14:textId="0E27C3E4"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125" w:type="dxa"/>
          </w:tcPr>
          <w:p w14:paraId="2EE33572" w14:textId="792BF22D"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Year long</w:t>
            </w:r>
          </w:p>
        </w:tc>
        <w:tc>
          <w:tcPr>
            <w:tcW w:w="2787" w:type="dxa"/>
          </w:tcPr>
          <w:p w14:paraId="3C868A18" w14:textId="20965440"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DHD2245 Major Study in Education</w:t>
            </w:r>
          </w:p>
        </w:tc>
        <w:tc>
          <w:tcPr>
            <w:tcW w:w="1125" w:type="dxa"/>
          </w:tcPr>
          <w:p w14:paraId="03C682C3" w14:textId="1AB43649" w:rsidR="003E6A49" w:rsidRDefault="003E6A49" w:rsidP="003E6A49">
            <w:pPr>
              <w:spacing w:line="259" w:lineRule="auto"/>
              <w:rPr>
                <w:rFonts w:ascii="Arial" w:eastAsia="Arial" w:hAnsi="Arial" w:cs="Arial"/>
                <w:sz w:val="22"/>
                <w:szCs w:val="22"/>
              </w:rPr>
            </w:pPr>
            <w:r w:rsidRPr="7AD4C263">
              <w:rPr>
                <w:rFonts w:ascii="Arial" w:eastAsia="Arial" w:hAnsi="Arial" w:cs="Arial"/>
                <w:sz w:val="22"/>
                <w:szCs w:val="22"/>
              </w:rPr>
              <w:t>40</w:t>
            </w:r>
          </w:p>
        </w:tc>
        <w:tc>
          <w:tcPr>
            <w:tcW w:w="2503" w:type="dxa"/>
          </w:tcPr>
          <w:p w14:paraId="621CC41E" w14:textId="365CC62D" w:rsidR="003E6A49" w:rsidRDefault="003E6A49" w:rsidP="003E6A49">
            <w:pPr>
              <w:spacing w:line="259" w:lineRule="auto"/>
              <w:rPr>
                <w:rFonts w:ascii="Arial" w:eastAsia="Arial" w:hAnsi="Arial" w:cs="Arial"/>
                <w:sz w:val="22"/>
                <w:szCs w:val="22"/>
              </w:rPr>
            </w:pPr>
            <w:r w:rsidRPr="008A08F9">
              <w:rPr>
                <w:rFonts w:ascii="Arial" w:eastAsia="Arial" w:hAnsi="Arial" w:cs="Arial"/>
                <w:sz w:val="22"/>
                <w:szCs w:val="22"/>
              </w:rPr>
              <w:t>Core</w:t>
            </w:r>
          </w:p>
        </w:tc>
      </w:tr>
      <w:tr w:rsidR="7AD4C263" w14:paraId="5CE661D1" w14:textId="77777777" w:rsidTr="003E6A49">
        <w:tc>
          <w:tcPr>
            <w:tcW w:w="1530" w:type="dxa"/>
          </w:tcPr>
          <w:p w14:paraId="1BCC3B50" w14:textId="1CB1F91E"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125" w:type="dxa"/>
          </w:tcPr>
          <w:p w14:paraId="14E584A8" w14:textId="0C9CB842"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87" w:type="dxa"/>
          </w:tcPr>
          <w:p w14:paraId="7D24A5FD" w14:textId="2492615B"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DHM2335 Supporting Learning in Young Children (option)</w:t>
            </w:r>
          </w:p>
        </w:tc>
        <w:tc>
          <w:tcPr>
            <w:tcW w:w="1125" w:type="dxa"/>
          </w:tcPr>
          <w:p w14:paraId="06022B87" w14:textId="6ADC1361"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503" w:type="dxa"/>
          </w:tcPr>
          <w:p w14:paraId="5923C0FD" w14:textId="1B932C74" w:rsidR="7AD4C263" w:rsidRDefault="003E6A49" w:rsidP="7AD4C263">
            <w:pPr>
              <w:spacing w:line="259" w:lineRule="auto"/>
              <w:rPr>
                <w:rFonts w:ascii="Arial" w:eastAsia="Arial" w:hAnsi="Arial" w:cs="Arial"/>
                <w:sz w:val="22"/>
                <w:szCs w:val="22"/>
              </w:rPr>
            </w:pPr>
            <w:r>
              <w:rPr>
                <w:rFonts w:ascii="Arial" w:eastAsia="Arial" w:hAnsi="Arial" w:cs="Arial"/>
                <w:sz w:val="22"/>
                <w:szCs w:val="22"/>
              </w:rPr>
              <w:t>Option</w:t>
            </w:r>
          </w:p>
        </w:tc>
      </w:tr>
      <w:tr w:rsidR="7AD4C263" w14:paraId="26D0D4C5" w14:textId="77777777" w:rsidTr="003E6A49">
        <w:tc>
          <w:tcPr>
            <w:tcW w:w="1530" w:type="dxa"/>
          </w:tcPr>
          <w:p w14:paraId="5E21182F" w14:textId="6344D116"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125" w:type="dxa"/>
          </w:tcPr>
          <w:p w14:paraId="5BC0317A" w14:textId="3B6805B5"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87" w:type="dxa"/>
          </w:tcPr>
          <w:p w14:paraId="5C16C135" w14:textId="0D88F16F"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DHM1235 Critical Approaches to Inclusive Education (option)</w:t>
            </w:r>
          </w:p>
        </w:tc>
        <w:tc>
          <w:tcPr>
            <w:tcW w:w="1125" w:type="dxa"/>
          </w:tcPr>
          <w:p w14:paraId="3986FE52" w14:textId="0DFD791B"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503" w:type="dxa"/>
          </w:tcPr>
          <w:p w14:paraId="21E9503C" w14:textId="1E79FB68" w:rsidR="7AD4C263" w:rsidRDefault="003E6A49" w:rsidP="7AD4C263">
            <w:pPr>
              <w:spacing w:line="259" w:lineRule="auto"/>
              <w:rPr>
                <w:rFonts w:ascii="Arial" w:eastAsia="Arial" w:hAnsi="Arial" w:cs="Arial"/>
                <w:sz w:val="22"/>
                <w:szCs w:val="22"/>
              </w:rPr>
            </w:pPr>
            <w:r>
              <w:rPr>
                <w:rFonts w:ascii="Arial" w:eastAsia="Arial" w:hAnsi="Arial" w:cs="Arial"/>
                <w:sz w:val="22"/>
                <w:szCs w:val="22"/>
              </w:rPr>
              <w:t>Option</w:t>
            </w:r>
          </w:p>
        </w:tc>
      </w:tr>
      <w:tr w:rsidR="7AD4C263" w14:paraId="72AD452B" w14:textId="77777777" w:rsidTr="003E6A49">
        <w:tc>
          <w:tcPr>
            <w:tcW w:w="1530" w:type="dxa"/>
          </w:tcPr>
          <w:p w14:paraId="3DF01546" w14:textId="258C9C9E"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125" w:type="dxa"/>
          </w:tcPr>
          <w:p w14:paraId="05F3EA53" w14:textId="3617D41B"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Term 2</w:t>
            </w:r>
          </w:p>
        </w:tc>
        <w:tc>
          <w:tcPr>
            <w:tcW w:w="2787" w:type="dxa"/>
          </w:tcPr>
          <w:p w14:paraId="50C062C5" w14:textId="3AEF7CA1" w:rsidR="7AD4C263" w:rsidRDefault="7AD4C263" w:rsidP="22D2A064">
            <w:pPr>
              <w:spacing w:line="259" w:lineRule="auto"/>
              <w:rPr>
                <w:rFonts w:ascii="Arial" w:eastAsia="Arial" w:hAnsi="Arial" w:cs="Arial"/>
                <w:sz w:val="22"/>
                <w:szCs w:val="22"/>
              </w:rPr>
            </w:pPr>
            <w:r w:rsidRPr="22D2A064">
              <w:rPr>
                <w:rFonts w:ascii="Arial" w:eastAsia="Arial" w:hAnsi="Arial" w:cs="Arial"/>
                <w:sz w:val="22"/>
                <w:szCs w:val="22"/>
              </w:rPr>
              <w:t>DHM2235 Health and Well-being (option)</w:t>
            </w:r>
          </w:p>
          <w:p w14:paraId="68CD5B6F" w14:textId="35311FE0" w:rsidR="7AD4C263" w:rsidRDefault="35A5CFFA" w:rsidP="22D2A064">
            <w:pPr>
              <w:spacing w:line="259" w:lineRule="auto"/>
              <w:rPr>
                <w:rFonts w:ascii="Arial" w:eastAsia="Arial" w:hAnsi="Arial" w:cs="Arial"/>
                <w:b/>
                <w:bCs/>
                <w:sz w:val="22"/>
                <w:szCs w:val="22"/>
              </w:rPr>
            </w:pPr>
            <w:r w:rsidRPr="22D2A064">
              <w:rPr>
                <w:rFonts w:ascii="Arial" w:eastAsia="Arial" w:hAnsi="Arial" w:cs="Arial"/>
                <w:b/>
                <w:bCs/>
                <w:sz w:val="22"/>
                <w:szCs w:val="22"/>
              </w:rPr>
              <w:t>(NB: Students select 1 from 3 options)</w:t>
            </w:r>
          </w:p>
        </w:tc>
        <w:tc>
          <w:tcPr>
            <w:tcW w:w="1125" w:type="dxa"/>
          </w:tcPr>
          <w:p w14:paraId="338A5F1D" w14:textId="698BD080"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503" w:type="dxa"/>
          </w:tcPr>
          <w:p w14:paraId="3B94BF00" w14:textId="2EE2CD88" w:rsidR="7AD4C263" w:rsidRDefault="003E6A49" w:rsidP="7AD4C263">
            <w:pPr>
              <w:spacing w:line="259" w:lineRule="auto"/>
              <w:rPr>
                <w:rFonts w:ascii="Arial" w:eastAsia="Arial" w:hAnsi="Arial" w:cs="Arial"/>
                <w:sz w:val="22"/>
                <w:szCs w:val="22"/>
              </w:rPr>
            </w:pPr>
            <w:r>
              <w:rPr>
                <w:rFonts w:ascii="Arial" w:eastAsia="Arial" w:hAnsi="Arial" w:cs="Arial"/>
                <w:sz w:val="22"/>
                <w:szCs w:val="22"/>
              </w:rPr>
              <w:t>Option</w:t>
            </w:r>
          </w:p>
        </w:tc>
      </w:tr>
      <w:tr w:rsidR="00A46BE7" w14:paraId="0FC95032" w14:textId="77777777" w:rsidTr="00AA4F53">
        <w:tc>
          <w:tcPr>
            <w:tcW w:w="1530" w:type="dxa"/>
          </w:tcPr>
          <w:p w14:paraId="04D6593D" w14:textId="77777777" w:rsidR="00A46BE7" w:rsidRPr="7AD4C263" w:rsidRDefault="00A46BE7" w:rsidP="7AD4C263">
            <w:pPr>
              <w:spacing w:line="259" w:lineRule="auto"/>
              <w:rPr>
                <w:rFonts w:ascii="Arial" w:eastAsia="Arial" w:hAnsi="Arial" w:cs="Arial"/>
              </w:rPr>
            </w:pPr>
          </w:p>
        </w:tc>
        <w:tc>
          <w:tcPr>
            <w:tcW w:w="1125" w:type="dxa"/>
          </w:tcPr>
          <w:p w14:paraId="2E2A1FE6" w14:textId="77777777" w:rsidR="00A46BE7" w:rsidRPr="7AD4C263" w:rsidRDefault="00A46BE7" w:rsidP="7AD4C263">
            <w:pPr>
              <w:spacing w:line="259" w:lineRule="auto"/>
              <w:rPr>
                <w:rFonts w:ascii="Arial" w:eastAsia="Arial" w:hAnsi="Arial" w:cs="Arial"/>
              </w:rPr>
            </w:pPr>
          </w:p>
        </w:tc>
        <w:tc>
          <w:tcPr>
            <w:tcW w:w="2787" w:type="dxa"/>
          </w:tcPr>
          <w:p w14:paraId="211690E0" w14:textId="77777777" w:rsidR="00A46BE7" w:rsidRPr="22D2A064" w:rsidRDefault="00A46BE7" w:rsidP="22D2A064">
            <w:pPr>
              <w:spacing w:line="259" w:lineRule="auto"/>
              <w:rPr>
                <w:rFonts w:ascii="Arial" w:eastAsia="Arial" w:hAnsi="Arial" w:cs="Arial"/>
              </w:rPr>
            </w:pPr>
          </w:p>
        </w:tc>
        <w:tc>
          <w:tcPr>
            <w:tcW w:w="3628" w:type="dxa"/>
            <w:gridSpan w:val="2"/>
          </w:tcPr>
          <w:p w14:paraId="6D8B3050" w14:textId="64446916" w:rsidR="00A46BE7" w:rsidRPr="7AD4C263" w:rsidRDefault="00A46BE7" w:rsidP="7AD4C263">
            <w:pPr>
              <w:spacing w:line="259" w:lineRule="auto"/>
              <w:rPr>
                <w:rFonts w:ascii="Arial" w:eastAsia="Arial" w:hAnsi="Arial" w:cs="Arial"/>
              </w:rPr>
            </w:pPr>
            <w:r w:rsidRPr="7AD4C263">
              <w:rPr>
                <w:rFonts w:ascii="Arial" w:eastAsia="Arial" w:hAnsi="Arial" w:cs="Arial"/>
                <w:sz w:val="22"/>
                <w:szCs w:val="22"/>
              </w:rPr>
              <w:t>Students achieving a minimum of 60 credits at Honours level, but who do not successfully complete the module DHD2245 will be offered the award of BA Education</w:t>
            </w:r>
            <w:r>
              <w:rPr>
                <w:rFonts w:ascii="Arial" w:eastAsia="Arial" w:hAnsi="Arial" w:cs="Arial"/>
                <w:sz w:val="22"/>
                <w:szCs w:val="22"/>
              </w:rPr>
              <w:t xml:space="preserve"> (Ordinary)</w:t>
            </w:r>
          </w:p>
        </w:tc>
      </w:tr>
    </w:tbl>
    <w:p w14:paraId="135E3596" w14:textId="490F8A02" w:rsidR="00071523" w:rsidRPr="003F5E4B" w:rsidRDefault="00071523" w:rsidP="7AD4C263">
      <w:pPr>
        <w:ind w:left="720" w:hanging="720"/>
        <w:rPr>
          <w:rFonts w:ascii="Arial" w:eastAsia="Arial" w:hAnsi="Arial" w:cs="Arial"/>
        </w:rPr>
      </w:pPr>
    </w:p>
    <w:p w14:paraId="44A60D53" w14:textId="1A01E287" w:rsidR="00071523" w:rsidRPr="003F5E4B" w:rsidRDefault="49B3AA7E" w:rsidP="7AD4C263">
      <w:pPr>
        <w:spacing w:line="259" w:lineRule="auto"/>
        <w:rPr>
          <w:rFonts w:ascii="Arial" w:eastAsia="Arial" w:hAnsi="Arial" w:cs="Arial"/>
        </w:rPr>
      </w:pPr>
      <w:r w:rsidRPr="7AD4C263">
        <w:rPr>
          <w:rFonts w:ascii="Arial" w:eastAsia="Arial" w:hAnsi="Arial" w:cs="Arial"/>
          <w:b/>
          <w:bCs/>
        </w:rPr>
        <w:t>BA Hons Education (SEND and Inclusion)</w:t>
      </w:r>
    </w:p>
    <w:tbl>
      <w:tblPr>
        <w:tblStyle w:val="TableGrid"/>
        <w:tblW w:w="9070" w:type="dxa"/>
        <w:tblLayout w:type="fixed"/>
        <w:tblLook w:val="04A0" w:firstRow="1" w:lastRow="0" w:firstColumn="1" w:lastColumn="0" w:noHBand="0" w:noVBand="1"/>
      </w:tblPr>
      <w:tblGrid>
        <w:gridCol w:w="1500"/>
        <w:gridCol w:w="1230"/>
        <w:gridCol w:w="2712"/>
        <w:gridCol w:w="1155"/>
        <w:gridCol w:w="2473"/>
      </w:tblGrid>
      <w:tr w:rsidR="7AD4C263" w14:paraId="4573A03D" w14:textId="77777777" w:rsidTr="00A46BE7">
        <w:tc>
          <w:tcPr>
            <w:tcW w:w="9070" w:type="dxa"/>
            <w:gridSpan w:val="5"/>
          </w:tcPr>
          <w:p w14:paraId="7DA1B6AB" w14:textId="35F86F84"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Year 1</w:t>
            </w:r>
          </w:p>
        </w:tc>
      </w:tr>
      <w:tr w:rsidR="7AD4C263" w14:paraId="67160937" w14:textId="77777777" w:rsidTr="00A46BE7">
        <w:tc>
          <w:tcPr>
            <w:tcW w:w="1500" w:type="dxa"/>
          </w:tcPr>
          <w:p w14:paraId="56F0CA5B" w14:textId="59525CEE"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Level</w:t>
            </w:r>
          </w:p>
        </w:tc>
        <w:tc>
          <w:tcPr>
            <w:tcW w:w="1230" w:type="dxa"/>
          </w:tcPr>
          <w:p w14:paraId="35E610F9" w14:textId="1D146BA3"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Term</w:t>
            </w:r>
          </w:p>
        </w:tc>
        <w:tc>
          <w:tcPr>
            <w:tcW w:w="2712" w:type="dxa"/>
          </w:tcPr>
          <w:p w14:paraId="49E029F2" w14:textId="60873565"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Module Code/Title</w:t>
            </w:r>
          </w:p>
        </w:tc>
        <w:tc>
          <w:tcPr>
            <w:tcW w:w="1155" w:type="dxa"/>
          </w:tcPr>
          <w:p w14:paraId="729BBCC5" w14:textId="7C405A46"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Credits</w:t>
            </w:r>
          </w:p>
        </w:tc>
        <w:tc>
          <w:tcPr>
            <w:tcW w:w="2473" w:type="dxa"/>
          </w:tcPr>
          <w:p w14:paraId="15E993A6" w14:textId="670FBFD6" w:rsidR="7AD4C263" w:rsidRDefault="00A46BE7" w:rsidP="7AD4C263">
            <w:pPr>
              <w:spacing w:line="259" w:lineRule="auto"/>
              <w:rPr>
                <w:rFonts w:ascii="Arial" w:eastAsia="Arial" w:hAnsi="Arial" w:cs="Arial"/>
                <w:sz w:val="22"/>
                <w:szCs w:val="22"/>
              </w:rPr>
            </w:pPr>
            <w:r>
              <w:rPr>
                <w:rFonts w:ascii="Arial" w:eastAsia="Arial" w:hAnsi="Arial" w:cs="Arial"/>
                <w:b/>
                <w:bCs/>
                <w:sz w:val="22"/>
                <w:szCs w:val="22"/>
              </w:rPr>
              <w:t>Module status</w:t>
            </w:r>
          </w:p>
        </w:tc>
      </w:tr>
      <w:tr w:rsidR="7AD4C263" w14:paraId="1343B3C6" w14:textId="77777777" w:rsidTr="00A46BE7">
        <w:tc>
          <w:tcPr>
            <w:tcW w:w="1500" w:type="dxa"/>
          </w:tcPr>
          <w:p w14:paraId="022500F3" w14:textId="580C71DF"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F (FHEQ 4)</w:t>
            </w:r>
          </w:p>
        </w:tc>
        <w:tc>
          <w:tcPr>
            <w:tcW w:w="1230" w:type="dxa"/>
          </w:tcPr>
          <w:p w14:paraId="6E5A15C9" w14:textId="4016F52C"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12" w:type="dxa"/>
          </w:tcPr>
          <w:p w14:paraId="3FFE980B" w14:textId="3E6EA22E"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DFM1035 Theories and Strategies for Learning</w:t>
            </w:r>
          </w:p>
        </w:tc>
        <w:tc>
          <w:tcPr>
            <w:tcW w:w="1155" w:type="dxa"/>
          </w:tcPr>
          <w:p w14:paraId="491AEA35" w14:textId="20411D1F"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473" w:type="dxa"/>
          </w:tcPr>
          <w:p w14:paraId="62F8E9A1" w14:textId="12E9ACA0" w:rsidR="7AD4C263" w:rsidRDefault="00A46BE7" w:rsidP="7AD4C263">
            <w:pPr>
              <w:spacing w:line="259" w:lineRule="auto"/>
              <w:rPr>
                <w:rFonts w:ascii="Arial" w:eastAsia="Arial" w:hAnsi="Arial" w:cs="Arial"/>
                <w:sz w:val="22"/>
                <w:szCs w:val="22"/>
              </w:rPr>
            </w:pPr>
            <w:r>
              <w:rPr>
                <w:rFonts w:ascii="Arial" w:eastAsia="Arial" w:hAnsi="Arial" w:cs="Arial"/>
                <w:sz w:val="22"/>
                <w:szCs w:val="22"/>
              </w:rPr>
              <w:t>Core</w:t>
            </w:r>
          </w:p>
        </w:tc>
      </w:tr>
      <w:tr w:rsidR="00A46BE7" w14:paraId="105D3428" w14:textId="77777777" w:rsidTr="00A46BE7">
        <w:tc>
          <w:tcPr>
            <w:tcW w:w="1500" w:type="dxa"/>
          </w:tcPr>
          <w:p w14:paraId="06B2D358" w14:textId="74002FB3"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F (FHEQ 4)</w:t>
            </w:r>
          </w:p>
        </w:tc>
        <w:tc>
          <w:tcPr>
            <w:tcW w:w="1230" w:type="dxa"/>
          </w:tcPr>
          <w:p w14:paraId="7517094C" w14:textId="7C34ACA2"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Year long</w:t>
            </w:r>
          </w:p>
        </w:tc>
        <w:tc>
          <w:tcPr>
            <w:tcW w:w="2712" w:type="dxa"/>
          </w:tcPr>
          <w:p w14:paraId="432EE825" w14:textId="1C46F412"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DFM1335 Professional Practice</w:t>
            </w:r>
          </w:p>
        </w:tc>
        <w:tc>
          <w:tcPr>
            <w:tcW w:w="1155" w:type="dxa"/>
          </w:tcPr>
          <w:p w14:paraId="5970F8A9" w14:textId="03F22319"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30</w:t>
            </w:r>
          </w:p>
        </w:tc>
        <w:tc>
          <w:tcPr>
            <w:tcW w:w="2473" w:type="dxa"/>
          </w:tcPr>
          <w:p w14:paraId="6856B715" w14:textId="68925156" w:rsidR="00A46BE7" w:rsidRDefault="00A46BE7" w:rsidP="00A46BE7">
            <w:pPr>
              <w:spacing w:line="259" w:lineRule="auto"/>
              <w:rPr>
                <w:rFonts w:ascii="Arial" w:eastAsia="Arial" w:hAnsi="Arial" w:cs="Arial"/>
                <w:sz w:val="22"/>
                <w:szCs w:val="22"/>
              </w:rPr>
            </w:pPr>
            <w:r>
              <w:rPr>
                <w:rFonts w:ascii="Arial" w:eastAsia="Arial" w:hAnsi="Arial" w:cs="Arial"/>
                <w:sz w:val="22"/>
                <w:szCs w:val="22"/>
              </w:rPr>
              <w:t>Core</w:t>
            </w:r>
          </w:p>
        </w:tc>
      </w:tr>
      <w:tr w:rsidR="00A46BE7" w14:paraId="1D600327" w14:textId="77777777" w:rsidTr="00A46BE7">
        <w:tc>
          <w:tcPr>
            <w:tcW w:w="1500" w:type="dxa"/>
          </w:tcPr>
          <w:p w14:paraId="1E7A37DC" w14:textId="713DD65D"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F (FHEQ 4)</w:t>
            </w:r>
          </w:p>
        </w:tc>
        <w:tc>
          <w:tcPr>
            <w:tcW w:w="1230" w:type="dxa"/>
          </w:tcPr>
          <w:p w14:paraId="5E68A840" w14:textId="363D6068"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Term 2</w:t>
            </w:r>
          </w:p>
        </w:tc>
        <w:tc>
          <w:tcPr>
            <w:tcW w:w="2712" w:type="dxa"/>
          </w:tcPr>
          <w:p w14:paraId="2CCA70B1" w14:textId="45A8BD6C"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DFM1135 Perspectives on Learning and Development</w:t>
            </w:r>
          </w:p>
        </w:tc>
        <w:tc>
          <w:tcPr>
            <w:tcW w:w="1155" w:type="dxa"/>
          </w:tcPr>
          <w:p w14:paraId="538E0E63" w14:textId="55FE4B25"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30</w:t>
            </w:r>
          </w:p>
        </w:tc>
        <w:tc>
          <w:tcPr>
            <w:tcW w:w="2473" w:type="dxa"/>
          </w:tcPr>
          <w:p w14:paraId="2A6826FB" w14:textId="5047335F" w:rsidR="00A46BE7" w:rsidRDefault="00A46BE7" w:rsidP="00A46BE7">
            <w:pPr>
              <w:spacing w:line="259" w:lineRule="auto"/>
              <w:rPr>
                <w:rFonts w:ascii="Arial" w:eastAsia="Arial" w:hAnsi="Arial" w:cs="Arial"/>
                <w:sz w:val="22"/>
                <w:szCs w:val="22"/>
              </w:rPr>
            </w:pPr>
            <w:r>
              <w:rPr>
                <w:rFonts w:ascii="Arial" w:eastAsia="Arial" w:hAnsi="Arial" w:cs="Arial"/>
                <w:sz w:val="22"/>
                <w:szCs w:val="22"/>
              </w:rPr>
              <w:t>Core</w:t>
            </w:r>
          </w:p>
        </w:tc>
      </w:tr>
      <w:tr w:rsidR="7AD4C263" w14:paraId="5856ACBF" w14:textId="77777777" w:rsidTr="00A46BE7">
        <w:tc>
          <w:tcPr>
            <w:tcW w:w="9070" w:type="dxa"/>
            <w:gridSpan w:val="5"/>
          </w:tcPr>
          <w:p w14:paraId="51977A79" w14:textId="7DBD85DD"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Year 2</w:t>
            </w:r>
          </w:p>
        </w:tc>
      </w:tr>
      <w:tr w:rsidR="7AD4C263" w14:paraId="362F4569" w14:textId="77777777" w:rsidTr="00A46BE7">
        <w:tc>
          <w:tcPr>
            <w:tcW w:w="1500" w:type="dxa"/>
          </w:tcPr>
          <w:p w14:paraId="674538C5" w14:textId="739FAD97"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Level</w:t>
            </w:r>
          </w:p>
        </w:tc>
        <w:tc>
          <w:tcPr>
            <w:tcW w:w="1230" w:type="dxa"/>
          </w:tcPr>
          <w:p w14:paraId="3011AAD1" w14:textId="7CBC74ED"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Term</w:t>
            </w:r>
          </w:p>
        </w:tc>
        <w:tc>
          <w:tcPr>
            <w:tcW w:w="2712" w:type="dxa"/>
          </w:tcPr>
          <w:p w14:paraId="2CDE7367" w14:textId="27748016"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Module Code/Title</w:t>
            </w:r>
          </w:p>
        </w:tc>
        <w:tc>
          <w:tcPr>
            <w:tcW w:w="1155" w:type="dxa"/>
          </w:tcPr>
          <w:p w14:paraId="5293580F" w14:textId="6D7806B8"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Credits</w:t>
            </w:r>
          </w:p>
        </w:tc>
        <w:tc>
          <w:tcPr>
            <w:tcW w:w="2473" w:type="dxa"/>
          </w:tcPr>
          <w:p w14:paraId="4DFD7BA3" w14:textId="154272AA" w:rsidR="7AD4C263" w:rsidRDefault="00A46BE7" w:rsidP="7AD4C263">
            <w:pPr>
              <w:spacing w:line="259" w:lineRule="auto"/>
              <w:rPr>
                <w:rFonts w:ascii="Arial" w:eastAsia="Arial" w:hAnsi="Arial" w:cs="Arial"/>
                <w:sz w:val="22"/>
                <w:szCs w:val="22"/>
              </w:rPr>
            </w:pPr>
            <w:r>
              <w:rPr>
                <w:rFonts w:ascii="Arial" w:eastAsia="Arial" w:hAnsi="Arial" w:cs="Arial"/>
                <w:b/>
                <w:bCs/>
                <w:sz w:val="22"/>
                <w:szCs w:val="22"/>
              </w:rPr>
              <w:t>Module status</w:t>
            </w:r>
          </w:p>
        </w:tc>
      </w:tr>
      <w:tr w:rsidR="00A46BE7" w14:paraId="2A4C4026" w14:textId="77777777" w:rsidTr="00A46BE7">
        <w:tc>
          <w:tcPr>
            <w:tcW w:w="1500" w:type="dxa"/>
          </w:tcPr>
          <w:p w14:paraId="14337AD7" w14:textId="62F1FEC5"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F (FHEQ 4)</w:t>
            </w:r>
          </w:p>
        </w:tc>
        <w:tc>
          <w:tcPr>
            <w:tcW w:w="1230" w:type="dxa"/>
          </w:tcPr>
          <w:p w14:paraId="69BFB2AD" w14:textId="0111C160"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12" w:type="dxa"/>
          </w:tcPr>
          <w:p w14:paraId="399E7777" w14:textId="7ABF8F40" w:rsidR="00A46BE7" w:rsidRDefault="00A46BE7" w:rsidP="00A46BE7">
            <w:pPr>
              <w:spacing w:line="259" w:lineRule="auto"/>
              <w:rPr>
                <w:rFonts w:ascii="Arial" w:eastAsia="Arial" w:hAnsi="Arial" w:cs="Arial"/>
                <w:sz w:val="22"/>
                <w:szCs w:val="22"/>
              </w:rPr>
            </w:pPr>
            <w:r w:rsidRPr="62DACE93">
              <w:rPr>
                <w:rFonts w:ascii="Arial" w:eastAsia="Arial" w:hAnsi="Arial" w:cs="Arial"/>
                <w:sz w:val="22"/>
                <w:szCs w:val="22"/>
              </w:rPr>
              <w:t>DFM1435 SEND: understanding policy and practice</w:t>
            </w:r>
          </w:p>
        </w:tc>
        <w:tc>
          <w:tcPr>
            <w:tcW w:w="1155" w:type="dxa"/>
          </w:tcPr>
          <w:p w14:paraId="4631391C" w14:textId="244999D0"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30</w:t>
            </w:r>
          </w:p>
        </w:tc>
        <w:tc>
          <w:tcPr>
            <w:tcW w:w="2473" w:type="dxa"/>
          </w:tcPr>
          <w:p w14:paraId="1FC52A00" w14:textId="72F3BED8" w:rsidR="00A46BE7" w:rsidRDefault="00A46BE7" w:rsidP="00A46BE7">
            <w:pPr>
              <w:spacing w:line="259" w:lineRule="auto"/>
              <w:rPr>
                <w:rFonts w:ascii="Arial" w:eastAsia="Arial" w:hAnsi="Arial" w:cs="Arial"/>
                <w:sz w:val="22"/>
                <w:szCs w:val="22"/>
              </w:rPr>
            </w:pPr>
            <w:r>
              <w:rPr>
                <w:rFonts w:ascii="Arial" w:eastAsia="Arial" w:hAnsi="Arial" w:cs="Arial"/>
                <w:sz w:val="22"/>
                <w:szCs w:val="22"/>
              </w:rPr>
              <w:t>Core</w:t>
            </w:r>
          </w:p>
        </w:tc>
      </w:tr>
      <w:tr w:rsidR="00A46BE7" w14:paraId="5DDBDCC5" w14:textId="77777777" w:rsidTr="00A46BE7">
        <w:tc>
          <w:tcPr>
            <w:tcW w:w="1500" w:type="dxa"/>
          </w:tcPr>
          <w:p w14:paraId="7059EABE" w14:textId="77777777" w:rsidR="00A46BE7" w:rsidRPr="7AD4C263" w:rsidRDefault="00A46BE7" w:rsidP="00A46BE7">
            <w:pPr>
              <w:spacing w:line="259" w:lineRule="auto"/>
              <w:rPr>
                <w:rFonts w:ascii="Arial" w:eastAsia="Arial" w:hAnsi="Arial" w:cs="Arial"/>
              </w:rPr>
            </w:pPr>
          </w:p>
        </w:tc>
        <w:tc>
          <w:tcPr>
            <w:tcW w:w="1230" w:type="dxa"/>
          </w:tcPr>
          <w:p w14:paraId="448F8138" w14:textId="77777777" w:rsidR="00A46BE7" w:rsidRPr="7AD4C263" w:rsidRDefault="00A46BE7" w:rsidP="00A46BE7">
            <w:pPr>
              <w:spacing w:line="259" w:lineRule="auto"/>
              <w:rPr>
                <w:rFonts w:ascii="Arial" w:eastAsia="Arial" w:hAnsi="Arial" w:cs="Arial"/>
              </w:rPr>
            </w:pPr>
          </w:p>
        </w:tc>
        <w:tc>
          <w:tcPr>
            <w:tcW w:w="2712" w:type="dxa"/>
          </w:tcPr>
          <w:p w14:paraId="505D2778" w14:textId="77777777" w:rsidR="00A46BE7" w:rsidRPr="62DACE93" w:rsidRDefault="00A46BE7" w:rsidP="00A46BE7">
            <w:pPr>
              <w:spacing w:line="259" w:lineRule="auto"/>
              <w:rPr>
                <w:rFonts w:ascii="Arial" w:eastAsia="Arial" w:hAnsi="Arial" w:cs="Arial"/>
              </w:rPr>
            </w:pPr>
          </w:p>
        </w:tc>
        <w:tc>
          <w:tcPr>
            <w:tcW w:w="3628" w:type="dxa"/>
            <w:gridSpan w:val="2"/>
          </w:tcPr>
          <w:p w14:paraId="042D6DD9" w14:textId="6FCF08E3" w:rsidR="00A46BE7" w:rsidRPr="00A46BE7" w:rsidRDefault="00A46BE7" w:rsidP="00A46BE7">
            <w:pPr>
              <w:spacing w:line="259" w:lineRule="auto"/>
              <w:rPr>
                <w:rFonts w:ascii="Arial" w:eastAsia="Arial" w:hAnsi="Arial" w:cs="Arial"/>
                <w:sz w:val="22"/>
              </w:rPr>
            </w:pPr>
            <w:r w:rsidRPr="00A46BE7">
              <w:rPr>
                <w:rFonts w:ascii="Arial" w:eastAsia="Arial" w:hAnsi="Arial" w:cs="Arial"/>
                <w:sz w:val="22"/>
              </w:rPr>
              <w:t>Interim exit award Certificate H</w:t>
            </w:r>
            <w:r>
              <w:rPr>
                <w:rFonts w:ascii="Arial" w:eastAsia="Arial" w:hAnsi="Arial" w:cs="Arial"/>
                <w:sz w:val="22"/>
              </w:rPr>
              <w:t>E</w:t>
            </w:r>
            <w:r w:rsidRPr="00A46BE7">
              <w:rPr>
                <w:rFonts w:ascii="Arial" w:eastAsia="Arial" w:hAnsi="Arial" w:cs="Arial"/>
                <w:sz w:val="22"/>
              </w:rPr>
              <w:t xml:space="preserve"> (120 credits)</w:t>
            </w:r>
          </w:p>
        </w:tc>
      </w:tr>
      <w:tr w:rsidR="00A46BE7" w14:paraId="7460962E" w14:textId="77777777" w:rsidTr="00A46BE7">
        <w:tc>
          <w:tcPr>
            <w:tcW w:w="1500" w:type="dxa"/>
          </w:tcPr>
          <w:p w14:paraId="7BC35A93" w14:textId="7F1E5D7B"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I (FHEQ 5)</w:t>
            </w:r>
          </w:p>
        </w:tc>
        <w:tc>
          <w:tcPr>
            <w:tcW w:w="1230" w:type="dxa"/>
          </w:tcPr>
          <w:p w14:paraId="5F967DCA" w14:textId="674E4937"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Term 2</w:t>
            </w:r>
          </w:p>
        </w:tc>
        <w:tc>
          <w:tcPr>
            <w:tcW w:w="2712" w:type="dxa"/>
          </w:tcPr>
          <w:p w14:paraId="510F05EF" w14:textId="400B521E"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DIM1</w:t>
            </w:r>
            <w:r w:rsidR="00907045">
              <w:rPr>
                <w:rFonts w:ascii="Arial" w:eastAsia="Arial" w:hAnsi="Arial" w:cs="Arial"/>
                <w:sz w:val="22"/>
                <w:szCs w:val="22"/>
              </w:rPr>
              <w:t>135</w:t>
            </w:r>
            <w:r w:rsidRPr="7AD4C263">
              <w:rPr>
                <w:rFonts w:ascii="Arial" w:eastAsia="Arial" w:hAnsi="Arial" w:cs="Arial"/>
                <w:sz w:val="22"/>
                <w:szCs w:val="22"/>
              </w:rPr>
              <w:t xml:space="preserve"> Safeguarding Children and Young People</w:t>
            </w:r>
          </w:p>
        </w:tc>
        <w:tc>
          <w:tcPr>
            <w:tcW w:w="1155" w:type="dxa"/>
          </w:tcPr>
          <w:p w14:paraId="3702ADFC" w14:textId="6CACE7FF"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30</w:t>
            </w:r>
          </w:p>
        </w:tc>
        <w:tc>
          <w:tcPr>
            <w:tcW w:w="2473" w:type="dxa"/>
          </w:tcPr>
          <w:p w14:paraId="0DF90717" w14:textId="5668E97D" w:rsidR="00A46BE7" w:rsidRDefault="00A46BE7" w:rsidP="00A46BE7">
            <w:pPr>
              <w:spacing w:line="259" w:lineRule="auto"/>
              <w:rPr>
                <w:rFonts w:ascii="Arial" w:eastAsia="Arial" w:hAnsi="Arial" w:cs="Arial"/>
                <w:sz w:val="22"/>
                <w:szCs w:val="22"/>
              </w:rPr>
            </w:pPr>
            <w:r>
              <w:rPr>
                <w:rFonts w:ascii="Arial" w:eastAsia="Arial" w:hAnsi="Arial" w:cs="Arial"/>
                <w:sz w:val="22"/>
                <w:szCs w:val="22"/>
              </w:rPr>
              <w:t>Core</w:t>
            </w:r>
          </w:p>
        </w:tc>
      </w:tr>
      <w:tr w:rsidR="00A46BE7" w14:paraId="5D610CA0" w14:textId="77777777" w:rsidTr="00A46BE7">
        <w:tc>
          <w:tcPr>
            <w:tcW w:w="1500" w:type="dxa"/>
          </w:tcPr>
          <w:p w14:paraId="40501668" w14:textId="454CF9D6"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I (FHEQ 5)</w:t>
            </w:r>
          </w:p>
        </w:tc>
        <w:tc>
          <w:tcPr>
            <w:tcW w:w="1230" w:type="dxa"/>
          </w:tcPr>
          <w:p w14:paraId="2CA98FA5" w14:textId="39658660"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Year long</w:t>
            </w:r>
          </w:p>
        </w:tc>
        <w:tc>
          <w:tcPr>
            <w:tcW w:w="2712" w:type="dxa"/>
          </w:tcPr>
          <w:p w14:paraId="5A067266" w14:textId="26DF7721"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DIM1235 Child Development and SEND</w:t>
            </w:r>
          </w:p>
        </w:tc>
        <w:tc>
          <w:tcPr>
            <w:tcW w:w="1155" w:type="dxa"/>
          </w:tcPr>
          <w:p w14:paraId="7772E58B" w14:textId="113FCDFA"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30</w:t>
            </w:r>
          </w:p>
        </w:tc>
        <w:tc>
          <w:tcPr>
            <w:tcW w:w="2473" w:type="dxa"/>
          </w:tcPr>
          <w:p w14:paraId="3C932926" w14:textId="11D2420B" w:rsidR="00A46BE7" w:rsidRDefault="00A46BE7" w:rsidP="00A46BE7">
            <w:pPr>
              <w:spacing w:line="259" w:lineRule="auto"/>
              <w:rPr>
                <w:rFonts w:ascii="Arial" w:eastAsia="Arial" w:hAnsi="Arial" w:cs="Arial"/>
                <w:sz w:val="22"/>
                <w:szCs w:val="22"/>
              </w:rPr>
            </w:pPr>
            <w:r>
              <w:rPr>
                <w:rFonts w:ascii="Arial" w:eastAsia="Arial" w:hAnsi="Arial" w:cs="Arial"/>
                <w:sz w:val="22"/>
                <w:szCs w:val="22"/>
              </w:rPr>
              <w:t>Core</w:t>
            </w:r>
          </w:p>
        </w:tc>
      </w:tr>
      <w:tr w:rsidR="00A46BE7" w14:paraId="00A66D81" w14:textId="77777777" w:rsidTr="00A46BE7">
        <w:tc>
          <w:tcPr>
            <w:tcW w:w="9070" w:type="dxa"/>
            <w:gridSpan w:val="5"/>
          </w:tcPr>
          <w:p w14:paraId="4887A3A3" w14:textId="5A12BFA3" w:rsidR="00A46BE7" w:rsidRDefault="00A46BE7" w:rsidP="00A46BE7">
            <w:pPr>
              <w:spacing w:line="259" w:lineRule="auto"/>
              <w:rPr>
                <w:rFonts w:ascii="Arial" w:eastAsia="Arial" w:hAnsi="Arial" w:cs="Arial"/>
                <w:sz w:val="22"/>
                <w:szCs w:val="22"/>
              </w:rPr>
            </w:pPr>
            <w:r w:rsidRPr="7AD4C263">
              <w:rPr>
                <w:rFonts w:ascii="Arial" w:eastAsia="Arial" w:hAnsi="Arial" w:cs="Arial"/>
                <w:b/>
                <w:bCs/>
                <w:sz w:val="22"/>
                <w:szCs w:val="22"/>
              </w:rPr>
              <w:t>Year 3</w:t>
            </w:r>
          </w:p>
        </w:tc>
      </w:tr>
      <w:tr w:rsidR="00A46BE7" w14:paraId="0F5A29A1" w14:textId="77777777" w:rsidTr="00A46BE7">
        <w:tc>
          <w:tcPr>
            <w:tcW w:w="1500" w:type="dxa"/>
          </w:tcPr>
          <w:p w14:paraId="2822D0DA" w14:textId="52A17FB6" w:rsidR="00A46BE7" w:rsidRDefault="00A46BE7" w:rsidP="00A46BE7">
            <w:pPr>
              <w:spacing w:line="259" w:lineRule="auto"/>
              <w:rPr>
                <w:rFonts w:ascii="Arial" w:eastAsia="Arial" w:hAnsi="Arial" w:cs="Arial"/>
                <w:sz w:val="22"/>
                <w:szCs w:val="22"/>
              </w:rPr>
            </w:pPr>
            <w:r w:rsidRPr="7AD4C263">
              <w:rPr>
                <w:rFonts w:ascii="Arial" w:eastAsia="Arial" w:hAnsi="Arial" w:cs="Arial"/>
                <w:b/>
                <w:bCs/>
                <w:sz w:val="22"/>
                <w:szCs w:val="22"/>
              </w:rPr>
              <w:lastRenderedPageBreak/>
              <w:t>Level</w:t>
            </w:r>
          </w:p>
        </w:tc>
        <w:tc>
          <w:tcPr>
            <w:tcW w:w="1230" w:type="dxa"/>
          </w:tcPr>
          <w:p w14:paraId="41A54F06" w14:textId="5EE40F66" w:rsidR="00A46BE7" w:rsidRDefault="00A46BE7" w:rsidP="00A46BE7">
            <w:pPr>
              <w:spacing w:line="259" w:lineRule="auto"/>
              <w:rPr>
                <w:rFonts w:ascii="Arial" w:eastAsia="Arial" w:hAnsi="Arial" w:cs="Arial"/>
                <w:sz w:val="22"/>
                <w:szCs w:val="22"/>
              </w:rPr>
            </w:pPr>
            <w:r w:rsidRPr="7AD4C263">
              <w:rPr>
                <w:rFonts w:ascii="Arial" w:eastAsia="Arial" w:hAnsi="Arial" w:cs="Arial"/>
                <w:b/>
                <w:bCs/>
                <w:sz w:val="22"/>
                <w:szCs w:val="22"/>
              </w:rPr>
              <w:t>Term</w:t>
            </w:r>
          </w:p>
        </w:tc>
        <w:tc>
          <w:tcPr>
            <w:tcW w:w="2712" w:type="dxa"/>
          </w:tcPr>
          <w:p w14:paraId="2372F8C2" w14:textId="51DD9634" w:rsidR="00A46BE7" w:rsidRDefault="00A46BE7" w:rsidP="00A46BE7">
            <w:pPr>
              <w:spacing w:line="259" w:lineRule="auto"/>
              <w:rPr>
                <w:rFonts w:ascii="Arial" w:eastAsia="Arial" w:hAnsi="Arial" w:cs="Arial"/>
                <w:sz w:val="22"/>
                <w:szCs w:val="22"/>
              </w:rPr>
            </w:pPr>
            <w:r w:rsidRPr="7AD4C263">
              <w:rPr>
                <w:rFonts w:ascii="Arial" w:eastAsia="Arial" w:hAnsi="Arial" w:cs="Arial"/>
                <w:b/>
                <w:bCs/>
                <w:sz w:val="22"/>
                <w:szCs w:val="22"/>
              </w:rPr>
              <w:t>Module Code/Title</w:t>
            </w:r>
          </w:p>
        </w:tc>
        <w:tc>
          <w:tcPr>
            <w:tcW w:w="1155" w:type="dxa"/>
          </w:tcPr>
          <w:p w14:paraId="0AC49605" w14:textId="200E243E" w:rsidR="00A46BE7" w:rsidRDefault="00A46BE7" w:rsidP="00A46BE7">
            <w:pPr>
              <w:spacing w:line="259" w:lineRule="auto"/>
              <w:rPr>
                <w:rFonts w:ascii="Arial" w:eastAsia="Arial" w:hAnsi="Arial" w:cs="Arial"/>
                <w:sz w:val="22"/>
                <w:szCs w:val="22"/>
              </w:rPr>
            </w:pPr>
            <w:r w:rsidRPr="7AD4C263">
              <w:rPr>
                <w:rFonts w:ascii="Arial" w:eastAsia="Arial" w:hAnsi="Arial" w:cs="Arial"/>
                <w:b/>
                <w:bCs/>
                <w:sz w:val="22"/>
                <w:szCs w:val="22"/>
              </w:rPr>
              <w:t>Credits</w:t>
            </w:r>
          </w:p>
        </w:tc>
        <w:tc>
          <w:tcPr>
            <w:tcW w:w="2473" w:type="dxa"/>
          </w:tcPr>
          <w:p w14:paraId="222E189C" w14:textId="4B646B6C" w:rsidR="00A46BE7" w:rsidRDefault="00A46BE7" w:rsidP="00A46BE7">
            <w:pPr>
              <w:spacing w:line="259" w:lineRule="auto"/>
              <w:rPr>
                <w:rFonts w:ascii="Arial" w:eastAsia="Arial" w:hAnsi="Arial" w:cs="Arial"/>
                <w:sz w:val="22"/>
                <w:szCs w:val="22"/>
              </w:rPr>
            </w:pPr>
            <w:r>
              <w:rPr>
                <w:rFonts w:ascii="Arial" w:eastAsia="Arial" w:hAnsi="Arial" w:cs="Arial"/>
                <w:b/>
                <w:bCs/>
                <w:sz w:val="22"/>
                <w:szCs w:val="22"/>
              </w:rPr>
              <w:t>Module status</w:t>
            </w:r>
          </w:p>
        </w:tc>
      </w:tr>
      <w:tr w:rsidR="00A46BE7" w14:paraId="4DF9ED49" w14:textId="77777777" w:rsidTr="00A46BE7">
        <w:tc>
          <w:tcPr>
            <w:tcW w:w="1500" w:type="dxa"/>
          </w:tcPr>
          <w:p w14:paraId="09B14DAA" w14:textId="44967273"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I (FHEQ 5)</w:t>
            </w:r>
          </w:p>
        </w:tc>
        <w:tc>
          <w:tcPr>
            <w:tcW w:w="1230" w:type="dxa"/>
          </w:tcPr>
          <w:p w14:paraId="74427DB0" w14:textId="7BFE3160" w:rsidR="00A46BE7" w:rsidRDefault="00A46BE7" w:rsidP="00A46BE7">
            <w:pPr>
              <w:spacing w:line="259" w:lineRule="auto"/>
              <w:rPr>
                <w:rFonts w:ascii="Arial" w:eastAsia="Arial" w:hAnsi="Arial" w:cs="Arial"/>
                <w:sz w:val="22"/>
                <w:szCs w:val="22"/>
              </w:rPr>
            </w:pPr>
            <w:r w:rsidRPr="3A1D5C29">
              <w:rPr>
                <w:rFonts w:ascii="Arial" w:eastAsia="Arial" w:hAnsi="Arial" w:cs="Arial"/>
                <w:sz w:val="22"/>
                <w:szCs w:val="22"/>
              </w:rPr>
              <w:t>Term 1</w:t>
            </w:r>
          </w:p>
        </w:tc>
        <w:tc>
          <w:tcPr>
            <w:tcW w:w="2712" w:type="dxa"/>
          </w:tcPr>
          <w:p w14:paraId="48199474" w14:textId="4717CB01" w:rsidR="00A46BE7" w:rsidRDefault="00946568" w:rsidP="00A46BE7">
            <w:pPr>
              <w:spacing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 xml:space="preserve">DIM3535 </w:t>
            </w:r>
            <w:r w:rsidR="00A46BE7" w:rsidRPr="62DACE93">
              <w:rPr>
                <w:rFonts w:ascii="Arial" w:eastAsia="Arial" w:hAnsi="Arial" w:cs="Arial"/>
                <w:color w:val="000000" w:themeColor="text1"/>
                <w:sz w:val="22"/>
                <w:szCs w:val="22"/>
              </w:rPr>
              <w:t>Support for Language, Literacy and Mathematics in Educational Environments</w:t>
            </w:r>
          </w:p>
        </w:tc>
        <w:tc>
          <w:tcPr>
            <w:tcW w:w="1155" w:type="dxa"/>
          </w:tcPr>
          <w:p w14:paraId="08EF792F" w14:textId="7D0D2ACA"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30</w:t>
            </w:r>
          </w:p>
        </w:tc>
        <w:tc>
          <w:tcPr>
            <w:tcW w:w="2473" w:type="dxa"/>
          </w:tcPr>
          <w:p w14:paraId="58643129" w14:textId="00CE1087" w:rsidR="00A46BE7" w:rsidRDefault="00A46BE7" w:rsidP="00A46BE7">
            <w:pPr>
              <w:spacing w:line="259" w:lineRule="auto"/>
              <w:rPr>
                <w:rFonts w:ascii="Arial" w:eastAsia="Arial" w:hAnsi="Arial" w:cs="Arial"/>
                <w:sz w:val="22"/>
                <w:szCs w:val="22"/>
              </w:rPr>
            </w:pPr>
            <w:r>
              <w:rPr>
                <w:rFonts w:ascii="Arial" w:eastAsia="Arial" w:hAnsi="Arial" w:cs="Arial"/>
                <w:sz w:val="22"/>
                <w:szCs w:val="22"/>
              </w:rPr>
              <w:t>Core</w:t>
            </w:r>
          </w:p>
        </w:tc>
      </w:tr>
      <w:tr w:rsidR="00A46BE7" w14:paraId="0E7631A1" w14:textId="77777777" w:rsidTr="00A46BE7">
        <w:tc>
          <w:tcPr>
            <w:tcW w:w="1500" w:type="dxa"/>
          </w:tcPr>
          <w:p w14:paraId="5E1AAAEA" w14:textId="1DCADAB6"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I (FHEQ 5)</w:t>
            </w:r>
          </w:p>
        </w:tc>
        <w:tc>
          <w:tcPr>
            <w:tcW w:w="1230" w:type="dxa"/>
          </w:tcPr>
          <w:p w14:paraId="61A53D6D" w14:textId="1B0E4612"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Year long</w:t>
            </w:r>
          </w:p>
        </w:tc>
        <w:tc>
          <w:tcPr>
            <w:tcW w:w="2712" w:type="dxa"/>
          </w:tcPr>
          <w:p w14:paraId="348124C8" w14:textId="341345C3"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DIM1535 Supporting individual learning needs</w:t>
            </w:r>
          </w:p>
        </w:tc>
        <w:tc>
          <w:tcPr>
            <w:tcW w:w="1155" w:type="dxa"/>
          </w:tcPr>
          <w:p w14:paraId="3427E131" w14:textId="3541D16C"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30</w:t>
            </w:r>
          </w:p>
        </w:tc>
        <w:tc>
          <w:tcPr>
            <w:tcW w:w="2473" w:type="dxa"/>
          </w:tcPr>
          <w:p w14:paraId="5E3AFB8D" w14:textId="0E86F4AA" w:rsidR="00A46BE7" w:rsidRDefault="00A46BE7" w:rsidP="00A46BE7">
            <w:pPr>
              <w:spacing w:line="259" w:lineRule="auto"/>
              <w:rPr>
                <w:rFonts w:ascii="Arial" w:eastAsia="Arial" w:hAnsi="Arial" w:cs="Arial"/>
                <w:sz w:val="22"/>
                <w:szCs w:val="22"/>
              </w:rPr>
            </w:pPr>
            <w:r>
              <w:rPr>
                <w:rFonts w:ascii="Arial" w:eastAsia="Arial" w:hAnsi="Arial" w:cs="Arial"/>
                <w:sz w:val="22"/>
                <w:szCs w:val="22"/>
              </w:rPr>
              <w:t>Core</w:t>
            </w:r>
          </w:p>
        </w:tc>
      </w:tr>
      <w:tr w:rsidR="00A46BE7" w14:paraId="310D55C0" w14:textId="77777777" w:rsidTr="00AA4F53">
        <w:tc>
          <w:tcPr>
            <w:tcW w:w="1500" w:type="dxa"/>
          </w:tcPr>
          <w:p w14:paraId="498D519B" w14:textId="77777777" w:rsidR="00A46BE7" w:rsidRPr="7AD4C263" w:rsidRDefault="00A46BE7" w:rsidP="00A46BE7">
            <w:pPr>
              <w:spacing w:line="259" w:lineRule="auto"/>
              <w:rPr>
                <w:rFonts w:ascii="Arial" w:eastAsia="Arial" w:hAnsi="Arial" w:cs="Arial"/>
              </w:rPr>
            </w:pPr>
          </w:p>
        </w:tc>
        <w:tc>
          <w:tcPr>
            <w:tcW w:w="1230" w:type="dxa"/>
          </w:tcPr>
          <w:p w14:paraId="4D807DB3" w14:textId="77777777" w:rsidR="00A46BE7" w:rsidRPr="7AD4C263" w:rsidRDefault="00A46BE7" w:rsidP="00A46BE7">
            <w:pPr>
              <w:spacing w:line="259" w:lineRule="auto"/>
              <w:rPr>
                <w:rFonts w:ascii="Arial" w:eastAsia="Arial" w:hAnsi="Arial" w:cs="Arial"/>
              </w:rPr>
            </w:pPr>
          </w:p>
        </w:tc>
        <w:tc>
          <w:tcPr>
            <w:tcW w:w="2712" w:type="dxa"/>
          </w:tcPr>
          <w:p w14:paraId="5563266D" w14:textId="77777777" w:rsidR="00A46BE7" w:rsidRPr="7AD4C263" w:rsidRDefault="00A46BE7" w:rsidP="00A46BE7">
            <w:pPr>
              <w:spacing w:line="259" w:lineRule="auto"/>
              <w:rPr>
                <w:rFonts w:ascii="Arial" w:eastAsia="Arial" w:hAnsi="Arial" w:cs="Arial"/>
              </w:rPr>
            </w:pPr>
          </w:p>
        </w:tc>
        <w:tc>
          <w:tcPr>
            <w:tcW w:w="3628" w:type="dxa"/>
            <w:gridSpan w:val="2"/>
          </w:tcPr>
          <w:p w14:paraId="61310803" w14:textId="5220F221" w:rsidR="00A46BE7" w:rsidRPr="00A46BE7" w:rsidRDefault="00A46BE7" w:rsidP="00A46BE7">
            <w:pPr>
              <w:spacing w:line="259" w:lineRule="auto"/>
              <w:rPr>
                <w:rFonts w:ascii="Arial" w:eastAsia="Arial" w:hAnsi="Arial" w:cs="Arial"/>
                <w:sz w:val="22"/>
              </w:rPr>
            </w:pPr>
            <w:r w:rsidRPr="00A46BE7">
              <w:rPr>
                <w:rFonts w:ascii="Arial" w:eastAsia="Arial" w:hAnsi="Arial" w:cs="Arial"/>
                <w:sz w:val="22"/>
              </w:rPr>
              <w:t>Interim exit award Diploma HE (240 credits)</w:t>
            </w:r>
          </w:p>
        </w:tc>
      </w:tr>
      <w:tr w:rsidR="00A46BE7" w14:paraId="7940CA1B" w14:textId="77777777" w:rsidTr="00A46BE7">
        <w:tc>
          <w:tcPr>
            <w:tcW w:w="1500" w:type="dxa"/>
          </w:tcPr>
          <w:p w14:paraId="52218672" w14:textId="2FB7F7F0"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230" w:type="dxa"/>
          </w:tcPr>
          <w:p w14:paraId="38B96A8B" w14:textId="53C4C4E3" w:rsidR="00A46BE7" w:rsidRDefault="00A46BE7" w:rsidP="00A46BE7">
            <w:pPr>
              <w:spacing w:line="259" w:lineRule="auto"/>
              <w:rPr>
                <w:rFonts w:ascii="Arial" w:eastAsia="Arial" w:hAnsi="Arial" w:cs="Arial"/>
                <w:sz w:val="22"/>
                <w:szCs w:val="22"/>
              </w:rPr>
            </w:pPr>
            <w:r w:rsidRPr="03503FA4">
              <w:rPr>
                <w:rFonts w:ascii="Arial" w:eastAsia="Arial" w:hAnsi="Arial" w:cs="Arial"/>
                <w:sz w:val="22"/>
                <w:szCs w:val="22"/>
              </w:rPr>
              <w:t>Term 1</w:t>
            </w:r>
          </w:p>
        </w:tc>
        <w:tc>
          <w:tcPr>
            <w:tcW w:w="2712" w:type="dxa"/>
          </w:tcPr>
          <w:p w14:paraId="426BB2CB" w14:textId="6F28570A" w:rsidR="00A46BE7" w:rsidRDefault="00A46BE7" w:rsidP="00A46BE7">
            <w:pPr>
              <w:spacing w:line="259" w:lineRule="auto"/>
              <w:rPr>
                <w:rFonts w:ascii="Arial" w:eastAsia="Arial" w:hAnsi="Arial" w:cs="Arial"/>
                <w:sz w:val="22"/>
                <w:szCs w:val="22"/>
              </w:rPr>
            </w:pPr>
            <w:r w:rsidRPr="03503FA4">
              <w:rPr>
                <w:rFonts w:ascii="Arial" w:eastAsia="Arial" w:hAnsi="Arial" w:cs="Arial"/>
                <w:sz w:val="22"/>
                <w:szCs w:val="22"/>
              </w:rPr>
              <w:t>DHM1235 Critical Approaches to Inclusive Education</w:t>
            </w:r>
          </w:p>
          <w:p w14:paraId="2EBB0B73" w14:textId="013D3896" w:rsidR="00A46BE7" w:rsidRDefault="00A46BE7" w:rsidP="00A46BE7">
            <w:pPr>
              <w:spacing w:line="259" w:lineRule="auto"/>
              <w:rPr>
                <w:rFonts w:ascii="Arial" w:eastAsia="Arial" w:hAnsi="Arial" w:cs="Arial"/>
                <w:sz w:val="22"/>
                <w:szCs w:val="22"/>
              </w:rPr>
            </w:pPr>
          </w:p>
        </w:tc>
        <w:tc>
          <w:tcPr>
            <w:tcW w:w="1155" w:type="dxa"/>
          </w:tcPr>
          <w:p w14:paraId="6A5E5326" w14:textId="5298DC38"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30</w:t>
            </w:r>
          </w:p>
        </w:tc>
        <w:tc>
          <w:tcPr>
            <w:tcW w:w="2473" w:type="dxa"/>
          </w:tcPr>
          <w:p w14:paraId="20831996" w14:textId="0C64D6C3" w:rsidR="00A46BE7" w:rsidRDefault="00A46BE7" w:rsidP="00A46BE7">
            <w:pPr>
              <w:spacing w:line="259" w:lineRule="auto"/>
              <w:rPr>
                <w:rFonts w:ascii="Arial" w:eastAsia="Arial" w:hAnsi="Arial" w:cs="Arial"/>
                <w:sz w:val="22"/>
                <w:szCs w:val="22"/>
              </w:rPr>
            </w:pPr>
            <w:r>
              <w:rPr>
                <w:rFonts w:ascii="Arial" w:eastAsia="Arial" w:hAnsi="Arial" w:cs="Arial"/>
                <w:sz w:val="22"/>
                <w:szCs w:val="22"/>
              </w:rPr>
              <w:t>Core</w:t>
            </w:r>
          </w:p>
        </w:tc>
      </w:tr>
      <w:tr w:rsidR="00A46BE7" w14:paraId="72D99582" w14:textId="77777777" w:rsidTr="00A46BE7">
        <w:tc>
          <w:tcPr>
            <w:tcW w:w="9070" w:type="dxa"/>
            <w:gridSpan w:val="5"/>
          </w:tcPr>
          <w:p w14:paraId="1B94BD13" w14:textId="401F147A" w:rsidR="00A46BE7" w:rsidRDefault="00A46BE7" w:rsidP="00A46BE7">
            <w:pPr>
              <w:spacing w:line="259" w:lineRule="auto"/>
              <w:rPr>
                <w:rFonts w:ascii="Arial" w:eastAsia="Arial" w:hAnsi="Arial" w:cs="Arial"/>
                <w:sz w:val="22"/>
                <w:szCs w:val="22"/>
              </w:rPr>
            </w:pPr>
            <w:r w:rsidRPr="7AD4C263">
              <w:rPr>
                <w:rFonts w:ascii="Arial" w:eastAsia="Arial" w:hAnsi="Arial" w:cs="Arial"/>
                <w:b/>
                <w:bCs/>
                <w:sz w:val="22"/>
                <w:szCs w:val="22"/>
              </w:rPr>
              <w:t>Year 4</w:t>
            </w:r>
          </w:p>
        </w:tc>
      </w:tr>
      <w:tr w:rsidR="00A46BE7" w14:paraId="445039B2" w14:textId="77777777" w:rsidTr="00A46BE7">
        <w:tc>
          <w:tcPr>
            <w:tcW w:w="1500" w:type="dxa"/>
          </w:tcPr>
          <w:p w14:paraId="10497DC9" w14:textId="4719E3A4" w:rsidR="00A46BE7" w:rsidRDefault="00A46BE7" w:rsidP="00A46BE7">
            <w:pPr>
              <w:spacing w:line="259" w:lineRule="auto"/>
              <w:rPr>
                <w:rFonts w:ascii="Arial" w:eastAsia="Arial" w:hAnsi="Arial" w:cs="Arial"/>
                <w:sz w:val="22"/>
                <w:szCs w:val="22"/>
              </w:rPr>
            </w:pPr>
            <w:r w:rsidRPr="7AD4C263">
              <w:rPr>
                <w:rFonts w:ascii="Arial" w:eastAsia="Arial" w:hAnsi="Arial" w:cs="Arial"/>
                <w:b/>
                <w:bCs/>
                <w:sz w:val="22"/>
                <w:szCs w:val="22"/>
              </w:rPr>
              <w:t>Level</w:t>
            </w:r>
          </w:p>
        </w:tc>
        <w:tc>
          <w:tcPr>
            <w:tcW w:w="1230" w:type="dxa"/>
          </w:tcPr>
          <w:p w14:paraId="4C696732" w14:textId="180BB7AF" w:rsidR="00A46BE7" w:rsidRDefault="00A46BE7" w:rsidP="00A46BE7">
            <w:pPr>
              <w:spacing w:line="259" w:lineRule="auto"/>
              <w:rPr>
                <w:rFonts w:ascii="Arial" w:eastAsia="Arial" w:hAnsi="Arial" w:cs="Arial"/>
                <w:sz w:val="22"/>
                <w:szCs w:val="22"/>
              </w:rPr>
            </w:pPr>
            <w:r w:rsidRPr="7AD4C263">
              <w:rPr>
                <w:rFonts w:ascii="Arial" w:eastAsia="Arial" w:hAnsi="Arial" w:cs="Arial"/>
                <w:b/>
                <w:bCs/>
                <w:sz w:val="22"/>
                <w:szCs w:val="22"/>
              </w:rPr>
              <w:t>Term</w:t>
            </w:r>
          </w:p>
        </w:tc>
        <w:tc>
          <w:tcPr>
            <w:tcW w:w="2712" w:type="dxa"/>
          </w:tcPr>
          <w:p w14:paraId="17A520EB" w14:textId="3EC593FD" w:rsidR="00A46BE7" w:rsidRDefault="00A46BE7" w:rsidP="00A46BE7">
            <w:pPr>
              <w:spacing w:line="259" w:lineRule="auto"/>
              <w:rPr>
                <w:rFonts w:ascii="Arial" w:eastAsia="Arial" w:hAnsi="Arial" w:cs="Arial"/>
                <w:sz w:val="22"/>
                <w:szCs w:val="22"/>
              </w:rPr>
            </w:pPr>
            <w:r w:rsidRPr="7AD4C263">
              <w:rPr>
                <w:rFonts w:ascii="Arial" w:eastAsia="Arial" w:hAnsi="Arial" w:cs="Arial"/>
                <w:b/>
                <w:bCs/>
                <w:sz w:val="22"/>
                <w:szCs w:val="22"/>
              </w:rPr>
              <w:t>Module Code/Title</w:t>
            </w:r>
          </w:p>
        </w:tc>
        <w:tc>
          <w:tcPr>
            <w:tcW w:w="1155" w:type="dxa"/>
          </w:tcPr>
          <w:p w14:paraId="3EA90704" w14:textId="29516900" w:rsidR="00A46BE7" w:rsidRDefault="00A46BE7" w:rsidP="00A46BE7">
            <w:pPr>
              <w:spacing w:line="259" w:lineRule="auto"/>
              <w:rPr>
                <w:rFonts w:ascii="Arial" w:eastAsia="Arial" w:hAnsi="Arial" w:cs="Arial"/>
                <w:sz w:val="22"/>
                <w:szCs w:val="22"/>
              </w:rPr>
            </w:pPr>
            <w:r w:rsidRPr="7AD4C263">
              <w:rPr>
                <w:rFonts w:ascii="Arial" w:eastAsia="Arial" w:hAnsi="Arial" w:cs="Arial"/>
                <w:b/>
                <w:bCs/>
                <w:sz w:val="22"/>
                <w:szCs w:val="22"/>
              </w:rPr>
              <w:t>Credits</w:t>
            </w:r>
          </w:p>
        </w:tc>
        <w:tc>
          <w:tcPr>
            <w:tcW w:w="2473" w:type="dxa"/>
          </w:tcPr>
          <w:p w14:paraId="345D9B7F" w14:textId="7FB4090E" w:rsidR="00A46BE7" w:rsidRDefault="00A46BE7" w:rsidP="00A46BE7">
            <w:pPr>
              <w:spacing w:line="259" w:lineRule="auto"/>
              <w:rPr>
                <w:rFonts w:ascii="Arial" w:eastAsia="Arial" w:hAnsi="Arial" w:cs="Arial"/>
                <w:sz w:val="22"/>
                <w:szCs w:val="22"/>
              </w:rPr>
            </w:pPr>
            <w:r>
              <w:rPr>
                <w:rFonts w:ascii="Arial" w:eastAsia="Arial" w:hAnsi="Arial" w:cs="Arial"/>
                <w:b/>
                <w:bCs/>
                <w:sz w:val="22"/>
                <w:szCs w:val="22"/>
              </w:rPr>
              <w:t>Module status</w:t>
            </w:r>
          </w:p>
        </w:tc>
      </w:tr>
      <w:tr w:rsidR="00A46BE7" w14:paraId="675D2A44" w14:textId="77777777" w:rsidTr="00A46BE7">
        <w:tc>
          <w:tcPr>
            <w:tcW w:w="1500" w:type="dxa"/>
          </w:tcPr>
          <w:p w14:paraId="40A5D3B7" w14:textId="528A2415"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230" w:type="dxa"/>
          </w:tcPr>
          <w:p w14:paraId="51C6BFF2" w14:textId="1E9AFF61"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12" w:type="dxa"/>
          </w:tcPr>
          <w:p w14:paraId="64BE39F5" w14:textId="65C9D111"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DHJ0625 Researching the Major Study</w:t>
            </w:r>
          </w:p>
        </w:tc>
        <w:tc>
          <w:tcPr>
            <w:tcW w:w="1155" w:type="dxa"/>
          </w:tcPr>
          <w:p w14:paraId="3AF2117D" w14:textId="792E3AA7"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20</w:t>
            </w:r>
          </w:p>
        </w:tc>
        <w:tc>
          <w:tcPr>
            <w:tcW w:w="2473" w:type="dxa"/>
          </w:tcPr>
          <w:p w14:paraId="08FEE1E4" w14:textId="33CAFD4D" w:rsidR="00A46BE7" w:rsidRDefault="00A46BE7" w:rsidP="00A46BE7">
            <w:pPr>
              <w:spacing w:line="259" w:lineRule="auto"/>
              <w:rPr>
                <w:rFonts w:ascii="Arial" w:eastAsia="Arial" w:hAnsi="Arial" w:cs="Arial"/>
                <w:sz w:val="22"/>
                <w:szCs w:val="22"/>
              </w:rPr>
            </w:pPr>
            <w:r>
              <w:rPr>
                <w:rFonts w:ascii="Arial" w:eastAsia="Arial" w:hAnsi="Arial" w:cs="Arial"/>
                <w:sz w:val="22"/>
                <w:szCs w:val="22"/>
              </w:rPr>
              <w:t>Core</w:t>
            </w:r>
          </w:p>
        </w:tc>
      </w:tr>
      <w:tr w:rsidR="00A46BE7" w14:paraId="7C8F0785" w14:textId="77777777" w:rsidTr="00A46BE7">
        <w:tc>
          <w:tcPr>
            <w:tcW w:w="1500" w:type="dxa"/>
          </w:tcPr>
          <w:p w14:paraId="584A077C" w14:textId="44267DDA"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230" w:type="dxa"/>
          </w:tcPr>
          <w:p w14:paraId="3EFD7EAD" w14:textId="72065260"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Year long</w:t>
            </w:r>
          </w:p>
        </w:tc>
        <w:tc>
          <w:tcPr>
            <w:tcW w:w="2712" w:type="dxa"/>
          </w:tcPr>
          <w:p w14:paraId="12ED7251" w14:textId="0502D61B"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DHD2245 Major Study in Education</w:t>
            </w:r>
          </w:p>
        </w:tc>
        <w:tc>
          <w:tcPr>
            <w:tcW w:w="1155" w:type="dxa"/>
          </w:tcPr>
          <w:p w14:paraId="444F894B" w14:textId="3ED3E1B5"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40</w:t>
            </w:r>
          </w:p>
        </w:tc>
        <w:tc>
          <w:tcPr>
            <w:tcW w:w="2473" w:type="dxa"/>
          </w:tcPr>
          <w:p w14:paraId="0564F988" w14:textId="0D644A1E" w:rsidR="00A46BE7" w:rsidRDefault="00A46BE7" w:rsidP="00A46BE7">
            <w:pPr>
              <w:spacing w:line="259" w:lineRule="auto"/>
              <w:rPr>
                <w:rFonts w:ascii="Arial" w:eastAsia="Arial" w:hAnsi="Arial" w:cs="Arial"/>
                <w:sz w:val="22"/>
                <w:szCs w:val="22"/>
              </w:rPr>
            </w:pPr>
            <w:r>
              <w:rPr>
                <w:rFonts w:ascii="Arial" w:eastAsia="Arial" w:hAnsi="Arial" w:cs="Arial"/>
                <w:sz w:val="22"/>
                <w:szCs w:val="22"/>
              </w:rPr>
              <w:t>Core</w:t>
            </w:r>
          </w:p>
        </w:tc>
      </w:tr>
      <w:tr w:rsidR="00A46BE7" w14:paraId="3F37AE10" w14:textId="77777777" w:rsidTr="00A46BE7">
        <w:tc>
          <w:tcPr>
            <w:tcW w:w="1500" w:type="dxa"/>
          </w:tcPr>
          <w:p w14:paraId="2CCEA57E" w14:textId="761B7C13"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230" w:type="dxa"/>
          </w:tcPr>
          <w:p w14:paraId="13412F4F" w14:textId="3EC3A265"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12" w:type="dxa"/>
          </w:tcPr>
          <w:p w14:paraId="659C2B65" w14:textId="7E7A1D7C" w:rsidR="00A46BE7" w:rsidRDefault="00A46BE7" w:rsidP="00A46BE7">
            <w:pPr>
              <w:spacing w:line="259" w:lineRule="auto"/>
              <w:rPr>
                <w:rFonts w:ascii="Arial" w:eastAsia="Arial" w:hAnsi="Arial" w:cs="Arial"/>
                <w:sz w:val="22"/>
                <w:szCs w:val="22"/>
              </w:rPr>
            </w:pPr>
            <w:r w:rsidRPr="62DB724E">
              <w:rPr>
                <w:rFonts w:ascii="Arial" w:eastAsia="Arial" w:hAnsi="Arial" w:cs="Arial"/>
                <w:sz w:val="22"/>
                <w:szCs w:val="22"/>
              </w:rPr>
              <w:t>DHM2335 Supporting Learning in Young Children (option)</w:t>
            </w:r>
          </w:p>
        </w:tc>
        <w:tc>
          <w:tcPr>
            <w:tcW w:w="1155" w:type="dxa"/>
          </w:tcPr>
          <w:p w14:paraId="75E15BD0" w14:textId="2023D71D"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30</w:t>
            </w:r>
          </w:p>
        </w:tc>
        <w:tc>
          <w:tcPr>
            <w:tcW w:w="2473" w:type="dxa"/>
          </w:tcPr>
          <w:p w14:paraId="2CB9606B" w14:textId="522C8326" w:rsidR="00A46BE7" w:rsidRDefault="00A46BE7" w:rsidP="00A46BE7">
            <w:pPr>
              <w:spacing w:line="259" w:lineRule="auto"/>
              <w:rPr>
                <w:rFonts w:ascii="Arial" w:eastAsia="Arial" w:hAnsi="Arial" w:cs="Arial"/>
                <w:sz w:val="22"/>
                <w:szCs w:val="22"/>
              </w:rPr>
            </w:pPr>
            <w:r>
              <w:rPr>
                <w:rFonts w:ascii="Arial" w:eastAsia="Arial" w:hAnsi="Arial" w:cs="Arial"/>
                <w:sz w:val="22"/>
                <w:szCs w:val="22"/>
              </w:rPr>
              <w:t>Option</w:t>
            </w:r>
          </w:p>
        </w:tc>
      </w:tr>
      <w:tr w:rsidR="00A46BE7" w14:paraId="06DB53C5" w14:textId="77777777" w:rsidTr="00A46BE7">
        <w:tc>
          <w:tcPr>
            <w:tcW w:w="1500" w:type="dxa"/>
          </w:tcPr>
          <w:p w14:paraId="571B29FB" w14:textId="2E107C93"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230" w:type="dxa"/>
          </w:tcPr>
          <w:p w14:paraId="24870D71" w14:textId="653331FD" w:rsidR="00A46BE7" w:rsidRDefault="00A46BE7" w:rsidP="00A46BE7">
            <w:pPr>
              <w:spacing w:line="259" w:lineRule="auto"/>
              <w:rPr>
                <w:rFonts w:ascii="Arial" w:eastAsia="Arial" w:hAnsi="Arial" w:cs="Arial"/>
                <w:sz w:val="22"/>
                <w:szCs w:val="22"/>
              </w:rPr>
            </w:pPr>
            <w:r w:rsidRPr="03503FA4">
              <w:rPr>
                <w:rFonts w:ascii="Arial" w:eastAsia="Arial" w:hAnsi="Arial" w:cs="Arial"/>
                <w:sz w:val="22"/>
                <w:szCs w:val="22"/>
              </w:rPr>
              <w:t>Term 2</w:t>
            </w:r>
          </w:p>
        </w:tc>
        <w:tc>
          <w:tcPr>
            <w:tcW w:w="2712" w:type="dxa"/>
          </w:tcPr>
          <w:p w14:paraId="62DA26F4" w14:textId="4DB71053" w:rsidR="00A46BE7" w:rsidRDefault="00A46BE7" w:rsidP="00A46BE7">
            <w:pPr>
              <w:spacing w:line="259" w:lineRule="auto"/>
              <w:rPr>
                <w:rFonts w:ascii="Arial" w:eastAsia="Arial" w:hAnsi="Arial" w:cs="Arial"/>
                <w:sz w:val="22"/>
                <w:szCs w:val="22"/>
              </w:rPr>
            </w:pPr>
            <w:r w:rsidRPr="03503FA4">
              <w:rPr>
                <w:rFonts w:ascii="Arial" w:eastAsia="Arial" w:hAnsi="Arial" w:cs="Arial"/>
                <w:sz w:val="22"/>
                <w:szCs w:val="22"/>
              </w:rPr>
              <w:t>DHM2235 Health and Well-being (option)</w:t>
            </w:r>
          </w:p>
          <w:p w14:paraId="4BB2AB06" w14:textId="02FA1D11" w:rsidR="00A46BE7" w:rsidRPr="00A46BE7" w:rsidRDefault="00A46BE7" w:rsidP="00A46BE7">
            <w:pPr>
              <w:spacing w:line="259" w:lineRule="auto"/>
              <w:rPr>
                <w:rFonts w:ascii="Arial" w:eastAsia="Arial" w:hAnsi="Arial" w:cs="Arial"/>
                <w:b/>
                <w:bCs/>
                <w:sz w:val="22"/>
                <w:szCs w:val="22"/>
              </w:rPr>
            </w:pPr>
            <w:r w:rsidRPr="22D2A064">
              <w:rPr>
                <w:rFonts w:ascii="Arial" w:eastAsia="Arial" w:hAnsi="Arial" w:cs="Arial"/>
                <w:b/>
                <w:bCs/>
                <w:sz w:val="22"/>
                <w:szCs w:val="22"/>
              </w:rPr>
              <w:t>(NB: Students select 1 from 2 options)</w:t>
            </w:r>
          </w:p>
        </w:tc>
        <w:tc>
          <w:tcPr>
            <w:tcW w:w="1155" w:type="dxa"/>
          </w:tcPr>
          <w:p w14:paraId="186B21BB" w14:textId="0AD0F119"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30</w:t>
            </w:r>
          </w:p>
        </w:tc>
        <w:tc>
          <w:tcPr>
            <w:tcW w:w="2473" w:type="dxa"/>
          </w:tcPr>
          <w:p w14:paraId="6ADED446" w14:textId="1F7E5CB3" w:rsidR="00A46BE7" w:rsidRDefault="00A46BE7" w:rsidP="00A46BE7">
            <w:pPr>
              <w:spacing w:line="259" w:lineRule="auto"/>
              <w:rPr>
                <w:rFonts w:ascii="Arial" w:eastAsia="Arial" w:hAnsi="Arial" w:cs="Arial"/>
                <w:sz w:val="22"/>
                <w:szCs w:val="22"/>
              </w:rPr>
            </w:pPr>
            <w:r>
              <w:rPr>
                <w:rFonts w:ascii="Arial" w:eastAsia="Arial" w:hAnsi="Arial" w:cs="Arial"/>
                <w:sz w:val="22"/>
                <w:szCs w:val="22"/>
              </w:rPr>
              <w:t>Option</w:t>
            </w:r>
          </w:p>
        </w:tc>
      </w:tr>
      <w:tr w:rsidR="00A46BE7" w14:paraId="1944C58B" w14:textId="77777777" w:rsidTr="00AA4F53">
        <w:tc>
          <w:tcPr>
            <w:tcW w:w="1500" w:type="dxa"/>
          </w:tcPr>
          <w:p w14:paraId="0761BCF9" w14:textId="77777777" w:rsidR="00A46BE7" w:rsidRPr="7AD4C263" w:rsidRDefault="00A46BE7" w:rsidP="00A46BE7">
            <w:pPr>
              <w:spacing w:line="259" w:lineRule="auto"/>
              <w:rPr>
                <w:rFonts w:ascii="Arial" w:eastAsia="Arial" w:hAnsi="Arial" w:cs="Arial"/>
              </w:rPr>
            </w:pPr>
          </w:p>
        </w:tc>
        <w:tc>
          <w:tcPr>
            <w:tcW w:w="1230" w:type="dxa"/>
          </w:tcPr>
          <w:p w14:paraId="4B9B46F1" w14:textId="77777777" w:rsidR="00A46BE7" w:rsidRPr="03503FA4" w:rsidRDefault="00A46BE7" w:rsidP="00A46BE7">
            <w:pPr>
              <w:spacing w:line="259" w:lineRule="auto"/>
              <w:rPr>
                <w:rFonts w:ascii="Arial" w:eastAsia="Arial" w:hAnsi="Arial" w:cs="Arial"/>
              </w:rPr>
            </w:pPr>
          </w:p>
        </w:tc>
        <w:tc>
          <w:tcPr>
            <w:tcW w:w="2712" w:type="dxa"/>
          </w:tcPr>
          <w:p w14:paraId="1EFD6504" w14:textId="77777777" w:rsidR="00A46BE7" w:rsidRPr="03503FA4" w:rsidRDefault="00A46BE7" w:rsidP="00A46BE7">
            <w:pPr>
              <w:spacing w:line="259" w:lineRule="auto"/>
              <w:rPr>
                <w:rFonts w:ascii="Arial" w:eastAsia="Arial" w:hAnsi="Arial" w:cs="Arial"/>
              </w:rPr>
            </w:pPr>
          </w:p>
        </w:tc>
        <w:tc>
          <w:tcPr>
            <w:tcW w:w="3628" w:type="dxa"/>
            <w:gridSpan w:val="2"/>
          </w:tcPr>
          <w:p w14:paraId="30DFEAF0" w14:textId="5A3F74D0" w:rsidR="00A46BE7" w:rsidRPr="7AD4C263" w:rsidRDefault="00A46BE7" w:rsidP="00A46BE7">
            <w:pPr>
              <w:spacing w:line="259" w:lineRule="auto"/>
              <w:rPr>
                <w:rFonts w:ascii="Arial" w:eastAsia="Arial" w:hAnsi="Arial" w:cs="Arial"/>
              </w:rPr>
            </w:pPr>
            <w:r w:rsidRPr="7AD4C263">
              <w:rPr>
                <w:rFonts w:ascii="Arial" w:eastAsia="Arial" w:hAnsi="Arial" w:cs="Arial"/>
                <w:sz w:val="22"/>
                <w:szCs w:val="22"/>
              </w:rPr>
              <w:t>Students achieving a minimum of 60 credits at Honours level, but who do not successfully complete the module DHD2245 will be offered the award of BA Education</w:t>
            </w:r>
            <w:r>
              <w:rPr>
                <w:rFonts w:ascii="Arial" w:eastAsia="Arial" w:hAnsi="Arial" w:cs="Arial"/>
                <w:sz w:val="22"/>
                <w:szCs w:val="22"/>
              </w:rPr>
              <w:t xml:space="preserve"> (Ordinary)</w:t>
            </w:r>
          </w:p>
        </w:tc>
      </w:tr>
    </w:tbl>
    <w:p w14:paraId="030BEF5C" w14:textId="6107D50E" w:rsidR="00071523" w:rsidRPr="003F5E4B" w:rsidRDefault="00071523" w:rsidP="7AD4C263">
      <w:pPr>
        <w:ind w:left="720" w:hanging="720"/>
        <w:rPr>
          <w:rFonts w:ascii="Arial" w:eastAsia="Arial" w:hAnsi="Arial" w:cs="Arial"/>
        </w:rPr>
      </w:pPr>
    </w:p>
    <w:p w14:paraId="2FA5A09B" w14:textId="6E0CFB7B" w:rsidR="00071523" w:rsidRPr="003F5E4B" w:rsidRDefault="4E9111B0" w:rsidP="7AD4C263">
      <w:pPr>
        <w:spacing w:line="259" w:lineRule="auto"/>
        <w:rPr>
          <w:rFonts w:ascii="Arial" w:eastAsia="Arial" w:hAnsi="Arial" w:cs="Arial"/>
        </w:rPr>
      </w:pPr>
      <w:r w:rsidRPr="7AD4C263">
        <w:rPr>
          <w:rFonts w:ascii="Arial" w:eastAsia="Arial" w:hAnsi="Arial" w:cs="Arial"/>
          <w:b/>
          <w:bCs/>
        </w:rPr>
        <w:t xml:space="preserve">BA Hons Education (SEND and Inclusion) Top up </w:t>
      </w:r>
    </w:p>
    <w:tbl>
      <w:tblPr>
        <w:tblStyle w:val="TableGrid"/>
        <w:tblW w:w="9070" w:type="dxa"/>
        <w:tblLayout w:type="fixed"/>
        <w:tblLook w:val="04A0" w:firstRow="1" w:lastRow="0" w:firstColumn="1" w:lastColumn="0" w:noHBand="0" w:noVBand="1"/>
      </w:tblPr>
      <w:tblGrid>
        <w:gridCol w:w="1500"/>
        <w:gridCol w:w="1185"/>
        <w:gridCol w:w="2757"/>
        <w:gridCol w:w="1185"/>
        <w:gridCol w:w="2443"/>
      </w:tblGrid>
      <w:tr w:rsidR="7AD4C263" w14:paraId="7AB62FDB" w14:textId="77777777" w:rsidTr="00A46BE7">
        <w:tc>
          <w:tcPr>
            <w:tcW w:w="9070" w:type="dxa"/>
            <w:gridSpan w:val="5"/>
          </w:tcPr>
          <w:p w14:paraId="3B86B9A7" w14:textId="251CAC35"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Year 1</w:t>
            </w:r>
          </w:p>
        </w:tc>
      </w:tr>
      <w:tr w:rsidR="7AD4C263" w14:paraId="09DA53F4" w14:textId="77777777" w:rsidTr="00A46BE7">
        <w:tc>
          <w:tcPr>
            <w:tcW w:w="1500" w:type="dxa"/>
          </w:tcPr>
          <w:p w14:paraId="66B095B1" w14:textId="73978C97"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Level</w:t>
            </w:r>
          </w:p>
        </w:tc>
        <w:tc>
          <w:tcPr>
            <w:tcW w:w="1185" w:type="dxa"/>
          </w:tcPr>
          <w:p w14:paraId="4B9C990C" w14:textId="6A9CE615"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Term</w:t>
            </w:r>
          </w:p>
        </w:tc>
        <w:tc>
          <w:tcPr>
            <w:tcW w:w="2757" w:type="dxa"/>
          </w:tcPr>
          <w:p w14:paraId="021299FB" w14:textId="61B0D209"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Module Code/Title</w:t>
            </w:r>
          </w:p>
        </w:tc>
        <w:tc>
          <w:tcPr>
            <w:tcW w:w="1185" w:type="dxa"/>
          </w:tcPr>
          <w:p w14:paraId="1F7A7662" w14:textId="66DC7545" w:rsidR="7AD4C263" w:rsidRDefault="7AD4C263" w:rsidP="7AD4C263">
            <w:pPr>
              <w:spacing w:line="259" w:lineRule="auto"/>
              <w:rPr>
                <w:rFonts w:ascii="Arial" w:eastAsia="Arial" w:hAnsi="Arial" w:cs="Arial"/>
                <w:sz w:val="22"/>
                <w:szCs w:val="22"/>
              </w:rPr>
            </w:pPr>
            <w:r w:rsidRPr="7AD4C263">
              <w:rPr>
                <w:rFonts w:ascii="Arial" w:eastAsia="Arial" w:hAnsi="Arial" w:cs="Arial"/>
                <w:b/>
                <w:bCs/>
                <w:sz w:val="22"/>
                <w:szCs w:val="22"/>
              </w:rPr>
              <w:t>Credits</w:t>
            </w:r>
          </w:p>
        </w:tc>
        <w:tc>
          <w:tcPr>
            <w:tcW w:w="2443" w:type="dxa"/>
          </w:tcPr>
          <w:p w14:paraId="01767EE5" w14:textId="019A5B92" w:rsidR="7AD4C263" w:rsidRDefault="00A46BE7" w:rsidP="7AD4C263">
            <w:pPr>
              <w:spacing w:line="259" w:lineRule="auto"/>
              <w:rPr>
                <w:rFonts w:ascii="Arial" w:eastAsia="Arial" w:hAnsi="Arial" w:cs="Arial"/>
                <w:sz w:val="22"/>
                <w:szCs w:val="22"/>
              </w:rPr>
            </w:pPr>
            <w:r>
              <w:rPr>
                <w:rFonts w:ascii="Arial" w:eastAsia="Arial" w:hAnsi="Arial" w:cs="Arial"/>
                <w:b/>
                <w:bCs/>
                <w:sz w:val="22"/>
                <w:szCs w:val="22"/>
              </w:rPr>
              <w:t>Module status</w:t>
            </w:r>
          </w:p>
        </w:tc>
      </w:tr>
      <w:tr w:rsidR="7AD4C263" w14:paraId="39C30709" w14:textId="77777777" w:rsidTr="00A46BE7">
        <w:tc>
          <w:tcPr>
            <w:tcW w:w="1500" w:type="dxa"/>
          </w:tcPr>
          <w:p w14:paraId="30FD7D9D" w14:textId="5403346D"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185" w:type="dxa"/>
          </w:tcPr>
          <w:p w14:paraId="21DD7385" w14:textId="614C1A37"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57" w:type="dxa"/>
          </w:tcPr>
          <w:p w14:paraId="44420A79" w14:textId="135F30FE" w:rsidR="7AD4C263" w:rsidRDefault="2769E9D9" w:rsidP="7AD4C263">
            <w:pPr>
              <w:spacing w:line="259" w:lineRule="auto"/>
              <w:rPr>
                <w:rFonts w:ascii="Arial" w:eastAsia="Arial" w:hAnsi="Arial" w:cs="Arial"/>
                <w:sz w:val="22"/>
                <w:szCs w:val="22"/>
              </w:rPr>
            </w:pPr>
            <w:r w:rsidRPr="62DB724E">
              <w:rPr>
                <w:rFonts w:ascii="Arial" w:eastAsia="Arial" w:hAnsi="Arial" w:cs="Arial"/>
                <w:sz w:val="22"/>
                <w:szCs w:val="22"/>
              </w:rPr>
              <w:t>DHM2335 Supporting Learning in Young Children</w:t>
            </w:r>
            <w:r w:rsidR="57DC19D1" w:rsidRPr="62DB724E">
              <w:rPr>
                <w:rFonts w:ascii="Arial" w:eastAsia="Arial" w:hAnsi="Arial" w:cs="Arial"/>
                <w:sz w:val="22"/>
                <w:szCs w:val="22"/>
              </w:rPr>
              <w:t xml:space="preserve"> (option)</w:t>
            </w:r>
          </w:p>
        </w:tc>
        <w:tc>
          <w:tcPr>
            <w:tcW w:w="1185" w:type="dxa"/>
          </w:tcPr>
          <w:p w14:paraId="3C3D4824" w14:textId="6B9FF944" w:rsidR="7AD4C263" w:rsidRDefault="7AD4C263" w:rsidP="7AD4C263">
            <w:pPr>
              <w:spacing w:line="259" w:lineRule="auto"/>
              <w:rPr>
                <w:rFonts w:ascii="Arial" w:eastAsia="Arial" w:hAnsi="Arial" w:cs="Arial"/>
                <w:sz w:val="22"/>
                <w:szCs w:val="22"/>
              </w:rPr>
            </w:pPr>
            <w:r w:rsidRPr="7AD4C263">
              <w:rPr>
                <w:rFonts w:ascii="Arial" w:eastAsia="Arial" w:hAnsi="Arial" w:cs="Arial"/>
                <w:sz w:val="22"/>
                <w:szCs w:val="22"/>
              </w:rPr>
              <w:t>30</w:t>
            </w:r>
          </w:p>
        </w:tc>
        <w:tc>
          <w:tcPr>
            <w:tcW w:w="2443" w:type="dxa"/>
          </w:tcPr>
          <w:p w14:paraId="22B8EA21" w14:textId="27B4D2E5" w:rsidR="7AD4C263" w:rsidRDefault="00A46BE7" w:rsidP="7AD4C263">
            <w:pPr>
              <w:spacing w:line="259" w:lineRule="auto"/>
              <w:rPr>
                <w:rFonts w:ascii="Arial" w:eastAsia="Arial" w:hAnsi="Arial" w:cs="Arial"/>
                <w:sz w:val="22"/>
                <w:szCs w:val="22"/>
              </w:rPr>
            </w:pPr>
            <w:r>
              <w:rPr>
                <w:rFonts w:ascii="Arial" w:eastAsia="Arial" w:hAnsi="Arial" w:cs="Arial"/>
                <w:sz w:val="22"/>
                <w:szCs w:val="22"/>
              </w:rPr>
              <w:t>Option</w:t>
            </w:r>
          </w:p>
        </w:tc>
      </w:tr>
      <w:tr w:rsidR="00A46BE7" w14:paraId="117C3417" w14:textId="77777777" w:rsidTr="00A46BE7">
        <w:tc>
          <w:tcPr>
            <w:tcW w:w="1500" w:type="dxa"/>
          </w:tcPr>
          <w:p w14:paraId="7B791EF6" w14:textId="504C5E43"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185" w:type="dxa"/>
          </w:tcPr>
          <w:p w14:paraId="7F123AC2" w14:textId="79A8C49D"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57" w:type="dxa"/>
          </w:tcPr>
          <w:p w14:paraId="5D27D1FE" w14:textId="1BBAF05A"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DHM1235 Critical Approaches to Inclusive Education</w:t>
            </w:r>
          </w:p>
        </w:tc>
        <w:tc>
          <w:tcPr>
            <w:tcW w:w="1185" w:type="dxa"/>
          </w:tcPr>
          <w:p w14:paraId="40A8159F" w14:textId="2A458260"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30</w:t>
            </w:r>
          </w:p>
        </w:tc>
        <w:tc>
          <w:tcPr>
            <w:tcW w:w="2443" w:type="dxa"/>
          </w:tcPr>
          <w:p w14:paraId="36D1D634" w14:textId="497240C0" w:rsidR="00A46BE7" w:rsidRDefault="00A46BE7" w:rsidP="00A46BE7">
            <w:pPr>
              <w:spacing w:line="259" w:lineRule="auto"/>
              <w:rPr>
                <w:rFonts w:ascii="Arial" w:eastAsia="Arial" w:hAnsi="Arial" w:cs="Arial"/>
                <w:sz w:val="22"/>
                <w:szCs w:val="22"/>
              </w:rPr>
            </w:pPr>
            <w:r>
              <w:rPr>
                <w:rFonts w:ascii="Arial" w:eastAsia="Arial" w:hAnsi="Arial" w:cs="Arial"/>
                <w:sz w:val="22"/>
                <w:szCs w:val="22"/>
              </w:rPr>
              <w:t>Core</w:t>
            </w:r>
          </w:p>
        </w:tc>
      </w:tr>
      <w:tr w:rsidR="00A46BE7" w14:paraId="0653E396" w14:textId="77777777" w:rsidTr="00A46BE7">
        <w:tc>
          <w:tcPr>
            <w:tcW w:w="1500" w:type="dxa"/>
          </w:tcPr>
          <w:p w14:paraId="67314D48" w14:textId="1FCA9C76"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185" w:type="dxa"/>
          </w:tcPr>
          <w:p w14:paraId="2235C9B3" w14:textId="4CE9C23C"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Term 2</w:t>
            </w:r>
          </w:p>
        </w:tc>
        <w:tc>
          <w:tcPr>
            <w:tcW w:w="2757" w:type="dxa"/>
          </w:tcPr>
          <w:p w14:paraId="06F29059" w14:textId="145AD216" w:rsidR="00A46BE7" w:rsidRDefault="00A46BE7" w:rsidP="00A46BE7">
            <w:pPr>
              <w:spacing w:line="259" w:lineRule="auto"/>
              <w:rPr>
                <w:rFonts w:ascii="Arial" w:eastAsia="Arial" w:hAnsi="Arial" w:cs="Arial"/>
                <w:sz w:val="22"/>
                <w:szCs w:val="22"/>
              </w:rPr>
            </w:pPr>
            <w:r w:rsidRPr="22D2A064">
              <w:rPr>
                <w:rFonts w:ascii="Arial" w:eastAsia="Arial" w:hAnsi="Arial" w:cs="Arial"/>
                <w:sz w:val="22"/>
                <w:szCs w:val="22"/>
              </w:rPr>
              <w:t>DHM2235 Health and Well-being (option)</w:t>
            </w:r>
          </w:p>
          <w:p w14:paraId="6461D83D" w14:textId="1078221E" w:rsidR="00A46BE7" w:rsidRDefault="00A46BE7" w:rsidP="00A46BE7">
            <w:pPr>
              <w:spacing w:line="259" w:lineRule="auto"/>
              <w:rPr>
                <w:rFonts w:ascii="Arial" w:eastAsia="Arial" w:hAnsi="Arial" w:cs="Arial"/>
                <w:sz w:val="22"/>
                <w:szCs w:val="22"/>
              </w:rPr>
            </w:pPr>
          </w:p>
          <w:p w14:paraId="11E758F0" w14:textId="3041B67E" w:rsidR="00A46BE7" w:rsidRPr="0065646F" w:rsidRDefault="00A46BE7" w:rsidP="00A46BE7">
            <w:pPr>
              <w:spacing w:line="259" w:lineRule="auto"/>
              <w:rPr>
                <w:rFonts w:ascii="Arial" w:eastAsia="Arial" w:hAnsi="Arial" w:cs="Arial"/>
                <w:b/>
                <w:bCs/>
                <w:sz w:val="22"/>
                <w:szCs w:val="22"/>
              </w:rPr>
            </w:pPr>
            <w:r w:rsidRPr="22D2A064">
              <w:rPr>
                <w:rFonts w:ascii="Arial" w:eastAsia="Arial" w:hAnsi="Arial" w:cs="Arial"/>
                <w:b/>
                <w:bCs/>
                <w:sz w:val="22"/>
                <w:szCs w:val="22"/>
              </w:rPr>
              <w:t>(NB: Students select 1 from 2 options)</w:t>
            </w:r>
          </w:p>
        </w:tc>
        <w:tc>
          <w:tcPr>
            <w:tcW w:w="1185" w:type="dxa"/>
          </w:tcPr>
          <w:p w14:paraId="5036430A" w14:textId="21739EED"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30</w:t>
            </w:r>
          </w:p>
        </w:tc>
        <w:tc>
          <w:tcPr>
            <w:tcW w:w="2443" w:type="dxa"/>
          </w:tcPr>
          <w:p w14:paraId="33B07A96" w14:textId="74022ACB" w:rsidR="00A46BE7" w:rsidRDefault="00A46BE7" w:rsidP="00A46BE7">
            <w:pPr>
              <w:spacing w:line="259" w:lineRule="auto"/>
              <w:rPr>
                <w:rFonts w:ascii="Arial" w:eastAsia="Arial" w:hAnsi="Arial" w:cs="Arial"/>
                <w:sz w:val="22"/>
                <w:szCs w:val="22"/>
              </w:rPr>
            </w:pPr>
            <w:r>
              <w:rPr>
                <w:rFonts w:ascii="Arial" w:eastAsia="Arial" w:hAnsi="Arial" w:cs="Arial"/>
                <w:sz w:val="22"/>
                <w:szCs w:val="22"/>
              </w:rPr>
              <w:t>Option</w:t>
            </w:r>
          </w:p>
        </w:tc>
      </w:tr>
      <w:tr w:rsidR="00A46BE7" w14:paraId="0FE243B3" w14:textId="77777777" w:rsidTr="00A46BE7">
        <w:tc>
          <w:tcPr>
            <w:tcW w:w="1500" w:type="dxa"/>
          </w:tcPr>
          <w:p w14:paraId="67E53BCE" w14:textId="77777777" w:rsidR="00A46BE7" w:rsidRPr="7AD4C263" w:rsidRDefault="00A46BE7" w:rsidP="00A46BE7">
            <w:pPr>
              <w:spacing w:line="259" w:lineRule="auto"/>
              <w:rPr>
                <w:rFonts w:ascii="Arial" w:eastAsia="Arial" w:hAnsi="Arial" w:cs="Arial"/>
              </w:rPr>
            </w:pPr>
          </w:p>
        </w:tc>
        <w:tc>
          <w:tcPr>
            <w:tcW w:w="1185" w:type="dxa"/>
          </w:tcPr>
          <w:p w14:paraId="60344CFD" w14:textId="77777777" w:rsidR="00A46BE7" w:rsidRPr="7AD4C263" w:rsidRDefault="00A46BE7" w:rsidP="00A46BE7">
            <w:pPr>
              <w:spacing w:line="259" w:lineRule="auto"/>
              <w:rPr>
                <w:rFonts w:ascii="Arial" w:eastAsia="Arial" w:hAnsi="Arial" w:cs="Arial"/>
              </w:rPr>
            </w:pPr>
          </w:p>
        </w:tc>
        <w:tc>
          <w:tcPr>
            <w:tcW w:w="2757" w:type="dxa"/>
          </w:tcPr>
          <w:p w14:paraId="517A691D" w14:textId="77777777" w:rsidR="00A46BE7" w:rsidRPr="22D2A064" w:rsidRDefault="00A46BE7" w:rsidP="00A46BE7">
            <w:pPr>
              <w:spacing w:line="259" w:lineRule="auto"/>
              <w:rPr>
                <w:rFonts w:ascii="Arial" w:eastAsia="Arial" w:hAnsi="Arial" w:cs="Arial"/>
              </w:rPr>
            </w:pPr>
          </w:p>
        </w:tc>
        <w:tc>
          <w:tcPr>
            <w:tcW w:w="3628" w:type="dxa"/>
            <w:gridSpan w:val="2"/>
          </w:tcPr>
          <w:p w14:paraId="303C2EF5" w14:textId="02C6B1DC" w:rsidR="00A46BE7" w:rsidRPr="00A46BE7" w:rsidRDefault="00A46BE7" w:rsidP="00A46BE7">
            <w:pPr>
              <w:spacing w:line="259" w:lineRule="auto"/>
              <w:rPr>
                <w:rFonts w:ascii="Arial" w:eastAsia="Arial" w:hAnsi="Arial" w:cs="Arial"/>
                <w:sz w:val="22"/>
              </w:rPr>
            </w:pPr>
            <w:r w:rsidRPr="00A46BE7">
              <w:rPr>
                <w:rFonts w:ascii="Arial" w:eastAsia="Arial" w:hAnsi="Arial" w:cs="Arial"/>
                <w:sz w:val="22"/>
              </w:rPr>
              <w:t>Interim exit award BA Education (Ordinary)</w:t>
            </w:r>
          </w:p>
        </w:tc>
      </w:tr>
      <w:tr w:rsidR="00A46BE7" w14:paraId="08846064" w14:textId="77777777" w:rsidTr="00A46BE7">
        <w:tc>
          <w:tcPr>
            <w:tcW w:w="9070" w:type="dxa"/>
            <w:gridSpan w:val="5"/>
          </w:tcPr>
          <w:p w14:paraId="18F75A16" w14:textId="7EE6E72B" w:rsidR="00A46BE7" w:rsidRDefault="00A46BE7" w:rsidP="00A46BE7">
            <w:pPr>
              <w:spacing w:line="259" w:lineRule="auto"/>
              <w:rPr>
                <w:rFonts w:ascii="Arial" w:eastAsia="Arial" w:hAnsi="Arial" w:cs="Arial"/>
                <w:sz w:val="22"/>
                <w:szCs w:val="22"/>
              </w:rPr>
            </w:pPr>
            <w:r w:rsidRPr="7AD4C263">
              <w:rPr>
                <w:rFonts w:ascii="Arial" w:eastAsia="Arial" w:hAnsi="Arial" w:cs="Arial"/>
                <w:b/>
                <w:bCs/>
                <w:sz w:val="22"/>
                <w:szCs w:val="22"/>
              </w:rPr>
              <w:lastRenderedPageBreak/>
              <w:t>Year 2</w:t>
            </w:r>
          </w:p>
        </w:tc>
      </w:tr>
      <w:tr w:rsidR="00A46BE7" w14:paraId="493F8391" w14:textId="77777777" w:rsidTr="00A46BE7">
        <w:tc>
          <w:tcPr>
            <w:tcW w:w="1500" w:type="dxa"/>
          </w:tcPr>
          <w:p w14:paraId="72FFCFFE" w14:textId="4839BE5F" w:rsidR="00A46BE7" w:rsidRDefault="00A46BE7" w:rsidP="00A46BE7">
            <w:pPr>
              <w:spacing w:line="259" w:lineRule="auto"/>
              <w:rPr>
                <w:rFonts w:ascii="Arial" w:eastAsia="Arial" w:hAnsi="Arial" w:cs="Arial"/>
                <w:sz w:val="22"/>
                <w:szCs w:val="22"/>
              </w:rPr>
            </w:pPr>
            <w:r w:rsidRPr="7AD4C263">
              <w:rPr>
                <w:rFonts w:ascii="Arial" w:eastAsia="Arial" w:hAnsi="Arial" w:cs="Arial"/>
                <w:b/>
                <w:bCs/>
                <w:sz w:val="22"/>
                <w:szCs w:val="22"/>
              </w:rPr>
              <w:t>Level</w:t>
            </w:r>
          </w:p>
        </w:tc>
        <w:tc>
          <w:tcPr>
            <w:tcW w:w="1185" w:type="dxa"/>
          </w:tcPr>
          <w:p w14:paraId="37FFA0DC" w14:textId="5FC10AA9" w:rsidR="00A46BE7" w:rsidRDefault="00A46BE7" w:rsidP="00A46BE7">
            <w:pPr>
              <w:spacing w:line="259" w:lineRule="auto"/>
              <w:rPr>
                <w:rFonts w:ascii="Arial" w:eastAsia="Arial" w:hAnsi="Arial" w:cs="Arial"/>
                <w:sz w:val="22"/>
                <w:szCs w:val="22"/>
              </w:rPr>
            </w:pPr>
            <w:r w:rsidRPr="7AD4C263">
              <w:rPr>
                <w:rFonts w:ascii="Arial" w:eastAsia="Arial" w:hAnsi="Arial" w:cs="Arial"/>
                <w:b/>
                <w:bCs/>
                <w:sz w:val="22"/>
                <w:szCs w:val="22"/>
              </w:rPr>
              <w:t>Term</w:t>
            </w:r>
          </w:p>
        </w:tc>
        <w:tc>
          <w:tcPr>
            <w:tcW w:w="2757" w:type="dxa"/>
          </w:tcPr>
          <w:p w14:paraId="58AFB2C8" w14:textId="3C059694" w:rsidR="00A46BE7" w:rsidRDefault="00A46BE7" w:rsidP="00A46BE7">
            <w:pPr>
              <w:spacing w:line="259" w:lineRule="auto"/>
              <w:rPr>
                <w:rFonts w:ascii="Arial" w:eastAsia="Arial" w:hAnsi="Arial" w:cs="Arial"/>
                <w:sz w:val="22"/>
                <w:szCs w:val="22"/>
              </w:rPr>
            </w:pPr>
            <w:r w:rsidRPr="7AD4C263">
              <w:rPr>
                <w:rFonts w:ascii="Arial" w:eastAsia="Arial" w:hAnsi="Arial" w:cs="Arial"/>
                <w:b/>
                <w:bCs/>
                <w:sz w:val="22"/>
                <w:szCs w:val="22"/>
              </w:rPr>
              <w:t>Module Code/Title</w:t>
            </w:r>
          </w:p>
        </w:tc>
        <w:tc>
          <w:tcPr>
            <w:tcW w:w="1185" w:type="dxa"/>
          </w:tcPr>
          <w:p w14:paraId="7D26B4E0" w14:textId="034F08CF" w:rsidR="00A46BE7" w:rsidRDefault="00A46BE7" w:rsidP="00A46BE7">
            <w:pPr>
              <w:spacing w:line="259" w:lineRule="auto"/>
              <w:rPr>
                <w:rFonts w:ascii="Arial" w:eastAsia="Arial" w:hAnsi="Arial" w:cs="Arial"/>
                <w:sz w:val="22"/>
                <w:szCs w:val="22"/>
              </w:rPr>
            </w:pPr>
            <w:r w:rsidRPr="7AD4C263">
              <w:rPr>
                <w:rFonts w:ascii="Arial" w:eastAsia="Arial" w:hAnsi="Arial" w:cs="Arial"/>
                <w:b/>
                <w:bCs/>
                <w:sz w:val="22"/>
                <w:szCs w:val="22"/>
              </w:rPr>
              <w:t>Credits</w:t>
            </w:r>
          </w:p>
        </w:tc>
        <w:tc>
          <w:tcPr>
            <w:tcW w:w="2443" w:type="dxa"/>
          </w:tcPr>
          <w:p w14:paraId="537A9E87" w14:textId="63A8AD15" w:rsidR="00A46BE7" w:rsidRDefault="00A46BE7" w:rsidP="00A46BE7">
            <w:pPr>
              <w:spacing w:line="259" w:lineRule="auto"/>
              <w:rPr>
                <w:rFonts w:ascii="Arial" w:eastAsia="Arial" w:hAnsi="Arial" w:cs="Arial"/>
                <w:sz w:val="22"/>
                <w:szCs w:val="22"/>
              </w:rPr>
            </w:pPr>
            <w:r>
              <w:rPr>
                <w:rFonts w:ascii="Arial" w:eastAsia="Arial" w:hAnsi="Arial" w:cs="Arial"/>
                <w:b/>
                <w:bCs/>
                <w:sz w:val="22"/>
                <w:szCs w:val="22"/>
              </w:rPr>
              <w:t>Module status</w:t>
            </w:r>
          </w:p>
        </w:tc>
      </w:tr>
      <w:tr w:rsidR="00A46BE7" w14:paraId="2E9C1410" w14:textId="77777777" w:rsidTr="00A46BE7">
        <w:tc>
          <w:tcPr>
            <w:tcW w:w="1500" w:type="dxa"/>
          </w:tcPr>
          <w:p w14:paraId="0B769672" w14:textId="64C745FA"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185" w:type="dxa"/>
          </w:tcPr>
          <w:p w14:paraId="7E4D83D5" w14:textId="298B1A6D"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Term 1</w:t>
            </w:r>
          </w:p>
        </w:tc>
        <w:tc>
          <w:tcPr>
            <w:tcW w:w="2757" w:type="dxa"/>
          </w:tcPr>
          <w:p w14:paraId="04E1BC54" w14:textId="6F2D87AC"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DHJ0625 Researching the Major Study</w:t>
            </w:r>
          </w:p>
        </w:tc>
        <w:tc>
          <w:tcPr>
            <w:tcW w:w="1185" w:type="dxa"/>
          </w:tcPr>
          <w:p w14:paraId="175558C8" w14:textId="6D468B54"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20</w:t>
            </w:r>
          </w:p>
        </w:tc>
        <w:tc>
          <w:tcPr>
            <w:tcW w:w="2443" w:type="dxa"/>
          </w:tcPr>
          <w:p w14:paraId="2336A165" w14:textId="7487ABA8" w:rsidR="00A46BE7" w:rsidRDefault="00A46BE7" w:rsidP="00A46BE7">
            <w:pPr>
              <w:spacing w:line="259" w:lineRule="auto"/>
              <w:rPr>
                <w:rFonts w:ascii="Arial" w:eastAsia="Arial" w:hAnsi="Arial" w:cs="Arial"/>
                <w:sz w:val="22"/>
                <w:szCs w:val="22"/>
              </w:rPr>
            </w:pPr>
            <w:r>
              <w:rPr>
                <w:rFonts w:ascii="Arial" w:eastAsia="Arial" w:hAnsi="Arial" w:cs="Arial"/>
                <w:sz w:val="22"/>
                <w:szCs w:val="22"/>
              </w:rPr>
              <w:t>Core</w:t>
            </w:r>
          </w:p>
        </w:tc>
      </w:tr>
      <w:tr w:rsidR="00A46BE7" w14:paraId="18CFB70D" w14:textId="77777777" w:rsidTr="00A46BE7">
        <w:tc>
          <w:tcPr>
            <w:tcW w:w="1500" w:type="dxa"/>
          </w:tcPr>
          <w:p w14:paraId="6715F3A1" w14:textId="414BB31E"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H (FHEQ 6)</w:t>
            </w:r>
          </w:p>
        </w:tc>
        <w:tc>
          <w:tcPr>
            <w:tcW w:w="1185" w:type="dxa"/>
          </w:tcPr>
          <w:p w14:paraId="35818A92" w14:textId="2D941CF9"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Year long</w:t>
            </w:r>
          </w:p>
        </w:tc>
        <w:tc>
          <w:tcPr>
            <w:tcW w:w="2757" w:type="dxa"/>
          </w:tcPr>
          <w:p w14:paraId="214A66E3" w14:textId="795C3421"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DHD2245 Major Study in Education</w:t>
            </w:r>
          </w:p>
        </w:tc>
        <w:tc>
          <w:tcPr>
            <w:tcW w:w="1185" w:type="dxa"/>
          </w:tcPr>
          <w:p w14:paraId="25413523" w14:textId="73958316" w:rsidR="00A46BE7" w:rsidRDefault="00A46BE7" w:rsidP="00A46BE7">
            <w:pPr>
              <w:spacing w:line="259" w:lineRule="auto"/>
              <w:rPr>
                <w:rFonts w:ascii="Arial" w:eastAsia="Arial" w:hAnsi="Arial" w:cs="Arial"/>
                <w:sz w:val="22"/>
                <w:szCs w:val="22"/>
              </w:rPr>
            </w:pPr>
            <w:r w:rsidRPr="7AD4C263">
              <w:rPr>
                <w:rFonts w:ascii="Arial" w:eastAsia="Arial" w:hAnsi="Arial" w:cs="Arial"/>
                <w:sz w:val="22"/>
                <w:szCs w:val="22"/>
              </w:rPr>
              <w:t>40</w:t>
            </w:r>
          </w:p>
        </w:tc>
        <w:tc>
          <w:tcPr>
            <w:tcW w:w="2443" w:type="dxa"/>
          </w:tcPr>
          <w:p w14:paraId="77B41C22" w14:textId="13D135AF" w:rsidR="00A46BE7" w:rsidRDefault="00A46BE7" w:rsidP="00A46BE7">
            <w:pPr>
              <w:spacing w:line="259" w:lineRule="auto"/>
              <w:rPr>
                <w:rFonts w:ascii="Arial" w:eastAsia="Arial" w:hAnsi="Arial" w:cs="Arial"/>
                <w:sz w:val="22"/>
                <w:szCs w:val="22"/>
              </w:rPr>
            </w:pPr>
            <w:r>
              <w:rPr>
                <w:rFonts w:ascii="Arial" w:eastAsia="Arial" w:hAnsi="Arial" w:cs="Arial"/>
                <w:sz w:val="22"/>
                <w:szCs w:val="22"/>
              </w:rPr>
              <w:t>Core</w:t>
            </w:r>
          </w:p>
        </w:tc>
      </w:tr>
    </w:tbl>
    <w:p w14:paraId="5D268827" w14:textId="392EB8C6" w:rsidR="7AD4C263" w:rsidRDefault="7AD4C263" w:rsidP="7AD4C263">
      <w:pPr>
        <w:ind w:left="720" w:hanging="720"/>
        <w:rPr>
          <w:rFonts w:ascii="Arial" w:hAnsi="Arial" w:cs="Arial"/>
          <w:sz w:val="24"/>
          <w:szCs w:val="24"/>
        </w:rPr>
      </w:pPr>
    </w:p>
    <w:p w14:paraId="2EB5F3ED" w14:textId="77777777" w:rsidR="00D3735B" w:rsidRPr="003F5E4B" w:rsidRDefault="004A1F56" w:rsidP="004138EE">
      <w:pPr>
        <w:ind w:left="720" w:hanging="720"/>
        <w:rPr>
          <w:rFonts w:ascii="Arial" w:hAnsi="Arial" w:cs="Arial"/>
          <w:sz w:val="24"/>
          <w:szCs w:val="24"/>
        </w:rPr>
      </w:pPr>
      <w:r w:rsidRPr="7AD4C263">
        <w:rPr>
          <w:rFonts w:ascii="Arial" w:hAnsi="Arial" w:cs="Arial"/>
          <w:b/>
          <w:bCs/>
          <w:sz w:val="24"/>
          <w:szCs w:val="24"/>
        </w:rPr>
        <w:t>13.2</w:t>
      </w:r>
      <w:r w:rsidRPr="003F5E4B">
        <w:rPr>
          <w:rFonts w:ascii="Arial" w:hAnsi="Arial" w:cs="Arial"/>
          <w:sz w:val="24"/>
          <w:szCs w:val="24"/>
        </w:rPr>
        <w:t xml:space="preserve"> </w:t>
      </w:r>
      <w:r w:rsidRPr="003F5E4B">
        <w:rPr>
          <w:rFonts w:ascii="Arial" w:hAnsi="Arial" w:cs="Arial"/>
          <w:sz w:val="24"/>
          <w:szCs w:val="24"/>
        </w:rPr>
        <w:tab/>
      </w:r>
      <w:r w:rsidR="00D3735B" w:rsidRPr="7AD4C263">
        <w:rPr>
          <w:rFonts w:ascii="Arial" w:hAnsi="Arial" w:cs="Arial"/>
          <w:b/>
          <w:bCs/>
          <w:sz w:val="24"/>
          <w:szCs w:val="24"/>
        </w:rPr>
        <w:t>Interim Awards</w:t>
      </w:r>
    </w:p>
    <w:p w14:paraId="0B91CFC0" w14:textId="13AF52BF" w:rsidR="4DFFEB34" w:rsidRPr="00AC6620" w:rsidRDefault="4DFFEB34" w:rsidP="7AD4C263">
      <w:pPr>
        <w:spacing w:line="259" w:lineRule="auto"/>
        <w:rPr>
          <w:rFonts w:ascii="Arial" w:eastAsia="Arial" w:hAnsi="Arial" w:cs="Arial"/>
          <w:sz w:val="24"/>
          <w:szCs w:val="24"/>
        </w:rPr>
      </w:pPr>
      <w:r w:rsidRPr="00AC6620">
        <w:rPr>
          <w:rFonts w:ascii="Arial" w:eastAsia="Arial" w:hAnsi="Arial" w:cs="Arial"/>
          <w:sz w:val="24"/>
          <w:szCs w:val="24"/>
        </w:rPr>
        <w:t xml:space="preserve">Interim awards at Foundation and Intermediate levels will have the generic titles Certificate in HE (Education) and Diploma of HE (Education). </w:t>
      </w:r>
      <w:r w:rsidR="50A1BD1E" w:rsidRPr="00AC6620">
        <w:rPr>
          <w:rFonts w:ascii="Arial" w:eastAsia="Arial" w:hAnsi="Arial" w:cs="Arial"/>
          <w:sz w:val="24"/>
          <w:szCs w:val="24"/>
        </w:rPr>
        <w:t xml:space="preserve">Students who successfully complete the foundation and Intermediate levels of the programmes, and who achieve a minimum of 60 credits at Honours level, but who do not successfully complete the module DHD2245 will be offered the award of BA (Ordinary) Education. Completion </w:t>
      </w:r>
      <w:r w:rsidR="034D9593" w:rsidRPr="00AC6620">
        <w:rPr>
          <w:rFonts w:ascii="Arial" w:eastAsia="Arial" w:hAnsi="Arial" w:cs="Arial"/>
          <w:sz w:val="24"/>
          <w:szCs w:val="24"/>
        </w:rPr>
        <w:t>of a substantial piece of independent research, worth 40 credits, is compulsory if students wish to achieve any of the named awards:</w:t>
      </w:r>
    </w:p>
    <w:p w14:paraId="4DE23A5F" w14:textId="31A38086" w:rsidR="034D9593" w:rsidRPr="00AC6620" w:rsidRDefault="034D9593" w:rsidP="00AA4F53">
      <w:pPr>
        <w:pStyle w:val="ListParagraph"/>
        <w:numPr>
          <w:ilvl w:val="0"/>
          <w:numId w:val="4"/>
        </w:numPr>
        <w:spacing w:line="259" w:lineRule="auto"/>
        <w:rPr>
          <w:rFonts w:eastAsia="Arial" w:cs="Arial"/>
          <w:sz w:val="24"/>
          <w:szCs w:val="24"/>
        </w:rPr>
      </w:pPr>
      <w:r w:rsidRPr="00AC6620">
        <w:rPr>
          <w:rFonts w:eastAsia="Arial" w:cs="Arial"/>
          <w:sz w:val="24"/>
          <w:szCs w:val="24"/>
        </w:rPr>
        <w:t>BA Hons Education (Early Years)</w:t>
      </w:r>
    </w:p>
    <w:p w14:paraId="4CF9F38C" w14:textId="0D71D4D5" w:rsidR="034D9593" w:rsidRPr="00AC6620" w:rsidRDefault="034D9593" w:rsidP="00AA4F53">
      <w:pPr>
        <w:pStyle w:val="ListParagraph"/>
        <w:numPr>
          <w:ilvl w:val="0"/>
          <w:numId w:val="4"/>
        </w:numPr>
        <w:spacing w:line="259" w:lineRule="auto"/>
        <w:rPr>
          <w:rFonts w:eastAsia="Arial" w:cs="Arial"/>
          <w:sz w:val="24"/>
          <w:szCs w:val="24"/>
        </w:rPr>
      </w:pPr>
      <w:r w:rsidRPr="00AC6620">
        <w:rPr>
          <w:rFonts w:eastAsia="Arial" w:cs="Arial"/>
          <w:sz w:val="24"/>
          <w:szCs w:val="24"/>
        </w:rPr>
        <w:t>BA Hons Education (Supporting Teaching and Learning)</w:t>
      </w:r>
    </w:p>
    <w:p w14:paraId="517B9B3F" w14:textId="3871AB3C" w:rsidR="034D9593" w:rsidRPr="00AC6620" w:rsidRDefault="034D9593" w:rsidP="00AA4F53">
      <w:pPr>
        <w:pStyle w:val="ListParagraph"/>
        <w:numPr>
          <w:ilvl w:val="0"/>
          <w:numId w:val="4"/>
        </w:numPr>
        <w:spacing w:line="259" w:lineRule="auto"/>
        <w:rPr>
          <w:rFonts w:eastAsia="Arial" w:cs="Arial"/>
          <w:sz w:val="24"/>
          <w:szCs w:val="24"/>
        </w:rPr>
      </w:pPr>
      <w:r w:rsidRPr="00AC6620">
        <w:rPr>
          <w:rFonts w:eastAsia="Arial" w:cs="Arial"/>
          <w:sz w:val="24"/>
          <w:szCs w:val="24"/>
        </w:rPr>
        <w:t>BA Hons Education (SEND and Inclusion).</w:t>
      </w:r>
    </w:p>
    <w:p w14:paraId="19B12DB8" w14:textId="77777777" w:rsidR="002F19C4" w:rsidRPr="00AC6620" w:rsidRDefault="002F19C4" w:rsidP="004138EE">
      <w:pPr>
        <w:ind w:left="720" w:hanging="720"/>
        <w:rPr>
          <w:rFonts w:ascii="Arial" w:hAnsi="Arial" w:cs="Arial"/>
          <w:sz w:val="24"/>
          <w:szCs w:val="24"/>
        </w:rPr>
      </w:pPr>
      <w:r w:rsidRPr="00AC6620">
        <w:rPr>
          <w:rFonts w:ascii="Arial" w:hAnsi="Arial" w:cs="Arial"/>
          <w:sz w:val="24"/>
          <w:szCs w:val="24"/>
        </w:rPr>
        <w:tab/>
      </w:r>
    </w:p>
    <w:p w14:paraId="003A610D" w14:textId="77777777" w:rsidR="001F3DAB" w:rsidRPr="00AC6620" w:rsidRDefault="001F3DAB" w:rsidP="00C46CEF">
      <w:pPr>
        <w:pStyle w:val="Heading1"/>
      </w:pPr>
      <w:r w:rsidRPr="00AC6620">
        <w:rPr>
          <w:highlight w:val="lightGray"/>
        </w:rPr>
        <w:t>14.</w:t>
      </w:r>
      <w:r w:rsidRPr="00AC6620">
        <w:rPr>
          <w:highlight w:val="lightGray"/>
        </w:rPr>
        <w:tab/>
        <w:t>Teaching, Learning and Assessment</w:t>
      </w:r>
    </w:p>
    <w:p w14:paraId="672CA012" w14:textId="294BFA62" w:rsidR="001F3DAB" w:rsidRPr="00AC6620" w:rsidRDefault="001F3DAB" w:rsidP="43074583">
      <w:pPr>
        <w:ind w:left="720" w:hanging="720"/>
        <w:rPr>
          <w:rFonts w:ascii="Arial" w:hAnsi="Arial" w:cs="Arial"/>
          <w:sz w:val="24"/>
          <w:szCs w:val="24"/>
        </w:rPr>
      </w:pPr>
      <w:r w:rsidRPr="00AC6620">
        <w:rPr>
          <w:rFonts w:ascii="Arial" w:hAnsi="Arial" w:cs="Arial"/>
          <w:b/>
          <w:bCs/>
          <w:sz w:val="24"/>
          <w:szCs w:val="24"/>
        </w:rPr>
        <w:t>14.1</w:t>
      </w:r>
    </w:p>
    <w:p w14:paraId="4BEFC95A" w14:textId="318DB0A1" w:rsidR="001F3DAB" w:rsidRPr="00AC6620" w:rsidRDefault="78149417" w:rsidP="59656027">
      <w:pPr>
        <w:jc w:val="both"/>
        <w:rPr>
          <w:rFonts w:ascii="Arial" w:eastAsia="Arial" w:hAnsi="Arial" w:cs="Arial"/>
          <w:sz w:val="24"/>
          <w:szCs w:val="24"/>
        </w:rPr>
      </w:pPr>
      <w:r w:rsidRPr="00AC6620">
        <w:rPr>
          <w:rFonts w:ascii="Arial" w:eastAsia="Arial" w:hAnsi="Arial" w:cs="Arial"/>
          <w:sz w:val="24"/>
          <w:szCs w:val="24"/>
        </w:rPr>
        <w:t>The course content is designed to stimulate and to challenge students</w:t>
      </w:r>
      <w:r w:rsidR="3021B173" w:rsidRPr="00AC6620">
        <w:rPr>
          <w:rFonts w:ascii="Arial" w:eastAsia="Arial" w:hAnsi="Arial" w:cs="Arial"/>
          <w:sz w:val="24"/>
          <w:szCs w:val="24"/>
        </w:rPr>
        <w:t xml:space="preserve"> as critically reflective practitioners</w:t>
      </w:r>
      <w:r w:rsidRPr="00AC6620">
        <w:rPr>
          <w:rFonts w:ascii="Arial" w:eastAsia="Arial" w:hAnsi="Arial" w:cs="Arial"/>
          <w:sz w:val="24"/>
          <w:szCs w:val="24"/>
        </w:rPr>
        <w:t xml:space="preserve">.  </w:t>
      </w:r>
      <w:r w:rsidR="26FA6782" w:rsidRPr="00AC6620">
        <w:rPr>
          <w:rFonts w:ascii="Arial" w:eastAsia="Arial" w:hAnsi="Arial" w:cs="Arial"/>
          <w:sz w:val="24"/>
          <w:szCs w:val="24"/>
        </w:rPr>
        <w:t>T</w:t>
      </w:r>
      <w:r w:rsidRPr="00AC6620">
        <w:rPr>
          <w:rFonts w:ascii="Arial" w:eastAsia="Arial" w:hAnsi="Arial" w:cs="Arial"/>
          <w:sz w:val="24"/>
          <w:szCs w:val="24"/>
        </w:rPr>
        <w:t xml:space="preserve">he modules offer breadth of </w:t>
      </w:r>
      <w:r w:rsidR="1534198C" w:rsidRPr="00AC6620">
        <w:rPr>
          <w:rFonts w:ascii="Arial" w:eastAsia="Arial" w:hAnsi="Arial" w:cs="Arial"/>
          <w:sz w:val="24"/>
          <w:szCs w:val="24"/>
        </w:rPr>
        <w:t>content</w:t>
      </w:r>
      <w:r w:rsidRPr="00AC6620">
        <w:rPr>
          <w:rFonts w:ascii="Arial" w:eastAsia="Arial" w:hAnsi="Arial" w:cs="Arial"/>
          <w:sz w:val="24"/>
          <w:szCs w:val="24"/>
        </w:rPr>
        <w:t xml:space="preserve"> whilst still enabling the student to focus specifically on areas of policy and practice </w:t>
      </w:r>
      <w:r w:rsidR="4594537A" w:rsidRPr="00AC6620">
        <w:rPr>
          <w:rFonts w:ascii="Arial" w:eastAsia="Arial" w:hAnsi="Arial" w:cs="Arial"/>
          <w:sz w:val="24"/>
          <w:szCs w:val="24"/>
        </w:rPr>
        <w:t>relevant to their current and intended professional roles</w:t>
      </w:r>
      <w:r w:rsidRPr="00AC6620">
        <w:rPr>
          <w:rFonts w:ascii="Arial" w:eastAsia="Arial" w:hAnsi="Arial" w:cs="Arial"/>
          <w:sz w:val="24"/>
          <w:szCs w:val="24"/>
        </w:rPr>
        <w:t>. Core skills development is very important as a transferrable outcome and is built into all modules</w:t>
      </w:r>
      <w:r w:rsidR="3E1824A6" w:rsidRPr="00AC6620">
        <w:rPr>
          <w:rFonts w:ascii="Arial" w:eastAsia="Arial" w:hAnsi="Arial" w:cs="Arial"/>
          <w:sz w:val="24"/>
          <w:szCs w:val="24"/>
        </w:rPr>
        <w:t xml:space="preserve">, and </w:t>
      </w:r>
      <w:r w:rsidRPr="00AC6620">
        <w:rPr>
          <w:rFonts w:ascii="Arial" w:eastAsia="Arial" w:hAnsi="Arial" w:cs="Arial"/>
          <w:sz w:val="24"/>
          <w:szCs w:val="24"/>
        </w:rPr>
        <w:t xml:space="preserve">all module feedback </w:t>
      </w:r>
      <w:proofErr w:type="gramStart"/>
      <w:r w:rsidRPr="00AC6620">
        <w:rPr>
          <w:rFonts w:ascii="Arial" w:eastAsia="Arial" w:hAnsi="Arial" w:cs="Arial"/>
          <w:sz w:val="24"/>
          <w:szCs w:val="24"/>
        </w:rPr>
        <w:t>makes reference</w:t>
      </w:r>
      <w:proofErr w:type="gramEnd"/>
      <w:r w:rsidRPr="00AC6620">
        <w:rPr>
          <w:rFonts w:ascii="Arial" w:eastAsia="Arial" w:hAnsi="Arial" w:cs="Arial"/>
          <w:sz w:val="24"/>
          <w:szCs w:val="24"/>
        </w:rPr>
        <w:t xml:space="preserve"> to </w:t>
      </w:r>
      <w:r w:rsidR="38279E10" w:rsidRPr="00AC6620">
        <w:rPr>
          <w:rFonts w:ascii="Arial" w:eastAsia="Arial" w:hAnsi="Arial" w:cs="Arial"/>
          <w:sz w:val="24"/>
          <w:szCs w:val="24"/>
        </w:rPr>
        <w:t xml:space="preserve">academic </w:t>
      </w:r>
      <w:r w:rsidRPr="00AC6620">
        <w:rPr>
          <w:rFonts w:ascii="Arial" w:eastAsia="Arial" w:hAnsi="Arial" w:cs="Arial"/>
          <w:sz w:val="24"/>
          <w:szCs w:val="24"/>
        </w:rPr>
        <w:t>development and areas for improvement.</w:t>
      </w:r>
    </w:p>
    <w:p w14:paraId="05F316CF" w14:textId="56636F55" w:rsidR="001F3DAB" w:rsidRPr="00AC6620" w:rsidRDefault="78149417" w:rsidP="59656027">
      <w:pPr>
        <w:jc w:val="both"/>
        <w:rPr>
          <w:rFonts w:ascii="Arial" w:eastAsia="Arial" w:hAnsi="Arial" w:cs="Arial"/>
          <w:sz w:val="24"/>
          <w:szCs w:val="24"/>
        </w:rPr>
      </w:pPr>
      <w:r w:rsidRPr="00AC6620">
        <w:rPr>
          <w:rFonts w:ascii="Arial" w:eastAsia="Arial" w:hAnsi="Arial" w:cs="Arial"/>
          <w:sz w:val="24"/>
          <w:szCs w:val="24"/>
        </w:rPr>
        <w:t xml:space="preserve">The foundation </w:t>
      </w:r>
      <w:r w:rsidR="5ACE4F00" w:rsidRPr="00AC6620">
        <w:rPr>
          <w:rFonts w:ascii="Arial" w:eastAsia="Arial" w:hAnsi="Arial" w:cs="Arial"/>
          <w:sz w:val="24"/>
          <w:szCs w:val="24"/>
        </w:rPr>
        <w:t>level</w:t>
      </w:r>
      <w:r w:rsidR="4D8C8DC1" w:rsidRPr="00AC6620">
        <w:rPr>
          <w:rFonts w:ascii="Arial" w:eastAsia="Arial" w:hAnsi="Arial" w:cs="Arial"/>
          <w:sz w:val="24"/>
          <w:szCs w:val="24"/>
        </w:rPr>
        <w:t xml:space="preserve"> (Years 1 and 2)</w:t>
      </w:r>
      <w:r w:rsidRPr="00AC6620">
        <w:rPr>
          <w:rFonts w:ascii="Arial" w:eastAsia="Arial" w:hAnsi="Arial" w:cs="Arial"/>
          <w:sz w:val="24"/>
          <w:szCs w:val="24"/>
        </w:rPr>
        <w:t xml:space="preserve"> </w:t>
      </w:r>
      <w:r w:rsidR="119BAAF0" w:rsidRPr="00AC6620">
        <w:rPr>
          <w:rFonts w:ascii="Arial" w:eastAsia="Arial" w:hAnsi="Arial" w:cs="Arial"/>
          <w:sz w:val="24"/>
          <w:szCs w:val="24"/>
        </w:rPr>
        <w:t>provides</w:t>
      </w:r>
      <w:r w:rsidRPr="00AC6620">
        <w:rPr>
          <w:rFonts w:ascii="Arial" w:eastAsia="Arial" w:hAnsi="Arial" w:cs="Arial"/>
          <w:sz w:val="24"/>
          <w:szCs w:val="24"/>
        </w:rPr>
        <w:t xml:space="preserve"> an initial understanding of learning requirements at degree level whilst at the same time introducing the particular concerns of professional practice for those employed in</w:t>
      </w:r>
      <w:r w:rsidR="331048E0" w:rsidRPr="00AC6620">
        <w:rPr>
          <w:rFonts w:ascii="Arial" w:eastAsia="Arial" w:hAnsi="Arial" w:cs="Arial"/>
          <w:sz w:val="24"/>
          <w:szCs w:val="24"/>
        </w:rPr>
        <w:t xml:space="preserve"> supporting the individual earning needs of children and young people</w:t>
      </w:r>
      <w:proofErr w:type="gramStart"/>
      <w:r w:rsidRPr="00AC6620">
        <w:rPr>
          <w:rFonts w:ascii="Arial" w:eastAsia="Arial" w:hAnsi="Arial" w:cs="Arial"/>
          <w:sz w:val="24"/>
          <w:szCs w:val="24"/>
        </w:rPr>
        <w:t xml:space="preserve">. </w:t>
      </w:r>
      <w:proofErr w:type="gramEnd"/>
      <w:r w:rsidRPr="00AC6620">
        <w:rPr>
          <w:rFonts w:ascii="Arial" w:eastAsia="Arial" w:hAnsi="Arial" w:cs="Arial"/>
          <w:sz w:val="24"/>
          <w:szCs w:val="24"/>
        </w:rPr>
        <w:t xml:space="preserve">The Perspectives on Learning and Development module explores key issues in the way </w:t>
      </w:r>
      <w:r w:rsidR="5B078991" w:rsidRPr="00AC6620">
        <w:rPr>
          <w:rFonts w:ascii="Arial" w:eastAsia="Arial" w:hAnsi="Arial" w:cs="Arial"/>
          <w:sz w:val="24"/>
          <w:szCs w:val="24"/>
        </w:rPr>
        <w:t xml:space="preserve">we understand the development of </w:t>
      </w:r>
      <w:r w:rsidRPr="00AC6620">
        <w:rPr>
          <w:rFonts w:ascii="Arial" w:eastAsia="Arial" w:hAnsi="Arial" w:cs="Arial"/>
          <w:sz w:val="24"/>
          <w:szCs w:val="24"/>
        </w:rPr>
        <w:t xml:space="preserve">children and young </w:t>
      </w:r>
      <w:r w:rsidR="7F31AB63" w:rsidRPr="00AC6620">
        <w:rPr>
          <w:rFonts w:ascii="Arial" w:eastAsia="Arial" w:hAnsi="Arial" w:cs="Arial"/>
          <w:sz w:val="24"/>
          <w:szCs w:val="24"/>
        </w:rPr>
        <w:t>people,</w:t>
      </w:r>
      <w:r w:rsidRPr="00AC6620">
        <w:rPr>
          <w:rFonts w:ascii="Arial" w:eastAsia="Arial" w:hAnsi="Arial" w:cs="Arial"/>
          <w:sz w:val="24"/>
          <w:szCs w:val="24"/>
        </w:rPr>
        <w:t xml:space="preserve"> and it </w:t>
      </w:r>
      <w:r w:rsidR="6D22EF33" w:rsidRPr="00AC6620">
        <w:rPr>
          <w:rFonts w:ascii="Arial" w:eastAsia="Arial" w:hAnsi="Arial" w:cs="Arial"/>
          <w:sz w:val="24"/>
          <w:szCs w:val="24"/>
        </w:rPr>
        <w:t>supports</w:t>
      </w:r>
      <w:r w:rsidRPr="00AC6620">
        <w:rPr>
          <w:rFonts w:ascii="Arial" w:eastAsia="Arial" w:hAnsi="Arial" w:cs="Arial"/>
          <w:sz w:val="24"/>
          <w:szCs w:val="24"/>
        </w:rPr>
        <w:t xml:space="preserve"> students </w:t>
      </w:r>
      <w:r w:rsidR="2A34CE15" w:rsidRPr="00AC6620">
        <w:rPr>
          <w:rFonts w:ascii="Arial" w:eastAsia="Arial" w:hAnsi="Arial" w:cs="Arial"/>
          <w:sz w:val="24"/>
          <w:szCs w:val="24"/>
        </w:rPr>
        <w:t>in making critical</w:t>
      </w:r>
      <w:r w:rsidRPr="00AC6620">
        <w:rPr>
          <w:rFonts w:ascii="Arial" w:eastAsia="Arial" w:hAnsi="Arial" w:cs="Arial"/>
          <w:sz w:val="24"/>
          <w:szCs w:val="24"/>
        </w:rPr>
        <w:t xml:space="preserve"> links between theory and practice.</w:t>
      </w:r>
      <w:r w:rsidR="44AED6E3" w:rsidRPr="00AC6620">
        <w:rPr>
          <w:rFonts w:ascii="Arial" w:eastAsia="Arial" w:hAnsi="Arial" w:cs="Arial"/>
          <w:sz w:val="24"/>
          <w:szCs w:val="24"/>
        </w:rPr>
        <w:t xml:space="preserve"> </w:t>
      </w:r>
      <w:r w:rsidRPr="00AC6620">
        <w:rPr>
          <w:rFonts w:ascii="Arial" w:eastAsia="Arial" w:hAnsi="Arial" w:cs="Arial"/>
          <w:sz w:val="24"/>
          <w:szCs w:val="24"/>
        </w:rPr>
        <w:t xml:space="preserve">The Professional Practice module encourages the emergence of the student as a </w:t>
      </w:r>
      <w:r w:rsidR="2C1B0022" w:rsidRPr="00AC6620">
        <w:rPr>
          <w:rFonts w:ascii="Arial" w:eastAsia="Arial" w:hAnsi="Arial" w:cs="Arial"/>
          <w:sz w:val="24"/>
          <w:szCs w:val="24"/>
        </w:rPr>
        <w:t xml:space="preserve">critically </w:t>
      </w:r>
      <w:r w:rsidRPr="00AC6620">
        <w:rPr>
          <w:rFonts w:ascii="Arial" w:eastAsia="Arial" w:hAnsi="Arial" w:cs="Arial"/>
          <w:sz w:val="24"/>
          <w:szCs w:val="24"/>
        </w:rPr>
        <w:t>reflective practitioner and this is a theme which is central to the degree and which recurs in later modules</w:t>
      </w:r>
      <w:r w:rsidR="5416F780" w:rsidRPr="00AC6620">
        <w:rPr>
          <w:rFonts w:ascii="Arial" w:eastAsia="Arial" w:hAnsi="Arial" w:cs="Arial"/>
          <w:sz w:val="24"/>
          <w:szCs w:val="24"/>
        </w:rPr>
        <w:t>, underpinning the employability of graduates from the BA Hons Education suite.</w:t>
      </w:r>
      <w:r w:rsidRPr="00AC6620">
        <w:rPr>
          <w:rFonts w:ascii="Arial" w:eastAsia="Arial" w:hAnsi="Arial" w:cs="Arial"/>
          <w:sz w:val="24"/>
          <w:szCs w:val="24"/>
        </w:rPr>
        <w:t xml:space="preserve"> The skills analysis undertaken for this module allows for action planning and informs PDP</w:t>
      </w:r>
      <w:r w:rsidR="31686D3A" w:rsidRPr="00AC6620">
        <w:rPr>
          <w:rFonts w:ascii="Arial" w:eastAsia="Arial" w:hAnsi="Arial" w:cs="Arial"/>
          <w:sz w:val="24"/>
          <w:szCs w:val="24"/>
        </w:rPr>
        <w:t xml:space="preserve"> throughout the course</w:t>
      </w:r>
      <w:r w:rsidRPr="00AC6620">
        <w:rPr>
          <w:rFonts w:ascii="Arial" w:eastAsia="Arial" w:hAnsi="Arial" w:cs="Arial"/>
          <w:sz w:val="24"/>
          <w:szCs w:val="24"/>
        </w:rPr>
        <w:t xml:space="preserve">. </w:t>
      </w:r>
      <w:r w:rsidR="3C62FF1E" w:rsidRPr="00AC6620">
        <w:rPr>
          <w:rFonts w:ascii="Arial" w:eastAsia="Arial" w:hAnsi="Arial" w:cs="Arial"/>
          <w:sz w:val="24"/>
          <w:szCs w:val="24"/>
        </w:rPr>
        <w:t>Student</w:t>
      </w:r>
      <w:r w:rsidR="0AFC1EA1" w:rsidRPr="00AC6620">
        <w:rPr>
          <w:rFonts w:ascii="Arial" w:eastAsia="Arial" w:hAnsi="Arial" w:cs="Arial"/>
          <w:sz w:val="24"/>
          <w:szCs w:val="24"/>
        </w:rPr>
        <w:t>s</w:t>
      </w:r>
      <w:r w:rsidR="3C62FF1E" w:rsidRPr="00AC6620">
        <w:rPr>
          <w:rFonts w:ascii="Arial" w:eastAsia="Arial" w:hAnsi="Arial" w:cs="Arial"/>
          <w:sz w:val="24"/>
          <w:szCs w:val="24"/>
        </w:rPr>
        <w:t xml:space="preserve"> will end their foundation level </w:t>
      </w:r>
      <w:r w:rsidR="6C0A0A66" w:rsidRPr="00AC6620">
        <w:rPr>
          <w:rFonts w:ascii="Arial" w:eastAsia="Arial" w:hAnsi="Arial" w:cs="Arial"/>
          <w:sz w:val="24"/>
          <w:szCs w:val="24"/>
        </w:rPr>
        <w:t>with</w:t>
      </w:r>
      <w:r w:rsidR="3C62FF1E" w:rsidRPr="00AC6620">
        <w:rPr>
          <w:rFonts w:ascii="Arial" w:eastAsia="Arial" w:hAnsi="Arial" w:cs="Arial"/>
          <w:sz w:val="24"/>
          <w:szCs w:val="24"/>
        </w:rPr>
        <w:t xml:space="preserve"> a module that further supports their </w:t>
      </w:r>
      <w:r w:rsidR="6CC173F3" w:rsidRPr="00AC6620">
        <w:rPr>
          <w:rFonts w:ascii="Arial" w:eastAsia="Arial" w:hAnsi="Arial" w:cs="Arial"/>
          <w:sz w:val="24"/>
          <w:szCs w:val="24"/>
        </w:rPr>
        <w:t>understanding</w:t>
      </w:r>
      <w:r w:rsidR="3C62FF1E" w:rsidRPr="00AC6620">
        <w:rPr>
          <w:rFonts w:ascii="Arial" w:eastAsia="Arial" w:hAnsi="Arial" w:cs="Arial"/>
          <w:sz w:val="24"/>
          <w:szCs w:val="24"/>
        </w:rPr>
        <w:t xml:space="preserve"> of </w:t>
      </w:r>
      <w:r w:rsidR="7B8761B2" w:rsidRPr="00AC6620">
        <w:rPr>
          <w:rFonts w:ascii="Arial" w:eastAsia="Arial" w:hAnsi="Arial" w:cs="Arial"/>
          <w:sz w:val="24"/>
          <w:szCs w:val="24"/>
        </w:rPr>
        <w:t xml:space="preserve">educational and/or social policy, and how this can impact on children and </w:t>
      </w:r>
      <w:r w:rsidR="6B6FFBA1" w:rsidRPr="00AC6620">
        <w:rPr>
          <w:rFonts w:ascii="Arial" w:eastAsia="Arial" w:hAnsi="Arial" w:cs="Arial"/>
          <w:sz w:val="24"/>
          <w:szCs w:val="24"/>
        </w:rPr>
        <w:t>young</w:t>
      </w:r>
      <w:r w:rsidR="7B8761B2" w:rsidRPr="00AC6620">
        <w:rPr>
          <w:rFonts w:ascii="Arial" w:eastAsia="Arial" w:hAnsi="Arial" w:cs="Arial"/>
          <w:sz w:val="24"/>
          <w:szCs w:val="24"/>
        </w:rPr>
        <w:t xml:space="preserve"> </w:t>
      </w:r>
      <w:r w:rsidR="06B2B99B" w:rsidRPr="00AC6620">
        <w:rPr>
          <w:rFonts w:ascii="Arial" w:eastAsia="Arial" w:hAnsi="Arial" w:cs="Arial"/>
          <w:sz w:val="24"/>
          <w:szCs w:val="24"/>
        </w:rPr>
        <w:t>people's</w:t>
      </w:r>
      <w:r w:rsidR="7B8761B2" w:rsidRPr="00AC6620">
        <w:rPr>
          <w:rFonts w:ascii="Arial" w:eastAsia="Arial" w:hAnsi="Arial" w:cs="Arial"/>
          <w:sz w:val="24"/>
          <w:szCs w:val="24"/>
        </w:rPr>
        <w:t xml:space="preserve"> lives and their educational outcomes</w:t>
      </w:r>
      <w:r w:rsidR="42DE2F52" w:rsidRPr="00AC6620">
        <w:rPr>
          <w:rFonts w:ascii="Arial" w:eastAsia="Arial" w:hAnsi="Arial" w:cs="Arial"/>
          <w:sz w:val="24"/>
          <w:szCs w:val="24"/>
        </w:rPr>
        <w:t>.</w:t>
      </w:r>
    </w:p>
    <w:p w14:paraId="5B2E163D" w14:textId="7FACEEF4" w:rsidR="001F3DAB" w:rsidRPr="00AC6620" w:rsidRDefault="5419F7C6" w:rsidP="59656027">
      <w:pPr>
        <w:jc w:val="both"/>
        <w:rPr>
          <w:rFonts w:ascii="Arial" w:eastAsia="Arial" w:hAnsi="Arial" w:cs="Arial"/>
          <w:sz w:val="24"/>
          <w:szCs w:val="24"/>
        </w:rPr>
      </w:pPr>
      <w:r w:rsidRPr="00AC6620">
        <w:rPr>
          <w:rFonts w:ascii="Arial" w:eastAsia="Arial" w:hAnsi="Arial" w:cs="Arial"/>
          <w:sz w:val="24"/>
          <w:szCs w:val="24"/>
        </w:rPr>
        <w:t>Within the Intermediate level (Years 2 and 3</w:t>
      </w:r>
      <w:r w:rsidR="168FC440" w:rsidRPr="00AC6620">
        <w:rPr>
          <w:rFonts w:ascii="Arial" w:eastAsia="Arial" w:hAnsi="Arial" w:cs="Arial"/>
          <w:sz w:val="24"/>
          <w:szCs w:val="24"/>
        </w:rPr>
        <w:t>), students</w:t>
      </w:r>
      <w:r w:rsidRPr="00AC6620">
        <w:rPr>
          <w:rFonts w:ascii="Arial" w:eastAsia="Arial" w:hAnsi="Arial" w:cs="Arial"/>
          <w:sz w:val="24"/>
          <w:szCs w:val="24"/>
        </w:rPr>
        <w:t xml:space="preserve"> further reflect on their professional development, considering the impact of leadership and management on their practice as well as policy and legislation. </w:t>
      </w:r>
      <w:r w:rsidR="78149417" w:rsidRPr="00AC6620">
        <w:rPr>
          <w:rFonts w:ascii="Arial" w:eastAsia="Arial" w:hAnsi="Arial" w:cs="Arial"/>
          <w:sz w:val="24"/>
          <w:szCs w:val="24"/>
        </w:rPr>
        <w:t>The subject specific modules</w:t>
      </w:r>
      <w:r w:rsidR="18E5F304" w:rsidRPr="00AC6620">
        <w:rPr>
          <w:rFonts w:ascii="Arial" w:eastAsia="Arial" w:hAnsi="Arial" w:cs="Arial"/>
          <w:sz w:val="24"/>
          <w:szCs w:val="24"/>
        </w:rPr>
        <w:t xml:space="preserve"> at this level</w:t>
      </w:r>
      <w:r w:rsidR="78149417" w:rsidRPr="00AC6620">
        <w:rPr>
          <w:rFonts w:ascii="Arial" w:eastAsia="Arial" w:hAnsi="Arial" w:cs="Arial"/>
          <w:sz w:val="24"/>
          <w:szCs w:val="24"/>
        </w:rPr>
        <w:t xml:space="preserve"> </w:t>
      </w:r>
      <w:r w:rsidR="78149417" w:rsidRPr="00AC6620">
        <w:rPr>
          <w:rFonts w:ascii="Arial" w:eastAsia="Arial" w:hAnsi="Arial" w:cs="Arial"/>
          <w:sz w:val="24"/>
          <w:szCs w:val="24"/>
        </w:rPr>
        <w:lastRenderedPageBreak/>
        <w:t xml:space="preserve">on supporting core skills and assessment for learning </w:t>
      </w:r>
      <w:r w:rsidR="0C3947CE" w:rsidRPr="00AC6620">
        <w:rPr>
          <w:rFonts w:ascii="Arial" w:eastAsia="Arial" w:hAnsi="Arial" w:cs="Arial"/>
          <w:sz w:val="24"/>
          <w:szCs w:val="24"/>
        </w:rPr>
        <w:t>offer</w:t>
      </w:r>
      <w:r w:rsidR="78149417" w:rsidRPr="00AC6620">
        <w:rPr>
          <w:rFonts w:ascii="Arial" w:eastAsia="Arial" w:hAnsi="Arial" w:cs="Arial"/>
          <w:sz w:val="24"/>
          <w:szCs w:val="24"/>
        </w:rPr>
        <w:t xml:space="preserve"> opportunities to explore and evaluate the </w:t>
      </w:r>
      <w:r w:rsidR="76899366" w:rsidRPr="00AC6620">
        <w:rPr>
          <w:rFonts w:ascii="Arial" w:eastAsia="Arial" w:hAnsi="Arial" w:cs="Arial"/>
          <w:sz w:val="24"/>
          <w:szCs w:val="24"/>
        </w:rPr>
        <w:t>educational role of the practitioner</w:t>
      </w:r>
      <w:r w:rsidR="78149417" w:rsidRPr="00AC6620">
        <w:rPr>
          <w:rFonts w:ascii="Arial" w:eastAsia="Arial" w:hAnsi="Arial" w:cs="Arial"/>
          <w:sz w:val="24"/>
          <w:szCs w:val="24"/>
        </w:rPr>
        <w:t xml:space="preserve"> in</w:t>
      </w:r>
      <w:r w:rsidR="5A4B2C4B" w:rsidRPr="00AC6620">
        <w:rPr>
          <w:rFonts w:ascii="Arial" w:eastAsia="Arial" w:hAnsi="Arial" w:cs="Arial"/>
          <w:sz w:val="24"/>
          <w:szCs w:val="24"/>
        </w:rPr>
        <w:t xml:space="preserve"> </w:t>
      </w:r>
      <w:r w:rsidR="57B2616A" w:rsidRPr="00AC6620">
        <w:rPr>
          <w:rFonts w:ascii="Arial" w:eastAsia="Arial" w:hAnsi="Arial" w:cs="Arial"/>
          <w:sz w:val="24"/>
          <w:szCs w:val="24"/>
        </w:rPr>
        <w:t>early years practice,</w:t>
      </w:r>
      <w:r w:rsidR="78149417" w:rsidRPr="00AC6620">
        <w:rPr>
          <w:rFonts w:ascii="Arial" w:eastAsia="Arial" w:hAnsi="Arial" w:cs="Arial"/>
          <w:sz w:val="24"/>
          <w:szCs w:val="24"/>
        </w:rPr>
        <w:t xml:space="preserve"> learning </w:t>
      </w:r>
      <w:r w:rsidR="7645992E" w:rsidRPr="00AC6620">
        <w:rPr>
          <w:rFonts w:ascii="Arial" w:eastAsia="Arial" w:hAnsi="Arial" w:cs="Arial"/>
          <w:sz w:val="24"/>
          <w:szCs w:val="24"/>
        </w:rPr>
        <w:t xml:space="preserve">and SEND </w:t>
      </w:r>
      <w:r w:rsidR="78149417" w:rsidRPr="00AC6620">
        <w:rPr>
          <w:rFonts w:ascii="Arial" w:eastAsia="Arial" w:hAnsi="Arial" w:cs="Arial"/>
          <w:sz w:val="24"/>
          <w:szCs w:val="24"/>
        </w:rPr>
        <w:t xml:space="preserve">support </w:t>
      </w:r>
      <w:r w:rsidR="37946304" w:rsidRPr="00AC6620">
        <w:rPr>
          <w:rFonts w:ascii="Arial" w:eastAsia="Arial" w:hAnsi="Arial" w:cs="Arial"/>
          <w:sz w:val="24"/>
          <w:szCs w:val="24"/>
        </w:rPr>
        <w:t xml:space="preserve">and </w:t>
      </w:r>
      <w:r w:rsidR="3BC594B7" w:rsidRPr="00AC6620">
        <w:rPr>
          <w:rFonts w:ascii="Arial" w:eastAsia="Arial" w:hAnsi="Arial" w:cs="Arial"/>
          <w:sz w:val="24"/>
          <w:szCs w:val="24"/>
        </w:rPr>
        <w:t>inclusive e</w:t>
      </w:r>
      <w:r w:rsidR="78149417" w:rsidRPr="00AC6620">
        <w:rPr>
          <w:rFonts w:ascii="Arial" w:eastAsia="Arial" w:hAnsi="Arial" w:cs="Arial"/>
          <w:sz w:val="24"/>
          <w:szCs w:val="24"/>
        </w:rPr>
        <w:t>d</w:t>
      </w:r>
      <w:r w:rsidR="3BC594B7" w:rsidRPr="00AC6620">
        <w:rPr>
          <w:rFonts w:ascii="Arial" w:eastAsia="Arial" w:hAnsi="Arial" w:cs="Arial"/>
          <w:sz w:val="24"/>
          <w:szCs w:val="24"/>
        </w:rPr>
        <w:t xml:space="preserve">ucation, and </w:t>
      </w:r>
      <w:r w:rsidR="10248197" w:rsidRPr="00AC6620">
        <w:rPr>
          <w:rFonts w:ascii="Arial" w:eastAsia="Arial" w:hAnsi="Arial" w:cs="Arial"/>
          <w:sz w:val="24"/>
          <w:szCs w:val="24"/>
        </w:rPr>
        <w:t xml:space="preserve">they </w:t>
      </w:r>
      <w:r w:rsidR="3BC594B7" w:rsidRPr="00AC6620">
        <w:rPr>
          <w:rFonts w:ascii="Arial" w:eastAsia="Arial" w:hAnsi="Arial" w:cs="Arial"/>
          <w:sz w:val="24"/>
          <w:szCs w:val="24"/>
        </w:rPr>
        <w:t>enable students</w:t>
      </w:r>
      <w:r w:rsidR="78149417" w:rsidRPr="00AC6620">
        <w:rPr>
          <w:rFonts w:ascii="Arial" w:eastAsia="Arial" w:hAnsi="Arial" w:cs="Arial"/>
          <w:sz w:val="24"/>
          <w:szCs w:val="24"/>
        </w:rPr>
        <w:t xml:space="preserve"> to focus on specific areas of interest which may well form the basis of research topics for the major study. </w:t>
      </w:r>
      <w:r w:rsidR="765A3B34" w:rsidRPr="00AC6620">
        <w:rPr>
          <w:rFonts w:ascii="Arial" w:eastAsia="Arial" w:hAnsi="Arial" w:cs="Arial"/>
          <w:sz w:val="24"/>
          <w:szCs w:val="24"/>
        </w:rPr>
        <w:t>By requi</w:t>
      </w:r>
      <w:r w:rsidR="322A8567" w:rsidRPr="00AC6620">
        <w:rPr>
          <w:rFonts w:ascii="Arial" w:eastAsia="Arial" w:hAnsi="Arial" w:cs="Arial"/>
          <w:sz w:val="24"/>
          <w:szCs w:val="24"/>
        </w:rPr>
        <w:t>ri</w:t>
      </w:r>
      <w:r w:rsidR="765A3B34" w:rsidRPr="00AC6620">
        <w:rPr>
          <w:rFonts w:ascii="Arial" w:eastAsia="Arial" w:hAnsi="Arial" w:cs="Arial"/>
          <w:sz w:val="24"/>
          <w:szCs w:val="24"/>
        </w:rPr>
        <w:t xml:space="preserve">ng all students to complete the module Safeguarding Children and Young People, we ensure they have a clear and critical </w:t>
      </w:r>
      <w:r w:rsidR="6B632A67" w:rsidRPr="00AC6620">
        <w:rPr>
          <w:rFonts w:ascii="Arial" w:eastAsia="Arial" w:hAnsi="Arial" w:cs="Arial"/>
          <w:sz w:val="24"/>
          <w:szCs w:val="24"/>
        </w:rPr>
        <w:t>understanding</w:t>
      </w:r>
      <w:r w:rsidR="765A3B34" w:rsidRPr="00AC6620">
        <w:rPr>
          <w:rFonts w:ascii="Arial" w:eastAsia="Arial" w:hAnsi="Arial" w:cs="Arial"/>
          <w:sz w:val="24"/>
          <w:szCs w:val="24"/>
        </w:rPr>
        <w:t xml:space="preserve"> </w:t>
      </w:r>
      <w:r w:rsidR="5DBCCD15" w:rsidRPr="00AC6620">
        <w:rPr>
          <w:rFonts w:ascii="Arial" w:eastAsia="Arial" w:hAnsi="Arial" w:cs="Arial"/>
          <w:sz w:val="24"/>
          <w:szCs w:val="24"/>
        </w:rPr>
        <w:t>of</w:t>
      </w:r>
      <w:r w:rsidR="765A3B34" w:rsidRPr="00AC6620">
        <w:rPr>
          <w:rFonts w:ascii="Arial" w:eastAsia="Arial" w:hAnsi="Arial" w:cs="Arial"/>
          <w:sz w:val="24"/>
          <w:szCs w:val="24"/>
        </w:rPr>
        <w:t xml:space="preserve"> their current professional respon</w:t>
      </w:r>
      <w:r w:rsidR="5956988A" w:rsidRPr="00AC6620">
        <w:rPr>
          <w:rFonts w:ascii="Arial" w:eastAsia="Arial" w:hAnsi="Arial" w:cs="Arial"/>
          <w:sz w:val="24"/>
          <w:szCs w:val="24"/>
        </w:rPr>
        <w:t>si</w:t>
      </w:r>
      <w:r w:rsidR="765A3B34" w:rsidRPr="00AC6620">
        <w:rPr>
          <w:rFonts w:ascii="Arial" w:eastAsia="Arial" w:hAnsi="Arial" w:cs="Arial"/>
          <w:sz w:val="24"/>
          <w:szCs w:val="24"/>
        </w:rPr>
        <w:t>bilities to promoting the well-being</w:t>
      </w:r>
      <w:r w:rsidR="139B3570" w:rsidRPr="00AC6620">
        <w:rPr>
          <w:rFonts w:ascii="Arial" w:eastAsia="Arial" w:hAnsi="Arial" w:cs="Arial"/>
          <w:sz w:val="24"/>
          <w:szCs w:val="24"/>
        </w:rPr>
        <w:t xml:space="preserve"> of all learners. </w:t>
      </w:r>
      <w:r w:rsidR="54817701" w:rsidRPr="00AC6620">
        <w:rPr>
          <w:rFonts w:ascii="Arial" w:eastAsia="Arial" w:hAnsi="Arial" w:cs="Arial"/>
          <w:sz w:val="24"/>
          <w:szCs w:val="24"/>
        </w:rPr>
        <w:t xml:space="preserve"> </w:t>
      </w:r>
      <w:r w:rsidR="3B3D683F" w:rsidRPr="00AC6620">
        <w:rPr>
          <w:rFonts w:ascii="Arial" w:eastAsia="Arial" w:hAnsi="Arial" w:cs="Arial"/>
          <w:sz w:val="24"/>
          <w:szCs w:val="24"/>
        </w:rPr>
        <w:t>While i</w:t>
      </w:r>
      <w:r w:rsidR="78149417" w:rsidRPr="00AC6620">
        <w:rPr>
          <w:rFonts w:ascii="Arial" w:eastAsia="Arial" w:hAnsi="Arial" w:cs="Arial"/>
          <w:sz w:val="24"/>
          <w:szCs w:val="24"/>
        </w:rPr>
        <w:t xml:space="preserve">t is possible for students with a particularly specialised role to make </w:t>
      </w:r>
      <w:r w:rsidR="63512CA5" w:rsidRPr="00AC6620">
        <w:rPr>
          <w:rFonts w:ascii="Arial" w:eastAsia="Arial" w:hAnsi="Arial" w:cs="Arial"/>
          <w:sz w:val="24"/>
          <w:szCs w:val="24"/>
        </w:rPr>
        <w:t>their</w:t>
      </w:r>
      <w:r w:rsidR="78149417" w:rsidRPr="00AC6620">
        <w:rPr>
          <w:rFonts w:ascii="Arial" w:eastAsia="Arial" w:hAnsi="Arial" w:cs="Arial"/>
          <w:sz w:val="24"/>
          <w:szCs w:val="24"/>
        </w:rPr>
        <w:t xml:space="preserve"> module assessments applicable to that specialism</w:t>
      </w:r>
      <w:r w:rsidR="2260A838" w:rsidRPr="00AC6620">
        <w:rPr>
          <w:rFonts w:ascii="Arial" w:eastAsia="Arial" w:hAnsi="Arial" w:cs="Arial"/>
          <w:sz w:val="24"/>
          <w:szCs w:val="24"/>
        </w:rPr>
        <w:t>, we encourage students</w:t>
      </w:r>
      <w:r w:rsidR="78149417" w:rsidRPr="00AC6620">
        <w:rPr>
          <w:rFonts w:ascii="Arial" w:eastAsia="Arial" w:hAnsi="Arial" w:cs="Arial"/>
          <w:sz w:val="24"/>
          <w:szCs w:val="24"/>
        </w:rPr>
        <w:t xml:space="preserve"> to appreciate the breadth of </w:t>
      </w:r>
      <w:r w:rsidR="388A7243" w:rsidRPr="00AC6620">
        <w:rPr>
          <w:rFonts w:ascii="Arial" w:eastAsia="Arial" w:hAnsi="Arial" w:cs="Arial"/>
          <w:sz w:val="24"/>
          <w:szCs w:val="24"/>
        </w:rPr>
        <w:t xml:space="preserve">practice perspectives and </w:t>
      </w:r>
      <w:r w:rsidR="78149417" w:rsidRPr="00AC6620">
        <w:rPr>
          <w:rFonts w:ascii="Arial" w:eastAsia="Arial" w:hAnsi="Arial" w:cs="Arial"/>
          <w:sz w:val="24"/>
          <w:szCs w:val="24"/>
        </w:rPr>
        <w:t xml:space="preserve">employment opportunities available across the </w:t>
      </w:r>
      <w:r w:rsidR="48F98FF0" w:rsidRPr="00AC6620">
        <w:rPr>
          <w:rFonts w:ascii="Arial" w:eastAsia="Arial" w:hAnsi="Arial" w:cs="Arial"/>
          <w:sz w:val="24"/>
          <w:szCs w:val="24"/>
        </w:rPr>
        <w:t>education sector</w:t>
      </w:r>
      <w:r w:rsidR="78149417" w:rsidRPr="00AC6620">
        <w:rPr>
          <w:rFonts w:ascii="Arial" w:eastAsia="Arial" w:hAnsi="Arial" w:cs="Arial"/>
          <w:sz w:val="24"/>
          <w:szCs w:val="24"/>
        </w:rPr>
        <w:t xml:space="preserve"> generally.</w:t>
      </w:r>
    </w:p>
    <w:p w14:paraId="633D7897" w14:textId="49F1CCEF" w:rsidR="001F3DAB" w:rsidRPr="00AC6620" w:rsidRDefault="70FC856D" w:rsidP="59656027">
      <w:pPr>
        <w:jc w:val="both"/>
        <w:rPr>
          <w:rFonts w:ascii="Arial" w:eastAsia="Arial" w:hAnsi="Arial" w:cs="Arial"/>
          <w:sz w:val="24"/>
          <w:szCs w:val="24"/>
        </w:rPr>
      </w:pPr>
      <w:r w:rsidRPr="00AC6620">
        <w:rPr>
          <w:rFonts w:ascii="Arial" w:eastAsia="Arial" w:hAnsi="Arial" w:cs="Arial"/>
          <w:sz w:val="24"/>
          <w:szCs w:val="24"/>
        </w:rPr>
        <w:t>At Intermediate and Honours levels, the students are required to make</w:t>
      </w:r>
      <w:r w:rsidR="78149417" w:rsidRPr="00AC6620">
        <w:rPr>
          <w:rFonts w:ascii="Arial" w:eastAsia="Arial" w:hAnsi="Arial" w:cs="Arial"/>
          <w:sz w:val="24"/>
          <w:szCs w:val="24"/>
        </w:rPr>
        <w:t xml:space="preserve"> a significant move to independent learning and to investigation of the wider and more philosophical, </w:t>
      </w:r>
      <w:proofErr w:type="gramStart"/>
      <w:r w:rsidR="78149417" w:rsidRPr="00AC6620">
        <w:rPr>
          <w:rFonts w:ascii="Arial" w:eastAsia="Arial" w:hAnsi="Arial" w:cs="Arial"/>
          <w:sz w:val="24"/>
          <w:szCs w:val="24"/>
        </w:rPr>
        <w:t>sociological</w:t>
      </w:r>
      <w:proofErr w:type="gramEnd"/>
      <w:r w:rsidR="78149417" w:rsidRPr="00AC6620">
        <w:rPr>
          <w:rFonts w:ascii="Arial" w:eastAsia="Arial" w:hAnsi="Arial" w:cs="Arial"/>
          <w:sz w:val="24"/>
          <w:szCs w:val="24"/>
        </w:rPr>
        <w:t xml:space="preserve"> and psychological aspects of </w:t>
      </w:r>
      <w:r w:rsidR="72852867" w:rsidRPr="00AC6620">
        <w:rPr>
          <w:rFonts w:ascii="Arial" w:eastAsia="Arial" w:hAnsi="Arial" w:cs="Arial"/>
          <w:sz w:val="24"/>
          <w:szCs w:val="24"/>
        </w:rPr>
        <w:t>their roles</w:t>
      </w:r>
      <w:r w:rsidR="78149417" w:rsidRPr="00AC6620">
        <w:rPr>
          <w:rFonts w:ascii="Arial" w:eastAsia="Arial" w:hAnsi="Arial" w:cs="Arial"/>
          <w:sz w:val="24"/>
          <w:szCs w:val="24"/>
        </w:rPr>
        <w:t>.  All modules allow learners to critically evaluate past and current policy and practice</w:t>
      </w:r>
      <w:r w:rsidR="7D90F144" w:rsidRPr="00AC6620">
        <w:rPr>
          <w:rFonts w:ascii="Arial" w:eastAsia="Arial" w:hAnsi="Arial" w:cs="Arial"/>
          <w:sz w:val="24"/>
          <w:szCs w:val="24"/>
        </w:rPr>
        <w:t>,</w:t>
      </w:r>
      <w:r w:rsidR="78149417" w:rsidRPr="00AC6620">
        <w:rPr>
          <w:rFonts w:ascii="Arial" w:eastAsia="Arial" w:hAnsi="Arial" w:cs="Arial"/>
          <w:sz w:val="24"/>
          <w:szCs w:val="24"/>
        </w:rPr>
        <w:t xml:space="preserve"> and it is envisaged that </w:t>
      </w:r>
      <w:r w:rsidR="4AB2F5D1" w:rsidRPr="00AC6620">
        <w:rPr>
          <w:rFonts w:ascii="Arial" w:eastAsia="Arial" w:hAnsi="Arial" w:cs="Arial"/>
          <w:sz w:val="24"/>
          <w:szCs w:val="24"/>
        </w:rPr>
        <w:t xml:space="preserve">in Year 3 particularly, </w:t>
      </w:r>
      <w:r w:rsidR="78149417" w:rsidRPr="00AC6620">
        <w:rPr>
          <w:rFonts w:ascii="Arial" w:eastAsia="Arial" w:hAnsi="Arial" w:cs="Arial"/>
          <w:sz w:val="24"/>
          <w:szCs w:val="24"/>
        </w:rPr>
        <w:t>students will now begin to plan for their major study.</w:t>
      </w:r>
      <w:r w:rsidR="71FD1BA5" w:rsidRPr="00AC6620">
        <w:rPr>
          <w:rFonts w:ascii="Arial" w:eastAsia="Arial" w:hAnsi="Arial" w:cs="Arial"/>
          <w:sz w:val="24"/>
          <w:szCs w:val="24"/>
        </w:rPr>
        <w:t xml:space="preserve"> The</w:t>
      </w:r>
      <w:r w:rsidR="3304B47B" w:rsidRPr="00AC6620">
        <w:rPr>
          <w:rFonts w:ascii="Arial" w:eastAsia="Arial" w:hAnsi="Arial" w:cs="Arial"/>
          <w:sz w:val="24"/>
          <w:szCs w:val="24"/>
        </w:rPr>
        <w:t xml:space="preserve"> </w:t>
      </w:r>
      <w:r w:rsidR="3205F672" w:rsidRPr="00AC6620">
        <w:rPr>
          <w:rFonts w:ascii="Arial" w:eastAsia="Arial" w:hAnsi="Arial" w:cs="Arial"/>
          <w:sz w:val="24"/>
          <w:szCs w:val="24"/>
        </w:rPr>
        <w:t>higher-level</w:t>
      </w:r>
      <w:r w:rsidR="71FD1BA5" w:rsidRPr="00AC6620">
        <w:rPr>
          <w:rFonts w:ascii="Arial" w:eastAsia="Arial" w:hAnsi="Arial" w:cs="Arial"/>
          <w:sz w:val="24"/>
          <w:szCs w:val="24"/>
        </w:rPr>
        <w:t xml:space="preserve"> modules further contribute to PDP for student</w:t>
      </w:r>
      <w:r w:rsidR="6A302F7A" w:rsidRPr="00AC6620">
        <w:rPr>
          <w:rFonts w:ascii="Arial" w:eastAsia="Arial" w:hAnsi="Arial" w:cs="Arial"/>
          <w:sz w:val="24"/>
          <w:szCs w:val="24"/>
        </w:rPr>
        <w:t>s</w:t>
      </w:r>
      <w:r w:rsidR="71FD1BA5" w:rsidRPr="00AC6620">
        <w:rPr>
          <w:rFonts w:ascii="Arial" w:eastAsia="Arial" w:hAnsi="Arial" w:cs="Arial"/>
          <w:sz w:val="24"/>
          <w:szCs w:val="24"/>
        </w:rPr>
        <w:t xml:space="preserve">, by requiring </w:t>
      </w:r>
      <w:r w:rsidR="6D09F2FC" w:rsidRPr="00AC6620">
        <w:rPr>
          <w:rFonts w:ascii="Arial" w:eastAsia="Arial" w:hAnsi="Arial" w:cs="Arial"/>
          <w:sz w:val="24"/>
          <w:szCs w:val="24"/>
        </w:rPr>
        <w:t>additional</w:t>
      </w:r>
      <w:r w:rsidR="71FD1BA5" w:rsidRPr="00AC6620">
        <w:rPr>
          <w:rFonts w:ascii="Arial" w:eastAsia="Arial" w:hAnsi="Arial" w:cs="Arial"/>
          <w:sz w:val="24"/>
          <w:szCs w:val="24"/>
        </w:rPr>
        <w:t xml:space="preserve"> </w:t>
      </w:r>
      <w:r w:rsidR="6D3085C7" w:rsidRPr="00AC6620">
        <w:rPr>
          <w:rFonts w:ascii="Arial" w:eastAsia="Arial" w:hAnsi="Arial" w:cs="Arial"/>
          <w:sz w:val="24"/>
          <w:szCs w:val="24"/>
        </w:rPr>
        <w:t>critical</w:t>
      </w:r>
      <w:r w:rsidR="71FD1BA5" w:rsidRPr="00AC6620">
        <w:rPr>
          <w:rFonts w:ascii="Arial" w:eastAsia="Arial" w:hAnsi="Arial" w:cs="Arial"/>
          <w:sz w:val="24"/>
          <w:szCs w:val="24"/>
        </w:rPr>
        <w:t xml:space="preserve"> reflection on their professional </w:t>
      </w:r>
      <w:r w:rsidR="56FCDA99" w:rsidRPr="00AC6620">
        <w:rPr>
          <w:rFonts w:ascii="Arial" w:eastAsia="Arial" w:hAnsi="Arial" w:cs="Arial"/>
          <w:sz w:val="24"/>
          <w:szCs w:val="24"/>
        </w:rPr>
        <w:t>responsibilities, evaluating</w:t>
      </w:r>
      <w:r w:rsidR="71FD1BA5" w:rsidRPr="00AC6620">
        <w:rPr>
          <w:rFonts w:ascii="Arial" w:eastAsia="Arial" w:hAnsi="Arial" w:cs="Arial"/>
          <w:sz w:val="24"/>
          <w:szCs w:val="24"/>
        </w:rPr>
        <w:t xml:space="preserve"> the impact of </w:t>
      </w:r>
      <w:r w:rsidR="011D991D" w:rsidRPr="00AC6620">
        <w:rPr>
          <w:rFonts w:ascii="Arial" w:eastAsia="Arial" w:hAnsi="Arial" w:cs="Arial"/>
          <w:sz w:val="24"/>
          <w:szCs w:val="24"/>
        </w:rPr>
        <w:t xml:space="preserve">changing policy and legislation </w:t>
      </w:r>
      <w:r w:rsidR="71FD1BA5" w:rsidRPr="00AC6620">
        <w:rPr>
          <w:rFonts w:ascii="Arial" w:eastAsia="Arial" w:hAnsi="Arial" w:cs="Arial"/>
          <w:sz w:val="24"/>
          <w:szCs w:val="24"/>
        </w:rPr>
        <w:t xml:space="preserve">on their </w:t>
      </w:r>
      <w:proofErr w:type="gramStart"/>
      <w:r w:rsidR="5518FBE0" w:rsidRPr="00AC6620">
        <w:rPr>
          <w:rFonts w:ascii="Arial" w:eastAsia="Arial" w:hAnsi="Arial" w:cs="Arial"/>
          <w:sz w:val="24"/>
          <w:szCs w:val="24"/>
        </w:rPr>
        <w:t>roles</w:t>
      </w:r>
      <w:proofErr w:type="gramEnd"/>
      <w:r w:rsidR="5518FBE0" w:rsidRPr="00AC6620">
        <w:rPr>
          <w:rFonts w:ascii="Arial" w:eastAsia="Arial" w:hAnsi="Arial" w:cs="Arial"/>
          <w:sz w:val="24"/>
          <w:szCs w:val="24"/>
        </w:rPr>
        <w:t xml:space="preserve"> and</w:t>
      </w:r>
      <w:r w:rsidR="71FD1BA5" w:rsidRPr="00AC6620">
        <w:rPr>
          <w:rFonts w:ascii="Arial" w:eastAsia="Arial" w:hAnsi="Arial" w:cs="Arial"/>
          <w:sz w:val="24"/>
          <w:szCs w:val="24"/>
        </w:rPr>
        <w:t xml:space="preserve"> developing their practice skills and pedagogic </w:t>
      </w:r>
      <w:r w:rsidR="2D8F4797" w:rsidRPr="00AC6620">
        <w:rPr>
          <w:rFonts w:ascii="Arial" w:eastAsia="Arial" w:hAnsi="Arial" w:cs="Arial"/>
          <w:sz w:val="24"/>
          <w:szCs w:val="24"/>
        </w:rPr>
        <w:t>leadership.</w:t>
      </w:r>
    </w:p>
    <w:p w14:paraId="364BBADF" w14:textId="77777777" w:rsidR="00AC6620" w:rsidRDefault="787CF206" w:rsidP="59656027">
      <w:pPr>
        <w:jc w:val="both"/>
        <w:rPr>
          <w:rFonts w:ascii="Arial" w:eastAsia="Arial" w:hAnsi="Arial" w:cs="Arial"/>
          <w:sz w:val="24"/>
          <w:szCs w:val="24"/>
        </w:rPr>
      </w:pPr>
      <w:r w:rsidRPr="00AC6620">
        <w:rPr>
          <w:rFonts w:ascii="Arial" w:eastAsia="Arial" w:hAnsi="Arial" w:cs="Arial"/>
          <w:sz w:val="24"/>
          <w:szCs w:val="24"/>
        </w:rPr>
        <w:t xml:space="preserve">The modules at Honours level (Years 3 and 4), both core and optional, allow students to </w:t>
      </w:r>
      <w:r w:rsidR="6483816A" w:rsidRPr="00AC6620">
        <w:rPr>
          <w:rFonts w:ascii="Arial" w:eastAsia="Arial" w:hAnsi="Arial" w:cs="Arial"/>
          <w:sz w:val="24"/>
          <w:szCs w:val="24"/>
        </w:rPr>
        <w:t xml:space="preserve">further develop their critical thinking skills, and </w:t>
      </w:r>
      <w:r w:rsidRPr="00AC6620">
        <w:rPr>
          <w:rFonts w:ascii="Arial" w:eastAsia="Arial" w:hAnsi="Arial" w:cs="Arial"/>
          <w:sz w:val="24"/>
          <w:szCs w:val="24"/>
        </w:rPr>
        <w:t xml:space="preserve">follow up a specialist interest that reflects their professional role or intended career progression. The Researching the Major Study and Major Study in Education modules </w:t>
      </w:r>
      <w:r w:rsidR="78149417" w:rsidRPr="00AC6620">
        <w:rPr>
          <w:rFonts w:ascii="Arial" w:eastAsia="Arial" w:hAnsi="Arial" w:cs="Arial"/>
          <w:sz w:val="24"/>
          <w:szCs w:val="24"/>
        </w:rPr>
        <w:t xml:space="preserve">allow students to approach a topic of interest and to investigate it in the space of a </w:t>
      </w:r>
      <w:r w:rsidR="7C82BE83" w:rsidRPr="00AC6620">
        <w:rPr>
          <w:rFonts w:ascii="Arial" w:eastAsia="Arial" w:hAnsi="Arial" w:cs="Arial"/>
          <w:sz w:val="24"/>
          <w:szCs w:val="24"/>
        </w:rPr>
        <w:t>40-credit</w:t>
      </w:r>
      <w:r w:rsidR="78149417" w:rsidRPr="00AC6620">
        <w:rPr>
          <w:rFonts w:ascii="Arial" w:eastAsia="Arial" w:hAnsi="Arial" w:cs="Arial"/>
          <w:sz w:val="24"/>
          <w:szCs w:val="24"/>
        </w:rPr>
        <w:t xml:space="preserve"> module which allows for a substantial piece of work to be agreed between the student and module tutor. Having studied research methodologies in preparation it is envisaged that students will meet the challenge of this independent study which should allow development of a theme or topic of interest which comes either from previous modules of from experience in practice.</w:t>
      </w:r>
      <w:r w:rsidR="5D68E61F" w:rsidRPr="00AC6620">
        <w:rPr>
          <w:rFonts w:ascii="Arial" w:eastAsia="Arial" w:hAnsi="Arial" w:cs="Arial"/>
          <w:sz w:val="24"/>
          <w:szCs w:val="24"/>
        </w:rPr>
        <w:t xml:space="preserve"> </w:t>
      </w:r>
      <w:r w:rsidR="5D68E61F" w:rsidRPr="00AC6620">
        <w:rPr>
          <w:rFonts w:ascii="Arial" w:eastAsia="Arial" w:hAnsi="Arial" w:cs="Arial"/>
          <w:color w:val="000000" w:themeColor="text1"/>
          <w:sz w:val="24"/>
          <w:szCs w:val="24"/>
        </w:rPr>
        <w:t>The remaining Honours level modules reflect current concerns across the education sector (the impact of well-being on learning, current SEND practice and policy, effective pedagogies in supporting young children) and offer students an opportunity to further develop practice skills, and to better understand the context of their work. All offer students a valuable addition to their PDP and employability, reflecting skills and knowledge much valued in a range of education settings today.</w:t>
      </w:r>
    </w:p>
    <w:p w14:paraId="299EB213" w14:textId="77777777" w:rsidR="00AC6620" w:rsidRDefault="00AC6620" w:rsidP="59656027">
      <w:pPr>
        <w:jc w:val="both"/>
        <w:rPr>
          <w:rFonts w:ascii="Arial" w:eastAsia="Arial" w:hAnsi="Arial" w:cs="Arial"/>
          <w:sz w:val="24"/>
          <w:szCs w:val="24"/>
        </w:rPr>
      </w:pPr>
    </w:p>
    <w:p w14:paraId="1AA34F80" w14:textId="4822509A" w:rsidR="001F3DAB" w:rsidRPr="00E609DA" w:rsidRDefault="4672F3F0" w:rsidP="59656027">
      <w:pPr>
        <w:jc w:val="both"/>
        <w:rPr>
          <w:rFonts w:ascii="Arial" w:eastAsia="Arial" w:hAnsi="Arial" w:cs="Arial"/>
          <w:b/>
          <w:sz w:val="24"/>
          <w:szCs w:val="24"/>
        </w:rPr>
      </w:pPr>
      <w:r w:rsidRPr="00E609DA">
        <w:rPr>
          <w:rFonts w:ascii="Arial" w:eastAsia="Arial" w:hAnsi="Arial" w:cs="Arial"/>
          <w:b/>
          <w:sz w:val="24"/>
          <w:szCs w:val="24"/>
        </w:rPr>
        <w:t>Assessment</w:t>
      </w:r>
    </w:p>
    <w:p w14:paraId="677B0BA5" w14:textId="46D7019F" w:rsidR="00AC6620" w:rsidRDefault="00AC6620" w:rsidP="59656027">
      <w:pPr>
        <w:jc w:val="both"/>
        <w:rPr>
          <w:rFonts w:ascii="Arial" w:eastAsia="Arial" w:hAnsi="Arial" w:cs="Arial"/>
          <w:sz w:val="24"/>
          <w:szCs w:val="24"/>
        </w:rPr>
      </w:pPr>
      <w:r>
        <w:rPr>
          <w:rFonts w:ascii="Arial" w:eastAsia="Arial" w:hAnsi="Arial" w:cs="Arial"/>
          <w:sz w:val="24"/>
          <w:szCs w:val="24"/>
        </w:rPr>
        <w:t xml:space="preserve">To support the development of professional and transferrable skills, assessment on the BA Hons Education (all routes) reflects the skills required in the workplace where possible as well as those that demonstrate critical and analytical thinking and academic writing. Assessment strategies include report writing, portfolio building, critical self-evaluation, the development of displays, the planning and critical review of learning activities and resources, and independent, empirical research. Students are also required to demonstrate their developing communication skills through oral presentations, </w:t>
      </w:r>
      <w:proofErr w:type="gramStart"/>
      <w:r>
        <w:rPr>
          <w:rFonts w:ascii="Arial" w:eastAsia="Arial" w:hAnsi="Arial" w:cs="Arial"/>
          <w:sz w:val="24"/>
          <w:szCs w:val="24"/>
        </w:rPr>
        <w:t>debates</w:t>
      </w:r>
      <w:proofErr w:type="gramEnd"/>
      <w:r>
        <w:rPr>
          <w:rFonts w:ascii="Arial" w:eastAsia="Arial" w:hAnsi="Arial" w:cs="Arial"/>
          <w:sz w:val="24"/>
          <w:szCs w:val="24"/>
        </w:rPr>
        <w:t xml:space="preserve"> and professional discussion, as well as in writing increasingly critical reports and essays. Finally, assessment on all routes focuses both on the </w:t>
      </w:r>
      <w:r>
        <w:rPr>
          <w:rFonts w:ascii="Arial" w:eastAsia="Arial" w:hAnsi="Arial" w:cs="Arial"/>
          <w:sz w:val="24"/>
          <w:szCs w:val="24"/>
        </w:rPr>
        <w:lastRenderedPageBreak/>
        <w:t>critical evaluation of research and theory, and the critical application of theory to practice. This assessment is supported by both formative and summative feedback, where the emphasis is on how student have met learning outcomes, and what they need to do to further develop their academic skills.</w:t>
      </w:r>
    </w:p>
    <w:p w14:paraId="416604E8" w14:textId="01D71173" w:rsidR="00AC6620" w:rsidRDefault="00AC6620" w:rsidP="59656027">
      <w:pPr>
        <w:jc w:val="both"/>
        <w:rPr>
          <w:rFonts w:ascii="Arial" w:eastAsia="Arial" w:hAnsi="Arial" w:cs="Arial"/>
          <w:sz w:val="24"/>
          <w:szCs w:val="24"/>
        </w:rPr>
      </w:pPr>
    </w:p>
    <w:p w14:paraId="4D2B21A8" w14:textId="77777777" w:rsidR="00AC6620" w:rsidRPr="00E609DA" w:rsidRDefault="00AC6620" w:rsidP="00E609DA">
      <w:pPr>
        <w:pStyle w:val="paragraph"/>
        <w:spacing w:before="0" w:beforeAutospacing="0" w:after="240" w:afterAutospacing="0"/>
        <w:jc w:val="both"/>
        <w:textAlignment w:val="baseline"/>
        <w:rPr>
          <w:rFonts w:ascii="Segoe UI" w:hAnsi="Segoe UI" w:cs="Segoe UI"/>
        </w:rPr>
      </w:pPr>
      <w:r w:rsidRPr="00E609DA">
        <w:rPr>
          <w:rStyle w:val="normaltextrun"/>
          <w:rFonts w:ascii="Arial" w:hAnsi="Arial" w:cs="Arial"/>
          <w:b/>
          <w:bCs/>
        </w:rPr>
        <w:t>Ethics </w:t>
      </w:r>
      <w:r w:rsidRPr="00E609DA">
        <w:rPr>
          <w:rStyle w:val="eop"/>
          <w:rFonts w:ascii="Arial" w:hAnsi="Arial" w:cs="Arial"/>
        </w:rPr>
        <w:t> </w:t>
      </w:r>
    </w:p>
    <w:p w14:paraId="687CDF60" w14:textId="6C45732D" w:rsidR="00E609DA" w:rsidRDefault="00AC6620" w:rsidP="3EBFB07E">
      <w:pPr>
        <w:pStyle w:val="paragraph"/>
        <w:spacing w:before="0" w:beforeAutospacing="0" w:after="0" w:afterAutospacing="0"/>
        <w:jc w:val="both"/>
        <w:textAlignment w:val="baseline"/>
        <w:rPr>
          <w:rStyle w:val="eop"/>
          <w:rFonts w:ascii="Arial" w:hAnsi="Arial" w:cs="Arial"/>
        </w:rPr>
      </w:pPr>
      <w:r w:rsidRPr="3EBFB07E">
        <w:rPr>
          <w:rStyle w:val="normaltextrun"/>
          <w:rFonts w:ascii="Arial" w:hAnsi="Arial" w:cs="Arial"/>
        </w:rPr>
        <w:t xml:space="preserve">All assignments/ research projects undertaken by students of the SEPD which involve primary research with people are subject to rigorous checks regarding the possible ethical dimensions of the work. All students are made fully aware of the ethical implications of observing children and must ask for and receive written informed consent from parents and be alert to the child’s rights to refuse to be </w:t>
      </w:r>
      <w:proofErr w:type="gramStart"/>
      <w:r w:rsidRPr="3EBFB07E">
        <w:rPr>
          <w:rStyle w:val="normaltextrun"/>
          <w:rFonts w:ascii="Arial" w:hAnsi="Arial" w:cs="Arial"/>
        </w:rPr>
        <w:t>observed, if</w:t>
      </w:r>
      <w:proofErr w:type="gramEnd"/>
      <w:r w:rsidRPr="3EBFB07E">
        <w:rPr>
          <w:rStyle w:val="normaltextrun"/>
          <w:rFonts w:ascii="Arial" w:hAnsi="Arial" w:cs="Arial"/>
        </w:rPr>
        <w:t xml:space="preserve"> they are unable to give written consent.  All information is treated as confidential unless there are child protection implications.</w:t>
      </w:r>
      <w:r w:rsidRPr="3EBFB07E">
        <w:rPr>
          <w:rStyle w:val="eop"/>
          <w:rFonts w:ascii="Arial" w:hAnsi="Arial" w:cs="Arial"/>
        </w:rPr>
        <w:t> </w:t>
      </w:r>
      <w:r w:rsidR="00E609DA" w:rsidRPr="3EBFB07E">
        <w:rPr>
          <w:rStyle w:val="eop"/>
          <w:rFonts w:ascii="Arial" w:hAnsi="Arial" w:cs="Arial"/>
        </w:rPr>
        <w:t xml:space="preserve"> As part of the Major Study in Education module, students are required to follow SEPD ethical approval processes, including identifying ethical issues that may arise on their research and the strategies they have included to address these. Data gathering for this piece of work may not be undertaken until </w:t>
      </w:r>
      <w:r w:rsidR="000B7BA9" w:rsidRPr="3EBFB07E">
        <w:rPr>
          <w:rStyle w:val="eop"/>
          <w:rFonts w:ascii="Arial" w:hAnsi="Arial" w:cs="Arial"/>
        </w:rPr>
        <w:t>written ethical</w:t>
      </w:r>
      <w:r w:rsidR="00E609DA" w:rsidRPr="3EBFB07E">
        <w:rPr>
          <w:rStyle w:val="eop"/>
          <w:rFonts w:ascii="Arial" w:hAnsi="Arial" w:cs="Arial"/>
        </w:rPr>
        <w:t xml:space="preserve"> approval from their supervisor or module leader has been obtained.</w:t>
      </w:r>
      <w:r w:rsidR="00E609DA" w:rsidRPr="3EBFB07E">
        <w:rPr>
          <w:rStyle w:val="normaltextrun"/>
          <w:rFonts w:ascii="Arial" w:hAnsi="Arial" w:cs="Arial"/>
        </w:rPr>
        <w:t xml:space="preserve"> All printed information given to respondents will display appropriate tutor contact details.</w:t>
      </w:r>
      <w:r w:rsidR="00E609DA" w:rsidRPr="3EBFB07E">
        <w:rPr>
          <w:rStyle w:val="eop"/>
          <w:rFonts w:ascii="Arial" w:hAnsi="Arial" w:cs="Arial"/>
        </w:rPr>
        <w:t> </w:t>
      </w:r>
    </w:p>
    <w:bookmarkEnd w:id="0"/>
    <w:p w14:paraId="356F865C" w14:textId="729E873A" w:rsidR="3EBFB07E" w:rsidRDefault="3EBFB07E" w:rsidP="3EBFB07E">
      <w:pPr>
        <w:pStyle w:val="paragraph"/>
        <w:spacing w:before="0" w:beforeAutospacing="0" w:after="0" w:afterAutospacing="0"/>
        <w:jc w:val="both"/>
        <w:rPr>
          <w:rStyle w:val="eop"/>
          <w:rFonts w:ascii="Arial" w:hAnsi="Arial" w:cs="Arial"/>
        </w:rPr>
      </w:pPr>
    </w:p>
    <w:p w14:paraId="3F6F2E6A" w14:textId="704C88E2" w:rsidR="00E609DA" w:rsidRPr="00E609DA" w:rsidRDefault="00E609DA" w:rsidP="00E609DA">
      <w:pPr>
        <w:pStyle w:val="paragraph"/>
        <w:spacing w:before="0" w:beforeAutospacing="0" w:after="0" w:afterAutospacing="0"/>
        <w:jc w:val="both"/>
        <w:textAlignment w:val="baseline"/>
        <w:rPr>
          <w:rStyle w:val="eop"/>
          <w:rFonts w:ascii="Arial" w:hAnsi="Arial" w:cs="Arial"/>
          <w:b/>
        </w:rPr>
      </w:pPr>
      <w:r w:rsidRPr="00E609DA">
        <w:rPr>
          <w:rStyle w:val="eop"/>
          <w:rFonts w:ascii="Arial" w:hAnsi="Arial" w:cs="Arial"/>
          <w:b/>
        </w:rPr>
        <w:t>Personal Development Planning</w:t>
      </w:r>
      <w:r>
        <w:rPr>
          <w:rStyle w:val="eop"/>
          <w:rFonts w:ascii="Arial" w:hAnsi="Arial" w:cs="Arial"/>
          <w:b/>
        </w:rPr>
        <w:t xml:space="preserve"> (PDP)</w:t>
      </w:r>
      <w:r w:rsidRPr="00E609DA">
        <w:rPr>
          <w:rStyle w:val="eop"/>
          <w:rFonts w:ascii="Arial" w:hAnsi="Arial" w:cs="Arial"/>
          <w:b/>
        </w:rPr>
        <w:t xml:space="preserve"> Mapping</w:t>
      </w:r>
    </w:p>
    <w:p w14:paraId="66E3D0E7" w14:textId="052B3736" w:rsidR="00E609DA" w:rsidRDefault="00E609DA" w:rsidP="3EBFB07E">
      <w:pPr>
        <w:pStyle w:val="paragraph"/>
        <w:spacing w:before="0" w:beforeAutospacing="0" w:after="0" w:afterAutospacing="0"/>
        <w:jc w:val="both"/>
        <w:textAlignment w:val="baseline"/>
        <w:rPr>
          <w:rStyle w:val="eop"/>
          <w:rFonts w:ascii="Arial" w:hAnsi="Arial" w:cs="Arial"/>
        </w:rPr>
      </w:pPr>
      <w:r w:rsidRPr="3EBFB07E">
        <w:rPr>
          <w:rStyle w:val="eop"/>
          <w:rFonts w:ascii="Arial" w:hAnsi="Arial" w:cs="Arial"/>
        </w:rPr>
        <w:t xml:space="preserve">PDP is embedded in the BA Education (all routes) through both taught modules and through Personal Academic Tutorials (PATs) and transition events. These are summarised for each </w:t>
      </w:r>
      <w:r w:rsidR="00110879" w:rsidRPr="3EBFB07E">
        <w:rPr>
          <w:rStyle w:val="eop"/>
          <w:rFonts w:ascii="Arial" w:hAnsi="Arial" w:cs="Arial"/>
        </w:rPr>
        <w:t>route in Appendix 4.</w:t>
      </w:r>
    </w:p>
    <w:p w14:paraId="20560F12" w14:textId="28AF3C92" w:rsidR="3EBFB07E" w:rsidRDefault="3EBFB07E" w:rsidP="3EBFB07E">
      <w:pPr>
        <w:pStyle w:val="paragraph"/>
        <w:spacing w:before="0" w:beforeAutospacing="0" w:after="0" w:afterAutospacing="0"/>
        <w:jc w:val="both"/>
        <w:rPr>
          <w:rStyle w:val="eop"/>
          <w:rFonts w:ascii="Arial" w:hAnsi="Arial" w:cs="Arial"/>
        </w:rPr>
      </w:pPr>
    </w:p>
    <w:p w14:paraId="0851688F" w14:textId="61DC77BF" w:rsidR="5F27E105" w:rsidRDefault="5F27E105" w:rsidP="3EBFB07E">
      <w:pPr>
        <w:pStyle w:val="paragraph"/>
        <w:spacing w:before="0" w:beforeAutospacing="0" w:after="0" w:afterAutospacing="0"/>
        <w:jc w:val="both"/>
        <w:rPr>
          <w:rStyle w:val="eop"/>
          <w:rFonts w:ascii="Arial" w:hAnsi="Arial" w:cs="Arial"/>
          <w:b/>
          <w:bCs/>
        </w:rPr>
      </w:pPr>
      <w:r w:rsidRPr="3EBFB07E">
        <w:rPr>
          <w:rStyle w:val="eop"/>
          <w:rFonts w:ascii="Arial" w:hAnsi="Arial" w:cs="Arial"/>
          <w:b/>
          <w:bCs/>
        </w:rPr>
        <w:t>Inclusive Learning, Teaching and Assessment</w:t>
      </w:r>
    </w:p>
    <w:p w14:paraId="333C4726" w14:textId="35771E43" w:rsidR="5F27E105" w:rsidRDefault="5F27E105" w:rsidP="3EBFB07E">
      <w:pPr>
        <w:pStyle w:val="paragraph"/>
        <w:spacing w:before="0" w:beforeAutospacing="0" w:after="0" w:afterAutospacing="0"/>
        <w:jc w:val="both"/>
        <w:rPr>
          <w:rStyle w:val="eop"/>
          <w:rFonts w:ascii="Arial" w:hAnsi="Arial" w:cs="Arial"/>
        </w:rPr>
      </w:pPr>
      <w:r w:rsidRPr="3EBFB07E">
        <w:rPr>
          <w:rStyle w:val="eop"/>
          <w:rFonts w:ascii="Arial" w:hAnsi="Arial" w:cs="Arial"/>
        </w:rPr>
        <w:t>The different routes within the part time BA Hons Education programme are all</w:t>
      </w:r>
      <w:r w:rsidR="73E0A859" w:rsidRPr="3EBFB07E">
        <w:rPr>
          <w:rStyle w:val="eop"/>
          <w:rFonts w:ascii="Arial" w:hAnsi="Arial" w:cs="Arial"/>
        </w:rPr>
        <w:t xml:space="preserve"> </w:t>
      </w:r>
      <w:r w:rsidR="6633E46C" w:rsidRPr="3EBFB07E">
        <w:rPr>
          <w:rStyle w:val="eop"/>
          <w:rFonts w:ascii="Arial" w:hAnsi="Arial" w:cs="Arial"/>
        </w:rPr>
        <w:t>designed</w:t>
      </w:r>
      <w:r w:rsidRPr="3EBFB07E">
        <w:rPr>
          <w:rStyle w:val="eop"/>
          <w:rFonts w:ascii="Arial" w:hAnsi="Arial" w:cs="Arial"/>
        </w:rPr>
        <w:t xml:space="preserve"> to ensure that students are given an inclusive learning, teaching and assessment</w:t>
      </w:r>
      <w:r w:rsidR="11F676E5" w:rsidRPr="3EBFB07E">
        <w:rPr>
          <w:rStyle w:val="eop"/>
          <w:rFonts w:ascii="Arial" w:hAnsi="Arial" w:cs="Arial"/>
        </w:rPr>
        <w:t xml:space="preserve"> experience. Teaching </w:t>
      </w:r>
      <w:r w:rsidR="1253A92D" w:rsidRPr="3EBFB07E">
        <w:rPr>
          <w:rStyle w:val="eop"/>
          <w:rFonts w:ascii="Arial" w:hAnsi="Arial" w:cs="Arial"/>
        </w:rPr>
        <w:t>and</w:t>
      </w:r>
      <w:r w:rsidR="11F676E5" w:rsidRPr="3EBFB07E">
        <w:rPr>
          <w:rStyle w:val="eop"/>
          <w:rFonts w:ascii="Arial" w:hAnsi="Arial" w:cs="Arial"/>
        </w:rPr>
        <w:t xml:space="preserve"> </w:t>
      </w:r>
      <w:r w:rsidR="18A88888" w:rsidRPr="3EBFB07E">
        <w:rPr>
          <w:rStyle w:val="eop"/>
          <w:rFonts w:ascii="Arial" w:hAnsi="Arial" w:cs="Arial"/>
        </w:rPr>
        <w:t>l</w:t>
      </w:r>
      <w:r w:rsidR="11F676E5" w:rsidRPr="3EBFB07E">
        <w:rPr>
          <w:rStyle w:val="eop"/>
          <w:rFonts w:ascii="Arial" w:hAnsi="Arial" w:cs="Arial"/>
        </w:rPr>
        <w:t>earning strategies include a range of pedagogies, including</w:t>
      </w:r>
      <w:r w:rsidR="0C49904B" w:rsidRPr="3EBFB07E">
        <w:rPr>
          <w:rStyle w:val="eop"/>
          <w:rFonts w:ascii="Arial" w:hAnsi="Arial" w:cs="Arial"/>
        </w:rPr>
        <w:t xml:space="preserve"> (but not </w:t>
      </w:r>
      <w:r w:rsidR="54D43525" w:rsidRPr="3EBFB07E">
        <w:rPr>
          <w:rStyle w:val="eop"/>
          <w:rFonts w:ascii="Arial" w:hAnsi="Arial" w:cs="Arial"/>
        </w:rPr>
        <w:t>limited</w:t>
      </w:r>
      <w:r w:rsidR="0C49904B" w:rsidRPr="3EBFB07E">
        <w:rPr>
          <w:rStyle w:val="eop"/>
          <w:rFonts w:ascii="Arial" w:hAnsi="Arial" w:cs="Arial"/>
        </w:rPr>
        <w:t xml:space="preserve"> to)</w:t>
      </w:r>
      <w:r w:rsidR="11F676E5" w:rsidRPr="3EBFB07E">
        <w:rPr>
          <w:rStyle w:val="eop"/>
          <w:rFonts w:ascii="Arial" w:hAnsi="Arial" w:cs="Arial"/>
        </w:rPr>
        <w:t xml:space="preserve"> lecture-style </w:t>
      </w:r>
      <w:r w:rsidR="78551EDD" w:rsidRPr="3EBFB07E">
        <w:rPr>
          <w:rStyle w:val="eop"/>
          <w:rFonts w:ascii="Arial" w:hAnsi="Arial" w:cs="Arial"/>
        </w:rPr>
        <w:t>input</w:t>
      </w:r>
      <w:r w:rsidR="11F676E5" w:rsidRPr="3EBFB07E">
        <w:rPr>
          <w:rStyle w:val="eop"/>
          <w:rFonts w:ascii="Arial" w:hAnsi="Arial" w:cs="Arial"/>
        </w:rPr>
        <w:t xml:space="preserve"> from tutors and visiting speakers, opportunities for critical discussion and debate over practice and </w:t>
      </w:r>
      <w:r w:rsidR="04887E34" w:rsidRPr="3EBFB07E">
        <w:rPr>
          <w:rStyle w:val="eop"/>
          <w:rFonts w:ascii="Arial" w:hAnsi="Arial" w:cs="Arial"/>
        </w:rPr>
        <w:t>academic</w:t>
      </w:r>
      <w:r w:rsidR="11F676E5" w:rsidRPr="3EBFB07E">
        <w:rPr>
          <w:rStyle w:val="eop"/>
          <w:rFonts w:ascii="Arial" w:hAnsi="Arial" w:cs="Arial"/>
        </w:rPr>
        <w:t xml:space="preserve"> issues, </w:t>
      </w:r>
      <w:r w:rsidR="43E63E99" w:rsidRPr="3EBFB07E">
        <w:rPr>
          <w:rStyle w:val="eop"/>
          <w:rFonts w:ascii="Arial" w:hAnsi="Arial" w:cs="Arial"/>
        </w:rPr>
        <w:t>independent</w:t>
      </w:r>
      <w:r w:rsidR="12CA707C" w:rsidRPr="3EBFB07E">
        <w:rPr>
          <w:rStyle w:val="eop"/>
          <w:rFonts w:ascii="Arial" w:hAnsi="Arial" w:cs="Arial"/>
        </w:rPr>
        <w:t xml:space="preserve"> and student-led research, practical </w:t>
      </w:r>
      <w:proofErr w:type="gramStart"/>
      <w:r w:rsidR="12CA707C" w:rsidRPr="3EBFB07E">
        <w:rPr>
          <w:rStyle w:val="eop"/>
          <w:rFonts w:ascii="Arial" w:hAnsi="Arial" w:cs="Arial"/>
        </w:rPr>
        <w:t>activities</w:t>
      </w:r>
      <w:proofErr w:type="gramEnd"/>
      <w:r w:rsidR="12CA707C" w:rsidRPr="3EBFB07E">
        <w:rPr>
          <w:rStyle w:val="eop"/>
          <w:rFonts w:ascii="Arial" w:hAnsi="Arial" w:cs="Arial"/>
        </w:rPr>
        <w:t xml:space="preserve"> and </w:t>
      </w:r>
      <w:r w:rsidR="11469DD9" w:rsidRPr="3EBFB07E">
        <w:rPr>
          <w:rStyle w:val="eop"/>
          <w:rFonts w:ascii="Arial" w:hAnsi="Arial" w:cs="Arial"/>
        </w:rPr>
        <w:t>problem-solving</w:t>
      </w:r>
      <w:r w:rsidR="12CA707C" w:rsidRPr="3EBFB07E">
        <w:rPr>
          <w:rStyle w:val="eop"/>
          <w:rFonts w:ascii="Arial" w:hAnsi="Arial" w:cs="Arial"/>
        </w:rPr>
        <w:t xml:space="preserve"> </w:t>
      </w:r>
      <w:r w:rsidR="7DF87EBE" w:rsidRPr="3EBFB07E">
        <w:rPr>
          <w:rStyle w:val="eop"/>
          <w:rFonts w:ascii="Arial" w:hAnsi="Arial" w:cs="Arial"/>
        </w:rPr>
        <w:t>exercises</w:t>
      </w:r>
      <w:r w:rsidR="6C4045FE" w:rsidRPr="3EBFB07E">
        <w:rPr>
          <w:rStyle w:val="eop"/>
          <w:rFonts w:ascii="Arial" w:hAnsi="Arial" w:cs="Arial"/>
        </w:rPr>
        <w:t xml:space="preserve">. Learning </w:t>
      </w:r>
      <w:r w:rsidR="0F0F4843" w:rsidRPr="3EBFB07E">
        <w:rPr>
          <w:rStyle w:val="eop"/>
          <w:rFonts w:ascii="Arial" w:hAnsi="Arial" w:cs="Arial"/>
        </w:rPr>
        <w:t>resources</w:t>
      </w:r>
      <w:r w:rsidR="6C4045FE" w:rsidRPr="3EBFB07E">
        <w:rPr>
          <w:rStyle w:val="eop"/>
          <w:rFonts w:ascii="Arial" w:hAnsi="Arial" w:cs="Arial"/>
        </w:rPr>
        <w:t xml:space="preserve"> are </w:t>
      </w:r>
      <w:r w:rsidR="1EBCB06D" w:rsidRPr="3EBFB07E">
        <w:rPr>
          <w:rStyle w:val="eop"/>
          <w:rFonts w:ascii="Arial" w:hAnsi="Arial" w:cs="Arial"/>
        </w:rPr>
        <w:t>available</w:t>
      </w:r>
      <w:r w:rsidR="6C4045FE" w:rsidRPr="3EBFB07E">
        <w:rPr>
          <w:rStyle w:val="eop"/>
          <w:rFonts w:ascii="Arial" w:hAnsi="Arial" w:cs="Arial"/>
        </w:rPr>
        <w:t xml:space="preserve"> wherever possible in </w:t>
      </w:r>
      <w:r w:rsidR="143CC99E" w:rsidRPr="3EBFB07E">
        <w:rPr>
          <w:rStyle w:val="eop"/>
          <w:rFonts w:ascii="Arial" w:hAnsi="Arial" w:cs="Arial"/>
        </w:rPr>
        <w:t xml:space="preserve">both </w:t>
      </w:r>
      <w:r w:rsidR="6C4045FE" w:rsidRPr="3EBFB07E">
        <w:rPr>
          <w:rStyle w:val="eop"/>
          <w:rFonts w:ascii="Arial" w:hAnsi="Arial" w:cs="Arial"/>
        </w:rPr>
        <w:t>physical a</w:t>
      </w:r>
      <w:r w:rsidR="00B087F7" w:rsidRPr="3EBFB07E">
        <w:rPr>
          <w:rStyle w:val="eop"/>
          <w:rFonts w:ascii="Arial" w:hAnsi="Arial" w:cs="Arial"/>
        </w:rPr>
        <w:t>nd</w:t>
      </w:r>
      <w:r w:rsidR="6C4045FE" w:rsidRPr="3EBFB07E">
        <w:rPr>
          <w:rStyle w:val="eop"/>
          <w:rFonts w:ascii="Arial" w:hAnsi="Arial" w:cs="Arial"/>
        </w:rPr>
        <w:t xml:space="preserve"> electronic formats, and online resources created </w:t>
      </w:r>
      <w:r w:rsidR="1809F101" w:rsidRPr="3EBFB07E">
        <w:rPr>
          <w:rStyle w:val="eop"/>
          <w:rFonts w:ascii="Arial" w:hAnsi="Arial" w:cs="Arial"/>
        </w:rPr>
        <w:t>specifically</w:t>
      </w:r>
      <w:r w:rsidR="6C4045FE" w:rsidRPr="3EBFB07E">
        <w:rPr>
          <w:rStyle w:val="eop"/>
          <w:rFonts w:ascii="Arial" w:hAnsi="Arial" w:cs="Arial"/>
        </w:rPr>
        <w:t xml:space="preserve"> for teaching </w:t>
      </w:r>
      <w:r w:rsidR="4BF7D404" w:rsidRPr="3EBFB07E">
        <w:rPr>
          <w:rStyle w:val="eop"/>
          <w:rFonts w:ascii="Arial" w:hAnsi="Arial" w:cs="Arial"/>
        </w:rPr>
        <w:t>purposes</w:t>
      </w:r>
      <w:r w:rsidR="6C4045FE" w:rsidRPr="3EBFB07E">
        <w:rPr>
          <w:rStyle w:val="eop"/>
          <w:rFonts w:ascii="Arial" w:hAnsi="Arial" w:cs="Arial"/>
        </w:rPr>
        <w:t xml:space="preserve"> meet current requirements for accessibility.</w:t>
      </w:r>
      <w:r w:rsidR="2CAFC8A0" w:rsidRPr="3EBFB07E">
        <w:rPr>
          <w:rStyle w:val="eop"/>
          <w:rFonts w:ascii="Arial" w:hAnsi="Arial" w:cs="Arial"/>
        </w:rPr>
        <w:t xml:space="preserve"> </w:t>
      </w:r>
      <w:r w:rsidR="115AD6BE" w:rsidRPr="3EBFB07E">
        <w:rPr>
          <w:rStyle w:val="eop"/>
          <w:rFonts w:ascii="Arial" w:hAnsi="Arial" w:cs="Arial"/>
        </w:rPr>
        <w:t xml:space="preserve">Teaching content includes critical examination of how current policy and legislation shapes educational and </w:t>
      </w:r>
      <w:r w:rsidR="417F859C" w:rsidRPr="3EBFB07E">
        <w:rPr>
          <w:rStyle w:val="eop"/>
          <w:rFonts w:ascii="Arial" w:hAnsi="Arial" w:cs="Arial"/>
        </w:rPr>
        <w:t>care services</w:t>
      </w:r>
      <w:r w:rsidR="115AD6BE" w:rsidRPr="3EBFB07E">
        <w:rPr>
          <w:rStyle w:val="eop"/>
          <w:rFonts w:ascii="Arial" w:hAnsi="Arial" w:cs="Arial"/>
        </w:rPr>
        <w:t xml:space="preserve">, and how this supports </w:t>
      </w:r>
      <w:r w:rsidR="537D8CAA" w:rsidRPr="3EBFB07E">
        <w:rPr>
          <w:rStyle w:val="eop"/>
          <w:rFonts w:ascii="Arial" w:hAnsi="Arial" w:cs="Arial"/>
        </w:rPr>
        <w:t>diversity</w:t>
      </w:r>
      <w:r w:rsidR="3550B25A" w:rsidRPr="3EBFB07E">
        <w:rPr>
          <w:rStyle w:val="eop"/>
          <w:rFonts w:ascii="Arial" w:hAnsi="Arial" w:cs="Arial"/>
        </w:rPr>
        <w:t xml:space="preserve"> and social justice,</w:t>
      </w:r>
      <w:r w:rsidR="537D8CAA" w:rsidRPr="3EBFB07E">
        <w:rPr>
          <w:rStyle w:val="eop"/>
          <w:rFonts w:ascii="Arial" w:hAnsi="Arial" w:cs="Arial"/>
        </w:rPr>
        <w:t xml:space="preserve"> or raises issues of disadvantage. </w:t>
      </w:r>
    </w:p>
    <w:p w14:paraId="0592B61A" w14:textId="1A778C9F" w:rsidR="3EBFB07E" w:rsidRDefault="3EBFB07E" w:rsidP="3EBFB07E">
      <w:pPr>
        <w:pStyle w:val="paragraph"/>
        <w:spacing w:before="0" w:beforeAutospacing="0" w:after="0" w:afterAutospacing="0"/>
        <w:jc w:val="both"/>
        <w:rPr>
          <w:rStyle w:val="eop"/>
          <w:rFonts w:ascii="Arial" w:hAnsi="Arial" w:cs="Arial"/>
        </w:rPr>
      </w:pPr>
    </w:p>
    <w:p w14:paraId="1FF35A8A" w14:textId="75426AA9" w:rsidR="2CAFC8A0" w:rsidRDefault="2CAFC8A0" w:rsidP="3EBFB07E">
      <w:pPr>
        <w:pStyle w:val="paragraph"/>
        <w:spacing w:before="0" w:beforeAutospacing="0" w:after="0" w:afterAutospacing="0"/>
        <w:jc w:val="both"/>
        <w:rPr>
          <w:rStyle w:val="eop"/>
          <w:rFonts w:ascii="Arial" w:hAnsi="Arial" w:cs="Arial"/>
        </w:rPr>
      </w:pPr>
      <w:r w:rsidRPr="3EBFB07E">
        <w:rPr>
          <w:rStyle w:val="eop"/>
          <w:rFonts w:ascii="Arial" w:hAnsi="Arial" w:cs="Arial"/>
        </w:rPr>
        <w:t xml:space="preserve">Through enrolment and ongoing PAT system, students are encouraged to seek support from student welfare services, in </w:t>
      </w:r>
      <w:r w:rsidR="06C603D8" w:rsidRPr="3EBFB07E">
        <w:rPr>
          <w:rStyle w:val="eop"/>
          <w:rFonts w:ascii="Arial" w:hAnsi="Arial" w:cs="Arial"/>
        </w:rPr>
        <w:t>addition</w:t>
      </w:r>
      <w:r w:rsidRPr="3EBFB07E">
        <w:rPr>
          <w:rStyle w:val="eop"/>
          <w:rFonts w:ascii="Arial" w:hAnsi="Arial" w:cs="Arial"/>
        </w:rPr>
        <w:t xml:space="preserve"> to CLS and </w:t>
      </w:r>
      <w:r w:rsidR="019EE364" w:rsidRPr="3EBFB07E">
        <w:rPr>
          <w:rStyle w:val="eop"/>
          <w:rFonts w:ascii="Arial" w:hAnsi="Arial" w:cs="Arial"/>
        </w:rPr>
        <w:t>Academic</w:t>
      </w:r>
      <w:r w:rsidRPr="3EBFB07E">
        <w:rPr>
          <w:rStyle w:val="eop"/>
          <w:rFonts w:ascii="Arial" w:hAnsi="Arial" w:cs="Arial"/>
        </w:rPr>
        <w:t xml:space="preserve"> Skills support, to ensure their individual </w:t>
      </w:r>
      <w:r w:rsidR="38605E30" w:rsidRPr="3EBFB07E">
        <w:rPr>
          <w:rStyle w:val="eop"/>
          <w:rFonts w:ascii="Arial" w:hAnsi="Arial" w:cs="Arial"/>
        </w:rPr>
        <w:t>learning</w:t>
      </w:r>
      <w:r w:rsidRPr="3EBFB07E">
        <w:rPr>
          <w:rStyle w:val="eop"/>
          <w:rFonts w:ascii="Arial" w:hAnsi="Arial" w:cs="Arial"/>
        </w:rPr>
        <w:t xml:space="preserve"> needs are met</w:t>
      </w:r>
      <w:r w:rsidR="5D76940B" w:rsidRPr="3EBFB07E">
        <w:rPr>
          <w:rStyle w:val="eop"/>
          <w:rFonts w:ascii="Arial" w:hAnsi="Arial" w:cs="Arial"/>
        </w:rPr>
        <w:t>, including access to the University's VLE as well as access to its physical environment and services</w:t>
      </w:r>
      <w:r w:rsidRPr="3EBFB07E">
        <w:rPr>
          <w:rStyle w:val="eop"/>
          <w:rFonts w:ascii="Arial" w:hAnsi="Arial" w:cs="Arial"/>
        </w:rPr>
        <w:t>.</w:t>
      </w:r>
      <w:r w:rsidR="22BF1E2B" w:rsidRPr="3EBFB07E">
        <w:rPr>
          <w:rStyle w:val="eop"/>
          <w:rFonts w:ascii="Arial" w:hAnsi="Arial" w:cs="Arial"/>
        </w:rPr>
        <w:t xml:space="preserve"> </w:t>
      </w:r>
      <w:r w:rsidR="7F7DD719" w:rsidRPr="3EBFB07E">
        <w:rPr>
          <w:rStyle w:val="eop"/>
          <w:rFonts w:ascii="Arial" w:hAnsi="Arial" w:cs="Arial"/>
        </w:rPr>
        <w:t>Assessment strategies are varied to enhance professional as well as academic skills development for students and to meet a range of different learning needs an</w:t>
      </w:r>
      <w:r w:rsidR="3CB2D3DC" w:rsidRPr="3EBFB07E">
        <w:rPr>
          <w:rStyle w:val="eop"/>
          <w:rFonts w:ascii="Arial" w:hAnsi="Arial" w:cs="Arial"/>
        </w:rPr>
        <w:t>d preferences. These include critical essay and report writing, portfolio building, oral presentations, professional discussion, artefact design, independent research, and the use of timed assignments.</w:t>
      </w:r>
      <w:r w:rsidR="51971781" w:rsidRPr="3EBFB07E">
        <w:rPr>
          <w:rStyle w:val="eop"/>
          <w:rFonts w:ascii="Arial" w:hAnsi="Arial" w:cs="Arial"/>
        </w:rPr>
        <w:t xml:space="preserve"> Students are also informed and reminded of the support mechanisms available to them for assessment including formative assessment strategies, and processes for requesting deadlines and claiming ECs.</w:t>
      </w:r>
    </w:p>
    <w:p w14:paraId="4A419EFA" w14:textId="2F87B4FD" w:rsidR="3EBFB07E" w:rsidRDefault="3EBFB07E" w:rsidP="3EBFB07E">
      <w:pPr>
        <w:pStyle w:val="paragraph"/>
        <w:spacing w:before="0" w:beforeAutospacing="0" w:after="0" w:afterAutospacing="0"/>
        <w:jc w:val="both"/>
        <w:rPr>
          <w:rStyle w:val="eop"/>
          <w:rFonts w:ascii="Arial" w:hAnsi="Arial" w:cs="Arial"/>
        </w:rPr>
      </w:pPr>
    </w:p>
    <w:p w14:paraId="5E07EE55" w14:textId="1E0E5E1E" w:rsidR="00E609DA" w:rsidRDefault="64ACD838" w:rsidP="3EBFB07E">
      <w:pPr>
        <w:pStyle w:val="paragraph"/>
        <w:spacing w:before="0" w:beforeAutospacing="0" w:after="0" w:afterAutospacing="0"/>
        <w:jc w:val="both"/>
        <w:textAlignment w:val="baseline"/>
        <w:rPr>
          <w:rStyle w:val="eop"/>
          <w:rFonts w:ascii="Arial" w:hAnsi="Arial" w:cs="Arial"/>
        </w:rPr>
      </w:pPr>
      <w:r w:rsidRPr="3EBFB07E">
        <w:rPr>
          <w:rStyle w:val="eop"/>
          <w:rFonts w:ascii="Arial" w:hAnsi="Arial" w:cs="Arial"/>
        </w:rPr>
        <w:t>To ensure the course continues to meet the</w:t>
      </w:r>
      <w:r w:rsidR="23759718" w:rsidRPr="3EBFB07E">
        <w:rPr>
          <w:rStyle w:val="eop"/>
          <w:rFonts w:ascii="Arial" w:hAnsi="Arial" w:cs="Arial"/>
        </w:rPr>
        <w:t xml:space="preserve"> </w:t>
      </w:r>
      <w:r w:rsidRPr="3EBFB07E">
        <w:rPr>
          <w:rStyle w:val="eop"/>
          <w:rFonts w:ascii="Arial" w:hAnsi="Arial" w:cs="Arial"/>
        </w:rPr>
        <w:t xml:space="preserve">diverse needs of its </w:t>
      </w:r>
      <w:r w:rsidR="796F5C16" w:rsidRPr="3EBFB07E">
        <w:rPr>
          <w:rStyle w:val="eop"/>
          <w:rFonts w:ascii="Arial" w:hAnsi="Arial" w:cs="Arial"/>
        </w:rPr>
        <w:t>students and</w:t>
      </w:r>
      <w:r w:rsidRPr="3EBFB07E">
        <w:rPr>
          <w:rStyle w:val="eop"/>
          <w:rFonts w:ascii="Arial" w:hAnsi="Arial" w:cs="Arial"/>
        </w:rPr>
        <w:t xml:space="preserve"> offers teaching content and resources that reflect social and cultural diversity, </w:t>
      </w:r>
      <w:r w:rsidR="1DD7D7DD" w:rsidRPr="3EBFB07E">
        <w:rPr>
          <w:rStyle w:val="eop"/>
          <w:rFonts w:ascii="Arial" w:hAnsi="Arial" w:cs="Arial"/>
        </w:rPr>
        <w:t xml:space="preserve">reading lists and module content </w:t>
      </w:r>
      <w:r w:rsidR="75FDB0E6" w:rsidRPr="3EBFB07E">
        <w:rPr>
          <w:rStyle w:val="eop"/>
          <w:rFonts w:ascii="Arial" w:hAnsi="Arial" w:cs="Arial"/>
        </w:rPr>
        <w:t>are</w:t>
      </w:r>
      <w:r w:rsidR="1DD7D7DD" w:rsidRPr="3EBFB07E">
        <w:rPr>
          <w:rStyle w:val="eop"/>
          <w:rFonts w:ascii="Arial" w:hAnsi="Arial" w:cs="Arial"/>
        </w:rPr>
        <w:t xml:space="preserve"> subject to annual review</w:t>
      </w:r>
      <w:r w:rsidR="607A466A" w:rsidRPr="3EBFB07E">
        <w:rPr>
          <w:rStyle w:val="eop"/>
          <w:rFonts w:ascii="Arial" w:hAnsi="Arial" w:cs="Arial"/>
        </w:rPr>
        <w:t xml:space="preserve"> and update</w:t>
      </w:r>
      <w:r w:rsidR="1DD7D7DD" w:rsidRPr="3EBFB07E">
        <w:rPr>
          <w:rStyle w:val="eop"/>
          <w:rFonts w:ascii="Arial" w:hAnsi="Arial" w:cs="Arial"/>
        </w:rPr>
        <w:t>.</w:t>
      </w:r>
      <w:r w:rsidR="564946D2" w:rsidRPr="3EBFB07E">
        <w:rPr>
          <w:rStyle w:val="eop"/>
          <w:rFonts w:ascii="Arial" w:hAnsi="Arial" w:cs="Arial"/>
        </w:rPr>
        <w:t xml:space="preserve"> </w:t>
      </w:r>
      <w:r w:rsidR="0B2B6EF8" w:rsidRPr="3EBFB07E">
        <w:rPr>
          <w:rStyle w:val="eop"/>
          <w:rFonts w:ascii="Arial" w:hAnsi="Arial" w:cs="Arial"/>
        </w:rPr>
        <w:t>This includes reviewing and interrogating student achievement to ensure any potential issues of inequality or disadvantage are identified and addressed.</w:t>
      </w:r>
    </w:p>
    <w:p w14:paraId="4509B720" w14:textId="67189844" w:rsidR="3EBFB07E" w:rsidRDefault="3EBFB07E" w:rsidP="3EBFB07E">
      <w:pPr>
        <w:pStyle w:val="paragraph"/>
        <w:spacing w:before="0" w:beforeAutospacing="0" w:after="0" w:afterAutospacing="0"/>
        <w:jc w:val="both"/>
        <w:rPr>
          <w:rStyle w:val="eop"/>
          <w:rFonts w:ascii="Arial" w:hAnsi="Arial" w:cs="Arial"/>
        </w:rPr>
      </w:pPr>
    </w:p>
    <w:p w14:paraId="6A2C54A7" w14:textId="477D543A" w:rsidR="004A1F56" w:rsidRPr="003F5E4B" w:rsidRDefault="004A1F56" w:rsidP="3EBFB07E">
      <w:pPr>
        <w:rPr>
          <w:rFonts w:ascii="Arial" w:hAnsi="Arial" w:cs="Arial"/>
          <w:sz w:val="24"/>
          <w:szCs w:val="24"/>
        </w:rPr>
      </w:pPr>
    </w:p>
    <w:p w14:paraId="41B878E3" w14:textId="77777777" w:rsidR="004A1F56" w:rsidRPr="003F5E4B" w:rsidRDefault="004A1F56" w:rsidP="00C46CEF">
      <w:pPr>
        <w:pStyle w:val="Heading1"/>
      </w:pPr>
      <w:r w:rsidRPr="003F5E4B">
        <w:rPr>
          <w:highlight w:val="lightGray"/>
        </w:rPr>
        <w:t>15.</w:t>
      </w:r>
      <w:r w:rsidRPr="003F5E4B">
        <w:rPr>
          <w:highlight w:val="lightGray"/>
        </w:rPr>
        <w:tab/>
        <w:t>Support for Students and their Learning</w:t>
      </w:r>
    </w:p>
    <w:p w14:paraId="01421582" w14:textId="7429B215" w:rsidR="00E609DA" w:rsidRPr="009F1A20" w:rsidRDefault="00E609DA" w:rsidP="00E609DA">
      <w:pPr>
        <w:pStyle w:val="paragraph"/>
        <w:spacing w:before="0" w:beforeAutospacing="0" w:after="0" w:afterAutospacing="0"/>
        <w:jc w:val="both"/>
        <w:textAlignment w:val="baseline"/>
        <w:rPr>
          <w:rFonts w:ascii="Arial" w:hAnsi="Arial" w:cs="Arial"/>
        </w:rPr>
      </w:pPr>
      <w:r w:rsidRPr="009F1A20">
        <w:rPr>
          <w:rFonts w:ascii="Arial" w:hAnsi="Arial" w:cs="Arial"/>
        </w:rPr>
        <w:t>The course complies with disability legislation arising from the Equality Act 2010. </w:t>
      </w:r>
    </w:p>
    <w:p w14:paraId="5D6AE911" w14:textId="77777777" w:rsidR="00EA545E" w:rsidRPr="00E609DA" w:rsidRDefault="00EA545E" w:rsidP="00EA545E">
      <w:pPr>
        <w:spacing w:after="0" w:line="240" w:lineRule="auto"/>
        <w:jc w:val="both"/>
        <w:textAlignment w:val="baseline"/>
        <w:rPr>
          <w:rFonts w:ascii="Arial" w:eastAsia="Times New Roman" w:hAnsi="Arial" w:cs="Arial"/>
          <w:lang w:eastAsia="en-GB"/>
        </w:rPr>
      </w:pPr>
    </w:p>
    <w:p w14:paraId="1D87F94B" w14:textId="189D6D8A" w:rsidR="004A1F56" w:rsidRPr="0046100B" w:rsidRDefault="004A1F56" w:rsidP="0046100B">
      <w:pPr>
        <w:ind w:left="720" w:hanging="720"/>
        <w:rPr>
          <w:rFonts w:ascii="Arial" w:hAnsi="Arial" w:cs="Arial"/>
          <w:sz w:val="24"/>
          <w:szCs w:val="24"/>
        </w:rPr>
      </w:pPr>
      <w:r w:rsidRPr="435B6C7A">
        <w:rPr>
          <w:rFonts w:ascii="Arial" w:hAnsi="Arial" w:cs="Arial"/>
          <w:b/>
          <w:bCs/>
          <w:sz w:val="24"/>
          <w:szCs w:val="24"/>
        </w:rPr>
        <w:t>15.1</w:t>
      </w:r>
      <w:r w:rsidR="5FC58F28" w:rsidRPr="435B6C7A">
        <w:rPr>
          <w:rFonts w:ascii="Arial" w:hAnsi="Arial" w:cs="Arial"/>
          <w:b/>
          <w:bCs/>
          <w:sz w:val="24"/>
          <w:szCs w:val="24"/>
        </w:rPr>
        <w:t xml:space="preserve"> </w:t>
      </w:r>
      <w:r w:rsidRPr="003F5E4B">
        <w:rPr>
          <w:rFonts w:ascii="Arial" w:hAnsi="Arial" w:cs="Arial"/>
          <w:b/>
          <w:sz w:val="24"/>
          <w:szCs w:val="24"/>
        </w:rPr>
        <w:tab/>
      </w:r>
      <w:r w:rsidRPr="003F5E4B">
        <w:rPr>
          <w:rFonts w:ascii="Arial" w:hAnsi="Arial" w:cs="Arial"/>
          <w:sz w:val="24"/>
          <w:szCs w:val="24"/>
        </w:rPr>
        <w:t>Support for students undertaking this course operates at University, School and Course level as follows:</w:t>
      </w:r>
    </w:p>
    <w:p w14:paraId="04737F34" w14:textId="031FAB5F" w:rsidR="004A1F56" w:rsidRPr="003F5E4B" w:rsidRDefault="004A1F56" w:rsidP="004138EE">
      <w:pPr>
        <w:ind w:left="720" w:hanging="720"/>
        <w:rPr>
          <w:rFonts w:ascii="Arial" w:hAnsi="Arial" w:cs="Arial"/>
          <w:sz w:val="24"/>
          <w:szCs w:val="24"/>
        </w:rPr>
      </w:pPr>
      <w:r w:rsidRPr="435B6C7A">
        <w:rPr>
          <w:rFonts w:ascii="Arial" w:hAnsi="Arial" w:cs="Arial"/>
          <w:b/>
          <w:bCs/>
          <w:sz w:val="24"/>
          <w:szCs w:val="24"/>
        </w:rPr>
        <w:t>15.2</w:t>
      </w:r>
      <w:r w:rsidR="65BDE8A7" w:rsidRPr="435B6C7A">
        <w:rPr>
          <w:rFonts w:ascii="Arial" w:hAnsi="Arial" w:cs="Arial"/>
          <w:b/>
          <w:bCs/>
          <w:sz w:val="24"/>
          <w:szCs w:val="24"/>
        </w:rPr>
        <w:t xml:space="preserve"> </w:t>
      </w:r>
      <w:r w:rsidRPr="003F5E4B">
        <w:rPr>
          <w:rFonts w:ascii="Arial" w:hAnsi="Arial" w:cs="Arial"/>
          <w:b/>
          <w:sz w:val="24"/>
          <w:szCs w:val="24"/>
        </w:rPr>
        <w:tab/>
      </w:r>
      <w:r w:rsidRPr="435B6C7A">
        <w:rPr>
          <w:rFonts w:ascii="Arial" w:hAnsi="Arial" w:cs="Arial"/>
          <w:b/>
          <w:bCs/>
          <w:sz w:val="24"/>
          <w:szCs w:val="24"/>
        </w:rPr>
        <w:t>University Level</w:t>
      </w:r>
    </w:p>
    <w:p w14:paraId="78BC4527" w14:textId="6402C4A1" w:rsidR="004A1F56" w:rsidRPr="003F5E4B" w:rsidRDefault="004A1F56" w:rsidP="0046100B">
      <w:pPr>
        <w:ind w:left="720" w:hanging="720"/>
        <w:rPr>
          <w:rFonts w:ascii="Arial" w:hAnsi="Arial" w:cs="Arial"/>
          <w:sz w:val="24"/>
          <w:szCs w:val="24"/>
        </w:rPr>
      </w:pPr>
      <w:r w:rsidRPr="435B6C7A">
        <w:rPr>
          <w:rFonts w:ascii="Arial" w:hAnsi="Arial" w:cs="Arial"/>
          <w:b/>
          <w:bCs/>
          <w:sz w:val="24"/>
          <w:szCs w:val="24"/>
        </w:rPr>
        <w:t>15.2.1</w:t>
      </w:r>
      <w:r w:rsidR="03095DEE" w:rsidRPr="435B6C7A">
        <w:rPr>
          <w:rFonts w:ascii="Arial" w:hAnsi="Arial" w:cs="Arial"/>
          <w:b/>
          <w:bCs/>
          <w:sz w:val="24"/>
          <w:szCs w:val="24"/>
        </w:rPr>
        <w:t xml:space="preserve"> </w:t>
      </w:r>
      <w:r w:rsidRPr="003F5E4B">
        <w:rPr>
          <w:rFonts w:ascii="Arial" w:hAnsi="Arial" w:cs="Arial"/>
          <w:sz w:val="24"/>
          <w:szCs w:val="24"/>
        </w:rPr>
        <w:t xml:space="preserve">Central to the provision of student support are </w:t>
      </w:r>
      <w:r w:rsidRPr="435B6C7A">
        <w:rPr>
          <w:rFonts w:ascii="Arial" w:hAnsi="Arial" w:cs="Arial"/>
          <w:b/>
          <w:bCs/>
          <w:sz w:val="24"/>
          <w:szCs w:val="24"/>
        </w:rPr>
        <w:t>Student Services</w:t>
      </w:r>
      <w:r w:rsidRPr="003F5E4B">
        <w:rPr>
          <w:rFonts w:ascii="Arial" w:hAnsi="Arial" w:cs="Arial"/>
          <w:sz w:val="24"/>
          <w:szCs w:val="24"/>
        </w:rPr>
        <w:t>.  The range of services they offer include</w:t>
      </w:r>
      <w:r w:rsidR="0046100B">
        <w:rPr>
          <w:rFonts w:ascii="Arial" w:hAnsi="Arial" w:cs="Arial"/>
          <w:sz w:val="24"/>
          <w:szCs w:val="24"/>
        </w:rPr>
        <w:t>s</w:t>
      </w:r>
      <w:r w:rsidRPr="003F5E4B">
        <w:rPr>
          <w:rFonts w:ascii="Arial" w:hAnsi="Arial" w:cs="Arial"/>
          <w:sz w:val="24"/>
          <w:szCs w:val="24"/>
        </w:rPr>
        <w:t>:</w:t>
      </w:r>
    </w:p>
    <w:p w14:paraId="69B5D330" w14:textId="77777777" w:rsidR="004A1F56" w:rsidRPr="00C46CEF" w:rsidRDefault="004A1F56" w:rsidP="00C46CEF">
      <w:pPr>
        <w:rPr>
          <w:rFonts w:ascii="Arial" w:hAnsi="Arial" w:cs="Arial"/>
          <w:b/>
          <w:sz w:val="24"/>
        </w:rPr>
      </w:pPr>
      <w:r w:rsidRPr="00C46CEF">
        <w:rPr>
          <w:rFonts w:ascii="Arial" w:hAnsi="Arial" w:cs="Arial"/>
          <w:b/>
          <w:sz w:val="24"/>
        </w:rPr>
        <w:t>Wellbeing and Disability Services</w:t>
      </w:r>
    </w:p>
    <w:p w14:paraId="7F73D989" w14:textId="77777777" w:rsidR="004A1F56" w:rsidRPr="003F5E4B" w:rsidRDefault="00A910C1" w:rsidP="00AA4F53">
      <w:pPr>
        <w:pStyle w:val="ListParagraph"/>
        <w:numPr>
          <w:ilvl w:val="0"/>
          <w:numId w:val="6"/>
        </w:numPr>
        <w:ind w:left="720" w:hanging="720"/>
        <w:rPr>
          <w:rFonts w:cs="Arial"/>
          <w:sz w:val="24"/>
          <w:szCs w:val="24"/>
        </w:rPr>
      </w:pPr>
      <w:hyperlink r:id="rId10" w:history="1">
        <w:r w:rsidR="004A1F56" w:rsidRPr="003F5E4B">
          <w:rPr>
            <w:rStyle w:val="Hyperlink"/>
            <w:rFonts w:cs="Arial"/>
            <w:sz w:val="24"/>
            <w:szCs w:val="24"/>
          </w:rPr>
          <w:t>Counselling</w:t>
        </w:r>
      </w:hyperlink>
    </w:p>
    <w:p w14:paraId="1A6D5BB3" w14:textId="77777777" w:rsidR="004A1F56" w:rsidRPr="003F5E4B" w:rsidRDefault="00A910C1" w:rsidP="00AA4F53">
      <w:pPr>
        <w:pStyle w:val="ListParagraph"/>
        <w:numPr>
          <w:ilvl w:val="0"/>
          <w:numId w:val="6"/>
        </w:numPr>
        <w:ind w:left="720" w:hanging="720"/>
        <w:rPr>
          <w:rFonts w:cs="Arial"/>
          <w:sz w:val="24"/>
          <w:szCs w:val="24"/>
        </w:rPr>
      </w:pPr>
      <w:hyperlink r:id="rId11" w:history="1">
        <w:r w:rsidR="004A1F56" w:rsidRPr="003F5E4B">
          <w:rPr>
            <w:rStyle w:val="Hyperlink"/>
            <w:rFonts w:cs="Arial"/>
            <w:sz w:val="24"/>
            <w:szCs w:val="24"/>
          </w:rPr>
          <w:t>Back on Track</w:t>
        </w:r>
      </w:hyperlink>
    </w:p>
    <w:p w14:paraId="7063B07A" w14:textId="77777777" w:rsidR="004A1F56" w:rsidRPr="003F5E4B" w:rsidRDefault="00A910C1" w:rsidP="00AA4F53">
      <w:pPr>
        <w:pStyle w:val="ListParagraph"/>
        <w:numPr>
          <w:ilvl w:val="0"/>
          <w:numId w:val="6"/>
        </w:numPr>
        <w:ind w:left="720" w:hanging="720"/>
        <w:rPr>
          <w:rFonts w:cs="Arial"/>
          <w:sz w:val="24"/>
          <w:szCs w:val="24"/>
        </w:rPr>
      </w:pPr>
      <w:hyperlink r:id="rId12" w:history="1">
        <w:r w:rsidR="004A1F56" w:rsidRPr="003F5E4B">
          <w:rPr>
            <w:rStyle w:val="Hyperlink"/>
            <w:rFonts w:cs="Arial"/>
            <w:sz w:val="24"/>
            <w:szCs w:val="24"/>
          </w:rPr>
          <w:t>Disability Services</w:t>
        </w:r>
      </w:hyperlink>
    </w:p>
    <w:p w14:paraId="3B7618FA" w14:textId="77777777" w:rsidR="004A1F56" w:rsidRPr="003F5E4B" w:rsidRDefault="00A910C1" w:rsidP="00AA4F53">
      <w:pPr>
        <w:pStyle w:val="ListParagraph"/>
        <w:numPr>
          <w:ilvl w:val="0"/>
          <w:numId w:val="6"/>
        </w:numPr>
        <w:ind w:left="720" w:hanging="720"/>
        <w:rPr>
          <w:rFonts w:cs="Arial"/>
          <w:sz w:val="24"/>
          <w:szCs w:val="24"/>
        </w:rPr>
      </w:pPr>
      <w:hyperlink r:id="rId13" w:history="1">
        <w:r w:rsidR="004A1F56" w:rsidRPr="003F5E4B">
          <w:rPr>
            <w:rStyle w:val="Hyperlink"/>
            <w:rFonts w:cs="Arial"/>
            <w:sz w:val="24"/>
            <w:szCs w:val="24"/>
          </w:rPr>
          <w:t>Drop in (Counselling and Wellbeing)</w:t>
        </w:r>
      </w:hyperlink>
    </w:p>
    <w:p w14:paraId="3CA914F3" w14:textId="77777777" w:rsidR="004A1F56" w:rsidRPr="003F5E4B" w:rsidRDefault="00A910C1" w:rsidP="00AA4F53">
      <w:pPr>
        <w:pStyle w:val="ListParagraph"/>
        <w:numPr>
          <w:ilvl w:val="0"/>
          <w:numId w:val="6"/>
        </w:numPr>
        <w:ind w:left="720" w:hanging="720"/>
        <w:rPr>
          <w:rFonts w:cs="Arial"/>
          <w:sz w:val="24"/>
          <w:szCs w:val="24"/>
        </w:rPr>
      </w:pPr>
      <w:hyperlink r:id="rId14" w:history="1">
        <w:r w:rsidR="004A1F56" w:rsidRPr="003F5E4B">
          <w:rPr>
            <w:rStyle w:val="Hyperlink"/>
            <w:rFonts w:cs="Arial"/>
            <w:sz w:val="24"/>
            <w:szCs w:val="24"/>
          </w:rPr>
          <w:t>The Faith Centre</w:t>
        </w:r>
      </w:hyperlink>
    </w:p>
    <w:p w14:paraId="3D9577DB" w14:textId="77777777" w:rsidR="004A1F56" w:rsidRPr="003F5E4B" w:rsidRDefault="00A910C1" w:rsidP="00AA4F53">
      <w:pPr>
        <w:pStyle w:val="ListParagraph"/>
        <w:numPr>
          <w:ilvl w:val="0"/>
          <w:numId w:val="6"/>
        </w:numPr>
        <w:ind w:left="720" w:hanging="720"/>
        <w:rPr>
          <w:rFonts w:cs="Arial"/>
          <w:sz w:val="24"/>
          <w:szCs w:val="24"/>
        </w:rPr>
      </w:pPr>
      <w:hyperlink r:id="rId15" w:history="1">
        <w:r w:rsidR="004A1F56" w:rsidRPr="003F5E4B">
          <w:rPr>
            <w:rStyle w:val="Hyperlink"/>
            <w:rFonts w:cs="Arial"/>
            <w:sz w:val="24"/>
            <w:szCs w:val="24"/>
          </w:rPr>
          <w:t xml:space="preserve">Getting help </w:t>
        </w:r>
      </w:hyperlink>
    </w:p>
    <w:p w14:paraId="406CD028" w14:textId="53D4AD92" w:rsidR="004A1F56" w:rsidRPr="00A910C1" w:rsidRDefault="00A910C1" w:rsidP="00A910C1">
      <w:pPr>
        <w:pStyle w:val="ListParagraph"/>
        <w:numPr>
          <w:ilvl w:val="0"/>
          <w:numId w:val="6"/>
        </w:numPr>
        <w:ind w:left="720" w:hanging="720"/>
        <w:rPr>
          <w:rFonts w:cs="Arial"/>
          <w:sz w:val="24"/>
          <w:szCs w:val="24"/>
        </w:rPr>
      </w:pPr>
      <w:hyperlink r:id="rId16" w:history="1">
        <w:r w:rsidR="004A1F56" w:rsidRPr="003F5E4B">
          <w:rPr>
            <w:rStyle w:val="Hyperlink"/>
            <w:rFonts w:cs="Arial"/>
            <w:sz w:val="24"/>
            <w:szCs w:val="24"/>
          </w:rPr>
          <w:t>Group workshops and courses</w:t>
        </w:r>
      </w:hyperlink>
    </w:p>
    <w:p w14:paraId="297A5830" w14:textId="77777777" w:rsidR="004A1F56" w:rsidRPr="003F5E4B" w:rsidRDefault="004A1F56" w:rsidP="00AA4F53">
      <w:pPr>
        <w:pStyle w:val="ListParagraph"/>
        <w:numPr>
          <w:ilvl w:val="0"/>
          <w:numId w:val="6"/>
        </w:numPr>
        <w:ind w:left="720" w:hanging="720"/>
        <w:rPr>
          <w:rFonts w:cs="Arial"/>
          <w:sz w:val="24"/>
          <w:szCs w:val="24"/>
        </w:rPr>
      </w:pPr>
      <w:r w:rsidRPr="003F5E4B">
        <w:rPr>
          <w:rFonts w:cs="Arial"/>
          <w:sz w:val="24"/>
          <w:szCs w:val="24"/>
        </w:rPr>
        <w:t>Help for suspended students</w:t>
      </w:r>
    </w:p>
    <w:p w14:paraId="5595F21E" w14:textId="06007412" w:rsidR="004A1F56" w:rsidRPr="00A910C1" w:rsidRDefault="00A910C1" w:rsidP="00AA4F53">
      <w:pPr>
        <w:pStyle w:val="ListParagraph"/>
        <w:numPr>
          <w:ilvl w:val="0"/>
          <w:numId w:val="6"/>
        </w:numPr>
        <w:ind w:left="720" w:hanging="720"/>
        <w:rPr>
          <w:rStyle w:val="Hyperlink"/>
          <w:rFonts w:cs="Arial"/>
          <w:color w:val="auto"/>
          <w:sz w:val="24"/>
          <w:szCs w:val="24"/>
          <w:u w:val="none"/>
        </w:rPr>
      </w:pPr>
      <w:hyperlink r:id="rId17" w:history="1">
        <w:r w:rsidR="004A1F56" w:rsidRPr="003F5E4B">
          <w:rPr>
            <w:rStyle w:val="Hyperlink"/>
            <w:rFonts w:cs="Arial"/>
            <w:sz w:val="24"/>
            <w:szCs w:val="24"/>
          </w:rPr>
          <w:t>Self help</w:t>
        </w:r>
      </w:hyperlink>
    </w:p>
    <w:p w14:paraId="5A719122" w14:textId="1CBC2BDD" w:rsidR="00A910C1" w:rsidRPr="003F5E4B" w:rsidRDefault="00A910C1" w:rsidP="00AA4F53">
      <w:pPr>
        <w:pStyle w:val="ListParagraph"/>
        <w:numPr>
          <w:ilvl w:val="0"/>
          <w:numId w:val="6"/>
        </w:numPr>
        <w:ind w:left="720" w:hanging="720"/>
        <w:rPr>
          <w:rFonts w:cs="Arial"/>
          <w:sz w:val="24"/>
          <w:szCs w:val="24"/>
        </w:rPr>
      </w:pPr>
      <w:hyperlink r:id="rId18" w:history="1">
        <w:r>
          <w:rPr>
            <w:color w:val="0000FF"/>
            <w:sz w:val="24"/>
            <w:u w:val="single"/>
          </w:rPr>
          <w:t>Share and Support</w:t>
        </w:r>
      </w:hyperlink>
    </w:p>
    <w:p w14:paraId="74764A14" w14:textId="77777777" w:rsidR="004A1F56" w:rsidRPr="003F5E4B" w:rsidRDefault="00A910C1" w:rsidP="00AA4F53">
      <w:pPr>
        <w:pStyle w:val="ListParagraph"/>
        <w:numPr>
          <w:ilvl w:val="0"/>
          <w:numId w:val="6"/>
        </w:numPr>
        <w:ind w:left="720" w:hanging="720"/>
        <w:rPr>
          <w:rFonts w:cs="Arial"/>
          <w:sz w:val="24"/>
          <w:szCs w:val="24"/>
        </w:rPr>
      </w:pPr>
      <w:hyperlink r:id="rId19" w:history="1">
        <w:r w:rsidR="004A1F56" w:rsidRPr="003F5E4B">
          <w:rPr>
            <w:rStyle w:val="Hyperlink"/>
            <w:rFonts w:cs="Arial"/>
            <w:sz w:val="24"/>
            <w:szCs w:val="24"/>
          </w:rPr>
          <w:t>Student parents</w:t>
        </w:r>
      </w:hyperlink>
    </w:p>
    <w:p w14:paraId="7904D1A8" w14:textId="77777777" w:rsidR="004A1F56" w:rsidRPr="003F5E4B" w:rsidRDefault="00A910C1" w:rsidP="00AA4F53">
      <w:pPr>
        <w:pStyle w:val="ListParagraph"/>
        <w:numPr>
          <w:ilvl w:val="0"/>
          <w:numId w:val="6"/>
        </w:numPr>
        <w:ind w:left="720" w:hanging="720"/>
        <w:rPr>
          <w:rFonts w:cs="Arial"/>
          <w:sz w:val="24"/>
          <w:szCs w:val="24"/>
        </w:rPr>
      </w:pPr>
      <w:hyperlink r:id="rId20" w:history="1">
        <w:r w:rsidR="004A1F56" w:rsidRPr="003F5E4B">
          <w:rPr>
            <w:rStyle w:val="Hyperlink"/>
            <w:rFonts w:cs="Arial"/>
            <w:sz w:val="24"/>
            <w:szCs w:val="24"/>
          </w:rPr>
          <w:t>Student wellbeing</w:t>
        </w:r>
      </w:hyperlink>
    </w:p>
    <w:p w14:paraId="48EC058E" w14:textId="77777777" w:rsidR="004A1F56" w:rsidRPr="003F5E4B" w:rsidRDefault="00A910C1" w:rsidP="00AA4F53">
      <w:pPr>
        <w:pStyle w:val="ListParagraph"/>
        <w:numPr>
          <w:ilvl w:val="0"/>
          <w:numId w:val="6"/>
        </w:numPr>
        <w:ind w:left="720" w:hanging="720"/>
        <w:rPr>
          <w:rFonts w:cs="Arial"/>
          <w:sz w:val="24"/>
          <w:szCs w:val="24"/>
        </w:rPr>
      </w:pPr>
      <w:hyperlink r:id="rId21" w:history="1">
        <w:r w:rsidR="004A1F56" w:rsidRPr="003F5E4B">
          <w:rPr>
            <w:rStyle w:val="Hyperlink"/>
            <w:rFonts w:cs="Arial"/>
            <w:sz w:val="24"/>
            <w:szCs w:val="24"/>
          </w:rPr>
          <w:t>Welfare support</w:t>
        </w:r>
      </w:hyperlink>
    </w:p>
    <w:p w14:paraId="219DE53D" w14:textId="77777777" w:rsidR="004A1F56" w:rsidRPr="003F5E4B" w:rsidRDefault="00A910C1" w:rsidP="00AA4F53">
      <w:pPr>
        <w:pStyle w:val="ListParagraph"/>
        <w:numPr>
          <w:ilvl w:val="0"/>
          <w:numId w:val="6"/>
        </w:numPr>
        <w:ind w:left="720" w:hanging="720"/>
        <w:rPr>
          <w:rStyle w:val="Hyperlink"/>
          <w:rFonts w:cs="Arial"/>
          <w:color w:val="auto"/>
          <w:sz w:val="24"/>
          <w:szCs w:val="24"/>
          <w:u w:val="none"/>
        </w:rPr>
      </w:pPr>
      <w:hyperlink r:id="rId22" w:history="1">
        <w:r w:rsidR="004A1F56" w:rsidRPr="003F5E4B">
          <w:rPr>
            <w:rStyle w:val="Hyperlink"/>
            <w:rFonts w:cs="Arial"/>
            <w:sz w:val="24"/>
            <w:szCs w:val="24"/>
          </w:rPr>
          <w:t>University Health Centre</w:t>
        </w:r>
      </w:hyperlink>
    </w:p>
    <w:p w14:paraId="41702808" w14:textId="77777777" w:rsidR="00E26B8B" w:rsidRPr="003F5E4B" w:rsidRDefault="00E26B8B" w:rsidP="00AA4F53">
      <w:pPr>
        <w:pStyle w:val="ListParagraph"/>
        <w:numPr>
          <w:ilvl w:val="0"/>
          <w:numId w:val="6"/>
        </w:numPr>
        <w:ind w:left="720" w:hanging="720"/>
        <w:rPr>
          <w:rFonts w:cs="Arial"/>
          <w:sz w:val="24"/>
          <w:szCs w:val="24"/>
        </w:rPr>
      </w:pPr>
      <w:r w:rsidRPr="003F5E4B">
        <w:rPr>
          <w:rStyle w:val="Hyperlink"/>
          <w:rFonts w:cs="Arial"/>
          <w:sz w:val="24"/>
          <w:szCs w:val="24"/>
        </w:rPr>
        <w:t>Big White Wall</w:t>
      </w:r>
    </w:p>
    <w:p w14:paraId="06BC90B4" w14:textId="77777777" w:rsidR="004A1F56" w:rsidRPr="003F5E4B" w:rsidRDefault="004A1F56" w:rsidP="004138EE">
      <w:pPr>
        <w:pStyle w:val="ListParagraph"/>
        <w:ind w:hanging="720"/>
        <w:rPr>
          <w:rFonts w:cs="Arial"/>
          <w:sz w:val="24"/>
          <w:szCs w:val="24"/>
        </w:rPr>
      </w:pPr>
    </w:p>
    <w:p w14:paraId="0B07FC0C" w14:textId="77777777" w:rsidR="004A1F56" w:rsidRPr="003F5E4B" w:rsidRDefault="004A1F56" w:rsidP="004138EE">
      <w:pPr>
        <w:pStyle w:val="ListParagraph"/>
        <w:ind w:hanging="720"/>
        <w:rPr>
          <w:rFonts w:cs="Arial"/>
          <w:sz w:val="24"/>
          <w:szCs w:val="24"/>
        </w:rPr>
      </w:pPr>
      <w:r w:rsidRPr="003F5E4B">
        <w:rPr>
          <w:rFonts w:eastAsia="Symbol" w:cs="Arial"/>
          <w:b/>
          <w:sz w:val="24"/>
          <w:szCs w:val="24"/>
        </w:rPr>
        <w:t>Careers and Employability Service</w:t>
      </w:r>
    </w:p>
    <w:p w14:paraId="4C5D03BE" w14:textId="77777777" w:rsidR="004A1F56" w:rsidRPr="003F5E4B" w:rsidRDefault="004A1F56" w:rsidP="00AA4F53">
      <w:pPr>
        <w:pStyle w:val="ListParagraph"/>
        <w:numPr>
          <w:ilvl w:val="0"/>
          <w:numId w:val="7"/>
        </w:numPr>
        <w:ind w:left="720" w:hanging="720"/>
        <w:rPr>
          <w:rFonts w:eastAsia="Symbol" w:cs="Arial"/>
          <w:sz w:val="24"/>
          <w:szCs w:val="24"/>
        </w:rPr>
      </w:pPr>
      <w:r w:rsidRPr="003F5E4B">
        <w:rPr>
          <w:rFonts w:eastAsia="Symbol" w:cs="Arial"/>
          <w:sz w:val="24"/>
          <w:szCs w:val="24"/>
        </w:rPr>
        <w:t>Careers and Employability Service</w:t>
      </w:r>
    </w:p>
    <w:p w14:paraId="27657062" w14:textId="77777777" w:rsidR="004A1F56" w:rsidRPr="003F5E4B" w:rsidRDefault="004A1F56" w:rsidP="00AA4F53">
      <w:pPr>
        <w:pStyle w:val="ListParagraph"/>
        <w:numPr>
          <w:ilvl w:val="0"/>
          <w:numId w:val="7"/>
        </w:numPr>
        <w:ind w:left="720" w:hanging="720"/>
        <w:rPr>
          <w:rFonts w:eastAsia="Symbol" w:cs="Arial"/>
          <w:sz w:val="24"/>
          <w:szCs w:val="24"/>
        </w:rPr>
      </w:pPr>
      <w:proofErr w:type="spellStart"/>
      <w:r w:rsidRPr="003F5E4B">
        <w:rPr>
          <w:rFonts w:eastAsia="Symbol" w:cs="Arial"/>
          <w:sz w:val="24"/>
          <w:szCs w:val="24"/>
        </w:rPr>
        <w:t>Jobshop</w:t>
      </w:r>
      <w:proofErr w:type="spellEnd"/>
    </w:p>
    <w:p w14:paraId="799529B4" w14:textId="77777777" w:rsidR="004A1F56" w:rsidRPr="003F5E4B" w:rsidRDefault="004A1F56" w:rsidP="004138EE">
      <w:pPr>
        <w:ind w:left="720" w:hanging="720"/>
        <w:rPr>
          <w:rFonts w:ascii="Arial" w:hAnsi="Arial" w:cs="Arial"/>
          <w:sz w:val="24"/>
          <w:szCs w:val="24"/>
        </w:rPr>
      </w:pPr>
    </w:p>
    <w:p w14:paraId="6A6DD0E1" w14:textId="77777777" w:rsidR="004A1F56" w:rsidRPr="003F5E4B" w:rsidRDefault="004A1F56" w:rsidP="004138EE">
      <w:pPr>
        <w:ind w:left="720"/>
        <w:rPr>
          <w:rFonts w:ascii="Arial" w:hAnsi="Arial" w:cs="Arial"/>
          <w:color w:val="0000FF"/>
          <w:sz w:val="24"/>
          <w:szCs w:val="24"/>
          <w:u w:val="single"/>
        </w:rPr>
      </w:pPr>
      <w:r w:rsidRPr="003F5E4B">
        <w:rPr>
          <w:rFonts w:ascii="Arial" w:hAnsi="Arial" w:cs="Arial"/>
          <w:sz w:val="24"/>
          <w:szCs w:val="24"/>
        </w:rPr>
        <w:t xml:space="preserve">More information on the range of student services can be found on their website at:  </w:t>
      </w:r>
      <w:hyperlink r:id="rId23" w:history="1">
        <w:r w:rsidRPr="003F5E4B">
          <w:rPr>
            <w:rStyle w:val="Hyperlink"/>
            <w:rFonts w:ascii="Arial" w:hAnsi="Arial" w:cs="Arial"/>
            <w:sz w:val="24"/>
            <w:szCs w:val="24"/>
          </w:rPr>
          <w:t>http://students.hud.ac.uk/wellbeing-disability-services/disabilityservices</w:t>
        </w:r>
      </w:hyperlink>
    </w:p>
    <w:p w14:paraId="11F3368F" w14:textId="77777777" w:rsidR="004A1F56" w:rsidRPr="003F5E4B" w:rsidRDefault="004A1F56" w:rsidP="004138EE">
      <w:pPr>
        <w:ind w:left="720"/>
        <w:rPr>
          <w:rFonts w:ascii="Arial" w:hAnsi="Arial" w:cs="Arial"/>
          <w:sz w:val="24"/>
          <w:szCs w:val="24"/>
          <w:u w:val="single"/>
        </w:rPr>
      </w:pPr>
    </w:p>
    <w:p w14:paraId="3A80D83A" w14:textId="31AE43EE" w:rsidR="004A1F56" w:rsidRPr="003F5E4B" w:rsidRDefault="004A1F56" w:rsidP="004138EE">
      <w:pPr>
        <w:ind w:left="720" w:right="26" w:hanging="720"/>
        <w:rPr>
          <w:rFonts w:ascii="Arial" w:hAnsi="Arial" w:cs="Arial"/>
          <w:sz w:val="24"/>
          <w:szCs w:val="24"/>
        </w:rPr>
      </w:pPr>
      <w:r w:rsidRPr="435B6C7A">
        <w:rPr>
          <w:rFonts w:ascii="Arial" w:hAnsi="Arial" w:cs="Arial"/>
          <w:b/>
          <w:bCs/>
          <w:sz w:val="24"/>
          <w:szCs w:val="24"/>
        </w:rPr>
        <w:t>15.2.2</w:t>
      </w:r>
      <w:r w:rsidR="0F27FC82" w:rsidRPr="435B6C7A">
        <w:rPr>
          <w:rFonts w:ascii="Arial" w:hAnsi="Arial" w:cs="Arial"/>
          <w:b/>
          <w:bCs/>
          <w:sz w:val="24"/>
          <w:szCs w:val="24"/>
        </w:rPr>
        <w:t xml:space="preserve"> </w:t>
      </w:r>
      <w:r w:rsidRPr="003F5E4B">
        <w:rPr>
          <w:rFonts w:ascii="Arial" w:hAnsi="Arial" w:cs="Arial"/>
          <w:sz w:val="24"/>
          <w:szCs w:val="24"/>
        </w:rPr>
        <w:tab/>
      </w:r>
      <w:r w:rsidRPr="435B6C7A">
        <w:rPr>
          <w:rFonts w:ascii="Arial" w:hAnsi="Arial" w:cs="Arial"/>
          <w:b/>
          <w:bCs/>
          <w:sz w:val="24"/>
          <w:szCs w:val="24"/>
        </w:rPr>
        <w:t xml:space="preserve">The Student Finance Office </w:t>
      </w:r>
      <w:r w:rsidRPr="003F5E4B">
        <w:rPr>
          <w:rFonts w:ascii="Arial" w:hAnsi="Arial" w:cs="Arial"/>
          <w:sz w:val="24"/>
          <w:szCs w:val="24"/>
        </w:rPr>
        <w:t>provides:</w:t>
      </w:r>
      <w:r w:rsidRPr="435B6C7A">
        <w:rPr>
          <w:rFonts w:ascii="Arial" w:hAnsi="Arial" w:cs="Arial"/>
          <w:b/>
          <w:bCs/>
          <w:sz w:val="24"/>
          <w:szCs w:val="24"/>
        </w:rPr>
        <w:t xml:space="preserve"> </w:t>
      </w:r>
    </w:p>
    <w:p w14:paraId="7BF3FF76" w14:textId="77777777" w:rsidR="004A1F56" w:rsidRPr="003F5E4B" w:rsidRDefault="004A1F56" w:rsidP="00AA4F53">
      <w:pPr>
        <w:numPr>
          <w:ilvl w:val="0"/>
          <w:numId w:val="8"/>
        </w:numPr>
        <w:rPr>
          <w:rFonts w:ascii="Arial" w:hAnsi="Arial" w:cs="Arial"/>
          <w:sz w:val="24"/>
          <w:szCs w:val="24"/>
        </w:rPr>
      </w:pPr>
      <w:r w:rsidRPr="003F5E4B">
        <w:rPr>
          <w:rFonts w:ascii="Arial" w:hAnsi="Arial" w:cs="Arial"/>
          <w:sz w:val="24"/>
          <w:szCs w:val="24"/>
        </w:rPr>
        <w:t>Information and guidance regarding possible sources of funding for all courses in the University.</w:t>
      </w:r>
    </w:p>
    <w:p w14:paraId="5A9C3C44" w14:textId="77777777" w:rsidR="004A1F56" w:rsidRPr="003F5E4B" w:rsidRDefault="004A1F56" w:rsidP="00AA4F53">
      <w:pPr>
        <w:numPr>
          <w:ilvl w:val="0"/>
          <w:numId w:val="8"/>
        </w:numPr>
        <w:rPr>
          <w:rFonts w:ascii="Arial" w:hAnsi="Arial" w:cs="Arial"/>
          <w:sz w:val="24"/>
          <w:szCs w:val="24"/>
        </w:rPr>
      </w:pPr>
      <w:r w:rsidRPr="003F5E4B">
        <w:rPr>
          <w:rFonts w:ascii="Arial" w:hAnsi="Arial" w:cs="Arial"/>
          <w:sz w:val="24"/>
          <w:szCs w:val="24"/>
        </w:rPr>
        <w:lastRenderedPageBreak/>
        <w:t>Budgeting advice to discuss a variety of options and strategies in order to manage on a budget.</w:t>
      </w:r>
    </w:p>
    <w:p w14:paraId="36C0D3D8" w14:textId="77777777" w:rsidR="004A1F56" w:rsidRPr="003F5E4B" w:rsidRDefault="004A1F56" w:rsidP="00AA4F53">
      <w:pPr>
        <w:numPr>
          <w:ilvl w:val="0"/>
          <w:numId w:val="8"/>
        </w:numPr>
        <w:rPr>
          <w:rFonts w:ascii="Arial" w:hAnsi="Arial" w:cs="Arial"/>
          <w:sz w:val="24"/>
          <w:szCs w:val="24"/>
        </w:rPr>
      </w:pPr>
      <w:r w:rsidRPr="003F5E4B">
        <w:rPr>
          <w:rFonts w:ascii="Arial" w:hAnsi="Arial" w:cs="Arial"/>
          <w:sz w:val="24"/>
          <w:szCs w:val="24"/>
        </w:rPr>
        <w:t>Facilities for the billing and payment of income to be collected by the University.</w:t>
      </w:r>
    </w:p>
    <w:p w14:paraId="1E8BE8D3" w14:textId="77777777" w:rsidR="004A1F56" w:rsidRPr="003F5E4B" w:rsidRDefault="004A1F56" w:rsidP="00AA4F53">
      <w:pPr>
        <w:numPr>
          <w:ilvl w:val="0"/>
          <w:numId w:val="8"/>
        </w:numPr>
        <w:rPr>
          <w:rFonts w:ascii="Arial" w:hAnsi="Arial" w:cs="Arial"/>
          <w:sz w:val="24"/>
          <w:szCs w:val="24"/>
        </w:rPr>
      </w:pPr>
      <w:r w:rsidRPr="003F5E4B">
        <w:rPr>
          <w:rFonts w:ascii="Arial" w:hAnsi="Arial" w:cs="Arial"/>
          <w:sz w:val="24"/>
          <w:szCs w:val="24"/>
        </w:rPr>
        <w:t>Debt advice via personal and confidential sessions is available from trained staff along with mediation and resolution.</w:t>
      </w:r>
    </w:p>
    <w:p w14:paraId="786FBAF2" w14:textId="77777777" w:rsidR="004A1F56" w:rsidRPr="003F5E4B" w:rsidRDefault="004A1F56" w:rsidP="004138EE">
      <w:pPr>
        <w:ind w:left="360" w:firstLine="360"/>
        <w:rPr>
          <w:rFonts w:ascii="Arial" w:hAnsi="Arial" w:cs="Arial"/>
          <w:color w:val="0070C0"/>
          <w:sz w:val="24"/>
          <w:szCs w:val="24"/>
        </w:rPr>
      </w:pPr>
      <w:r w:rsidRPr="003F5E4B">
        <w:rPr>
          <w:rFonts w:ascii="Arial" w:hAnsi="Arial" w:cs="Arial"/>
          <w:sz w:val="24"/>
          <w:szCs w:val="24"/>
        </w:rPr>
        <w:t xml:space="preserve">Further information can be found on their website at: </w:t>
      </w:r>
    </w:p>
    <w:p w14:paraId="7163BD03" w14:textId="74CBBD5D" w:rsidR="004A1F56" w:rsidRPr="003F5E4B" w:rsidRDefault="004A1F56" w:rsidP="004138EE">
      <w:pPr>
        <w:ind w:left="720" w:right="26" w:hanging="720"/>
        <w:rPr>
          <w:rFonts w:ascii="Arial" w:hAnsi="Arial" w:cs="Arial"/>
          <w:color w:val="0070C0"/>
          <w:sz w:val="24"/>
          <w:szCs w:val="24"/>
        </w:rPr>
      </w:pPr>
      <w:r w:rsidRPr="003F5E4B">
        <w:rPr>
          <w:rFonts w:ascii="Arial" w:hAnsi="Arial" w:cs="Arial"/>
          <w:sz w:val="24"/>
          <w:szCs w:val="24"/>
        </w:rPr>
        <w:tab/>
        <w:t xml:space="preserve"> </w:t>
      </w:r>
      <w:hyperlink r:id="rId24" w:history="1">
        <w:r w:rsidR="00E26B8B" w:rsidRPr="003F5E4B">
          <w:rPr>
            <w:rFonts w:ascii="Arial" w:hAnsi="Arial" w:cs="Arial"/>
            <w:color w:val="0000FF"/>
            <w:sz w:val="24"/>
            <w:szCs w:val="24"/>
            <w:u w:val="single"/>
          </w:rPr>
          <w:t>http://www.hud.ac.uk/students/finance</w:t>
        </w:r>
      </w:hyperlink>
    </w:p>
    <w:p w14:paraId="1A5719E6" w14:textId="77777777" w:rsidR="004A1F56" w:rsidRPr="003F5E4B" w:rsidRDefault="004A1F56" w:rsidP="004138EE">
      <w:pPr>
        <w:ind w:left="720" w:right="26" w:hanging="720"/>
        <w:rPr>
          <w:rFonts w:ascii="Arial" w:hAnsi="Arial" w:cs="Arial"/>
          <w:color w:val="0070C0"/>
          <w:sz w:val="24"/>
          <w:szCs w:val="24"/>
        </w:rPr>
      </w:pPr>
    </w:p>
    <w:p w14:paraId="1A893F22" w14:textId="77777777" w:rsidR="004A1F56" w:rsidRPr="003F5E4B" w:rsidRDefault="004A1F56" w:rsidP="004138EE">
      <w:pPr>
        <w:ind w:left="720" w:right="26" w:hanging="720"/>
        <w:rPr>
          <w:rFonts w:ascii="Arial" w:hAnsi="Arial" w:cs="Arial"/>
          <w:sz w:val="24"/>
          <w:szCs w:val="24"/>
        </w:rPr>
      </w:pPr>
      <w:r w:rsidRPr="003F5E4B">
        <w:rPr>
          <w:rFonts w:ascii="Arial" w:hAnsi="Arial" w:cs="Arial"/>
          <w:b/>
          <w:sz w:val="24"/>
          <w:szCs w:val="24"/>
        </w:rPr>
        <w:t>15.2.3</w:t>
      </w:r>
      <w:r w:rsidRPr="003F5E4B">
        <w:rPr>
          <w:rFonts w:ascii="Arial" w:hAnsi="Arial" w:cs="Arial"/>
          <w:sz w:val="24"/>
          <w:szCs w:val="24"/>
        </w:rPr>
        <w:tab/>
      </w:r>
      <w:r w:rsidRPr="003F5E4B">
        <w:rPr>
          <w:rFonts w:ascii="Arial" w:hAnsi="Arial" w:cs="Arial"/>
          <w:b/>
          <w:sz w:val="24"/>
          <w:szCs w:val="24"/>
        </w:rPr>
        <w:t xml:space="preserve">Computing services </w:t>
      </w:r>
      <w:r w:rsidRPr="003F5E4B">
        <w:rPr>
          <w:rFonts w:ascii="Arial" w:hAnsi="Arial" w:cs="Arial"/>
          <w:sz w:val="24"/>
          <w:szCs w:val="24"/>
        </w:rPr>
        <w:t xml:space="preserve">provide induction and ongoing support for all students.  More information on the range of computing services can be found on their website at:  </w:t>
      </w:r>
    </w:p>
    <w:p w14:paraId="1E47C622" w14:textId="77777777" w:rsidR="004A1F56" w:rsidRPr="003F5E4B" w:rsidRDefault="00A910C1" w:rsidP="004138EE">
      <w:pPr>
        <w:ind w:left="720" w:right="26"/>
        <w:rPr>
          <w:rFonts w:ascii="Arial" w:hAnsi="Arial" w:cs="Arial"/>
          <w:sz w:val="24"/>
          <w:szCs w:val="24"/>
        </w:rPr>
      </w:pPr>
      <w:hyperlink r:id="rId25" w:history="1">
        <w:r w:rsidR="004A1F56" w:rsidRPr="003F5E4B">
          <w:rPr>
            <w:rStyle w:val="Hyperlink"/>
            <w:rFonts w:ascii="Arial" w:hAnsi="Arial" w:cs="Arial"/>
            <w:sz w:val="24"/>
            <w:szCs w:val="24"/>
          </w:rPr>
          <w:t>http://students.hud.ac.uk/it/</w:t>
        </w:r>
      </w:hyperlink>
      <w:r w:rsidR="004A1F56" w:rsidRPr="003F5E4B">
        <w:rPr>
          <w:rFonts w:ascii="Arial" w:hAnsi="Arial" w:cs="Arial"/>
          <w:sz w:val="24"/>
          <w:szCs w:val="24"/>
        </w:rPr>
        <w:t xml:space="preserve"> </w:t>
      </w:r>
      <w:r w:rsidR="004A1F56" w:rsidRPr="003F5E4B">
        <w:rPr>
          <w:rFonts w:ascii="Arial" w:hAnsi="Arial" w:cs="Arial"/>
          <w:color w:val="333333"/>
          <w:sz w:val="24"/>
          <w:szCs w:val="24"/>
        </w:rPr>
        <w:t xml:space="preserve"> </w:t>
      </w:r>
    </w:p>
    <w:p w14:paraId="4288C478" w14:textId="77777777" w:rsidR="004A1F56" w:rsidRPr="003F5E4B" w:rsidRDefault="004A1F56" w:rsidP="004138EE">
      <w:pPr>
        <w:ind w:left="720" w:right="26" w:hanging="720"/>
        <w:rPr>
          <w:rFonts w:ascii="Arial" w:hAnsi="Arial" w:cs="Arial"/>
          <w:sz w:val="24"/>
          <w:szCs w:val="24"/>
        </w:rPr>
      </w:pPr>
    </w:p>
    <w:p w14:paraId="13E5F954" w14:textId="593E51EB" w:rsidR="004A1F56" w:rsidRPr="003F5E4B" w:rsidRDefault="004A1F56" w:rsidP="004138EE">
      <w:pPr>
        <w:ind w:left="720" w:right="26" w:hanging="720"/>
        <w:rPr>
          <w:rFonts w:ascii="Arial" w:hAnsi="Arial" w:cs="Arial"/>
          <w:color w:val="333333"/>
          <w:sz w:val="24"/>
          <w:szCs w:val="24"/>
        </w:rPr>
      </w:pPr>
      <w:r w:rsidRPr="435B6C7A">
        <w:rPr>
          <w:rFonts w:ascii="Arial" w:hAnsi="Arial" w:cs="Arial"/>
          <w:b/>
          <w:bCs/>
          <w:color w:val="333333"/>
          <w:sz w:val="24"/>
          <w:szCs w:val="24"/>
        </w:rPr>
        <w:t>15.2.4</w:t>
      </w:r>
      <w:r w:rsidR="29E2B19F" w:rsidRPr="435B6C7A">
        <w:rPr>
          <w:rFonts w:ascii="Arial" w:hAnsi="Arial" w:cs="Arial"/>
          <w:b/>
          <w:bCs/>
          <w:color w:val="333333"/>
          <w:sz w:val="24"/>
          <w:szCs w:val="24"/>
        </w:rPr>
        <w:t xml:space="preserve"> </w:t>
      </w:r>
      <w:r w:rsidRPr="435B6C7A">
        <w:rPr>
          <w:rFonts w:ascii="Arial" w:hAnsi="Arial" w:cs="Arial"/>
          <w:b/>
          <w:bCs/>
          <w:sz w:val="24"/>
          <w:szCs w:val="24"/>
        </w:rPr>
        <w:t>Library</w:t>
      </w:r>
      <w:r w:rsidRPr="003F5E4B">
        <w:rPr>
          <w:rFonts w:ascii="Arial" w:hAnsi="Arial" w:cs="Arial"/>
          <w:sz w:val="24"/>
          <w:szCs w:val="24"/>
        </w:rPr>
        <w:t xml:space="preserve"> </w:t>
      </w:r>
      <w:r w:rsidRPr="435B6C7A">
        <w:rPr>
          <w:rFonts w:ascii="Arial" w:hAnsi="Arial" w:cs="Arial"/>
          <w:b/>
          <w:bCs/>
          <w:sz w:val="24"/>
          <w:szCs w:val="24"/>
        </w:rPr>
        <w:t>Services</w:t>
      </w:r>
      <w:r w:rsidRPr="003F5E4B">
        <w:rPr>
          <w:rFonts w:ascii="Arial" w:hAnsi="Arial" w:cs="Arial"/>
          <w:sz w:val="24"/>
          <w:szCs w:val="24"/>
        </w:rPr>
        <w:t xml:space="preserve"> provide induction and ongoing support for all students.  More information on the range of library services can be found on their website at: </w:t>
      </w:r>
      <w:hyperlink r:id="rId26" w:history="1">
        <w:r w:rsidRPr="003F5E4B">
          <w:rPr>
            <w:rStyle w:val="Hyperlink"/>
            <w:rFonts w:ascii="Arial" w:hAnsi="Arial" w:cs="Arial"/>
            <w:sz w:val="24"/>
            <w:szCs w:val="24"/>
          </w:rPr>
          <w:t>http://www.hud.ac.uk/library/</w:t>
        </w:r>
      </w:hyperlink>
      <w:r w:rsidRPr="003F5E4B">
        <w:rPr>
          <w:rFonts w:ascii="Arial" w:hAnsi="Arial" w:cs="Arial"/>
          <w:color w:val="333333"/>
          <w:sz w:val="24"/>
          <w:szCs w:val="24"/>
        </w:rPr>
        <w:t xml:space="preserve">  </w:t>
      </w:r>
    </w:p>
    <w:p w14:paraId="789AB4CC" w14:textId="77777777" w:rsidR="004A1F56" w:rsidRPr="003F5E4B" w:rsidRDefault="004A1F56" w:rsidP="004138EE">
      <w:pPr>
        <w:ind w:left="720" w:hanging="720"/>
        <w:rPr>
          <w:rFonts w:ascii="Arial" w:hAnsi="Arial" w:cs="Arial"/>
          <w:sz w:val="24"/>
          <w:szCs w:val="24"/>
        </w:rPr>
      </w:pPr>
    </w:p>
    <w:p w14:paraId="6216F988" w14:textId="3A21B178" w:rsidR="004A1F56" w:rsidRPr="003F5E4B" w:rsidRDefault="004A1F56" w:rsidP="435B6C7A">
      <w:pPr>
        <w:pStyle w:val="servicetitle"/>
        <w:spacing w:before="0" w:after="0"/>
        <w:ind w:left="720" w:right="0" w:hanging="720"/>
        <w:rPr>
          <w:rFonts w:ascii="Arial" w:hAnsi="Arial" w:cs="Arial"/>
          <w:b/>
          <w:bCs/>
        </w:rPr>
      </w:pPr>
      <w:r w:rsidRPr="435B6C7A">
        <w:rPr>
          <w:rFonts w:ascii="Arial" w:hAnsi="Arial" w:cs="Arial"/>
          <w:b/>
          <w:bCs/>
        </w:rPr>
        <w:t>15.3</w:t>
      </w:r>
      <w:r w:rsidR="230FA5B0" w:rsidRPr="435B6C7A">
        <w:rPr>
          <w:rFonts w:ascii="Arial" w:hAnsi="Arial" w:cs="Arial"/>
          <w:b/>
          <w:bCs/>
        </w:rPr>
        <w:t xml:space="preserve"> </w:t>
      </w:r>
      <w:r w:rsidRPr="003F5E4B">
        <w:rPr>
          <w:rFonts w:ascii="Arial" w:hAnsi="Arial" w:cs="Arial"/>
          <w:b/>
        </w:rPr>
        <w:tab/>
      </w:r>
      <w:r w:rsidRPr="435B6C7A">
        <w:rPr>
          <w:rFonts w:ascii="Arial" w:hAnsi="Arial" w:cs="Arial"/>
          <w:b/>
          <w:bCs/>
        </w:rPr>
        <w:t>School Level</w:t>
      </w:r>
    </w:p>
    <w:p w14:paraId="266FC753" w14:textId="77777777" w:rsidR="004A1F56" w:rsidRPr="003F5E4B" w:rsidRDefault="004A1F56" w:rsidP="004138EE">
      <w:pPr>
        <w:pStyle w:val="servicetitle"/>
        <w:spacing w:before="0" w:after="0"/>
        <w:ind w:left="720" w:right="0" w:hanging="720"/>
        <w:rPr>
          <w:rFonts w:ascii="Arial" w:hAnsi="Arial" w:cs="Arial"/>
          <w:b/>
        </w:rPr>
      </w:pPr>
    </w:p>
    <w:p w14:paraId="293E8ABA" w14:textId="7EE6B1E9" w:rsidR="004A1F56" w:rsidRPr="003F5E4B" w:rsidRDefault="004A1F56" w:rsidP="009F1A20">
      <w:pPr>
        <w:pStyle w:val="NormalWeb"/>
        <w:spacing w:before="0" w:after="0"/>
        <w:rPr>
          <w:rFonts w:ascii="Arial" w:hAnsi="Arial" w:cs="Arial"/>
          <w:sz w:val="24"/>
          <w:szCs w:val="24"/>
        </w:rPr>
      </w:pPr>
      <w:r w:rsidRPr="62DB724E">
        <w:rPr>
          <w:rFonts w:ascii="Arial" w:hAnsi="Arial" w:cs="Arial"/>
          <w:color w:val="auto"/>
          <w:sz w:val="24"/>
          <w:szCs w:val="24"/>
        </w:rPr>
        <w:t xml:space="preserve">The School of </w:t>
      </w:r>
      <w:r w:rsidR="5CF89ACF" w:rsidRPr="009F1A20">
        <w:rPr>
          <w:rFonts w:ascii="Arial" w:hAnsi="Arial" w:cs="Arial"/>
          <w:color w:val="auto"/>
          <w:sz w:val="24"/>
          <w:szCs w:val="24"/>
        </w:rPr>
        <w:t>Education and Professional Development</w:t>
      </w:r>
      <w:r w:rsidRPr="62DB724E">
        <w:rPr>
          <w:rFonts w:ascii="Arial" w:hAnsi="Arial" w:cs="Arial"/>
          <w:color w:val="auto"/>
          <w:sz w:val="24"/>
          <w:szCs w:val="24"/>
        </w:rPr>
        <w:t xml:space="preserve"> provides additional student support using a variety of approaches:</w:t>
      </w:r>
    </w:p>
    <w:p w14:paraId="5F5CD7A9" w14:textId="77777777" w:rsidR="004A1F56" w:rsidRPr="003F5E4B" w:rsidRDefault="004A1F56" w:rsidP="004138EE">
      <w:pPr>
        <w:pStyle w:val="NormalWeb"/>
        <w:spacing w:before="0" w:after="0"/>
        <w:ind w:firstLine="720"/>
        <w:rPr>
          <w:rFonts w:ascii="Arial" w:hAnsi="Arial" w:cs="Arial"/>
          <w:sz w:val="24"/>
          <w:szCs w:val="24"/>
        </w:rPr>
      </w:pPr>
    </w:p>
    <w:p w14:paraId="427F5F5C" w14:textId="5C230E51" w:rsidR="009F1A20" w:rsidRDefault="009F1A20" w:rsidP="00AA4F53">
      <w:pPr>
        <w:pStyle w:val="ListParagraph"/>
        <w:numPr>
          <w:ilvl w:val="0"/>
          <w:numId w:val="11"/>
        </w:numPr>
        <w:ind w:left="360"/>
        <w:jc w:val="both"/>
        <w:textAlignment w:val="baseline"/>
        <w:rPr>
          <w:rFonts w:cs="Arial"/>
          <w:sz w:val="24"/>
          <w:szCs w:val="24"/>
        </w:rPr>
      </w:pPr>
      <w:r w:rsidRPr="435B6C7A">
        <w:rPr>
          <w:rFonts w:cs="Arial"/>
          <w:sz w:val="24"/>
          <w:szCs w:val="24"/>
        </w:rPr>
        <w:t>An induction programme that includes an overview of the course; an introduction to study skills; an introduction to academic writing skills and expectations regarding academic conduct; an introduction to the University’s VLE and a guide to Computing and Library Services and an introduction to student services</w:t>
      </w:r>
    </w:p>
    <w:p w14:paraId="47E92266" w14:textId="77777777" w:rsidR="00075F7C" w:rsidRPr="00E609DA" w:rsidRDefault="00075F7C" w:rsidP="00075F7C">
      <w:pPr>
        <w:pStyle w:val="ListParagraph"/>
        <w:ind w:left="360"/>
        <w:jc w:val="both"/>
        <w:textAlignment w:val="baseline"/>
        <w:rPr>
          <w:rFonts w:cs="Arial"/>
          <w:sz w:val="24"/>
          <w:szCs w:val="24"/>
        </w:rPr>
      </w:pPr>
    </w:p>
    <w:p w14:paraId="064EBEB5" w14:textId="55D98F40" w:rsidR="009F1A20" w:rsidRDefault="009F1A20" w:rsidP="00AA4F53">
      <w:pPr>
        <w:pStyle w:val="ListParagraph"/>
        <w:numPr>
          <w:ilvl w:val="0"/>
          <w:numId w:val="11"/>
        </w:numPr>
        <w:ind w:left="360"/>
        <w:jc w:val="both"/>
        <w:textAlignment w:val="baseline"/>
        <w:rPr>
          <w:rFonts w:cs="Arial"/>
          <w:sz w:val="24"/>
          <w:szCs w:val="24"/>
        </w:rPr>
      </w:pPr>
      <w:r w:rsidRPr="435B6C7A">
        <w:rPr>
          <w:rFonts w:cs="Arial"/>
          <w:sz w:val="24"/>
          <w:szCs w:val="24"/>
        </w:rPr>
        <w:t>During the induction period students will be made aware of their basic safeguarding and child protection responsibilities and will be made aware of the ‘Fitness to Practice’ regulations </w:t>
      </w:r>
    </w:p>
    <w:p w14:paraId="000B04E4" w14:textId="77777777" w:rsidR="00075F7C" w:rsidRPr="00075F7C" w:rsidRDefault="00075F7C" w:rsidP="00075F7C">
      <w:pPr>
        <w:pStyle w:val="ListParagraph"/>
        <w:rPr>
          <w:rFonts w:cs="Arial"/>
          <w:sz w:val="24"/>
          <w:szCs w:val="24"/>
        </w:rPr>
      </w:pPr>
    </w:p>
    <w:p w14:paraId="16596F2E" w14:textId="77777777" w:rsidR="00075F7C" w:rsidRPr="00E609DA" w:rsidRDefault="00075F7C" w:rsidP="00075F7C">
      <w:pPr>
        <w:pStyle w:val="ListParagraph"/>
        <w:ind w:left="360"/>
        <w:jc w:val="both"/>
        <w:textAlignment w:val="baseline"/>
        <w:rPr>
          <w:rFonts w:cs="Arial"/>
          <w:sz w:val="24"/>
          <w:szCs w:val="24"/>
        </w:rPr>
      </w:pPr>
    </w:p>
    <w:p w14:paraId="5F3DF30C" w14:textId="3CF979E4" w:rsidR="009F1A20" w:rsidRDefault="009F1A20" w:rsidP="00AA4F53">
      <w:pPr>
        <w:pStyle w:val="ListParagraph"/>
        <w:numPr>
          <w:ilvl w:val="0"/>
          <w:numId w:val="11"/>
        </w:numPr>
        <w:ind w:left="360"/>
        <w:jc w:val="both"/>
        <w:rPr>
          <w:rFonts w:cs="Arial"/>
          <w:sz w:val="24"/>
          <w:szCs w:val="24"/>
        </w:rPr>
      </w:pPr>
      <w:r w:rsidRPr="435B6C7A">
        <w:rPr>
          <w:rFonts w:cs="Arial"/>
          <w:sz w:val="24"/>
          <w:szCs w:val="24"/>
        </w:rPr>
        <w:t>The Academic Skills Tutor within the School will be available to provide academic support in a range of contexts </w:t>
      </w:r>
      <w:proofErr w:type="gramStart"/>
      <w:r w:rsidRPr="435B6C7A">
        <w:rPr>
          <w:rFonts w:cs="Arial"/>
          <w:sz w:val="24"/>
          <w:szCs w:val="24"/>
        </w:rPr>
        <w:t>including:</w:t>
      </w:r>
      <w:proofErr w:type="gramEnd"/>
      <w:r w:rsidRPr="435B6C7A">
        <w:rPr>
          <w:rFonts w:cs="Arial"/>
          <w:sz w:val="24"/>
          <w:szCs w:val="24"/>
        </w:rPr>
        <w:t> support for dyslexic students; support for mature students returning to study and tutorials for all students covering generic academic skills and academic writing skills workshops. A wide range of online resources is also available on the VLE for students to access </w:t>
      </w:r>
    </w:p>
    <w:p w14:paraId="49C5F5FF" w14:textId="77777777" w:rsidR="00075F7C" w:rsidRDefault="00075F7C" w:rsidP="00075F7C">
      <w:pPr>
        <w:pStyle w:val="ListParagraph"/>
        <w:ind w:left="360"/>
        <w:jc w:val="both"/>
        <w:rPr>
          <w:rFonts w:cs="Arial"/>
          <w:sz w:val="24"/>
          <w:szCs w:val="24"/>
        </w:rPr>
      </w:pPr>
    </w:p>
    <w:p w14:paraId="49D6772A" w14:textId="68220B35" w:rsidR="00075F7C" w:rsidRPr="00075F7C" w:rsidRDefault="19A8AD07" w:rsidP="00AA4F53">
      <w:pPr>
        <w:pStyle w:val="ListParagraph"/>
        <w:numPr>
          <w:ilvl w:val="0"/>
          <w:numId w:val="11"/>
        </w:numPr>
        <w:ind w:left="360"/>
        <w:jc w:val="both"/>
        <w:rPr>
          <w:sz w:val="24"/>
          <w:szCs w:val="24"/>
        </w:rPr>
      </w:pPr>
      <w:r w:rsidRPr="435B6C7A">
        <w:rPr>
          <w:rFonts w:cs="Arial"/>
          <w:sz w:val="24"/>
          <w:szCs w:val="24"/>
        </w:rPr>
        <w:t xml:space="preserve">Learning Technology </w:t>
      </w:r>
      <w:r w:rsidR="7BEE0F9A" w:rsidRPr="435B6C7A">
        <w:rPr>
          <w:rFonts w:cs="Arial"/>
          <w:sz w:val="24"/>
          <w:szCs w:val="24"/>
        </w:rPr>
        <w:t>Advisor who</w:t>
      </w:r>
      <w:r w:rsidRPr="435B6C7A">
        <w:rPr>
          <w:rFonts w:cs="Arial"/>
          <w:sz w:val="24"/>
          <w:szCs w:val="24"/>
        </w:rPr>
        <w:t xml:space="preserve"> offers support on access to and use of the University’s VLE for teaching resources, tutorial records, and submission of work for assessment, as well as access to additional sp</w:t>
      </w:r>
      <w:r w:rsidR="40BD83CA" w:rsidRPr="435B6C7A">
        <w:rPr>
          <w:rFonts w:cs="Arial"/>
          <w:sz w:val="24"/>
          <w:szCs w:val="24"/>
        </w:rPr>
        <w:t>ecialist IT equipment where required</w:t>
      </w:r>
    </w:p>
    <w:p w14:paraId="0555DB9B" w14:textId="77777777" w:rsidR="00075F7C" w:rsidRPr="00075F7C" w:rsidRDefault="00075F7C" w:rsidP="00075F7C">
      <w:pPr>
        <w:pStyle w:val="ListParagraph"/>
        <w:ind w:left="360"/>
        <w:jc w:val="both"/>
        <w:rPr>
          <w:sz w:val="24"/>
          <w:szCs w:val="24"/>
        </w:rPr>
      </w:pPr>
    </w:p>
    <w:p w14:paraId="3DF48A42" w14:textId="53FC3696" w:rsidR="659D822A" w:rsidRDefault="659D822A" w:rsidP="00AA4F53">
      <w:pPr>
        <w:pStyle w:val="ListParagraph"/>
        <w:numPr>
          <w:ilvl w:val="0"/>
          <w:numId w:val="11"/>
        </w:numPr>
        <w:ind w:left="360"/>
        <w:jc w:val="both"/>
        <w:rPr>
          <w:sz w:val="24"/>
          <w:szCs w:val="24"/>
        </w:rPr>
      </w:pPr>
      <w:r w:rsidRPr="435B6C7A">
        <w:rPr>
          <w:rFonts w:cs="Arial"/>
          <w:sz w:val="24"/>
          <w:szCs w:val="24"/>
        </w:rPr>
        <w:lastRenderedPageBreak/>
        <w:t>Student Support office, to advise and support on matters of attendance, enrolment and access to wider student services and facilities</w:t>
      </w:r>
    </w:p>
    <w:p w14:paraId="6AF659F6" w14:textId="77777777" w:rsidR="004A1F56" w:rsidRPr="003F5E4B" w:rsidRDefault="004A1F56" w:rsidP="0046100B">
      <w:pPr>
        <w:rPr>
          <w:rFonts w:ascii="Arial" w:hAnsi="Arial" w:cs="Arial"/>
          <w:sz w:val="24"/>
          <w:szCs w:val="24"/>
        </w:rPr>
      </w:pPr>
    </w:p>
    <w:p w14:paraId="07E62469" w14:textId="38BD7D26" w:rsidR="004A1F56" w:rsidRPr="003F5E4B" w:rsidRDefault="004A1F56" w:rsidP="435B6C7A">
      <w:pPr>
        <w:ind w:left="720" w:hanging="720"/>
        <w:rPr>
          <w:rFonts w:ascii="Arial" w:hAnsi="Arial" w:cs="Arial"/>
          <w:b/>
          <w:bCs/>
          <w:sz w:val="24"/>
          <w:szCs w:val="24"/>
        </w:rPr>
      </w:pPr>
      <w:r w:rsidRPr="435B6C7A">
        <w:rPr>
          <w:rFonts w:ascii="Arial" w:hAnsi="Arial" w:cs="Arial"/>
          <w:b/>
          <w:bCs/>
          <w:sz w:val="24"/>
          <w:szCs w:val="24"/>
        </w:rPr>
        <w:t>15.4</w:t>
      </w:r>
      <w:r w:rsidR="1E33AD23" w:rsidRPr="435B6C7A">
        <w:rPr>
          <w:rFonts w:ascii="Arial" w:hAnsi="Arial" w:cs="Arial"/>
          <w:b/>
          <w:bCs/>
          <w:sz w:val="24"/>
          <w:szCs w:val="24"/>
        </w:rPr>
        <w:t xml:space="preserve"> </w:t>
      </w:r>
      <w:r w:rsidRPr="003F5E4B">
        <w:rPr>
          <w:rFonts w:ascii="Arial" w:hAnsi="Arial" w:cs="Arial"/>
          <w:b/>
          <w:sz w:val="24"/>
          <w:szCs w:val="24"/>
        </w:rPr>
        <w:tab/>
      </w:r>
      <w:r w:rsidRPr="435B6C7A">
        <w:rPr>
          <w:rFonts w:ascii="Arial" w:hAnsi="Arial" w:cs="Arial"/>
          <w:b/>
          <w:bCs/>
          <w:sz w:val="24"/>
          <w:szCs w:val="24"/>
        </w:rPr>
        <w:t>Course Level</w:t>
      </w:r>
    </w:p>
    <w:p w14:paraId="230F954E" w14:textId="48F6D815" w:rsidR="004A1F56" w:rsidRPr="003F5E4B" w:rsidRDefault="004A1F56" w:rsidP="009F1A20">
      <w:pPr>
        <w:rPr>
          <w:rFonts w:ascii="Arial" w:hAnsi="Arial" w:cs="Arial"/>
          <w:sz w:val="24"/>
          <w:szCs w:val="24"/>
        </w:rPr>
      </w:pPr>
      <w:r w:rsidRPr="435B6C7A">
        <w:rPr>
          <w:rFonts w:ascii="Arial" w:hAnsi="Arial" w:cs="Arial"/>
          <w:sz w:val="24"/>
          <w:szCs w:val="24"/>
        </w:rPr>
        <w:t>At course level</w:t>
      </w:r>
      <w:r w:rsidR="009F1A20" w:rsidRPr="435B6C7A">
        <w:rPr>
          <w:rFonts w:ascii="Arial" w:hAnsi="Arial" w:cs="Arial"/>
          <w:sz w:val="24"/>
          <w:szCs w:val="24"/>
        </w:rPr>
        <w:t>, student</w:t>
      </w:r>
      <w:r w:rsidRPr="435B6C7A">
        <w:rPr>
          <w:rFonts w:ascii="Arial" w:hAnsi="Arial" w:cs="Arial"/>
          <w:sz w:val="24"/>
          <w:szCs w:val="24"/>
        </w:rPr>
        <w:t xml:space="preserve"> support is provided by:</w:t>
      </w:r>
    </w:p>
    <w:p w14:paraId="0941340A" w14:textId="66173C20" w:rsidR="6A35D2DA" w:rsidRDefault="6A35D2DA" w:rsidP="00AA4F53">
      <w:pPr>
        <w:pStyle w:val="ListParagraph"/>
        <w:numPr>
          <w:ilvl w:val="0"/>
          <w:numId w:val="14"/>
        </w:numPr>
        <w:rPr>
          <w:rFonts w:cs="Arial"/>
          <w:sz w:val="24"/>
          <w:szCs w:val="24"/>
        </w:rPr>
      </w:pPr>
      <w:r w:rsidRPr="00075F7C">
        <w:rPr>
          <w:rFonts w:cs="Arial"/>
          <w:sz w:val="24"/>
          <w:szCs w:val="24"/>
        </w:rPr>
        <w:t>BA Education</w:t>
      </w:r>
      <w:r w:rsidR="0065646F">
        <w:rPr>
          <w:rFonts w:cs="Arial"/>
          <w:sz w:val="24"/>
          <w:szCs w:val="24"/>
        </w:rPr>
        <w:t xml:space="preserve"> (part-time)</w:t>
      </w:r>
      <w:r w:rsidRPr="00075F7C">
        <w:rPr>
          <w:rFonts w:cs="Arial"/>
          <w:sz w:val="24"/>
          <w:szCs w:val="24"/>
        </w:rPr>
        <w:t xml:space="preserve"> suite leader with oversight of programme delivery</w:t>
      </w:r>
      <w:r w:rsidR="0EA5D99D" w:rsidRPr="00075F7C">
        <w:rPr>
          <w:rFonts w:cs="Arial"/>
          <w:sz w:val="24"/>
          <w:szCs w:val="24"/>
        </w:rPr>
        <w:t xml:space="preserve"> and</w:t>
      </w:r>
      <w:r w:rsidRPr="00075F7C">
        <w:rPr>
          <w:rFonts w:cs="Arial"/>
          <w:sz w:val="24"/>
          <w:szCs w:val="24"/>
        </w:rPr>
        <w:t xml:space="preserve"> assessment</w:t>
      </w:r>
      <w:r w:rsidR="01901B06" w:rsidRPr="00075F7C">
        <w:rPr>
          <w:rFonts w:cs="Arial"/>
          <w:sz w:val="24"/>
          <w:szCs w:val="24"/>
        </w:rPr>
        <w:t xml:space="preserve"> (including induction and transition support)</w:t>
      </w:r>
      <w:r w:rsidRPr="00075F7C">
        <w:rPr>
          <w:rFonts w:cs="Arial"/>
          <w:sz w:val="24"/>
          <w:szCs w:val="24"/>
        </w:rPr>
        <w:t xml:space="preserve"> </w:t>
      </w:r>
      <w:r w:rsidR="1304FB0B" w:rsidRPr="00075F7C">
        <w:rPr>
          <w:rFonts w:cs="Arial"/>
          <w:sz w:val="24"/>
          <w:szCs w:val="24"/>
        </w:rPr>
        <w:t xml:space="preserve">for all routes, and can offer advice to students on admissions, option and </w:t>
      </w:r>
      <w:r w:rsidR="1AFFF934" w:rsidRPr="00075F7C">
        <w:rPr>
          <w:rFonts w:cs="Arial"/>
          <w:sz w:val="24"/>
          <w:szCs w:val="24"/>
        </w:rPr>
        <w:t>route</w:t>
      </w:r>
      <w:r w:rsidR="1304FB0B" w:rsidRPr="00075F7C">
        <w:rPr>
          <w:rFonts w:cs="Arial"/>
          <w:sz w:val="24"/>
          <w:szCs w:val="24"/>
        </w:rPr>
        <w:t xml:space="preserve"> selection, access to student support services and facilities</w:t>
      </w:r>
      <w:r w:rsidR="129067CC" w:rsidRPr="00075F7C">
        <w:rPr>
          <w:rFonts w:cs="Arial"/>
          <w:sz w:val="24"/>
          <w:szCs w:val="24"/>
        </w:rPr>
        <w:t xml:space="preserve">, </w:t>
      </w:r>
      <w:proofErr w:type="gramStart"/>
      <w:r w:rsidR="129067CC" w:rsidRPr="00075F7C">
        <w:rPr>
          <w:rFonts w:cs="Arial"/>
          <w:sz w:val="24"/>
          <w:szCs w:val="24"/>
        </w:rPr>
        <w:t>assessment</w:t>
      </w:r>
      <w:proofErr w:type="gramEnd"/>
      <w:r w:rsidR="129067CC" w:rsidRPr="00075F7C">
        <w:rPr>
          <w:rFonts w:cs="Arial"/>
          <w:sz w:val="24"/>
          <w:szCs w:val="24"/>
        </w:rPr>
        <w:t xml:space="preserve"> and award information</w:t>
      </w:r>
    </w:p>
    <w:p w14:paraId="50CD1757" w14:textId="77777777" w:rsidR="00075F7C" w:rsidRPr="00075F7C" w:rsidRDefault="00075F7C" w:rsidP="00075F7C">
      <w:pPr>
        <w:pStyle w:val="ListParagraph"/>
        <w:ind w:left="360"/>
        <w:rPr>
          <w:rFonts w:cs="Arial"/>
          <w:sz w:val="24"/>
          <w:szCs w:val="24"/>
        </w:rPr>
      </w:pPr>
    </w:p>
    <w:p w14:paraId="7FF3AE69" w14:textId="7D14D34E" w:rsidR="009F1A20" w:rsidRDefault="009F1A20" w:rsidP="00AA4F53">
      <w:pPr>
        <w:pStyle w:val="ListParagraph"/>
        <w:numPr>
          <w:ilvl w:val="0"/>
          <w:numId w:val="11"/>
        </w:numPr>
        <w:ind w:left="360"/>
        <w:jc w:val="both"/>
        <w:textAlignment w:val="baseline"/>
        <w:rPr>
          <w:rFonts w:cs="Arial"/>
          <w:sz w:val="24"/>
          <w:szCs w:val="24"/>
        </w:rPr>
      </w:pPr>
      <w:r w:rsidRPr="435B6C7A">
        <w:rPr>
          <w:rFonts w:cs="Arial"/>
          <w:sz w:val="24"/>
          <w:szCs w:val="24"/>
        </w:rPr>
        <w:t>Module tutors who offer academic advice and support to students on issues relating to the modules which they teach, and on academic integrity guidance. This includes a module handbook and an element of formative assessment which will provide students with interim feedback on the quality of their work prior to formal submissio</w:t>
      </w:r>
      <w:r w:rsidR="05085FD8" w:rsidRPr="435B6C7A">
        <w:rPr>
          <w:rFonts w:cs="Arial"/>
          <w:sz w:val="24"/>
          <w:szCs w:val="24"/>
        </w:rPr>
        <w:t>n</w:t>
      </w:r>
    </w:p>
    <w:p w14:paraId="22FB5C7C" w14:textId="77777777" w:rsidR="00075F7C" w:rsidRPr="009F1A20" w:rsidRDefault="00075F7C" w:rsidP="00075F7C">
      <w:pPr>
        <w:pStyle w:val="ListParagraph"/>
        <w:ind w:left="360"/>
        <w:jc w:val="both"/>
        <w:textAlignment w:val="baseline"/>
        <w:rPr>
          <w:rFonts w:cs="Arial"/>
          <w:sz w:val="24"/>
          <w:szCs w:val="24"/>
        </w:rPr>
      </w:pPr>
    </w:p>
    <w:p w14:paraId="6813D3E3" w14:textId="2017D259" w:rsidR="009F1A20" w:rsidRDefault="009F1A20" w:rsidP="00AA4F53">
      <w:pPr>
        <w:pStyle w:val="ListParagraph"/>
        <w:numPr>
          <w:ilvl w:val="0"/>
          <w:numId w:val="11"/>
        </w:numPr>
        <w:ind w:left="360"/>
        <w:jc w:val="both"/>
        <w:textAlignment w:val="baseline"/>
        <w:rPr>
          <w:rFonts w:cs="Arial"/>
          <w:sz w:val="24"/>
          <w:szCs w:val="24"/>
        </w:rPr>
      </w:pPr>
      <w:r w:rsidRPr="435B6C7A">
        <w:rPr>
          <w:rFonts w:cs="Arial"/>
          <w:sz w:val="24"/>
          <w:szCs w:val="24"/>
        </w:rPr>
        <w:t>A Course Handbook, which contains information on university facilities, course organisation, assessment regulations, and advice on the presentation of assignments</w:t>
      </w:r>
    </w:p>
    <w:p w14:paraId="4CED56E1" w14:textId="77777777" w:rsidR="00075F7C" w:rsidRPr="009F1A20" w:rsidRDefault="00075F7C" w:rsidP="00075F7C">
      <w:pPr>
        <w:pStyle w:val="ListParagraph"/>
        <w:ind w:left="360"/>
        <w:jc w:val="both"/>
        <w:textAlignment w:val="baseline"/>
        <w:rPr>
          <w:rFonts w:cs="Arial"/>
          <w:sz w:val="24"/>
          <w:szCs w:val="24"/>
        </w:rPr>
      </w:pPr>
    </w:p>
    <w:p w14:paraId="352B8479" w14:textId="482AD892" w:rsidR="009F1A20" w:rsidRDefault="009F1A20" w:rsidP="00AA4F53">
      <w:pPr>
        <w:pStyle w:val="ListParagraph"/>
        <w:numPr>
          <w:ilvl w:val="0"/>
          <w:numId w:val="11"/>
        </w:numPr>
        <w:ind w:left="360"/>
        <w:jc w:val="both"/>
        <w:rPr>
          <w:rFonts w:cs="Arial"/>
          <w:sz w:val="24"/>
          <w:szCs w:val="24"/>
        </w:rPr>
      </w:pPr>
      <w:r w:rsidRPr="435B6C7A">
        <w:rPr>
          <w:rFonts w:cs="Arial"/>
          <w:sz w:val="24"/>
          <w:szCs w:val="24"/>
        </w:rPr>
        <w:t xml:space="preserve">A personal academic tutor (PAT) who will offer pastoral support and maintain an overview of academic progress and refer the student to other university support mechanisms as </w:t>
      </w:r>
      <w:r w:rsidR="33FECD98" w:rsidRPr="435B6C7A">
        <w:rPr>
          <w:rFonts w:cs="Arial"/>
          <w:sz w:val="24"/>
          <w:szCs w:val="24"/>
        </w:rPr>
        <w:t xml:space="preserve">appropriate </w:t>
      </w:r>
    </w:p>
    <w:p w14:paraId="2EC322EB" w14:textId="77777777" w:rsidR="00075F7C" w:rsidRDefault="00075F7C" w:rsidP="00075F7C">
      <w:pPr>
        <w:pStyle w:val="ListParagraph"/>
        <w:ind w:left="360"/>
        <w:jc w:val="both"/>
        <w:rPr>
          <w:rFonts w:cs="Arial"/>
          <w:sz w:val="24"/>
          <w:szCs w:val="24"/>
        </w:rPr>
      </w:pPr>
    </w:p>
    <w:p w14:paraId="35128165" w14:textId="50AA292C" w:rsidR="009F1A20" w:rsidRPr="009F1A20" w:rsidRDefault="009F1A20" w:rsidP="00AA4F53">
      <w:pPr>
        <w:pStyle w:val="ListParagraph"/>
        <w:numPr>
          <w:ilvl w:val="0"/>
          <w:numId w:val="11"/>
        </w:numPr>
        <w:ind w:left="360"/>
        <w:jc w:val="both"/>
        <w:textAlignment w:val="baseline"/>
        <w:rPr>
          <w:rFonts w:cs="Arial"/>
          <w:sz w:val="24"/>
          <w:szCs w:val="24"/>
        </w:rPr>
      </w:pPr>
      <w:r>
        <w:rPr>
          <w:rFonts w:cs="Arial"/>
          <w:sz w:val="24"/>
          <w:szCs w:val="24"/>
        </w:rPr>
        <w:t>Email</w:t>
      </w:r>
      <w:r w:rsidRPr="009F1A20">
        <w:rPr>
          <w:rFonts w:cs="Arial"/>
          <w:sz w:val="24"/>
          <w:szCs w:val="24"/>
        </w:rPr>
        <w:t xml:space="preserve"> and tutorial support from the programme lead, module tutors and their PAT. Students have regular personal academic ‘touchpoints’ with their personal academic tutor (PAT) throughout the academic year to further support their personal and professional development</w:t>
      </w:r>
      <w:r w:rsidR="00075F7C">
        <w:rPr>
          <w:rFonts w:cs="Arial"/>
          <w:sz w:val="24"/>
          <w:szCs w:val="24"/>
        </w:rPr>
        <w:t xml:space="preserve"> (See appendix 4)</w:t>
      </w:r>
    </w:p>
    <w:p w14:paraId="18CAD460" w14:textId="07BCF5C1" w:rsidR="00D30B5D" w:rsidRDefault="00D30B5D" w:rsidP="00C46CEF">
      <w:pPr>
        <w:rPr>
          <w:rFonts w:ascii="Arial" w:hAnsi="Arial" w:cs="Arial"/>
          <w:b/>
          <w:sz w:val="24"/>
          <w:szCs w:val="24"/>
          <w:highlight w:val="lightGray"/>
        </w:rPr>
      </w:pPr>
    </w:p>
    <w:p w14:paraId="772CAA07" w14:textId="77777777" w:rsidR="00C46CEF" w:rsidRPr="003F5E4B" w:rsidRDefault="00C46CEF" w:rsidP="00C46CEF">
      <w:pPr>
        <w:rPr>
          <w:rFonts w:ascii="Arial" w:hAnsi="Arial" w:cs="Arial"/>
          <w:b/>
          <w:sz w:val="24"/>
          <w:szCs w:val="24"/>
          <w:highlight w:val="lightGray"/>
        </w:rPr>
      </w:pPr>
    </w:p>
    <w:p w14:paraId="3173C1EB" w14:textId="28075E81" w:rsidR="004A1F56" w:rsidRPr="003F5E4B" w:rsidRDefault="004A1F56" w:rsidP="00C46CEF">
      <w:pPr>
        <w:pStyle w:val="Heading1"/>
      </w:pPr>
      <w:r w:rsidRPr="62DB724E">
        <w:rPr>
          <w:highlight w:val="lightGray"/>
        </w:rPr>
        <w:t>16.</w:t>
      </w:r>
      <w:r w:rsidRPr="003F5E4B">
        <w:rPr>
          <w:highlight w:val="lightGray"/>
        </w:rPr>
        <w:tab/>
      </w:r>
      <w:r w:rsidRPr="62DB724E">
        <w:rPr>
          <w:highlight w:val="lightGray"/>
        </w:rPr>
        <w:t>Criteria for Admission</w:t>
      </w:r>
    </w:p>
    <w:p w14:paraId="56940F39" w14:textId="246A932F" w:rsidR="004A1F56" w:rsidRPr="003F5E4B" w:rsidRDefault="004A1F56" w:rsidP="62DB724E">
      <w:pPr>
        <w:rPr>
          <w:rFonts w:ascii="Arial" w:hAnsi="Arial" w:cs="Arial"/>
          <w:sz w:val="24"/>
          <w:szCs w:val="24"/>
        </w:rPr>
      </w:pPr>
      <w:r w:rsidRPr="62DB724E">
        <w:rPr>
          <w:rFonts w:ascii="Arial" w:hAnsi="Arial" w:cs="Arial"/>
          <w:b/>
          <w:bCs/>
          <w:sz w:val="24"/>
          <w:szCs w:val="24"/>
        </w:rPr>
        <w:t>16.1</w:t>
      </w:r>
      <w:r w:rsidR="3C8F1053" w:rsidRPr="62DB724E">
        <w:rPr>
          <w:rFonts w:ascii="Arial" w:hAnsi="Arial" w:cs="Arial"/>
          <w:b/>
          <w:bCs/>
          <w:sz w:val="24"/>
          <w:szCs w:val="24"/>
        </w:rPr>
        <w:t xml:space="preserve"> </w:t>
      </w:r>
      <w:r w:rsidRPr="003F5E4B">
        <w:rPr>
          <w:rFonts w:ascii="Arial" w:hAnsi="Arial" w:cs="Arial"/>
          <w:sz w:val="24"/>
          <w:szCs w:val="24"/>
        </w:rPr>
        <w:t xml:space="preserve">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w:t>
      </w:r>
      <w:proofErr w:type="gramStart"/>
      <w:r w:rsidRPr="003F5E4B">
        <w:rPr>
          <w:rFonts w:ascii="Arial" w:hAnsi="Arial" w:cs="Arial"/>
          <w:sz w:val="24"/>
          <w:szCs w:val="24"/>
        </w:rPr>
        <w:t>national</w:t>
      </w:r>
      <w:proofErr w:type="gramEnd"/>
      <w:r w:rsidRPr="003F5E4B">
        <w:rPr>
          <w:rFonts w:ascii="Arial" w:hAnsi="Arial" w:cs="Arial"/>
          <w:sz w:val="24"/>
          <w:szCs w:val="24"/>
        </w:rPr>
        <w:t xml:space="preserve"> an</w:t>
      </w:r>
      <w:r w:rsidR="007E1FE3" w:rsidRPr="003F5E4B">
        <w:rPr>
          <w:rFonts w:ascii="Arial" w:hAnsi="Arial" w:cs="Arial"/>
          <w:sz w:val="24"/>
          <w:szCs w:val="24"/>
        </w:rPr>
        <w:t xml:space="preserve">d international applications.  </w:t>
      </w:r>
      <w:r w:rsidRPr="003F5E4B">
        <w:rPr>
          <w:rFonts w:ascii="Arial" w:hAnsi="Arial" w:cs="Arial"/>
          <w:sz w:val="24"/>
          <w:szCs w:val="24"/>
        </w:rPr>
        <w:t>Further information for International Students can be found on:</w:t>
      </w:r>
    </w:p>
    <w:p w14:paraId="0918D035" w14:textId="77777777" w:rsidR="004A1F56" w:rsidRPr="003F5E4B" w:rsidRDefault="004A1F56" w:rsidP="004138EE">
      <w:pPr>
        <w:ind w:left="720" w:hanging="720"/>
        <w:rPr>
          <w:rFonts w:ascii="Arial" w:hAnsi="Arial" w:cs="Arial"/>
          <w:sz w:val="24"/>
          <w:szCs w:val="24"/>
        </w:rPr>
      </w:pPr>
      <w:r w:rsidRPr="003F5E4B">
        <w:rPr>
          <w:rFonts w:ascii="Arial" w:hAnsi="Arial" w:cs="Arial"/>
          <w:sz w:val="24"/>
          <w:szCs w:val="24"/>
        </w:rPr>
        <w:t xml:space="preserve">  </w:t>
      </w:r>
      <w:r w:rsidRPr="003F5E4B">
        <w:rPr>
          <w:rFonts w:ascii="Arial" w:hAnsi="Arial" w:cs="Arial"/>
          <w:sz w:val="24"/>
          <w:szCs w:val="24"/>
        </w:rPr>
        <w:tab/>
      </w:r>
      <w:hyperlink r:id="rId27" w:history="1">
        <w:r w:rsidRPr="003F5E4B">
          <w:rPr>
            <w:rStyle w:val="Hyperlink"/>
            <w:rFonts w:ascii="Arial" w:hAnsi="Arial" w:cs="Arial"/>
            <w:sz w:val="24"/>
            <w:szCs w:val="24"/>
          </w:rPr>
          <w:t>http://www.hud.ac.uk/international</w:t>
        </w:r>
      </w:hyperlink>
    </w:p>
    <w:p w14:paraId="27F79C83" w14:textId="77777777" w:rsidR="004A1F56" w:rsidRPr="003F5E4B" w:rsidRDefault="004A1F56" w:rsidP="62DB724E">
      <w:pPr>
        <w:rPr>
          <w:rFonts w:ascii="Arial" w:hAnsi="Arial" w:cs="Arial"/>
          <w:i/>
          <w:iCs/>
          <w:sz w:val="24"/>
          <w:szCs w:val="24"/>
        </w:rPr>
      </w:pPr>
      <w:r w:rsidRPr="003F5E4B">
        <w:rPr>
          <w:rFonts w:ascii="Arial" w:hAnsi="Arial" w:cs="Arial"/>
          <w:sz w:val="24"/>
          <w:szCs w:val="24"/>
        </w:rPr>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28" w:history="1">
        <w:r w:rsidRPr="003F5E4B">
          <w:rPr>
            <w:rStyle w:val="Hyperlink"/>
            <w:rFonts w:ascii="Arial" w:hAnsi="Arial" w:cs="Arial"/>
            <w:sz w:val="24"/>
            <w:szCs w:val="24"/>
          </w:rPr>
          <w:t>Pre-Sessional English Programmes.</w:t>
        </w:r>
      </w:hyperlink>
    </w:p>
    <w:p w14:paraId="613C1D76" w14:textId="77777777" w:rsidR="004A1F56" w:rsidRPr="003F5E4B" w:rsidRDefault="004A1F56" w:rsidP="004138EE">
      <w:pPr>
        <w:ind w:left="720" w:hanging="720"/>
        <w:rPr>
          <w:rFonts w:ascii="Arial" w:hAnsi="Arial" w:cs="Arial"/>
          <w:sz w:val="24"/>
          <w:szCs w:val="24"/>
        </w:rPr>
      </w:pPr>
    </w:p>
    <w:p w14:paraId="397DDD6D" w14:textId="279D39B5" w:rsidR="004A1F56" w:rsidRPr="003F5E4B" w:rsidRDefault="004A1F56" w:rsidP="004138EE">
      <w:pPr>
        <w:rPr>
          <w:rFonts w:ascii="Arial" w:hAnsi="Arial" w:cs="Arial"/>
          <w:sz w:val="24"/>
          <w:szCs w:val="24"/>
        </w:rPr>
      </w:pPr>
      <w:r w:rsidRPr="62DB724E">
        <w:rPr>
          <w:rFonts w:ascii="Arial" w:hAnsi="Arial" w:cs="Arial"/>
          <w:b/>
          <w:bCs/>
          <w:sz w:val="24"/>
          <w:szCs w:val="24"/>
        </w:rPr>
        <w:lastRenderedPageBreak/>
        <w:t>16.2</w:t>
      </w:r>
      <w:r w:rsidR="73E9B798" w:rsidRPr="62DB724E">
        <w:rPr>
          <w:rFonts w:ascii="Arial" w:hAnsi="Arial" w:cs="Arial"/>
          <w:b/>
          <w:bCs/>
          <w:sz w:val="24"/>
          <w:szCs w:val="24"/>
        </w:rPr>
        <w:t xml:space="preserve"> </w:t>
      </w:r>
      <w:r w:rsidRPr="003F5E4B">
        <w:rPr>
          <w:rFonts w:ascii="Arial" w:hAnsi="Arial" w:cs="Arial"/>
          <w:sz w:val="24"/>
          <w:szCs w:val="24"/>
        </w:rPr>
        <w:t xml:space="preserve">The University provides opportunities for the accreditation of prior learning (APL) as stated at </w:t>
      </w:r>
      <w:r w:rsidRPr="003F5E4B">
        <w:rPr>
          <w:rFonts w:ascii="Arial" w:hAnsi="Arial" w:cs="Arial"/>
          <w:sz w:val="24"/>
          <w:szCs w:val="24"/>
        </w:rPr>
        <w:tab/>
        <w:t xml:space="preserve">the following link:  </w:t>
      </w:r>
      <w:hyperlink r:id="rId29" w:history="1">
        <w:r w:rsidR="00E26B8B" w:rsidRPr="003F5E4B">
          <w:rPr>
            <w:rStyle w:val="Hyperlink"/>
            <w:rFonts w:ascii="Arial" w:hAnsi="Arial" w:cs="Arial"/>
            <w:sz w:val="24"/>
            <w:szCs w:val="24"/>
          </w:rPr>
          <w:t>https://www.hud.ac.uk/policies/registry/awards-taught/section-c/</w:t>
        </w:r>
      </w:hyperlink>
    </w:p>
    <w:p w14:paraId="2CA47B49" w14:textId="77777777" w:rsidR="004A1F56" w:rsidRPr="003F5E4B" w:rsidRDefault="004A1F56" w:rsidP="004138EE">
      <w:pPr>
        <w:ind w:left="720"/>
        <w:rPr>
          <w:rFonts w:ascii="Arial" w:hAnsi="Arial" w:cs="Arial"/>
          <w:b/>
          <w:sz w:val="24"/>
          <w:szCs w:val="24"/>
        </w:rPr>
      </w:pPr>
    </w:p>
    <w:p w14:paraId="3D1A6D72" w14:textId="55BBA11B" w:rsidR="0037619C" w:rsidRPr="003F5E4B" w:rsidRDefault="004A1F56" w:rsidP="62DB724E">
      <w:pPr>
        <w:autoSpaceDE w:val="0"/>
        <w:autoSpaceDN w:val="0"/>
        <w:adjustRightInd w:val="0"/>
        <w:rPr>
          <w:rFonts w:ascii="Arial" w:hAnsi="Arial" w:cs="Arial"/>
          <w:sz w:val="24"/>
          <w:szCs w:val="24"/>
        </w:rPr>
      </w:pPr>
      <w:r w:rsidRPr="62DB724E">
        <w:rPr>
          <w:rFonts w:ascii="Arial" w:hAnsi="Arial" w:cs="Arial"/>
          <w:b/>
          <w:bCs/>
          <w:sz w:val="24"/>
          <w:szCs w:val="24"/>
        </w:rPr>
        <w:t>16.</w:t>
      </w:r>
      <w:r w:rsidR="00D2426F" w:rsidRPr="62DB724E">
        <w:rPr>
          <w:rFonts w:ascii="Arial" w:hAnsi="Arial" w:cs="Arial"/>
          <w:b/>
          <w:bCs/>
          <w:sz w:val="24"/>
          <w:szCs w:val="24"/>
        </w:rPr>
        <w:t>3</w:t>
      </w:r>
      <w:r w:rsidR="11841449" w:rsidRPr="62DB724E">
        <w:rPr>
          <w:rFonts w:ascii="Arial" w:hAnsi="Arial" w:cs="Arial"/>
          <w:b/>
          <w:bCs/>
          <w:sz w:val="24"/>
          <w:szCs w:val="24"/>
        </w:rPr>
        <w:t xml:space="preserve"> </w:t>
      </w:r>
      <w:r w:rsidRPr="003F5E4B">
        <w:rPr>
          <w:rFonts w:ascii="Arial" w:hAnsi="Arial" w:cs="Arial"/>
          <w:sz w:val="24"/>
          <w:szCs w:val="24"/>
        </w:rPr>
        <w:t>The University’s general minimum entry req</w:t>
      </w:r>
      <w:r w:rsidR="00411D3A" w:rsidRPr="003F5E4B">
        <w:rPr>
          <w:rFonts w:ascii="Arial" w:hAnsi="Arial" w:cs="Arial"/>
          <w:sz w:val="24"/>
          <w:szCs w:val="24"/>
        </w:rPr>
        <w:t xml:space="preserve">uirements are specified in Section D of the </w:t>
      </w:r>
      <w:r w:rsidRPr="003F5E4B">
        <w:rPr>
          <w:rFonts w:ascii="Arial" w:hAnsi="Arial" w:cs="Arial"/>
          <w:sz w:val="24"/>
          <w:szCs w:val="24"/>
        </w:rPr>
        <w:t>Regulations for Awards</w:t>
      </w:r>
      <w:r w:rsidRPr="62DB724E">
        <w:rPr>
          <w:rFonts w:ascii="Arial" w:hAnsi="Arial" w:cs="Arial"/>
          <w:b/>
          <w:bCs/>
          <w:sz w:val="24"/>
          <w:szCs w:val="24"/>
        </w:rPr>
        <w:t xml:space="preserve"> </w:t>
      </w:r>
      <w:r w:rsidRPr="003F5E4B">
        <w:rPr>
          <w:rFonts w:ascii="Arial" w:hAnsi="Arial" w:cs="Arial"/>
          <w:sz w:val="24"/>
          <w:szCs w:val="24"/>
        </w:rPr>
        <w:t xml:space="preserve">which can be found on the </w:t>
      </w:r>
      <w:r w:rsidR="008040D5" w:rsidRPr="003F5E4B">
        <w:rPr>
          <w:rFonts w:ascii="Arial" w:hAnsi="Arial" w:cs="Arial"/>
          <w:sz w:val="24"/>
          <w:szCs w:val="24"/>
        </w:rPr>
        <w:t xml:space="preserve">University </w:t>
      </w:r>
      <w:r w:rsidRPr="003F5E4B">
        <w:rPr>
          <w:rFonts w:ascii="Arial" w:hAnsi="Arial" w:cs="Arial"/>
          <w:sz w:val="24"/>
          <w:szCs w:val="24"/>
        </w:rPr>
        <w:t>website as follows:</w:t>
      </w:r>
      <w:r w:rsidR="0037619C" w:rsidRPr="003F5E4B">
        <w:rPr>
          <w:rFonts w:ascii="Arial" w:hAnsi="Arial" w:cs="Arial"/>
          <w:sz w:val="24"/>
          <w:szCs w:val="24"/>
        </w:rPr>
        <w:t xml:space="preserve"> </w:t>
      </w:r>
      <w:hyperlink r:id="rId30" w:history="1">
        <w:r w:rsidR="00411D3A" w:rsidRPr="003F5E4B">
          <w:rPr>
            <w:rStyle w:val="Hyperlink"/>
            <w:rFonts w:ascii="Arial" w:hAnsi="Arial" w:cs="Arial"/>
            <w:sz w:val="24"/>
            <w:szCs w:val="24"/>
          </w:rPr>
          <w:t>https://www.hud.ac.uk/policies/registry/awards-taught/section-d/</w:t>
        </w:r>
      </w:hyperlink>
    </w:p>
    <w:p w14:paraId="39E584A8" w14:textId="77777777" w:rsidR="0037619C" w:rsidRPr="003F5E4B" w:rsidRDefault="0037619C" w:rsidP="004138EE">
      <w:pPr>
        <w:ind w:left="720" w:hanging="720"/>
        <w:rPr>
          <w:rFonts w:ascii="Arial" w:hAnsi="Arial" w:cs="Arial"/>
          <w:sz w:val="24"/>
          <w:szCs w:val="24"/>
        </w:rPr>
      </w:pPr>
    </w:p>
    <w:p w14:paraId="4102510E" w14:textId="1A20662C" w:rsidR="004A1F56" w:rsidRPr="003F5E4B" w:rsidRDefault="00D2426F" w:rsidP="62DB724E">
      <w:pPr>
        <w:rPr>
          <w:rFonts w:ascii="Arial" w:hAnsi="Arial" w:cs="Arial"/>
          <w:sz w:val="24"/>
          <w:szCs w:val="24"/>
        </w:rPr>
      </w:pPr>
      <w:r w:rsidRPr="62DB724E">
        <w:rPr>
          <w:rFonts w:ascii="Arial" w:hAnsi="Arial" w:cs="Arial"/>
          <w:b/>
          <w:bCs/>
          <w:sz w:val="24"/>
          <w:szCs w:val="24"/>
        </w:rPr>
        <w:t>16.4</w:t>
      </w:r>
      <w:r w:rsidR="750F2F89" w:rsidRPr="62DB724E">
        <w:rPr>
          <w:rFonts w:ascii="Arial" w:hAnsi="Arial" w:cs="Arial"/>
          <w:b/>
          <w:bCs/>
          <w:sz w:val="24"/>
          <w:szCs w:val="24"/>
        </w:rPr>
        <w:t xml:space="preserve"> </w:t>
      </w:r>
      <w:r w:rsidR="004A1F56" w:rsidRPr="003F5E4B">
        <w:rPr>
          <w:rFonts w:ascii="Arial" w:hAnsi="Arial" w:cs="Arial"/>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10EC552C" w14:textId="77777777" w:rsidR="004A1F56" w:rsidRPr="003F5E4B" w:rsidRDefault="004A1F56" w:rsidP="62DB724E">
      <w:pPr>
        <w:ind w:left="720"/>
        <w:rPr>
          <w:rFonts w:ascii="Arial" w:hAnsi="Arial" w:cs="Arial"/>
          <w:sz w:val="24"/>
          <w:szCs w:val="24"/>
        </w:rPr>
      </w:pPr>
      <w:r w:rsidRPr="62DB724E">
        <w:rPr>
          <w:rFonts w:ascii="Arial" w:hAnsi="Arial" w:cs="Arial"/>
          <w:sz w:val="24"/>
          <w:szCs w:val="24"/>
        </w:rPr>
        <w:t>Telephone</w:t>
      </w:r>
      <w:r w:rsidRPr="62DB724E">
        <w:rPr>
          <w:rFonts w:ascii="Arial" w:hAnsi="Arial" w:cs="Arial"/>
          <w:b/>
          <w:bCs/>
          <w:sz w:val="24"/>
          <w:szCs w:val="24"/>
        </w:rPr>
        <w:t>:</w:t>
      </w:r>
      <w:r w:rsidRPr="62DB724E">
        <w:rPr>
          <w:rFonts w:ascii="Arial" w:hAnsi="Arial" w:cs="Arial"/>
          <w:sz w:val="24"/>
          <w:szCs w:val="24"/>
        </w:rPr>
        <w:t xml:space="preserve"> 01484 472675</w:t>
      </w:r>
    </w:p>
    <w:p w14:paraId="7DB4FAFC" w14:textId="3CFA7FCE" w:rsidR="004A1F56" w:rsidRPr="003F5E4B" w:rsidRDefault="004A1F56" w:rsidP="62DB724E">
      <w:pPr>
        <w:ind w:left="720"/>
        <w:rPr>
          <w:rFonts w:ascii="Arial" w:hAnsi="Arial" w:cs="Arial"/>
          <w:sz w:val="24"/>
          <w:szCs w:val="24"/>
        </w:rPr>
      </w:pPr>
      <w:r w:rsidRPr="62DB724E">
        <w:rPr>
          <w:rFonts w:ascii="Arial" w:hAnsi="Arial" w:cs="Arial"/>
          <w:sz w:val="24"/>
          <w:szCs w:val="24"/>
        </w:rPr>
        <w:t xml:space="preserve">Email: </w:t>
      </w:r>
      <w:hyperlink r:id="rId31">
        <w:r w:rsidRPr="62DB724E">
          <w:rPr>
            <w:rStyle w:val="Hyperlink"/>
            <w:rFonts w:ascii="Arial" w:hAnsi="Arial" w:cs="Arial"/>
            <w:sz w:val="24"/>
            <w:szCs w:val="24"/>
          </w:rPr>
          <w:t>disability@hud.ac.uk</w:t>
        </w:r>
      </w:hyperlink>
      <w:r w:rsidR="77552F43" w:rsidRPr="62DB724E">
        <w:rPr>
          <w:rFonts w:ascii="Arial" w:hAnsi="Arial" w:cs="Arial"/>
          <w:sz w:val="24"/>
          <w:szCs w:val="24"/>
        </w:rPr>
        <w:t xml:space="preserve"> </w:t>
      </w:r>
    </w:p>
    <w:p w14:paraId="230D8A36" w14:textId="77777777" w:rsidR="004A1F56" w:rsidRPr="003F5E4B" w:rsidRDefault="004A1F56" w:rsidP="62DB724E">
      <w:pPr>
        <w:rPr>
          <w:rFonts w:ascii="Arial" w:hAnsi="Arial" w:cs="Arial"/>
          <w:sz w:val="24"/>
          <w:szCs w:val="24"/>
        </w:rPr>
      </w:pPr>
      <w:r w:rsidRPr="62DB724E">
        <w:rPr>
          <w:rFonts w:ascii="Arial" w:hAnsi="Arial" w:cs="Arial"/>
          <w:sz w:val="24"/>
          <w:szCs w:val="24"/>
        </w:rPr>
        <w:t>Further information is available at their website at:</w:t>
      </w:r>
    </w:p>
    <w:p w14:paraId="597C0C69" w14:textId="77777777" w:rsidR="004A1F56" w:rsidRPr="003F5E4B" w:rsidRDefault="00A910C1" w:rsidP="62DB724E">
      <w:pPr>
        <w:ind w:left="720"/>
        <w:rPr>
          <w:rFonts w:ascii="Arial" w:hAnsi="Arial" w:cs="Arial"/>
          <w:sz w:val="24"/>
          <w:szCs w:val="24"/>
        </w:rPr>
      </w:pPr>
      <w:hyperlink r:id="rId32" w:history="1">
        <w:r w:rsidR="004A1F56" w:rsidRPr="003F5E4B">
          <w:rPr>
            <w:rStyle w:val="Hyperlink"/>
            <w:rFonts w:ascii="Arial" w:hAnsi="Arial" w:cs="Arial"/>
            <w:sz w:val="24"/>
            <w:szCs w:val="24"/>
          </w:rPr>
          <w:t>http://students.hud.ac.uk/wellbeing-disability-services/disabilityservices</w:t>
        </w:r>
      </w:hyperlink>
      <w:r w:rsidR="004A1F56" w:rsidRPr="003F5E4B">
        <w:rPr>
          <w:rFonts w:ascii="Arial" w:hAnsi="Arial" w:cs="Arial"/>
          <w:sz w:val="24"/>
          <w:szCs w:val="24"/>
        </w:rPr>
        <w:tab/>
      </w:r>
    </w:p>
    <w:p w14:paraId="06F50D56" w14:textId="77777777" w:rsidR="004A1F56" w:rsidRPr="003F5E4B" w:rsidRDefault="004A1F56" w:rsidP="004138EE">
      <w:pPr>
        <w:ind w:left="720" w:hanging="720"/>
        <w:rPr>
          <w:rFonts w:ascii="Arial" w:hAnsi="Arial" w:cs="Arial"/>
          <w:sz w:val="24"/>
          <w:szCs w:val="24"/>
        </w:rPr>
      </w:pPr>
    </w:p>
    <w:p w14:paraId="625CE873" w14:textId="0D8F0BCA" w:rsidR="004A1F56" w:rsidRPr="003F5E4B" w:rsidRDefault="004A1F56" w:rsidP="62DB724E">
      <w:pPr>
        <w:rPr>
          <w:rFonts w:ascii="Arial" w:hAnsi="Arial" w:cs="Arial"/>
          <w:sz w:val="24"/>
          <w:szCs w:val="24"/>
        </w:rPr>
      </w:pPr>
      <w:r w:rsidRPr="003F5E4B">
        <w:rPr>
          <w:rFonts w:ascii="Arial" w:hAnsi="Arial" w:cs="Arial"/>
          <w:sz w:val="24"/>
          <w:szCs w:val="24"/>
        </w:rPr>
        <w:t xml:space="preserve">Further advice on the specific skills and abilities needed to successfully undertake this course can be found by visiting our website at </w:t>
      </w:r>
      <w:hyperlink r:id="rId33">
        <w:r w:rsidR="002B7C6E" w:rsidRPr="62DB724E">
          <w:rPr>
            <w:rStyle w:val="Hyperlink"/>
            <w:rFonts w:ascii="Arial" w:hAnsi="Arial" w:cs="Arial"/>
            <w:sz w:val="24"/>
            <w:szCs w:val="24"/>
          </w:rPr>
          <w:t>http://www.hud.ac.uk/courses/</w:t>
        </w:r>
      </w:hyperlink>
      <w:r w:rsidR="501C6F42" w:rsidRPr="003F5E4B">
        <w:rPr>
          <w:rFonts w:ascii="Arial" w:hAnsi="Arial" w:cs="Arial"/>
          <w:sz w:val="24"/>
          <w:szCs w:val="24"/>
        </w:rPr>
        <w:t xml:space="preserve"> </w:t>
      </w:r>
      <w:r w:rsidRPr="003F5E4B">
        <w:rPr>
          <w:rFonts w:ascii="Arial" w:hAnsi="Arial" w:cs="Arial"/>
          <w:sz w:val="24"/>
          <w:szCs w:val="24"/>
        </w:rPr>
        <w:t>and by contacting the admissions tutor.</w:t>
      </w:r>
      <w:r w:rsidRPr="003F5E4B">
        <w:rPr>
          <w:rFonts w:ascii="Arial" w:hAnsi="Arial" w:cs="Arial"/>
          <w:sz w:val="24"/>
          <w:szCs w:val="24"/>
        </w:rPr>
        <w:tab/>
      </w:r>
    </w:p>
    <w:p w14:paraId="170B6642" w14:textId="3516C15B" w:rsidR="00D2426F" w:rsidRDefault="004A1F56" w:rsidP="003B5CFE">
      <w:pPr>
        <w:rPr>
          <w:rFonts w:ascii="Arial" w:hAnsi="Arial" w:cs="Arial"/>
          <w:sz w:val="24"/>
          <w:szCs w:val="24"/>
        </w:rPr>
      </w:pPr>
      <w:r w:rsidRPr="62DACE93">
        <w:rPr>
          <w:rFonts w:ascii="Arial" w:hAnsi="Arial" w:cs="Arial"/>
          <w:sz w:val="24"/>
          <w:szCs w:val="24"/>
        </w:rPr>
        <w:t>However, the specific entry requirements and admission criteria for the courses</w:t>
      </w:r>
      <w:r w:rsidR="003B5CFE" w:rsidRPr="62DACE93">
        <w:rPr>
          <w:rFonts w:ascii="Arial" w:hAnsi="Arial" w:cs="Arial"/>
          <w:sz w:val="24"/>
          <w:szCs w:val="24"/>
        </w:rPr>
        <w:t xml:space="preserve"> are </w:t>
      </w:r>
      <w:r w:rsidRPr="62DACE93">
        <w:rPr>
          <w:rFonts w:ascii="Arial" w:hAnsi="Arial" w:cs="Arial"/>
          <w:sz w:val="24"/>
          <w:szCs w:val="24"/>
        </w:rPr>
        <w:t>detailed below</w:t>
      </w:r>
      <w:r w:rsidR="00D2426F" w:rsidRPr="62DACE93">
        <w:rPr>
          <w:rFonts w:ascii="Arial" w:hAnsi="Arial" w:cs="Arial"/>
          <w:sz w:val="24"/>
          <w:szCs w:val="24"/>
        </w:rPr>
        <w:t>:</w:t>
      </w:r>
    </w:p>
    <w:p w14:paraId="186F2C02" w14:textId="3E288847" w:rsidR="62DACE93" w:rsidRDefault="62DACE93" w:rsidP="62DACE93">
      <w:pPr>
        <w:rPr>
          <w:rFonts w:ascii="Arial" w:hAnsi="Arial" w:cs="Arial"/>
          <w:sz w:val="24"/>
          <w:szCs w:val="24"/>
        </w:rPr>
      </w:pPr>
    </w:p>
    <w:p w14:paraId="7C07E1F5" w14:textId="77D27821" w:rsidR="00D2426F" w:rsidRPr="00FF5A05" w:rsidRDefault="00FF5A05" w:rsidP="00FF5A05">
      <w:pPr>
        <w:rPr>
          <w:rFonts w:ascii="Arial" w:hAnsi="Arial" w:cs="Arial"/>
          <w:b/>
          <w:sz w:val="24"/>
          <w:szCs w:val="24"/>
        </w:rPr>
      </w:pPr>
      <w:r w:rsidRPr="00FF5A05">
        <w:rPr>
          <w:rFonts w:ascii="Arial" w:hAnsi="Arial" w:cs="Arial"/>
          <w:b/>
          <w:sz w:val="24"/>
          <w:szCs w:val="24"/>
        </w:rPr>
        <w:t xml:space="preserve">BA </w:t>
      </w:r>
      <w:r w:rsidR="00245A89">
        <w:rPr>
          <w:rFonts w:ascii="Arial" w:hAnsi="Arial" w:cs="Arial"/>
          <w:b/>
          <w:sz w:val="24"/>
          <w:szCs w:val="24"/>
        </w:rPr>
        <w:t xml:space="preserve">Hons </w:t>
      </w:r>
      <w:r w:rsidRPr="00FF5A05">
        <w:rPr>
          <w:rFonts w:ascii="Arial" w:hAnsi="Arial" w:cs="Arial"/>
          <w:b/>
          <w:sz w:val="24"/>
          <w:szCs w:val="24"/>
        </w:rPr>
        <w:t>Education (all routes)</w:t>
      </w:r>
    </w:p>
    <w:p w14:paraId="4E357E66" w14:textId="3F607930" w:rsidR="004A1F56" w:rsidRPr="003B5CFE" w:rsidRDefault="003B5CFE" w:rsidP="00AA4F53">
      <w:pPr>
        <w:pStyle w:val="ListParagraph"/>
        <w:numPr>
          <w:ilvl w:val="0"/>
          <w:numId w:val="12"/>
        </w:numPr>
        <w:rPr>
          <w:rFonts w:cs="Arial"/>
          <w:color w:val="333333"/>
          <w:sz w:val="24"/>
          <w:szCs w:val="24"/>
          <w:shd w:val="clear" w:color="auto" w:fill="FFFFFF"/>
        </w:rPr>
      </w:pPr>
      <w:r w:rsidRPr="003B5CFE">
        <w:rPr>
          <w:rStyle w:val="a-levels"/>
          <w:rFonts w:cs="Arial"/>
          <w:iCs/>
          <w:sz w:val="24"/>
          <w:szCs w:val="24"/>
          <w:shd w:val="clear" w:color="auto" w:fill="FFFFFF"/>
        </w:rPr>
        <w:t xml:space="preserve">112 </w:t>
      </w:r>
      <w:r w:rsidRPr="003B5CFE">
        <w:rPr>
          <w:rStyle w:val="bold"/>
          <w:rFonts w:cs="Arial"/>
          <w:color w:val="333333"/>
          <w:sz w:val="24"/>
          <w:szCs w:val="24"/>
          <w:shd w:val="clear" w:color="auto" w:fill="FFFFFF"/>
        </w:rPr>
        <w:t>UCAS tariff points</w:t>
      </w:r>
      <w:r w:rsidRPr="003B5CFE">
        <w:rPr>
          <w:rFonts w:cs="Arial"/>
          <w:color w:val="333333"/>
          <w:sz w:val="24"/>
          <w:szCs w:val="24"/>
          <w:shd w:val="clear" w:color="auto" w:fill="FFFFFF"/>
        </w:rPr>
        <w:t xml:space="preserve"> from a combination of A Levels or Level 3 qualifications in Early Childhood, Learning </w:t>
      </w:r>
      <w:proofErr w:type="gramStart"/>
      <w:r w:rsidRPr="003B5CFE">
        <w:rPr>
          <w:rFonts w:cs="Arial"/>
          <w:color w:val="333333"/>
          <w:sz w:val="24"/>
          <w:szCs w:val="24"/>
          <w:shd w:val="clear" w:color="auto" w:fill="FFFFFF"/>
        </w:rPr>
        <w:t>Support</w:t>
      </w:r>
      <w:proofErr w:type="gramEnd"/>
      <w:r w:rsidRPr="003B5CFE">
        <w:rPr>
          <w:rFonts w:cs="Arial"/>
          <w:color w:val="333333"/>
          <w:sz w:val="24"/>
          <w:szCs w:val="24"/>
          <w:shd w:val="clear" w:color="auto" w:fill="FFFFFF"/>
        </w:rPr>
        <w:t xml:space="preserve"> or a related educational area</w:t>
      </w:r>
    </w:p>
    <w:p w14:paraId="0CE5ED8D" w14:textId="7D34667D" w:rsidR="003B5CFE" w:rsidRPr="003B5CFE" w:rsidRDefault="003B5CFE" w:rsidP="00AA4F53">
      <w:pPr>
        <w:pStyle w:val="ListParagraph"/>
        <w:numPr>
          <w:ilvl w:val="0"/>
          <w:numId w:val="12"/>
        </w:numPr>
        <w:shd w:val="clear" w:color="auto" w:fill="FFFFFF"/>
        <w:spacing w:before="100" w:beforeAutospacing="1"/>
        <w:rPr>
          <w:rFonts w:cs="Arial"/>
          <w:color w:val="333333"/>
          <w:sz w:val="24"/>
          <w:szCs w:val="24"/>
        </w:rPr>
      </w:pPr>
      <w:r w:rsidRPr="003B5CFE">
        <w:rPr>
          <w:rFonts w:cs="Arial"/>
          <w:color w:val="333333"/>
          <w:sz w:val="24"/>
          <w:szCs w:val="24"/>
        </w:rPr>
        <w:t>Access to Higher Education Diploma with 45 Level 3 credits at Merit or above</w:t>
      </w:r>
    </w:p>
    <w:p w14:paraId="6BD6E561" w14:textId="0BA1D9EC" w:rsidR="003B5CFE" w:rsidRPr="003B5CFE" w:rsidRDefault="003B5CFE" w:rsidP="00AA4F53">
      <w:pPr>
        <w:pStyle w:val="ListParagraph"/>
        <w:numPr>
          <w:ilvl w:val="0"/>
          <w:numId w:val="12"/>
        </w:numPr>
        <w:shd w:val="clear" w:color="auto" w:fill="FFFFFF"/>
        <w:spacing w:before="100" w:beforeAutospacing="1"/>
        <w:rPr>
          <w:rFonts w:cs="Arial"/>
          <w:color w:val="333333"/>
          <w:sz w:val="24"/>
          <w:szCs w:val="24"/>
        </w:rPr>
      </w:pPr>
      <w:r w:rsidRPr="003B5CFE">
        <w:rPr>
          <w:rFonts w:cs="Arial"/>
          <w:color w:val="333333"/>
          <w:sz w:val="24"/>
          <w:szCs w:val="24"/>
        </w:rPr>
        <w:t>112 UCAS tariff points from International Baccalaureate qualifications</w:t>
      </w:r>
    </w:p>
    <w:p w14:paraId="66A386C3" w14:textId="0E0A52CD" w:rsidR="003B5CFE" w:rsidRPr="003B5CFE" w:rsidRDefault="003B5CFE" w:rsidP="003B5CFE">
      <w:pPr>
        <w:shd w:val="clear" w:color="auto" w:fill="FFFFFF"/>
        <w:spacing w:before="100" w:beforeAutospacing="1" w:after="0" w:line="240" w:lineRule="auto"/>
        <w:rPr>
          <w:rFonts w:ascii="Arial" w:hAnsi="Arial" w:cs="Arial"/>
          <w:b/>
          <w:color w:val="333333"/>
          <w:sz w:val="24"/>
          <w:szCs w:val="24"/>
          <w:shd w:val="clear" w:color="auto" w:fill="FFFFFF"/>
        </w:rPr>
      </w:pPr>
      <w:r w:rsidRPr="003B5CFE">
        <w:rPr>
          <w:rFonts w:ascii="Arial" w:hAnsi="Arial" w:cs="Arial"/>
          <w:b/>
          <w:color w:val="333333"/>
          <w:sz w:val="24"/>
          <w:szCs w:val="24"/>
          <w:shd w:val="clear" w:color="auto" w:fill="FFFFFF"/>
        </w:rPr>
        <w:t>Additional requirements:</w:t>
      </w:r>
    </w:p>
    <w:p w14:paraId="5B31E17D" w14:textId="6D55F812" w:rsidR="003B5CFE" w:rsidRPr="002F1ADE" w:rsidRDefault="003B5CFE" w:rsidP="00AA4F53">
      <w:pPr>
        <w:pStyle w:val="ListParagraph"/>
        <w:numPr>
          <w:ilvl w:val="0"/>
          <w:numId w:val="13"/>
        </w:numPr>
        <w:shd w:val="clear" w:color="auto" w:fill="FFFFFF"/>
        <w:rPr>
          <w:rFonts w:cs="Arial"/>
          <w:color w:val="333333"/>
          <w:sz w:val="24"/>
          <w:szCs w:val="24"/>
          <w:shd w:val="clear" w:color="auto" w:fill="FFFFFF"/>
        </w:rPr>
      </w:pPr>
      <w:r w:rsidRPr="002F1ADE">
        <w:rPr>
          <w:rFonts w:cs="Arial"/>
          <w:color w:val="333333"/>
          <w:sz w:val="24"/>
          <w:szCs w:val="24"/>
          <w:shd w:val="clear" w:color="auto" w:fill="FFFFFF"/>
        </w:rPr>
        <w:t>GCSE English Language at grade 4 or above (grade C or above if awarded under the previous GCSE grading scheme), or equivalent</w:t>
      </w:r>
    </w:p>
    <w:p w14:paraId="161ABC35" w14:textId="5CE1E97A" w:rsidR="003B5CFE" w:rsidRDefault="003B5CFE" w:rsidP="00AA4F53">
      <w:pPr>
        <w:pStyle w:val="ListParagraph"/>
        <w:numPr>
          <w:ilvl w:val="0"/>
          <w:numId w:val="13"/>
        </w:numPr>
        <w:shd w:val="clear" w:color="auto" w:fill="FFFFFF"/>
        <w:rPr>
          <w:rFonts w:cs="Arial"/>
          <w:color w:val="333333"/>
          <w:sz w:val="24"/>
          <w:szCs w:val="24"/>
        </w:rPr>
      </w:pPr>
      <w:r w:rsidRPr="002F1ADE">
        <w:rPr>
          <w:rFonts w:cs="Arial"/>
          <w:color w:val="333333"/>
          <w:sz w:val="24"/>
          <w:szCs w:val="24"/>
        </w:rPr>
        <w:t>Employment or voluntary work in an appropriate registered setting (min. 120 hours per year) and support from your employer</w:t>
      </w:r>
    </w:p>
    <w:p w14:paraId="7A87EE87" w14:textId="36052DE4" w:rsidR="00245A89" w:rsidRPr="00245A89" w:rsidRDefault="002F1ADE" w:rsidP="00AA4F53">
      <w:pPr>
        <w:pStyle w:val="ListParagraph"/>
        <w:numPr>
          <w:ilvl w:val="0"/>
          <w:numId w:val="13"/>
        </w:numPr>
        <w:shd w:val="clear" w:color="auto" w:fill="FFFFFF"/>
        <w:rPr>
          <w:rFonts w:cs="Arial"/>
          <w:color w:val="333333"/>
          <w:sz w:val="24"/>
          <w:szCs w:val="24"/>
        </w:rPr>
      </w:pPr>
      <w:r>
        <w:rPr>
          <w:rFonts w:cs="Arial"/>
          <w:color w:val="333333"/>
          <w:sz w:val="24"/>
          <w:szCs w:val="24"/>
        </w:rPr>
        <w:t>Attend interview if required</w:t>
      </w:r>
    </w:p>
    <w:p w14:paraId="0AC43A0C" w14:textId="77777777" w:rsidR="00C46CEF" w:rsidRDefault="00C46CEF" w:rsidP="00C46CEF">
      <w:pPr>
        <w:rPr>
          <w:rFonts w:ascii="Arial" w:hAnsi="Arial" w:cs="Arial"/>
          <w:b/>
          <w:sz w:val="24"/>
        </w:rPr>
      </w:pPr>
    </w:p>
    <w:p w14:paraId="062FBCB6" w14:textId="5E5C01F7" w:rsidR="003B5CFE" w:rsidRPr="00C46CEF" w:rsidRDefault="003B5CFE" w:rsidP="00C46CEF">
      <w:pPr>
        <w:rPr>
          <w:rFonts w:ascii="Arial" w:hAnsi="Arial" w:cs="Arial"/>
          <w:b/>
          <w:sz w:val="24"/>
        </w:rPr>
      </w:pPr>
      <w:r w:rsidRPr="00C46CEF">
        <w:rPr>
          <w:rFonts w:ascii="Arial" w:hAnsi="Arial" w:cs="Arial"/>
          <w:b/>
          <w:sz w:val="24"/>
        </w:rPr>
        <w:t>Mature students</w:t>
      </w:r>
    </w:p>
    <w:p w14:paraId="7067425E" w14:textId="77777777" w:rsidR="003B5CFE" w:rsidRPr="003B5CFE" w:rsidRDefault="003B5CFE" w:rsidP="003B5CFE">
      <w:pPr>
        <w:pStyle w:val="NormalWeb"/>
        <w:shd w:val="clear" w:color="auto" w:fill="FFFFFF"/>
        <w:spacing w:before="0" w:after="150"/>
        <w:rPr>
          <w:rFonts w:ascii="Arial" w:hAnsi="Arial" w:cs="Arial"/>
          <w:color w:val="auto"/>
          <w:sz w:val="24"/>
          <w:szCs w:val="24"/>
        </w:rPr>
      </w:pPr>
      <w:r w:rsidRPr="003B5CFE">
        <w:rPr>
          <w:rFonts w:ascii="Arial" w:hAnsi="Arial" w:cs="Arial"/>
          <w:color w:val="auto"/>
          <w:sz w:val="24"/>
          <w:szCs w:val="24"/>
        </w:rPr>
        <w:t xml:space="preserve">The University of Huddersfield welcomes applications from those who have significant work or life experience and who may not necessarily meet the published </w:t>
      </w:r>
      <w:r w:rsidRPr="003B5CFE">
        <w:rPr>
          <w:rFonts w:ascii="Arial" w:hAnsi="Arial" w:cs="Arial"/>
          <w:color w:val="auto"/>
          <w:sz w:val="24"/>
          <w:szCs w:val="24"/>
        </w:rPr>
        <w:lastRenderedPageBreak/>
        <w:t xml:space="preserve">academic requirements for their chosen course.  As an applicant without traditional entry qualifications, you will be required to demonstrate evidence of your motivation, potential, </w:t>
      </w:r>
      <w:proofErr w:type="gramStart"/>
      <w:r w:rsidRPr="003B5CFE">
        <w:rPr>
          <w:rFonts w:ascii="Arial" w:hAnsi="Arial" w:cs="Arial"/>
          <w:color w:val="auto"/>
          <w:sz w:val="24"/>
          <w:szCs w:val="24"/>
        </w:rPr>
        <w:t>knowledge</w:t>
      </w:r>
      <w:proofErr w:type="gramEnd"/>
      <w:r w:rsidRPr="003B5CFE">
        <w:rPr>
          <w:rFonts w:ascii="Arial" w:hAnsi="Arial" w:cs="Arial"/>
          <w:color w:val="auto"/>
          <w:sz w:val="24"/>
          <w:szCs w:val="24"/>
        </w:rPr>
        <w:t xml:space="preserve"> and ability to study the course of your choice, and the University must be satisfied that your work or life experience is equivalent to the qualifications that other applicants will be studying.</w:t>
      </w:r>
    </w:p>
    <w:p w14:paraId="6E1C5CB3" w14:textId="0AF65B40" w:rsidR="003B5CFE" w:rsidRDefault="003B5CFE" w:rsidP="003B5CFE">
      <w:pPr>
        <w:rPr>
          <w:rFonts w:ascii="Arial" w:hAnsi="Arial" w:cs="Arial"/>
          <w:sz w:val="24"/>
          <w:szCs w:val="24"/>
        </w:rPr>
      </w:pPr>
    </w:p>
    <w:p w14:paraId="22D72660" w14:textId="77777777" w:rsidR="00245A89" w:rsidRPr="000B7BA9" w:rsidRDefault="00245A89" w:rsidP="00245A89">
      <w:pPr>
        <w:rPr>
          <w:rFonts w:ascii="Arial" w:hAnsi="Arial" w:cs="Arial"/>
          <w:b/>
          <w:sz w:val="24"/>
          <w:szCs w:val="24"/>
        </w:rPr>
      </w:pPr>
      <w:r w:rsidRPr="000B7BA9">
        <w:rPr>
          <w:rFonts w:ascii="Arial" w:hAnsi="Arial" w:cs="Arial"/>
          <w:b/>
          <w:sz w:val="24"/>
          <w:szCs w:val="24"/>
        </w:rPr>
        <w:t>BA Hons Education (Early Years), (SEND and Inclusion) – top up programmes:</w:t>
      </w:r>
    </w:p>
    <w:p w14:paraId="32E7E806" w14:textId="77777777" w:rsidR="00245A89" w:rsidRPr="000B7BA9" w:rsidRDefault="00245A89" w:rsidP="00245A89">
      <w:pPr>
        <w:pStyle w:val="paragraph"/>
        <w:spacing w:before="0" w:beforeAutospacing="0" w:after="0" w:afterAutospacing="0"/>
        <w:jc w:val="both"/>
        <w:textAlignment w:val="baseline"/>
        <w:rPr>
          <w:rFonts w:ascii="Segoe UI" w:hAnsi="Segoe UI" w:cs="Segoe UI"/>
        </w:rPr>
      </w:pPr>
      <w:r w:rsidRPr="000B7BA9">
        <w:rPr>
          <w:rFonts w:ascii="Arial" w:hAnsi="Arial" w:cs="Arial"/>
        </w:rPr>
        <w:t>All entrants are normally required to hold an intermediate level qualification (gained by examination) or equivalent. Broadly such relevant qualifications can include: </w:t>
      </w:r>
    </w:p>
    <w:p w14:paraId="05BCFC09" w14:textId="77777777" w:rsidR="00245A89" w:rsidRPr="000B7BA9" w:rsidRDefault="00245A89" w:rsidP="00245A89">
      <w:pPr>
        <w:spacing w:after="0" w:line="240" w:lineRule="auto"/>
        <w:jc w:val="both"/>
        <w:textAlignment w:val="baseline"/>
        <w:rPr>
          <w:rFonts w:ascii="Segoe UI" w:eastAsia="Times New Roman" w:hAnsi="Segoe UI" w:cs="Segoe UI"/>
          <w:sz w:val="24"/>
          <w:szCs w:val="24"/>
          <w:lang w:eastAsia="en-GB"/>
        </w:rPr>
      </w:pPr>
      <w:r w:rsidRPr="000B7BA9">
        <w:rPr>
          <w:rFonts w:ascii="Arial" w:eastAsia="Times New Roman" w:hAnsi="Arial" w:cs="Arial"/>
          <w:sz w:val="24"/>
          <w:szCs w:val="24"/>
          <w:lang w:eastAsia="en-GB"/>
        </w:rPr>
        <w:t> </w:t>
      </w:r>
    </w:p>
    <w:p w14:paraId="3E1D8E2E" w14:textId="77777777" w:rsidR="00245A89" w:rsidRPr="000B7BA9" w:rsidRDefault="00245A89" w:rsidP="00245A89">
      <w:pPr>
        <w:spacing w:after="0" w:line="240" w:lineRule="auto"/>
        <w:ind w:left="720"/>
        <w:jc w:val="both"/>
        <w:textAlignment w:val="baseline"/>
        <w:rPr>
          <w:rFonts w:ascii="Segoe UI" w:eastAsia="Times New Roman" w:hAnsi="Segoe UI" w:cs="Segoe UI"/>
          <w:sz w:val="24"/>
          <w:szCs w:val="24"/>
          <w:lang w:eastAsia="en-GB"/>
        </w:rPr>
      </w:pPr>
      <w:r w:rsidRPr="000B7BA9">
        <w:rPr>
          <w:rFonts w:ascii="Arial" w:eastAsia="Times New Roman" w:hAnsi="Arial" w:cs="Arial"/>
          <w:sz w:val="24"/>
          <w:szCs w:val="24"/>
          <w:lang w:eastAsia="en-GB"/>
        </w:rPr>
        <w:t>Higher National Diploma (or equivalent</w:t>
      </w:r>
      <w:proofErr w:type="gramStart"/>
      <w:r w:rsidRPr="000B7BA9">
        <w:rPr>
          <w:rFonts w:ascii="Arial" w:eastAsia="Times New Roman" w:hAnsi="Arial" w:cs="Arial"/>
          <w:sz w:val="24"/>
          <w:szCs w:val="24"/>
          <w:lang w:eastAsia="en-GB"/>
        </w:rPr>
        <w:t>);</w:t>
      </w:r>
      <w:proofErr w:type="gramEnd"/>
      <w:r w:rsidRPr="000B7BA9">
        <w:rPr>
          <w:rFonts w:ascii="Arial" w:eastAsia="Times New Roman" w:hAnsi="Arial" w:cs="Arial"/>
          <w:sz w:val="24"/>
          <w:szCs w:val="24"/>
          <w:lang w:eastAsia="en-GB"/>
        </w:rPr>
        <w:t> </w:t>
      </w:r>
    </w:p>
    <w:p w14:paraId="0EE45B4C" w14:textId="77777777" w:rsidR="00245A89" w:rsidRPr="000B7BA9" w:rsidRDefault="00245A89" w:rsidP="00245A89">
      <w:pPr>
        <w:spacing w:after="0" w:line="240" w:lineRule="auto"/>
        <w:ind w:left="720"/>
        <w:jc w:val="both"/>
        <w:textAlignment w:val="baseline"/>
        <w:rPr>
          <w:rFonts w:ascii="Segoe UI" w:eastAsia="Times New Roman" w:hAnsi="Segoe UI" w:cs="Segoe UI"/>
          <w:sz w:val="24"/>
          <w:szCs w:val="24"/>
          <w:lang w:eastAsia="en-GB"/>
        </w:rPr>
      </w:pPr>
      <w:r w:rsidRPr="000B7BA9">
        <w:rPr>
          <w:rFonts w:ascii="Arial" w:eastAsia="Times New Roman" w:hAnsi="Arial" w:cs="Arial"/>
          <w:sz w:val="24"/>
          <w:szCs w:val="24"/>
          <w:lang w:eastAsia="en-GB"/>
        </w:rPr>
        <w:t>An initial teaching qualification from a recognised teacher education </w:t>
      </w:r>
      <w:proofErr w:type="gramStart"/>
      <w:r w:rsidRPr="000B7BA9">
        <w:rPr>
          <w:rFonts w:ascii="Arial" w:eastAsia="Times New Roman" w:hAnsi="Arial" w:cs="Arial"/>
          <w:sz w:val="24"/>
          <w:szCs w:val="24"/>
          <w:lang w:eastAsia="en-GB"/>
        </w:rPr>
        <w:t>institution;</w:t>
      </w:r>
      <w:proofErr w:type="gramEnd"/>
      <w:r w:rsidRPr="000B7BA9">
        <w:rPr>
          <w:rFonts w:ascii="Arial" w:eastAsia="Times New Roman" w:hAnsi="Arial" w:cs="Arial"/>
          <w:sz w:val="24"/>
          <w:szCs w:val="24"/>
          <w:lang w:eastAsia="en-GB"/>
        </w:rPr>
        <w:t> </w:t>
      </w:r>
    </w:p>
    <w:p w14:paraId="698F2B41" w14:textId="77777777" w:rsidR="00245A89" w:rsidRPr="000B7BA9" w:rsidRDefault="00245A89" w:rsidP="00245A89">
      <w:pPr>
        <w:spacing w:after="0" w:line="240" w:lineRule="auto"/>
        <w:ind w:left="720"/>
        <w:jc w:val="both"/>
        <w:textAlignment w:val="baseline"/>
        <w:rPr>
          <w:rFonts w:ascii="Segoe UI" w:eastAsia="Times New Roman" w:hAnsi="Segoe UI" w:cs="Segoe UI"/>
          <w:sz w:val="24"/>
          <w:szCs w:val="24"/>
          <w:lang w:eastAsia="en-GB"/>
        </w:rPr>
      </w:pPr>
      <w:r w:rsidRPr="000B7BA9">
        <w:rPr>
          <w:rFonts w:ascii="Arial" w:eastAsia="Times New Roman" w:hAnsi="Arial" w:cs="Arial"/>
          <w:sz w:val="24"/>
          <w:szCs w:val="24"/>
          <w:lang w:eastAsia="en-GB"/>
        </w:rPr>
        <w:t>Successful completion of a Higher Education qualification with 120 European Credit Transfer System (ECTS) credits (or equivalent) </w:t>
      </w:r>
    </w:p>
    <w:p w14:paraId="347B42BE" w14:textId="77777777" w:rsidR="00245A89" w:rsidRPr="000B7BA9" w:rsidRDefault="00245A89" w:rsidP="00245A89">
      <w:pPr>
        <w:spacing w:after="0" w:line="240" w:lineRule="auto"/>
        <w:jc w:val="both"/>
        <w:textAlignment w:val="baseline"/>
        <w:rPr>
          <w:rFonts w:ascii="Segoe UI" w:eastAsia="Times New Roman" w:hAnsi="Segoe UI" w:cs="Segoe UI"/>
          <w:sz w:val="24"/>
          <w:szCs w:val="24"/>
          <w:lang w:eastAsia="en-GB"/>
        </w:rPr>
      </w:pPr>
      <w:r w:rsidRPr="000B7BA9">
        <w:rPr>
          <w:rFonts w:ascii="Arial" w:eastAsia="Times New Roman" w:hAnsi="Arial" w:cs="Arial"/>
          <w:sz w:val="24"/>
          <w:szCs w:val="24"/>
          <w:lang w:eastAsia="en-GB"/>
        </w:rPr>
        <w:t> </w:t>
      </w:r>
    </w:p>
    <w:p w14:paraId="77BC3C9A" w14:textId="77777777" w:rsidR="00245A89" w:rsidRPr="000B7BA9" w:rsidRDefault="00245A89" w:rsidP="00245A89">
      <w:pPr>
        <w:spacing w:after="0" w:line="240" w:lineRule="auto"/>
        <w:jc w:val="both"/>
        <w:textAlignment w:val="baseline"/>
        <w:rPr>
          <w:rFonts w:ascii="Segoe UI" w:eastAsia="Times New Roman" w:hAnsi="Segoe UI" w:cs="Segoe UI"/>
          <w:sz w:val="24"/>
          <w:szCs w:val="24"/>
          <w:lang w:eastAsia="en-GB"/>
        </w:rPr>
      </w:pPr>
      <w:r w:rsidRPr="000B7BA9">
        <w:rPr>
          <w:rFonts w:ascii="Arial" w:eastAsia="Times New Roman" w:hAnsi="Arial" w:cs="Arial"/>
          <w:sz w:val="24"/>
          <w:szCs w:val="24"/>
          <w:lang w:eastAsia="en-GB"/>
        </w:rPr>
        <w:t>The intermediate qualification should be in an area related to education, for example the study of special educational needs and disabilities, children’s learning and development</w:t>
      </w:r>
      <w:r>
        <w:rPr>
          <w:rFonts w:ascii="Arial" w:eastAsia="Times New Roman" w:hAnsi="Arial" w:cs="Arial"/>
          <w:sz w:val="24"/>
          <w:szCs w:val="24"/>
          <w:lang w:eastAsia="en-GB"/>
        </w:rPr>
        <w:t>, classroom support.</w:t>
      </w:r>
    </w:p>
    <w:p w14:paraId="0B6DC806" w14:textId="77777777" w:rsidR="00245A89" w:rsidRDefault="00245A89" w:rsidP="00245A89">
      <w:pPr>
        <w:rPr>
          <w:rFonts w:ascii="Arial" w:hAnsi="Arial" w:cs="Arial"/>
          <w:sz w:val="24"/>
          <w:szCs w:val="24"/>
        </w:rPr>
      </w:pPr>
    </w:p>
    <w:p w14:paraId="0D9F4D33" w14:textId="77777777" w:rsidR="00245A89" w:rsidRPr="003B5CFE" w:rsidRDefault="00245A89" w:rsidP="00245A89">
      <w:pPr>
        <w:shd w:val="clear" w:color="auto" w:fill="FFFFFF"/>
        <w:spacing w:before="100" w:beforeAutospacing="1" w:after="0" w:line="240" w:lineRule="auto"/>
        <w:rPr>
          <w:rFonts w:ascii="Arial" w:hAnsi="Arial" w:cs="Arial"/>
          <w:b/>
          <w:color w:val="333333"/>
          <w:sz w:val="24"/>
          <w:szCs w:val="24"/>
          <w:shd w:val="clear" w:color="auto" w:fill="FFFFFF"/>
        </w:rPr>
      </w:pPr>
      <w:r w:rsidRPr="003B5CFE">
        <w:rPr>
          <w:rFonts w:ascii="Arial" w:hAnsi="Arial" w:cs="Arial"/>
          <w:b/>
          <w:color w:val="333333"/>
          <w:sz w:val="24"/>
          <w:szCs w:val="24"/>
          <w:shd w:val="clear" w:color="auto" w:fill="FFFFFF"/>
        </w:rPr>
        <w:t>Additional requirements:</w:t>
      </w:r>
    </w:p>
    <w:p w14:paraId="336147CA" w14:textId="77777777" w:rsidR="00245A89" w:rsidRPr="002F1ADE" w:rsidRDefault="00245A89" w:rsidP="00AA4F53">
      <w:pPr>
        <w:pStyle w:val="ListParagraph"/>
        <w:numPr>
          <w:ilvl w:val="0"/>
          <w:numId w:val="13"/>
        </w:numPr>
        <w:shd w:val="clear" w:color="auto" w:fill="FFFFFF"/>
        <w:rPr>
          <w:rFonts w:cs="Arial"/>
          <w:color w:val="333333"/>
          <w:sz w:val="24"/>
          <w:szCs w:val="24"/>
          <w:shd w:val="clear" w:color="auto" w:fill="FFFFFF"/>
        </w:rPr>
      </w:pPr>
      <w:r w:rsidRPr="002F1ADE">
        <w:rPr>
          <w:rFonts w:cs="Arial"/>
          <w:color w:val="333333"/>
          <w:sz w:val="24"/>
          <w:szCs w:val="24"/>
          <w:shd w:val="clear" w:color="auto" w:fill="FFFFFF"/>
        </w:rPr>
        <w:t>GCSE English Language at grade 4 or above (grade C or above if awarded under the previous GCSE grading scheme), or equivalent</w:t>
      </w:r>
    </w:p>
    <w:p w14:paraId="360BD4F1" w14:textId="77777777" w:rsidR="00245A89" w:rsidRDefault="00245A89" w:rsidP="00AA4F53">
      <w:pPr>
        <w:pStyle w:val="ListParagraph"/>
        <w:numPr>
          <w:ilvl w:val="0"/>
          <w:numId w:val="13"/>
        </w:numPr>
        <w:shd w:val="clear" w:color="auto" w:fill="FFFFFF"/>
        <w:rPr>
          <w:rFonts w:cs="Arial"/>
          <w:color w:val="333333"/>
          <w:sz w:val="24"/>
          <w:szCs w:val="24"/>
        </w:rPr>
      </w:pPr>
      <w:r w:rsidRPr="002F1ADE">
        <w:rPr>
          <w:rFonts w:cs="Arial"/>
          <w:color w:val="333333"/>
          <w:sz w:val="24"/>
          <w:szCs w:val="24"/>
        </w:rPr>
        <w:t>Employment or voluntary work in an appropriate registered setting (min. 120 hours per year) and support from your employer</w:t>
      </w:r>
    </w:p>
    <w:p w14:paraId="7EF5031B" w14:textId="77777777" w:rsidR="00245A89" w:rsidRPr="002F1ADE" w:rsidRDefault="00245A89" w:rsidP="00AA4F53">
      <w:pPr>
        <w:pStyle w:val="ListParagraph"/>
        <w:numPr>
          <w:ilvl w:val="0"/>
          <w:numId w:val="13"/>
        </w:numPr>
        <w:shd w:val="clear" w:color="auto" w:fill="FFFFFF"/>
        <w:rPr>
          <w:rFonts w:cs="Arial"/>
          <w:color w:val="333333"/>
          <w:sz w:val="24"/>
          <w:szCs w:val="24"/>
        </w:rPr>
      </w:pPr>
      <w:r>
        <w:rPr>
          <w:rFonts w:cs="Arial"/>
          <w:color w:val="333333"/>
          <w:sz w:val="24"/>
          <w:szCs w:val="24"/>
        </w:rPr>
        <w:t>Attend interview if required</w:t>
      </w:r>
    </w:p>
    <w:p w14:paraId="281759A7" w14:textId="77777777" w:rsidR="00245A89" w:rsidRPr="003B5CFE" w:rsidRDefault="00245A89" w:rsidP="003B5CFE">
      <w:pPr>
        <w:rPr>
          <w:rFonts w:ascii="Arial" w:hAnsi="Arial" w:cs="Arial"/>
          <w:sz w:val="24"/>
          <w:szCs w:val="24"/>
        </w:rPr>
      </w:pPr>
    </w:p>
    <w:p w14:paraId="6DECC205" w14:textId="156BBC4E" w:rsidR="62DACE93" w:rsidRDefault="004A1F56" w:rsidP="00DB5C73">
      <w:pPr>
        <w:ind w:left="720" w:hanging="720"/>
        <w:rPr>
          <w:rFonts w:ascii="Arial" w:hAnsi="Arial" w:cs="Arial"/>
          <w:sz w:val="24"/>
          <w:szCs w:val="24"/>
        </w:rPr>
      </w:pPr>
      <w:r w:rsidRPr="003F5E4B">
        <w:rPr>
          <w:rFonts w:ascii="Arial" w:hAnsi="Arial" w:cs="Arial"/>
          <w:i/>
          <w:color w:val="FF0000"/>
          <w:sz w:val="24"/>
          <w:szCs w:val="24"/>
        </w:rPr>
        <w:tab/>
      </w:r>
    </w:p>
    <w:p w14:paraId="49B090B0" w14:textId="77777777" w:rsidR="004A1F56" w:rsidRPr="003F5E4B" w:rsidRDefault="004A1F56" w:rsidP="00C46CEF">
      <w:pPr>
        <w:pStyle w:val="Heading1"/>
      </w:pPr>
      <w:r w:rsidRPr="003F5E4B">
        <w:rPr>
          <w:highlight w:val="lightGray"/>
        </w:rPr>
        <w:t>17.</w:t>
      </w:r>
      <w:r w:rsidRPr="003F5E4B">
        <w:tab/>
      </w:r>
      <w:r w:rsidRPr="003F5E4B">
        <w:rPr>
          <w:highlight w:val="lightGray"/>
        </w:rPr>
        <w:t>Methods for Evaluating and Improving the Quality and Standards of Teaching and Learning</w:t>
      </w:r>
    </w:p>
    <w:p w14:paraId="7A871106" w14:textId="5A2C83F7" w:rsidR="008040D5" w:rsidRPr="003F5E4B" w:rsidRDefault="008040D5" w:rsidP="002F1ADE">
      <w:pPr>
        <w:rPr>
          <w:rFonts w:ascii="Arial" w:hAnsi="Arial" w:cs="Arial"/>
          <w:i/>
          <w:color w:val="7F7F7F" w:themeColor="text1" w:themeTint="80"/>
          <w:sz w:val="24"/>
          <w:szCs w:val="24"/>
        </w:rPr>
      </w:pPr>
    </w:p>
    <w:p w14:paraId="58DE0012" w14:textId="77777777" w:rsidR="0065646F" w:rsidRDefault="004A1F56" w:rsidP="004138EE">
      <w:pPr>
        <w:ind w:left="720" w:hanging="720"/>
        <w:rPr>
          <w:rFonts w:ascii="Arial" w:hAnsi="Arial" w:cs="Arial"/>
          <w:b/>
          <w:bCs/>
          <w:sz w:val="24"/>
          <w:szCs w:val="24"/>
        </w:rPr>
      </w:pPr>
      <w:r w:rsidRPr="3EBFB07E">
        <w:rPr>
          <w:rFonts w:ascii="Arial" w:hAnsi="Arial" w:cs="Arial"/>
          <w:b/>
          <w:bCs/>
          <w:sz w:val="24"/>
          <w:szCs w:val="24"/>
        </w:rPr>
        <w:t>17.1</w:t>
      </w:r>
      <w:r w:rsidRPr="003F5E4B">
        <w:rPr>
          <w:rFonts w:ascii="Arial" w:hAnsi="Arial" w:cs="Arial"/>
          <w:b/>
          <w:sz w:val="24"/>
          <w:szCs w:val="24"/>
        </w:rPr>
        <w:tab/>
      </w:r>
      <w:r w:rsidR="00857D47" w:rsidRPr="3EBFB07E">
        <w:rPr>
          <w:rFonts w:ascii="Arial" w:hAnsi="Arial" w:cs="Arial"/>
          <w:b/>
          <w:bCs/>
          <w:sz w:val="24"/>
          <w:szCs w:val="24"/>
        </w:rPr>
        <w:t xml:space="preserve">University: </w:t>
      </w:r>
    </w:p>
    <w:p w14:paraId="70D448D5" w14:textId="67FC65E5" w:rsidR="004A1F56" w:rsidRPr="0065646F" w:rsidRDefault="004A1F56" w:rsidP="0065646F">
      <w:pPr>
        <w:rPr>
          <w:rFonts w:ascii="Arial" w:hAnsi="Arial" w:cs="Arial"/>
          <w:sz w:val="24"/>
          <w:szCs w:val="24"/>
        </w:rPr>
      </w:pPr>
      <w:r w:rsidRPr="0065646F">
        <w:rPr>
          <w:rFonts w:ascii="Arial" w:hAnsi="Arial" w:cs="Arial"/>
          <w:sz w:val="24"/>
          <w:szCs w:val="24"/>
        </w:rPr>
        <w:t xml:space="preserve">The methods for the validation and annual evaluation of courses, including those validated by external bodies, and for the review of teaching and research and of academic support services are specified in the University’s Quality Assurance Procedures for Taught Courses </w:t>
      </w:r>
      <w:r w:rsidR="003F66D8" w:rsidRPr="0065646F">
        <w:rPr>
          <w:rFonts w:ascii="Arial" w:hAnsi="Arial" w:cs="Arial"/>
          <w:sz w:val="24"/>
          <w:szCs w:val="24"/>
        </w:rPr>
        <w:t xml:space="preserve">and Research Awards </w:t>
      </w:r>
      <w:r w:rsidRPr="0065646F">
        <w:rPr>
          <w:rFonts w:ascii="Arial" w:hAnsi="Arial" w:cs="Arial"/>
          <w:sz w:val="24"/>
          <w:szCs w:val="24"/>
        </w:rPr>
        <w:t xml:space="preserve">which can be found on the </w:t>
      </w:r>
      <w:r w:rsidR="008040D5" w:rsidRPr="0065646F">
        <w:rPr>
          <w:rFonts w:ascii="Arial" w:hAnsi="Arial" w:cs="Arial"/>
          <w:sz w:val="24"/>
          <w:szCs w:val="24"/>
        </w:rPr>
        <w:t xml:space="preserve">University </w:t>
      </w:r>
      <w:r w:rsidRPr="0065646F">
        <w:rPr>
          <w:rFonts w:ascii="Arial" w:hAnsi="Arial" w:cs="Arial"/>
          <w:sz w:val="24"/>
          <w:szCs w:val="24"/>
        </w:rPr>
        <w:t>website as follows:</w:t>
      </w:r>
    </w:p>
    <w:p w14:paraId="1AFB0F03" w14:textId="5A2AE739" w:rsidR="0037619C" w:rsidRPr="003F5E4B" w:rsidRDefault="0037619C" w:rsidP="004138EE">
      <w:pPr>
        <w:ind w:left="720" w:hanging="720"/>
        <w:rPr>
          <w:rFonts w:ascii="Arial" w:hAnsi="Arial" w:cs="Arial"/>
          <w:sz w:val="24"/>
          <w:szCs w:val="24"/>
        </w:rPr>
      </w:pPr>
      <w:r w:rsidRPr="003F5E4B">
        <w:rPr>
          <w:rFonts w:ascii="Arial" w:hAnsi="Arial" w:cs="Arial"/>
          <w:sz w:val="24"/>
          <w:szCs w:val="24"/>
        </w:rPr>
        <w:tab/>
      </w:r>
      <w:hyperlink r:id="rId34" w:history="1">
        <w:r w:rsidR="003F66D8" w:rsidRPr="003F5E4B">
          <w:rPr>
            <w:rStyle w:val="Hyperlink"/>
            <w:rFonts w:ascii="Arial" w:hAnsi="Arial" w:cs="Arial"/>
            <w:sz w:val="24"/>
            <w:szCs w:val="24"/>
          </w:rPr>
          <w:t>https://www.hud.ac.uk/policies/registry/qa-procedures/</w:t>
        </w:r>
      </w:hyperlink>
    </w:p>
    <w:p w14:paraId="378DBCEC" w14:textId="77777777" w:rsidR="004A1F56" w:rsidRPr="003F5E4B" w:rsidRDefault="004A1F56" w:rsidP="004138EE">
      <w:pPr>
        <w:ind w:left="720" w:hanging="720"/>
        <w:rPr>
          <w:rFonts w:ascii="Arial" w:hAnsi="Arial" w:cs="Arial"/>
          <w:sz w:val="24"/>
          <w:szCs w:val="24"/>
        </w:rPr>
      </w:pPr>
    </w:p>
    <w:p w14:paraId="436E8F6B" w14:textId="4E7480D9" w:rsidR="004A1F56" w:rsidRDefault="004A1F56" w:rsidP="004138EE">
      <w:pPr>
        <w:ind w:left="720" w:hanging="720"/>
        <w:rPr>
          <w:rFonts w:ascii="Arial" w:hAnsi="Arial" w:cs="Arial"/>
          <w:sz w:val="24"/>
          <w:szCs w:val="24"/>
        </w:rPr>
      </w:pPr>
      <w:r w:rsidRPr="003F5E4B">
        <w:rPr>
          <w:rFonts w:ascii="Arial" w:hAnsi="Arial" w:cs="Arial"/>
          <w:b/>
          <w:sz w:val="24"/>
          <w:szCs w:val="24"/>
        </w:rPr>
        <w:t>17.2</w:t>
      </w:r>
      <w:r w:rsidRPr="003F5E4B">
        <w:rPr>
          <w:rFonts w:ascii="Arial" w:hAnsi="Arial" w:cs="Arial"/>
          <w:b/>
          <w:sz w:val="24"/>
          <w:szCs w:val="24"/>
        </w:rPr>
        <w:tab/>
      </w:r>
      <w:r w:rsidR="00857D47" w:rsidRPr="003F5E4B">
        <w:rPr>
          <w:rFonts w:ascii="Arial" w:hAnsi="Arial" w:cs="Arial"/>
          <w:b/>
          <w:sz w:val="24"/>
          <w:szCs w:val="24"/>
        </w:rPr>
        <w:t xml:space="preserve">School: </w:t>
      </w:r>
    </w:p>
    <w:p w14:paraId="414BA0C2" w14:textId="3E95D238" w:rsidR="002F1ADE" w:rsidRPr="002F1ADE" w:rsidRDefault="002F1ADE" w:rsidP="002F1ADE">
      <w:pPr>
        <w:pStyle w:val="paragraph"/>
        <w:spacing w:before="0" w:beforeAutospacing="0" w:after="0" w:afterAutospacing="0"/>
        <w:jc w:val="both"/>
        <w:textAlignment w:val="baseline"/>
        <w:rPr>
          <w:rFonts w:ascii="Segoe UI" w:hAnsi="Segoe UI" w:cs="Segoe UI"/>
        </w:rPr>
      </w:pPr>
      <w:r w:rsidRPr="002F1ADE">
        <w:rPr>
          <w:rStyle w:val="normaltextrun"/>
          <w:rFonts w:ascii="Arial" w:hAnsi="Arial" w:cs="Arial"/>
        </w:rPr>
        <w:t>Mechanisms for review and evaluation:</w:t>
      </w:r>
      <w:r w:rsidRPr="002F1ADE">
        <w:rPr>
          <w:rStyle w:val="eop"/>
          <w:rFonts w:ascii="Arial" w:hAnsi="Arial" w:cs="Arial"/>
        </w:rPr>
        <w:t> </w:t>
      </w:r>
    </w:p>
    <w:p w14:paraId="0D6319CE" w14:textId="77777777" w:rsidR="002F1ADE" w:rsidRPr="002F1ADE" w:rsidRDefault="002F1ADE" w:rsidP="00AA4F53">
      <w:pPr>
        <w:pStyle w:val="paragraph"/>
        <w:numPr>
          <w:ilvl w:val="0"/>
          <w:numId w:val="2"/>
        </w:numPr>
        <w:spacing w:before="0" w:beforeAutospacing="0" w:after="0" w:afterAutospacing="0"/>
        <w:jc w:val="both"/>
        <w:textAlignment w:val="baseline"/>
        <w:rPr>
          <w:rFonts w:asciiTheme="minorHAnsi" w:eastAsiaTheme="minorEastAsia" w:hAnsiTheme="minorHAnsi" w:cstheme="minorBidi"/>
        </w:rPr>
      </w:pPr>
      <w:r w:rsidRPr="3EBFB07E">
        <w:rPr>
          <w:rStyle w:val="normaltextrun"/>
          <w:rFonts w:ascii="Arial" w:hAnsi="Arial" w:cs="Arial"/>
        </w:rPr>
        <w:t>Module evaluation by students</w:t>
      </w:r>
      <w:r w:rsidRPr="3EBFB07E">
        <w:rPr>
          <w:rStyle w:val="eop"/>
          <w:rFonts w:ascii="Arial" w:hAnsi="Arial" w:cs="Arial"/>
        </w:rPr>
        <w:t> </w:t>
      </w:r>
    </w:p>
    <w:p w14:paraId="2DE1B9D2" w14:textId="77777777" w:rsidR="002F1ADE" w:rsidRPr="002F1ADE" w:rsidRDefault="002F1ADE" w:rsidP="00AA4F53">
      <w:pPr>
        <w:pStyle w:val="paragraph"/>
        <w:numPr>
          <w:ilvl w:val="0"/>
          <w:numId w:val="2"/>
        </w:numPr>
        <w:spacing w:before="0" w:beforeAutospacing="0" w:after="0" w:afterAutospacing="0"/>
        <w:jc w:val="both"/>
        <w:textAlignment w:val="baseline"/>
        <w:rPr>
          <w:rFonts w:asciiTheme="minorHAnsi" w:eastAsiaTheme="minorEastAsia" w:hAnsiTheme="minorHAnsi" w:cstheme="minorBidi"/>
        </w:rPr>
      </w:pPr>
      <w:r w:rsidRPr="3EBFB07E">
        <w:rPr>
          <w:rStyle w:val="normaltextrun"/>
          <w:rFonts w:ascii="Arial" w:hAnsi="Arial" w:cs="Arial"/>
        </w:rPr>
        <w:t>Course evaluation by students</w:t>
      </w:r>
      <w:r w:rsidRPr="3EBFB07E">
        <w:rPr>
          <w:rStyle w:val="eop"/>
          <w:rFonts w:ascii="Arial" w:hAnsi="Arial" w:cs="Arial"/>
        </w:rPr>
        <w:t> </w:t>
      </w:r>
    </w:p>
    <w:p w14:paraId="47A279CA" w14:textId="77777777" w:rsidR="002F1ADE" w:rsidRPr="002F1ADE" w:rsidRDefault="002F1ADE" w:rsidP="00AA4F53">
      <w:pPr>
        <w:pStyle w:val="paragraph"/>
        <w:numPr>
          <w:ilvl w:val="0"/>
          <w:numId w:val="2"/>
        </w:numPr>
        <w:spacing w:before="0" w:beforeAutospacing="0" w:after="0" w:afterAutospacing="0"/>
        <w:jc w:val="both"/>
        <w:textAlignment w:val="baseline"/>
        <w:rPr>
          <w:rFonts w:asciiTheme="minorHAnsi" w:eastAsiaTheme="minorEastAsia" w:hAnsiTheme="minorHAnsi" w:cstheme="minorBidi"/>
        </w:rPr>
      </w:pPr>
      <w:r w:rsidRPr="3EBFB07E">
        <w:rPr>
          <w:rStyle w:val="normaltextrun"/>
          <w:rFonts w:ascii="Arial" w:hAnsi="Arial" w:cs="Arial"/>
        </w:rPr>
        <w:lastRenderedPageBreak/>
        <w:t>Module Leaders reports</w:t>
      </w:r>
      <w:r w:rsidRPr="3EBFB07E">
        <w:rPr>
          <w:rStyle w:val="eop"/>
          <w:rFonts w:ascii="Arial" w:hAnsi="Arial" w:cs="Arial"/>
        </w:rPr>
        <w:t> </w:t>
      </w:r>
    </w:p>
    <w:p w14:paraId="3F2725AE" w14:textId="77777777" w:rsidR="002F1ADE" w:rsidRPr="002F1ADE" w:rsidRDefault="002F1ADE" w:rsidP="00AA4F53">
      <w:pPr>
        <w:pStyle w:val="paragraph"/>
        <w:numPr>
          <w:ilvl w:val="0"/>
          <w:numId w:val="2"/>
        </w:numPr>
        <w:spacing w:before="0" w:beforeAutospacing="0" w:after="0" w:afterAutospacing="0"/>
        <w:jc w:val="both"/>
        <w:textAlignment w:val="baseline"/>
        <w:rPr>
          <w:rFonts w:asciiTheme="minorHAnsi" w:eastAsiaTheme="minorEastAsia" w:hAnsiTheme="minorHAnsi" w:cstheme="minorBidi"/>
        </w:rPr>
      </w:pPr>
      <w:r w:rsidRPr="3EBFB07E">
        <w:rPr>
          <w:rStyle w:val="normaltextrun"/>
          <w:rFonts w:ascii="Arial" w:hAnsi="Arial" w:cs="Arial"/>
        </w:rPr>
        <w:t>Moderation events</w:t>
      </w:r>
      <w:r w:rsidRPr="3EBFB07E">
        <w:rPr>
          <w:rStyle w:val="eop"/>
          <w:rFonts w:ascii="Arial" w:hAnsi="Arial" w:cs="Arial"/>
        </w:rPr>
        <w:t> </w:t>
      </w:r>
    </w:p>
    <w:p w14:paraId="5BDD623F" w14:textId="77777777" w:rsidR="002F1ADE" w:rsidRPr="002F1ADE" w:rsidRDefault="002F1ADE" w:rsidP="00AA4F53">
      <w:pPr>
        <w:pStyle w:val="paragraph"/>
        <w:numPr>
          <w:ilvl w:val="0"/>
          <w:numId w:val="2"/>
        </w:numPr>
        <w:spacing w:before="0" w:beforeAutospacing="0" w:after="0" w:afterAutospacing="0"/>
        <w:jc w:val="both"/>
        <w:textAlignment w:val="baseline"/>
        <w:rPr>
          <w:rFonts w:asciiTheme="minorHAnsi" w:eastAsiaTheme="minorEastAsia" w:hAnsiTheme="minorHAnsi" w:cstheme="minorBidi"/>
        </w:rPr>
      </w:pPr>
      <w:r w:rsidRPr="3EBFB07E">
        <w:rPr>
          <w:rStyle w:val="normaltextrun"/>
          <w:rFonts w:ascii="Arial" w:hAnsi="Arial" w:cs="Arial"/>
        </w:rPr>
        <w:t>Annual course evaluation prepared by the Course Leader, considered by the Course Committee, and then by the Annual Evaluation Committee</w:t>
      </w:r>
      <w:r w:rsidRPr="3EBFB07E">
        <w:rPr>
          <w:rStyle w:val="eop"/>
          <w:rFonts w:ascii="Arial" w:hAnsi="Arial" w:cs="Arial"/>
        </w:rPr>
        <w:t> </w:t>
      </w:r>
    </w:p>
    <w:p w14:paraId="570EE327" w14:textId="77777777" w:rsidR="002F1ADE" w:rsidRPr="002F1ADE" w:rsidRDefault="002F1ADE" w:rsidP="00AA4F53">
      <w:pPr>
        <w:pStyle w:val="paragraph"/>
        <w:numPr>
          <w:ilvl w:val="0"/>
          <w:numId w:val="2"/>
        </w:numPr>
        <w:spacing w:before="0" w:beforeAutospacing="0" w:after="0" w:afterAutospacing="0"/>
        <w:jc w:val="both"/>
        <w:textAlignment w:val="baseline"/>
        <w:rPr>
          <w:rFonts w:asciiTheme="minorHAnsi" w:eastAsiaTheme="minorEastAsia" w:hAnsiTheme="minorHAnsi" w:cstheme="minorBidi"/>
        </w:rPr>
      </w:pPr>
      <w:r w:rsidRPr="3EBFB07E">
        <w:rPr>
          <w:rStyle w:val="normaltextrun"/>
          <w:rFonts w:ascii="Arial" w:hAnsi="Arial" w:cs="Arial"/>
        </w:rPr>
        <w:t>School Board</w:t>
      </w:r>
      <w:r w:rsidRPr="3EBFB07E">
        <w:rPr>
          <w:rStyle w:val="eop"/>
          <w:rFonts w:ascii="Arial" w:hAnsi="Arial" w:cs="Arial"/>
        </w:rPr>
        <w:t> </w:t>
      </w:r>
    </w:p>
    <w:p w14:paraId="6C62C535" w14:textId="77777777" w:rsidR="002F1ADE" w:rsidRPr="002F1ADE" w:rsidRDefault="002F1ADE" w:rsidP="00AA4F53">
      <w:pPr>
        <w:pStyle w:val="paragraph"/>
        <w:numPr>
          <w:ilvl w:val="0"/>
          <w:numId w:val="2"/>
        </w:numPr>
        <w:spacing w:before="0" w:beforeAutospacing="0" w:after="0" w:afterAutospacing="0"/>
        <w:jc w:val="both"/>
        <w:textAlignment w:val="baseline"/>
        <w:rPr>
          <w:rFonts w:asciiTheme="minorHAnsi" w:eastAsiaTheme="minorEastAsia" w:hAnsiTheme="minorHAnsi" w:cstheme="minorBidi"/>
        </w:rPr>
      </w:pPr>
      <w:r w:rsidRPr="3EBFB07E">
        <w:rPr>
          <w:rStyle w:val="normaltextrun"/>
          <w:rFonts w:ascii="Arial" w:hAnsi="Arial" w:cs="Arial"/>
        </w:rPr>
        <w:t>Peer observation of teaching</w:t>
      </w:r>
      <w:r w:rsidRPr="3EBFB07E">
        <w:rPr>
          <w:rStyle w:val="eop"/>
          <w:rFonts w:ascii="Arial" w:hAnsi="Arial" w:cs="Arial"/>
        </w:rPr>
        <w:t> </w:t>
      </w:r>
    </w:p>
    <w:p w14:paraId="24346EFA" w14:textId="77777777" w:rsidR="002F1ADE" w:rsidRPr="002F1ADE" w:rsidRDefault="002F1ADE" w:rsidP="00AA4F53">
      <w:pPr>
        <w:pStyle w:val="paragraph"/>
        <w:numPr>
          <w:ilvl w:val="0"/>
          <w:numId w:val="2"/>
        </w:numPr>
        <w:spacing w:before="0" w:beforeAutospacing="0" w:after="0" w:afterAutospacing="0"/>
        <w:jc w:val="both"/>
        <w:textAlignment w:val="baseline"/>
        <w:rPr>
          <w:rFonts w:asciiTheme="minorHAnsi" w:eastAsiaTheme="minorEastAsia" w:hAnsiTheme="minorHAnsi" w:cstheme="minorBidi"/>
        </w:rPr>
      </w:pPr>
      <w:r w:rsidRPr="3EBFB07E">
        <w:rPr>
          <w:rStyle w:val="normaltextrun"/>
          <w:rFonts w:ascii="Arial" w:hAnsi="Arial" w:cs="Arial"/>
        </w:rPr>
        <w:t>External Examiners’ reports </w:t>
      </w:r>
      <w:r w:rsidRPr="3EBFB07E">
        <w:rPr>
          <w:rStyle w:val="eop"/>
          <w:rFonts w:ascii="Arial" w:hAnsi="Arial" w:cs="Arial"/>
        </w:rPr>
        <w:t> </w:t>
      </w:r>
    </w:p>
    <w:p w14:paraId="2629B00A" w14:textId="77777777" w:rsidR="002F1ADE" w:rsidRPr="002F1ADE" w:rsidRDefault="002F1ADE" w:rsidP="00AA4F53">
      <w:pPr>
        <w:pStyle w:val="paragraph"/>
        <w:numPr>
          <w:ilvl w:val="0"/>
          <w:numId w:val="2"/>
        </w:numPr>
        <w:spacing w:before="0" w:beforeAutospacing="0" w:after="0" w:afterAutospacing="0"/>
        <w:jc w:val="both"/>
        <w:textAlignment w:val="baseline"/>
        <w:rPr>
          <w:rFonts w:asciiTheme="minorHAnsi" w:eastAsiaTheme="minorEastAsia" w:hAnsiTheme="minorHAnsi" w:cstheme="minorBidi"/>
        </w:rPr>
      </w:pPr>
      <w:r w:rsidRPr="3EBFB07E">
        <w:rPr>
          <w:rStyle w:val="normaltextrun"/>
          <w:rFonts w:ascii="Arial" w:hAnsi="Arial" w:cs="Arial"/>
        </w:rPr>
        <w:t>School Teaching and Learning Committee</w:t>
      </w:r>
      <w:r w:rsidRPr="3EBFB07E">
        <w:rPr>
          <w:rStyle w:val="eop"/>
          <w:rFonts w:ascii="Arial" w:hAnsi="Arial" w:cs="Arial"/>
        </w:rPr>
        <w:t> </w:t>
      </w:r>
    </w:p>
    <w:p w14:paraId="2853250F" w14:textId="77777777" w:rsidR="002F1ADE" w:rsidRPr="002F1ADE" w:rsidRDefault="002F1ADE" w:rsidP="00AA4F53">
      <w:pPr>
        <w:pStyle w:val="paragraph"/>
        <w:numPr>
          <w:ilvl w:val="0"/>
          <w:numId w:val="2"/>
        </w:numPr>
        <w:spacing w:before="0" w:beforeAutospacing="0" w:after="0" w:afterAutospacing="0"/>
        <w:jc w:val="both"/>
        <w:textAlignment w:val="baseline"/>
        <w:rPr>
          <w:rFonts w:asciiTheme="minorHAnsi" w:eastAsiaTheme="minorEastAsia" w:hAnsiTheme="minorHAnsi" w:cstheme="minorBidi"/>
        </w:rPr>
      </w:pPr>
      <w:r w:rsidRPr="3EBFB07E">
        <w:rPr>
          <w:rStyle w:val="normaltextrun"/>
          <w:rFonts w:ascii="Arial" w:hAnsi="Arial" w:cs="Arial"/>
        </w:rPr>
        <w:t xml:space="preserve">School Accreditation and Validation Panel approves amendments to the course, </w:t>
      </w:r>
      <w:proofErr w:type="gramStart"/>
      <w:r w:rsidRPr="3EBFB07E">
        <w:rPr>
          <w:rStyle w:val="normaltextrun"/>
          <w:rFonts w:ascii="Arial" w:hAnsi="Arial" w:cs="Arial"/>
        </w:rPr>
        <w:t>structure</w:t>
      </w:r>
      <w:proofErr w:type="gramEnd"/>
      <w:r w:rsidRPr="3EBFB07E">
        <w:rPr>
          <w:rStyle w:val="normaltextrun"/>
          <w:rFonts w:ascii="Arial" w:hAnsi="Arial" w:cs="Arial"/>
        </w:rPr>
        <w:t xml:space="preserve"> and module specifications</w:t>
      </w:r>
      <w:r w:rsidRPr="3EBFB07E">
        <w:rPr>
          <w:rStyle w:val="eop"/>
          <w:rFonts w:ascii="Arial" w:hAnsi="Arial" w:cs="Arial"/>
        </w:rPr>
        <w:t> </w:t>
      </w:r>
    </w:p>
    <w:p w14:paraId="18C1777C" w14:textId="77777777" w:rsidR="002F1ADE" w:rsidRPr="002F1ADE" w:rsidRDefault="002F1ADE" w:rsidP="00AA4F53">
      <w:pPr>
        <w:pStyle w:val="paragraph"/>
        <w:numPr>
          <w:ilvl w:val="0"/>
          <w:numId w:val="2"/>
        </w:numPr>
        <w:spacing w:before="0" w:beforeAutospacing="0" w:after="0" w:afterAutospacing="0"/>
        <w:jc w:val="both"/>
        <w:textAlignment w:val="baseline"/>
        <w:rPr>
          <w:rFonts w:asciiTheme="minorHAnsi" w:eastAsiaTheme="minorEastAsia" w:hAnsiTheme="minorHAnsi" w:cstheme="minorBidi"/>
        </w:rPr>
      </w:pPr>
      <w:r w:rsidRPr="3EBFB07E">
        <w:rPr>
          <w:rStyle w:val="normaltextrun"/>
          <w:rFonts w:ascii="Arial" w:hAnsi="Arial" w:cs="Arial"/>
        </w:rPr>
        <w:t>Subject review/revalidation</w:t>
      </w:r>
      <w:r w:rsidRPr="3EBFB07E">
        <w:rPr>
          <w:rStyle w:val="eop"/>
          <w:rFonts w:ascii="Arial" w:hAnsi="Arial" w:cs="Arial"/>
        </w:rPr>
        <w:t> </w:t>
      </w:r>
    </w:p>
    <w:p w14:paraId="51118B04" w14:textId="06A67DB6" w:rsidR="002F1ADE" w:rsidRPr="002F1ADE" w:rsidRDefault="002F1ADE" w:rsidP="002F1ADE">
      <w:pPr>
        <w:pStyle w:val="paragraph"/>
        <w:spacing w:before="0" w:beforeAutospacing="0" w:after="0" w:afterAutospacing="0"/>
        <w:ind w:firstLine="60"/>
        <w:jc w:val="both"/>
        <w:textAlignment w:val="baseline"/>
        <w:rPr>
          <w:rFonts w:ascii="Segoe UI" w:hAnsi="Segoe UI" w:cs="Segoe UI"/>
        </w:rPr>
      </w:pPr>
    </w:p>
    <w:p w14:paraId="750ADBC7" w14:textId="3C3174A7" w:rsidR="002F1ADE" w:rsidRPr="002F1ADE" w:rsidRDefault="002F1ADE" w:rsidP="002F1ADE">
      <w:pPr>
        <w:pStyle w:val="paragraph"/>
        <w:spacing w:before="0" w:beforeAutospacing="0" w:after="0" w:afterAutospacing="0"/>
        <w:jc w:val="both"/>
        <w:textAlignment w:val="baseline"/>
        <w:rPr>
          <w:rFonts w:ascii="Segoe UI" w:hAnsi="Segoe UI" w:cs="Segoe UI"/>
        </w:rPr>
      </w:pPr>
    </w:p>
    <w:p w14:paraId="517317CA" w14:textId="77777777" w:rsidR="002F1ADE" w:rsidRPr="002F1ADE" w:rsidRDefault="002F1ADE" w:rsidP="002F1ADE">
      <w:pPr>
        <w:pStyle w:val="paragraph"/>
        <w:spacing w:before="0" w:beforeAutospacing="0" w:after="0" w:afterAutospacing="0"/>
        <w:jc w:val="both"/>
        <w:textAlignment w:val="baseline"/>
        <w:rPr>
          <w:rFonts w:ascii="Segoe UI" w:hAnsi="Segoe UI" w:cs="Segoe UI"/>
        </w:rPr>
      </w:pPr>
      <w:r w:rsidRPr="002F1ADE">
        <w:rPr>
          <w:rStyle w:val="normaltextrun"/>
          <w:rFonts w:ascii="Arial" w:hAnsi="Arial" w:cs="Arial"/>
        </w:rPr>
        <w:t xml:space="preserve">Mechanisms </w:t>
      </w:r>
      <w:r>
        <w:rPr>
          <w:rStyle w:val="normaltextrun"/>
          <w:rFonts w:ascii="Arial" w:hAnsi="Arial" w:cs="Arial"/>
        </w:rPr>
        <w:t xml:space="preserve">specifically </w:t>
      </w:r>
      <w:r w:rsidRPr="002F1ADE">
        <w:rPr>
          <w:rStyle w:val="normaltextrun"/>
          <w:rFonts w:ascii="Arial" w:hAnsi="Arial" w:cs="Arial"/>
        </w:rPr>
        <w:t>for gaining student feedback on the quality of teaching and their learning experience:</w:t>
      </w:r>
      <w:r w:rsidRPr="002F1ADE">
        <w:rPr>
          <w:rStyle w:val="eop"/>
          <w:rFonts w:ascii="Arial" w:hAnsi="Arial" w:cs="Arial"/>
        </w:rPr>
        <w:t> </w:t>
      </w:r>
    </w:p>
    <w:p w14:paraId="181F54F7" w14:textId="050B4C85" w:rsidR="002F1ADE" w:rsidRPr="002F1ADE" w:rsidRDefault="002F1ADE" w:rsidP="00AA4F53">
      <w:pPr>
        <w:pStyle w:val="paragraph"/>
        <w:numPr>
          <w:ilvl w:val="0"/>
          <w:numId w:val="1"/>
        </w:numPr>
        <w:spacing w:before="0" w:beforeAutospacing="0" w:after="0" w:afterAutospacing="0"/>
        <w:jc w:val="both"/>
        <w:textAlignment w:val="baseline"/>
        <w:rPr>
          <w:rStyle w:val="normaltextrun"/>
          <w:rFonts w:asciiTheme="minorHAnsi" w:eastAsiaTheme="minorEastAsia" w:hAnsiTheme="minorHAnsi" w:cstheme="minorBidi"/>
        </w:rPr>
      </w:pPr>
      <w:r w:rsidRPr="3EBFB07E">
        <w:rPr>
          <w:rStyle w:val="normaltextrun"/>
          <w:rFonts w:ascii="Arial" w:hAnsi="Arial" w:cs="Arial"/>
        </w:rPr>
        <w:t xml:space="preserve">Feedback is obtained from students through course and module evaluation at the end of each academic year </w:t>
      </w:r>
    </w:p>
    <w:p w14:paraId="4764913A" w14:textId="1DEC9510" w:rsidR="002F1ADE" w:rsidRPr="002F1ADE" w:rsidRDefault="002F1ADE" w:rsidP="00AA4F53">
      <w:pPr>
        <w:pStyle w:val="paragraph"/>
        <w:numPr>
          <w:ilvl w:val="0"/>
          <w:numId w:val="1"/>
        </w:numPr>
        <w:spacing w:before="0" w:beforeAutospacing="0" w:after="0" w:afterAutospacing="0"/>
        <w:jc w:val="both"/>
        <w:textAlignment w:val="baseline"/>
        <w:rPr>
          <w:rFonts w:asciiTheme="minorHAnsi" w:eastAsiaTheme="minorEastAsia" w:hAnsiTheme="minorHAnsi" w:cstheme="minorBidi"/>
        </w:rPr>
      </w:pPr>
      <w:r w:rsidRPr="3EBFB07E">
        <w:rPr>
          <w:rStyle w:val="normaltextrun"/>
          <w:rFonts w:ascii="Arial" w:hAnsi="Arial" w:cs="Arial"/>
        </w:rPr>
        <w:t>Student Panels provide another opportunity for student feedback. They are held twice during the academic year, and report to the Course Committee</w:t>
      </w:r>
      <w:r w:rsidRPr="3EBFB07E">
        <w:rPr>
          <w:rStyle w:val="normaltextrun"/>
          <w:rFonts w:ascii="Arial" w:hAnsi="Arial" w:cs="Arial"/>
          <w:color w:val="0000FF"/>
        </w:rPr>
        <w:t> </w:t>
      </w:r>
      <w:r w:rsidRPr="3EBFB07E">
        <w:rPr>
          <w:rStyle w:val="eop"/>
          <w:rFonts w:ascii="Arial" w:hAnsi="Arial" w:cs="Arial"/>
          <w:color w:val="0000FF"/>
        </w:rPr>
        <w:t> </w:t>
      </w:r>
    </w:p>
    <w:p w14:paraId="04FBED50" w14:textId="5054F3B9" w:rsidR="002F1ADE" w:rsidRPr="002F1ADE" w:rsidRDefault="002F1ADE" w:rsidP="002F1ADE">
      <w:pPr>
        <w:pStyle w:val="paragraph"/>
        <w:spacing w:before="0" w:beforeAutospacing="0" w:after="0" w:afterAutospacing="0"/>
        <w:ind w:firstLine="60"/>
        <w:jc w:val="both"/>
        <w:textAlignment w:val="baseline"/>
        <w:rPr>
          <w:rFonts w:ascii="Segoe UI" w:hAnsi="Segoe UI" w:cs="Segoe UI"/>
        </w:rPr>
      </w:pPr>
    </w:p>
    <w:p w14:paraId="0380C8C0" w14:textId="77777777" w:rsidR="004A1F56" w:rsidRPr="003F5E4B" w:rsidRDefault="004A1F56" w:rsidP="002F1ADE">
      <w:pPr>
        <w:rPr>
          <w:rFonts w:ascii="Arial" w:hAnsi="Arial" w:cs="Arial"/>
          <w:i/>
          <w:color w:val="FF0000"/>
          <w:sz w:val="24"/>
          <w:szCs w:val="24"/>
        </w:rPr>
      </w:pPr>
    </w:p>
    <w:p w14:paraId="7EA22F29" w14:textId="6C1076CD" w:rsidR="004A1F56" w:rsidRPr="003F5E4B" w:rsidRDefault="004A1F56" w:rsidP="00C46CEF">
      <w:pPr>
        <w:pStyle w:val="Heading1"/>
      </w:pPr>
      <w:r w:rsidRPr="62DB724E">
        <w:rPr>
          <w:highlight w:val="lightGray"/>
        </w:rPr>
        <w:t>18.</w:t>
      </w:r>
      <w:r w:rsidRPr="003F5E4B">
        <w:rPr>
          <w:highlight w:val="lightGray"/>
        </w:rPr>
        <w:tab/>
      </w:r>
      <w:r w:rsidRPr="62DB724E">
        <w:rPr>
          <w:highlight w:val="lightGray"/>
        </w:rPr>
        <w:t>Regulation of Assessment</w:t>
      </w:r>
    </w:p>
    <w:p w14:paraId="01176515" w14:textId="1AC19AA5" w:rsidR="004A1F56" w:rsidRPr="0065646F" w:rsidRDefault="004A1F56" w:rsidP="0065646F">
      <w:pPr>
        <w:rPr>
          <w:rFonts w:cs="Arial"/>
          <w:sz w:val="24"/>
          <w:szCs w:val="24"/>
        </w:rPr>
      </w:pPr>
      <w:r w:rsidRPr="0065646F">
        <w:rPr>
          <w:rFonts w:ascii="Arial" w:hAnsi="Arial" w:cs="Arial"/>
          <w:b/>
          <w:sz w:val="24"/>
          <w:szCs w:val="24"/>
        </w:rPr>
        <w:t>18.1</w:t>
      </w:r>
      <w:r w:rsidR="0065646F" w:rsidRPr="0065646F">
        <w:rPr>
          <w:rFonts w:cs="Arial"/>
          <w:b/>
          <w:sz w:val="24"/>
          <w:szCs w:val="24"/>
        </w:rPr>
        <w:t xml:space="preserve"> </w:t>
      </w:r>
      <w:r w:rsidRPr="0065646F">
        <w:rPr>
          <w:rFonts w:ascii="Arial" w:hAnsi="Arial" w:cs="Arial"/>
          <w:sz w:val="24"/>
          <w:szCs w:val="24"/>
        </w:rPr>
        <w:t>Universi</w:t>
      </w:r>
      <w:r w:rsidR="008040D5" w:rsidRPr="0065646F">
        <w:rPr>
          <w:rFonts w:ascii="Arial" w:hAnsi="Arial" w:cs="Arial"/>
          <w:sz w:val="24"/>
          <w:szCs w:val="24"/>
        </w:rPr>
        <w:t>ty awards are regulated by the Regulations for Awards</w:t>
      </w:r>
      <w:r w:rsidRPr="0065646F">
        <w:rPr>
          <w:rFonts w:ascii="Arial" w:hAnsi="Arial" w:cs="Arial"/>
          <w:sz w:val="24"/>
          <w:szCs w:val="24"/>
        </w:rPr>
        <w:t xml:space="preserve"> on the </w:t>
      </w:r>
      <w:r w:rsidR="008040D5" w:rsidRPr="0065646F">
        <w:rPr>
          <w:rFonts w:ascii="Arial" w:hAnsi="Arial" w:cs="Arial"/>
          <w:sz w:val="24"/>
          <w:szCs w:val="24"/>
        </w:rPr>
        <w:t>University</w:t>
      </w:r>
      <w:r w:rsidR="0065646F" w:rsidRPr="0065646F">
        <w:rPr>
          <w:rFonts w:ascii="Arial" w:hAnsi="Arial" w:cs="Arial"/>
          <w:sz w:val="24"/>
          <w:szCs w:val="24"/>
        </w:rPr>
        <w:t xml:space="preserve"> </w:t>
      </w:r>
      <w:r w:rsidRPr="0065646F">
        <w:rPr>
          <w:rFonts w:ascii="Arial" w:hAnsi="Arial" w:cs="Arial"/>
          <w:sz w:val="24"/>
          <w:szCs w:val="24"/>
        </w:rPr>
        <w:t>website as follows:</w:t>
      </w:r>
    </w:p>
    <w:p w14:paraId="1393F7EA" w14:textId="4D2F276E" w:rsidR="004A1F56" w:rsidRPr="003F5E4B" w:rsidRDefault="00A910C1" w:rsidP="004138EE">
      <w:pPr>
        <w:ind w:left="720"/>
        <w:rPr>
          <w:rFonts w:ascii="Arial" w:hAnsi="Arial" w:cs="Arial"/>
          <w:sz w:val="24"/>
          <w:szCs w:val="24"/>
        </w:rPr>
      </w:pPr>
      <w:hyperlink r:id="rId35" w:history="1">
        <w:r w:rsidR="008040D5" w:rsidRPr="003F5E4B">
          <w:rPr>
            <w:rStyle w:val="Hyperlink"/>
            <w:rFonts w:ascii="Arial" w:hAnsi="Arial" w:cs="Arial"/>
            <w:sz w:val="24"/>
            <w:szCs w:val="24"/>
          </w:rPr>
          <w:t>https://www.hud.ac.uk/policies/registry/awards-taught/</w:t>
        </w:r>
      </w:hyperlink>
    </w:p>
    <w:p w14:paraId="2E9A8F98" w14:textId="39839956" w:rsidR="004A1F56" w:rsidRPr="003F5E4B" w:rsidRDefault="008040D5" w:rsidP="0065646F">
      <w:pPr>
        <w:rPr>
          <w:rFonts w:ascii="Arial" w:hAnsi="Arial" w:cs="Arial"/>
          <w:sz w:val="24"/>
          <w:szCs w:val="24"/>
        </w:rPr>
      </w:pPr>
      <w:r w:rsidRPr="003F5E4B">
        <w:rPr>
          <w:rFonts w:ascii="Arial" w:hAnsi="Arial" w:cs="Arial"/>
          <w:sz w:val="24"/>
          <w:szCs w:val="24"/>
        </w:rPr>
        <w:t xml:space="preserve">and the </w:t>
      </w:r>
      <w:r w:rsidR="004A1F56" w:rsidRPr="003F5E4B">
        <w:rPr>
          <w:rFonts w:ascii="Arial" w:hAnsi="Arial" w:cs="Arial"/>
          <w:sz w:val="24"/>
          <w:szCs w:val="24"/>
        </w:rPr>
        <w:t>R</w:t>
      </w:r>
      <w:r w:rsidRPr="003F5E4B">
        <w:rPr>
          <w:rFonts w:ascii="Arial" w:hAnsi="Arial" w:cs="Arial"/>
          <w:sz w:val="24"/>
          <w:szCs w:val="24"/>
        </w:rPr>
        <w:t>egulations for Taught Students, procedures and forms can be accessed</w:t>
      </w:r>
      <w:r w:rsidR="004A1F56" w:rsidRPr="003F5E4B">
        <w:rPr>
          <w:rFonts w:ascii="Arial" w:hAnsi="Arial" w:cs="Arial"/>
          <w:sz w:val="24"/>
          <w:szCs w:val="24"/>
        </w:rPr>
        <w:t xml:space="preserve"> on the </w:t>
      </w:r>
      <w:r w:rsidRPr="003F5E4B">
        <w:rPr>
          <w:rFonts w:ascii="Arial" w:hAnsi="Arial" w:cs="Arial"/>
          <w:sz w:val="24"/>
          <w:szCs w:val="24"/>
        </w:rPr>
        <w:t>University</w:t>
      </w:r>
      <w:r w:rsidR="004A1F56" w:rsidRPr="003F5E4B">
        <w:rPr>
          <w:rFonts w:ascii="Arial" w:hAnsi="Arial" w:cs="Arial"/>
          <w:sz w:val="24"/>
          <w:szCs w:val="24"/>
        </w:rPr>
        <w:t xml:space="preserve"> website as follows: </w:t>
      </w:r>
    </w:p>
    <w:p w14:paraId="7A838DE9" w14:textId="5114550B" w:rsidR="0037619C" w:rsidRPr="003F5E4B" w:rsidRDefault="004A1F56" w:rsidP="004138EE">
      <w:pPr>
        <w:rPr>
          <w:rFonts w:ascii="Arial" w:hAnsi="Arial" w:cs="Arial"/>
          <w:sz w:val="24"/>
          <w:szCs w:val="24"/>
        </w:rPr>
      </w:pPr>
      <w:r w:rsidRPr="003F5E4B">
        <w:rPr>
          <w:rFonts w:ascii="Arial" w:hAnsi="Arial" w:cs="Arial"/>
          <w:sz w:val="24"/>
          <w:szCs w:val="24"/>
        </w:rPr>
        <w:tab/>
        <w:t xml:space="preserve"> </w:t>
      </w:r>
      <w:hyperlink r:id="rId36" w:history="1">
        <w:r w:rsidR="008040D5" w:rsidRPr="003F5E4B">
          <w:rPr>
            <w:rStyle w:val="Hyperlink"/>
            <w:rFonts w:ascii="Arial" w:hAnsi="Arial" w:cs="Arial"/>
            <w:sz w:val="24"/>
            <w:szCs w:val="24"/>
          </w:rPr>
          <w:t>https://www.hud.ac.uk/registry/current-students/taughtstudents/</w:t>
        </w:r>
      </w:hyperlink>
    </w:p>
    <w:p w14:paraId="682D3BAF" w14:textId="1721A707" w:rsidR="004A1F56" w:rsidRPr="003F5E4B" w:rsidRDefault="004A1F56" w:rsidP="00625EBE">
      <w:pPr>
        <w:autoSpaceDE w:val="0"/>
        <w:autoSpaceDN w:val="0"/>
        <w:adjustRightInd w:val="0"/>
        <w:rPr>
          <w:rFonts w:ascii="Arial" w:hAnsi="Arial" w:cs="Arial"/>
          <w:sz w:val="24"/>
          <w:szCs w:val="24"/>
        </w:rPr>
      </w:pPr>
    </w:p>
    <w:p w14:paraId="2A579C91" w14:textId="77777777" w:rsidR="004A1F56" w:rsidRPr="003F5E4B" w:rsidRDefault="004A1F56" w:rsidP="00C46CEF">
      <w:pPr>
        <w:pStyle w:val="Heading1"/>
      </w:pPr>
      <w:r w:rsidRPr="27DEA7FC">
        <w:rPr>
          <w:highlight w:val="lightGray"/>
        </w:rPr>
        <w:t>19.</w:t>
      </w:r>
      <w:r w:rsidRPr="003F5E4B">
        <w:rPr>
          <w:highlight w:val="lightGray"/>
        </w:rPr>
        <w:tab/>
      </w:r>
      <w:r w:rsidRPr="27DEA7FC">
        <w:rPr>
          <w:highlight w:val="lightGray"/>
        </w:rPr>
        <w:t>Indicators of Quality and Standards</w:t>
      </w:r>
    </w:p>
    <w:p w14:paraId="697303CD" w14:textId="23AEF9C9" w:rsidR="0037619C" w:rsidRPr="003F5E4B" w:rsidRDefault="73A4FFBF" w:rsidP="3EBFB07E">
      <w:pPr>
        <w:rPr>
          <w:rFonts w:ascii="Arial" w:hAnsi="Arial" w:cs="Arial"/>
          <w:sz w:val="24"/>
          <w:szCs w:val="24"/>
        </w:rPr>
      </w:pPr>
      <w:r w:rsidRPr="3EBFB07E">
        <w:rPr>
          <w:rFonts w:ascii="Arial" w:hAnsi="Arial" w:cs="Arial"/>
          <w:sz w:val="24"/>
          <w:szCs w:val="24"/>
        </w:rPr>
        <w:t xml:space="preserve">None of the </w:t>
      </w:r>
      <w:r w:rsidR="0065646F">
        <w:rPr>
          <w:rFonts w:ascii="Arial" w:hAnsi="Arial" w:cs="Arial"/>
          <w:sz w:val="24"/>
          <w:szCs w:val="24"/>
        </w:rPr>
        <w:t xml:space="preserve">named </w:t>
      </w:r>
      <w:r w:rsidR="5AE6CB7D" w:rsidRPr="3EBFB07E">
        <w:rPr>
          <w:rFonts w:ascii="Arial" w:hAnsi="Arial" w:cs="Arial"/>
          <w:sz w:val="24"/>
          <w:szCs w:val="24"/>
        </w:rPr>
        <w:t>routes</w:t>
      </w:r>
      <w:r w:rsidRPr="3EBFB07E">
        <w:rPr>
          <w:rFonts w:ascii="Arial" w:hAnsi="Arial" w:cs="Arial"/>
          <w:sz w:val="24"/>
          <w:szCs w:val="24"/>
        </w:rPr>
        <w:t xml:space="preserve"> </w:t>
      </w:r>
      <w:r w:rsidR="478EC0D8" w:rsidRPr="3EBFB07E">
        <w:rPr>
          <w:rFonts w:ascii="Arial" w:hAnsi="Arial" w:cs="Arial"/>
          <w:sz w:val="24"/>
          <w:szCs w:val="24"/>
        </w:rPr>
        <w:t>within</w:t>
      </w:r>
      <w:r w:rsidRPr="3EBFB07E">
        <w:rPr>
          <w:rFonts w:ascii="Arial" w:hAnsi="Arial" w:cs="Arial"/>
          <w:sz w:val="24"/>
          <w:szCs w:val="24"/>
        </w:rPr>
        <w:t xml:space="preserve"> the BA Hons Education are accredited by professional bodes, </w:t>
      </w:r>
      <w:r w:rsidR="4C22ABBE" w:rsidRPr="3EBFB07E">
        <w:rPr>
          <w:rFonts w:ascii="Arial" w:hAnsi="Arial" w:cs="Arial"/>
          <w:sz w:val="24"/>
          <w:szCs w:val="24"/>
        </w:rPr>
        <w:t>although</w:t>
      </w:r>
      <w:r w:rsidRPr="3EBFB07E">
        <w:rPr>
          <w:rFonts w:ascii="Arial" w:hAnsi="Arial" w:cs="Arial"/>
          <w:sz w:val="24"/>
          <w:szCs w:val="24"/>
        </w:rPr>
        <w:t xml:space="preserve"> course content is mapped to QAA Subject Benchmarks for Education and Early Childhood Studies. No</w:t>
      </w:r>
      <w:r w:rsidR="4768F29A" w:rsidRPr="3EBFB07E">
        <w:rPr>
          <w:rFonts w:ascii="Arial" w:hAnsi="Arial" w:cs="Arial"/>
          <w:sz w:val="24"/>
          <w:szCs w:val="24"/>
        </w:rPr>
        <w:t>ne of the current courses that are transitioning into this programme have undergone Subject Review or Discipline Audit in the last 4 years. However,</w:t>
      </w:r>
      <w:r w:rsidR="62E1703C" w:rsidRPr="3EBFB07E">
        <w:rPr>
          <w:rFonts w:ascii="Arial" w:hAnsi="Arial" w:cs="Arial"/>
          <w:sz w:val="24"/>
          <w:szCs w:val="24"/>
        </w:rPr>
        <w:t xml:space="preserve"> feedback from </w:t>
      </w:r>
      <w:r w:rsidR="1300E484" w:rsidRPr="3EBFB07E">
        <w:rPr>
          <w:rFonts w:ascii="Arial" w:hAnsi="Arial" w:cs="Arial"/>
          <w:sz w:val="24"/>
          <w:szCs w:val="24"/>
        </w:rPr>
        <w:t>External</w:t>
      </w:r>
      <w:r w:rsidR="62E1703C" w:rsidRPr="3EBFB07E">
        <w:rPr>
          <w:rFonts w:ascii="Arial" w:hAnsi="Arial" w:cs="Arial"/>
          <w:sz w:val="24"/>
          <w:szCs w:val="24"/>
        </w:rPr>
        <w:t xml:space="preserve"> </w:t>
      </w:r>
      <w:r w:rsidR="4F226A0C" w:rsidRPr="3EBFB07E">
        <w:rPr>
          <w:rFonts w:ascii="Arial" w:hAnsi="Arial" w:cs="Arial"/>
          <w:sz w:val="24"/>
          <w:szCs w:val="24"/>
        </w:rPr>
        <w:t>Examiners</w:t>
      </w:r>
      <w:r w:rsidR="0A465A96" w:rsidRPr="3EBFB07E">
        <w:rPr>
          <w:rFonts w:ascii="Arial" w:hAnsi="Arial" w:cs="Arial"/>
          <w:sz w:val="24"/>
          <w:szCs w:val="24"/>
        </w:rPr>
        <w:t xml:space="preserve"> for all routes</w:t>
      </w:r>
      <w:r w:rsidR="62E1703C" w:rsidRPr="3EBFB07E">
        <w:rPr>
          <w:rFonts w:ascii="Arial" w:hAnsi="Arial" w:cs="Arial"/>
          <w:sz w:val="24"/>
          <w:szCs w:val="24"/>
        </w:rPr>
        <w:t xml:space="preserve"> confirms that </w:t>
      </w:r>
      <w:r w:rsidR="4FDA9AC0" w:rsidRPr="3EBFB07E">
        <w:rPr>
          <w:rFonts w:ascii="Arial" w:hAnsi="Arial" w:cs="Arial"/>
          <w:sz w:val="24"/>
          <w:szCs w:val="24"/>
        </w:rPr>
        <w:t xml:space="preserve">course entry requirements and </w:t>
      </w:r>
      <w:r w:rsidR="62E1703C" w:rsidRPr="3EBFB07E">
        <w:rPr>
          <w:rFonts w:ascii="Arial" w:hAnsi="Arial" w:cs="Arial"/>
          <w:sz w:val="24"/>
          <w:szCs w:val="24"/>
        </w:rPr>
        <w:t>standards of assessment are appropriate</w:t>
      </w:r>
      <w:r w:rsidR="5C9A6321" w:rsidRPr="3EBFB07E">
        <w:rPr>
          <w:rFonts w:ascii="Arial" w:hAnsi="Arial" w:cs="Arial"/>
          <w:sz w:val="24"/>
          <w:szCs w:val="24"/>
        </w:rPr>
        <w:t>;</w:t>
      </w:r>
      <w:r w:rsidR="62E1703C" w:rsidRPr="3EBFB07E">
        <w:rPr>
          <w:rFonts w:ascii="Arial" w:hAnsi="Arial" w:cs="Arial"/>
          <w:sz w:val="24"/>
          <w:szCs w:val="24"/>
        </w:rPr>
        <w:t xml:space="preserve"> the range and </w:t>
      </w:r>
      <w:r w:rsidR="1EFEAFF7" w:rsidRPr="3EBFB07E">
        <w:rPr>
          <w:rFonts w:ascii="Arial" w:hAnsi="Arial" w:cs="Arial"/>
          <w:sz w:val="24"/>
          <w:szCs w:val="24"/>
        </w:rPr>
        <w:t>method</w:t>
      </w:r>
      <w:r w:rsidR="13230045" w:rsidRPr="3EBFB07E">
        <w:rPr>
          <w:rFonts w:ascii="Arial" w:hAnsi="Arial" w:cs="Arial"/>
          <w:sz w:val="24"/>
          <w:szCs w:val="24"/>
        </w:rPr>
        <w:t>s</w:t>
      </w:r>
      <w:r w:rsidR="62E1703C" w:rsidRPr="3EBFB07E">
        <w:rPr>
          <w:rFonts w:ascii="Arial" w:hAnsi="Arial" w:cs="Arial"/>
          <w:sz w:val="24"/>
          <w:szCs w:val="24"/>
        </w:rPr>
        <w:t xml:space="preserve"> of assessment </w:t>
      </w:r>
      <w:r w:rsidR="54F7BA91" w:rsidRPr="3EBFB07E">
        <w:rPr>
          <w:rFonts w:ascii="Arial" w:hAnsi="Arial" w:cs="Arial"/>
          <w:sz w:val="24"/>
          <w:szCs w:val="24"/>
        </w:rPr>
        <w:t>are</w:t>
      </w:r>
      <w:r w:rsidR="62E1703C" w:rsidRPr="3EBFB07E">
        <w:rPr>
          <w:rFonts w:ascii="Arial" w:hAnsi="Arial" w:cs="Arial"/>
          <w:sz w:val="24"/>
          <w:szCs w:val="24"/>
        </w:rPr>
        <w:t xml:space="preserve"> suitably </w:t>
      </w:r>
      <w:r w:rsidR="4680409B" w:rsidRPr="3EBFB07E">
        <w:rPr>
          <w:rFonts w:ascii="Arial" w:hAnsi="Arial" w:cs="Arial"/>
          <w:sz w:val="24"/>
          <w:szCs w:val="24"/>
        </w:rPr>
        <w:t>varied</w:t>
      </w:r>
      <w:r w:rsidR="62E1703C" w:rsidRPr="3EBFB07E">
        <w:rPr>
          <w:rFonts w:ascii="Arial" w:hAnsi="Arial" w:cs="Arial"/>
          <w:sz w:val="24"/>
          <w:szCs w:val="24"/>
        </w:rPr>
        <w:t xml:space="preserve"> and reflect both </w:t>
      </w:r>
      <w:r w:rsidR="60CB26B5" w:rsidRPr="3EBFB07E">
        <w:rPr>
          <w:rFonts w:ascii="Arial" w:hAnsi="Arial" w:cs="Arial"/>
          <w:sz w:val="24"/>
          <w:szCs w:val="24"/>
        </w:rPr>
        <w:t>the</w:t>
      </w:r>
      <w:r w:rsidR="62E1703C" w:rsidRPr="3EBFB07E">
        <w:rPr>
          <w:rFonts w:ascii="Arial" w:hAnsi="Arial" w:cs="Arial"/>
          <w:sz w:val="24"/>
          <w:szCs w:val="24"/>
        </w:rPr>
        <w:t xml:space="preserve"> </w:t>
      </w:r>
      <w:r w:rsidR="18E3766C" w:rsidRPr="3EBFB07E">
        <w:rPr>
          <w:rFonts w:ascii="Arial" w:hAnsi="Arial" w:cs="Arial"/>
          <w:sz w:val="24"/>
          <w:szCs w:val="24"/>
        </w:rPr>
        <w:t>professional</w:t>
      </w:r>
      <w:r w:rsidR="62E1703C" w:rsidRPr="3EBFB07E">
        <w:rPr>
          <w:rFonts w:ascii="Arial" w:hAnsi="Arial" w:cs="Arial"/>
          <w:sz w:val="24"/>
          <w:szCs w:val="24"/>
        </w:rPr>
        <w:t xml:space="preserve"> and academic skills </w:t>
      </w:r>
      <w:r w:rsidR="6AD2E08E" w:rsidRPr="3EBFB07E">
        <w:rPr>
          <w:rFonts w:ascii="Arial" w:hAnsi="Arial" w:cs="Arial"/>
          <w:sz w:val="24"/>
          <w:szCs w:val="24"/>
        </w:rPr>
        <w:t xml:space="preserve">suitable for this level of study; students are given appropriate </w:t>
      </w:r>
      <w:r w:rsidR="33261A21" w:rsidRPr="3EBFB07E">
        <w:rPr>
          <w:rFonts w:ascii="Arial" w:hAnsi="Arial" w:cs="Arial"/>
          <w:sz w:val="24"/>
          <w:szCs w:val="24"/>
        </w:rPr>
        <w:t>academic and pastoral support throughout their studies.</w:t>
      </w:r>
      <w:r w:rsidR="004A1F56" w:rsidRPr="003F5E4B">
        <w:rPr>
          <w:rFonts w:ascii="Arial" w:hAnsi="Arial" w:cs="Arial"/>
          <w:b/>
          <w:sz w:val="24"/>
          <w:szCs w:val="24"/>
        </w:rPr>
        <w:tab/>
      </w:r>
    </w:p>
    <w:p w14:paraId="57614DC9" w14:textId="24F3A59E" w:rsidR="00FC563F" w:rsidRDefault="00FC563F" w:rsidP="00625EBE">
      <w:pPr>
        <w:rPr>
          <w:rFonts w:cs="Arial"/>
        </w:rPr>
      </w:pPr>
    </w:p>
    <w:p w14:paraId="32256E46" w14:textId="61043F08" w:rsidR="00C46CEF" w:rsidRDefault="00C46CEF" w:rsidP="00625EBE">
      <w:pPr>
        <w:rPr>
          <w:rFonts w:cs="Arial"/>
        </w:rPr>
      </w:pPr>
    </w:p>
    <w:p w14:paraId="7AF2FA4F" w14:textId="77777777" w:rsidR="00C46CEF" w:rsidRDefault="00C46CEF" w:rsidP="00625EBE">
      <w:pPr>
        <w:rPr>
          <w:rFonts w:cs="Arial"/>
        </w:rPr>
      </w:pPr>
    </w:p>
    <w:p w14:paraId="0818EB94" w14:textId="650737C0" w:rsidR="0065089D" w:rsidRDefault="00A910C1" w:rsidP="004138EE">
      <w:pPr>
        <w:ind w:left="720" w:hanging="720"/>
        <w:rPr>
          <w:rFonts w:cs="Arial"/>
        </w:rPr>
      </w:pPr>
      <w:r>
        <w:rPr>
          <w:rFonts w:cs="Arial"/>
        </w:rPr>
        <w:lastRenderedPageBreak/>
        <w:pict w14:anchorId="60F2A54D">
          <v:rect id="_x0000_i1025" style="width:0;height:1.5pt" o:hrstd="t" o:hr="t" fillcolor="#a0a0a0" stroked="f"/>
        </w:pict>
      </w:r>
    </w:p>
    <w:p w14:paraId="14D5F94B" w14:textId="591A9C84" w:rsidR="00D8519F" w:rsidRPr="003F5E4B" w:rsidRDefault="00D8519F" w:rsidP="3EBFB07E">
      <w:pPr>
        <w:pStyle w:val="Heading2"/>
        <w:jc w:val="left"/>
        <w:rPr>
          <w:rFonts w:cs="Arial"/>
          <w:color w:val="7F7F7F" w:themeColor="text1" w:themeTint="80"/>
        </w:rPr>
      </w:pPr>
      <w:bookmarkStart w:id="1" w:name="_Other_required_information"/>
      <w:bookmarkEnd w:id="1"/>
      <w:r w:rsidRPr="3EBFB07E">
        <w:rPr>
          <w:rFonts w:cs="Arial"/>
        </w:rPr>
        <w:t>Other required information</w:t>
      </w:r>
    </w:p>
    <w:p w14:paraId="1B984429" w14:textId="77777777" w:rsidR="00D8519F" w:rsidRPr="003F5E4B" w:rsidRDefault="00D8519F" w:rsidP="00625EBE">
      <w:pPr>
        <w:spacing w:after="0"/>
        <w:rPr>
          <w:b/>
          <w:color w:val="7F7F7F" w:themeColor="text1" w:themeTint="80"/>
          <w:sz w:val="24"/>
          <w:szCs w:val="24"/>
        </w:rPr>
      </w:pPr>
    </w:p>
    <w:p w14:paraId="516301B5" w14:textId="012C176D" w:rsidR="00FC563F" w:rsidRPr="00625EBE" w:rsidRDefault="00FC563F" w:rsidP="3EBFB07E">
      <w:pPr>
        <w:rPr>
          <w:rFonts w:ascii="Arial" w:hAnsi="Arial" w:cs="Arial"/>
          <w:b/>
          <w:bCs/>
          <w:color w:val="7F7F7F" w:themeColor="text1" w:themeTint="80"/>
          <w:sz w:val="24"/>
          <w:szCs w:val="24"/>
        </w:rPr>
      </w:pPr>
      <w:r w:rsidRPr="3EBFB07E">
        <w:rPr>
          <w:rFonts w:ascii="Arial" w:hAnsi="Arial" w:cs="Arial"/>
          <w:b/>
          <w:bCs/>
          <w:sz w:val="24"/>
          <w:szCs w:val="24"/>
        </w:rPr>
        <w:t>Appendices</w:t>
      </w:r>
      <w:r w:rsidR="00894BB1" w:rsidRPr="3EBFB07E">
        <w:rPr>
          <w:rFonts w:ascii="Arial" w:hAnsi="Arial" w:cs="Arial"/>
          <w:b/>
          <w:bCs/>
          <w:sz w:val="24"/>
          <w:szCs w:val="24"/>
        </w:rPr>
        <w:t>:</w:t>
      </w:r>
    </w:p>
    <w:p w14:paraId="0CA143DC" w14:textId="6D663B71" w:rsidR="00FC563F" w:rsidRDefault="00625EBE" w:rsidP="00AA4F53">
      <w:pPr>
        <w:pStyle w:val="ListParagraph"/>
        <w:numPr>
          <w:ilvl w:val="0"/>
          <w:numId w:val="9"/>
        </w:numPr>
        <w:rPr>
          <w:color w:val="000000" w:themeColor="text1"/>
          <w:sz w:val="24"/>
          <w:szCs w:val="24"/>
        </w:rPr>
      </w:pPr>
      <w:r w:rsidRPr="3EBFB07E">
        <w:rPr>
          <w:sz w:val="24"/>
          <w:szCs w:val="24"/>
        </w:rPr>
        <w:t xml:space="preserve">Appendix 1: </w:t>
      </w:r>
      <w:r w:rsidR="00662237" w:rsidRPr="3EBFB07E">
        <w:rPr>
          <w:sz w:val="24"/>
          <w:szCs w:val="24"/>
        </w:rPr>
        <w:t>Mapping of gr</w:t>
      </w:r>
      <w:r w:rsidR="00D7525A" w:rsidRPr="3EBFB07E">
        <w:rPr>
          <w:sz w:val="24"/>
          <w:szCs w:val="24"/>
        </w:rPr>
        <w:t>aduate attributes to the course</w:t>
      </w:r>
    </w:p>
    <w:p w14:paraId="46F0DBA4" w14:textId="77777777" w:rsidR="00625EBE" w:rsidRPr="003F5E4B" w:rsidRDefault="00625EBE" w:rsidP="00AA4F53">
      <w:pPr>
        <w:pStyle w:val="ListParagraph"/>
        <w:numPr>
          <w:ilvl w:val="0"/>
          <w:numId w:val="9"/>
        </w:numPr>
        <w:rPr>
          <w:color w:val="000000" w:themeColor="text1"/>
          <w:sz w:val="24"/>
          <w:szCs w:val="24"/>
        </w:rPr>
      </w:pPr>
      <w:r w:rsidRPr="3EBFB07E">
        <w:rPr>
          <w:sz w:val="24"/>
          <w:szCs w:val="24"/>
        </w:rPr>
        <w:t xml:space="preserve">Appendix 2: Mapping of module learning outcomes to course learning outcomes for all modules (including optional modules) and all awards (including exit awards) </w:t>
      </w:r>
    </w:p>
    <w:p w14:paraId="6F7D88BD" w14:textId="77777777" w:rsidR="00625EBE" w:rsidRPr="003F5E4B" w:rsidRDefault="00625EBE" w:rsidP="00AA4F53">
      <w:pPr>
        <w:pStyle w:val="ListParagraph"/>
        <w:numPr>
          <w:ilvl w:val="0"/>
          <w:numId w:val="9"/>
        </w:numPr>
        <w:rPr>
          <w:color w:val="000000" w:themeColor="text1"/>
          <w:sz w:val="24"/>
          <w:szCs w:val="24"/>
        </w:rPr>
      </w:pPr>
      <w:r w:rsidRPr="3EBFB07E">
        <w:rPr>
          <w:sz w:val="24"/>
          <w:szCs w:val="24"/>
        </w:rPr>
        <w:t>Appendix 3:</w:t>
      </w:r>
      <w:r w:rsidRPr="3EBFB07E">
        <w:rPr>
          <w:color w:val="808080" w:themeColor="background1" w:themeShade="80"/>
          <w:sz w:val="24"/>
          <w:szCs w:val="24"/>
        </w:rPr>
        <w:t xml:space="preserve"> </w:t>
      </w:r>
      <w:hyperlink r:id="rId37">
        <w:r w:rsidRPr="3EBFB07E">
          <w:rPr>
            <w:rStyle w:val="Hyperlink"/>
            <w:sz w:val="24"/>
            <w:szCs w:val="24"/>
          </w:rPr>
          <w:t>Subject benchmark/s</w:t>
        </w:r>
      </w:hyperlink>
      <w:r w:rsidRPr="3EBFB07E">
        <w:rPr>
          <w:sz w:val="24"/>
          <w:szCs w:val="24"/>
        </w:rPr>
        <w:t xml:space="preserve"> to course learning outcomes mapping (please use the</w:t>
      </w:r>
      <w:r w:rsidRPr="3EBFB07E">
        <w:rPr>
          <w:color w:val="7F7F7F" w:themeColor="text1" w:themeTint="80"/>
          <w:sz w:val="24"/>
          <w:szCs w:val="24"/>
        </w:rPr>
        <w:t xml:space="preserve"> </w:t>
      </w:r>
      <w:hyperlink r:id="rId38">
        <w:r w:rsidRPr="3EBFB07E">
          <w:rPr>
            <w:rStyle w:val="Hyperlink"/>
            <w:sz w:val="24"/>
            <w:szCs w:val="24"/>
          </w:rPr>
          <w:t>QAA Qualifications Descriptor</w:t>
        </w:r>
      </w:hyperlink>
      <w:r w:rsidRPr="3EBFB07E">
        <w:rPr>
          <w:sz w:val="24"/>
          <w:szCs w:val="24"/>
        </w:rPr>
        <w:t xml:space="preserve"> where there is no available subject benchmark)</w:t>
      </w:r>
    </w:p>
    <w:p w14:paraId="49436E3E" w14:textId="77777777" w:rsidR="00625EBE" w:rsidRPr="003F5E4B" w:rsidRDefault="00625EBE" w:rsidP="00AA4F53">
      <w:pPr>
        <w:pStyle w:val="ListParagraph"/>
        <w:numPr>
          <w:ilvl w:val="0"/>
          <w:numId w:val="9"/>
        </w:numPr>
        <w:rPr>
          <w:color w:val="000000" w:themeColor="text1"/>
          <w:sz w:val="24"/>
          <w:szCs w:val="24"/>
        </w:rPr>
      </w:pPr>
      <w:r w:rsidRPr="3EBFB07E">
        <w:rPr>
          <w:sz w:val="24"/>
          <w:szCs w:val="24"/>
        </w:rPr>
        <w:t xml:space="preserve">Appendix 4: PDP mapping </w:t>
      </w:r>
    </w:p>
    <w:p w14:paraId="50EEDC11" w14:textId="77777777" w:rsidR="00625EBE" w:rsidRPr="003F5E4B" w:rsidRDefault="00625EBE" w:rsidP="00AA4F53">
      <w:pPr>
        <w:pStyle w:val="ListParagraph"/>
        <w:numPr>
          <w:ilvl w:val="0"/>
          <w:numId w:val="9"/>
        </w:numPr>
        <w:rPr>
          <w:color w:val="000000" w:themeColor="text1"/>
          <w:sz w:val="24"/>
          <w:szCs w:val="24"/>
        </w:rPr>
      </w:pPr>
      <w:r w:rsidRPr="3EBFB07E">
        <w:rPr>
          <w:sz w:val="24"/>
          <w:szCs w:val="24"/>
        </w:rPr>
        <w:t>Appendix 5: An assessment schedule, for all modules including optional modules, and identify the final assessment submission point for the course overall (for each entry point).</w:t>
      </w:r>
    </w:p>
    <w:p w14:paraId="06034814" w14:textId="42BAD636" w:rsidR="00625EBE" w:rsidRPr="00625EBE" w:rsidRDefault="00625EBE" w:rsidP="00AA4F53">
      <w:pPr>
        <w:pStyle w:val="ListParagraph"/>
        <w:numPr>
          <w:ilvl w:val="0"/>
          <w:numId w:val="9"/>
        </w:numPr>
        <w:rPr>
          <w:sz w:val="24"/>
          <w:szCs w:val="24"/>
        </w:rPr>
      </w:pPr>
      <w:r w:rsidRPr="3EBFB07E">
        <w:rPr>
          <w:sz w:val="24"/>
          <w:szCs w:val="24"/>
        </w:rPr>
        <w:t xml:space="preserve">Appendix </w:t>
      </w:r>
      <w:r w:rsidR="00245A89">
        <w:rPr>
          <w:sz w:val="24"/>
          <w:szCs w:val="24"/>
        </w:rPr>
        <w:t>6</w:t>
      </w:r>
      <w:r w:rsidRPr="3EBFB07E">
        <w:rPr>
          <w:sz w:val="24"/>
          <w:szCs w:val="24"/>
        </w:rPr>
        <w:t xml:space="preserve">: A CAB structure – please see </w:t>
      </w:r>
      <w:hyperlink r:id="rId39">
        <w:r w:rsidRPr="3EBFB07E">
          <w:rPr>
            <w:rStyle w:val="Hyperlink"/>
            <w:sz w:val="24"/>
            <w:szCs w:val="24"/>
          </w:rPr>
          <w:t>CAB Models guidance</w:t>
        </w:r>
      </w:hyperlink>
    </w:p>
    <w:p w14:paraId="426BE3C2" w14:textId="77777777" w:rsidR="00F50A7C" w:rsidRPr="00F50A7C" w:rsidRDefault="00F50A7C" w:rsidP="00F50A7C">
      <w:pPr>
        <w:pStyle w:val="ListParagraph"/>
        <w:rPr>
          <w:color w:val="7F7F7F" w:themeColor="text1" w:themeTint="80"/>
          <w:sz w:val="24"/>
          <w:szCs w:val="24"/>
        </w:rPr>
      </w:pPr>
    </w:p>
    <w:p w14:paraId="521EBEB3" w14:textId="77777777" w:rsidR="000B36F3" w:rsidRPr="009E6BD3" w:rsidRDefault="000B36F3" w:rsidP="004138EE">
      <w:pPr>
        <w:rPr>
          <w:color w:val="7F7F7F" w:themeColor="text1" w:themeTint="80"/>
        </w:rPr>
      </w:pPr>
    </w:p>
    <w:p w14:paraId="1F1C1F58" w14:textId="77777777" w:rsidR="00662237" w:rsidRDefault="00662237" w:rsidP="004138EE">
      <w:pPr>
        <w:widowControl w:val="0"/>
        <w:ind w:left="720" w:hanging="720"/>
        <w:sectPr w:rsidR="00662237" w:rsidSect="00D8519F">
          <w:headerReference w:type="default" r:id="rId40"/>
          <w:footerReference w:type="default" r:id="rId41"/>
          <w:pgSz w:w="11906" w:h="16838" w:code="9"/>
          <w:pgMar w:top="1134" w:right="1418" w:bottom="993" w:left="1418" w:header="709" w:footer="709" w:gutter="0"/>
          <w:cols w:space="708"/>
          <w:docGrid w:linePitch="360"/>
        </w:sectPr>
      </w:pPr>
    </w:p>
    <w:p w14:paraId="25ECC73A" w14:textId="135CEB8E" w:rsidR="00662237" w:rsidRPr="00C46CEF" w:rsidRDefault="00662237" w:rsidP="00C46CEF">
      <w:pPr>
        <w:pStyle w:val="Heading2"/>
      </w:pPr>
      <w:r w:rsidRPr="00C46CEF">
        <w:lastRenderedPageBreak/>
        <w:t>PSD Appendix</w:t>
      </w:r>
      <w:r w:rsidR="00B53D16" w:rsidRPr="00C46CEF">
        <w:t xml:space="preserve"> 1</w:t>
      </w:r>
      <w:r w:rsidR="00C46CEF" w:rsidRPr="00C46CEF">
        <w:t xml:space="preserve"> </w:t>
      </w:r>
      <w:r w:rsidRPr="00C46CEF">
        <w:t>University of Huddersfield Graduate Att</w:t>
      </w:r>
      <w:r w:rsidR="00997AFC" w:rsidRPr="00C46CEF">
        <w:t>ribute (HGA) Mapping to Modules</w:t>
      </w:r>
    </w:p>
    <w:tbl>
      <w:tblPr>
        <w:tblStyle w:val="TableGrid"/>
        <w:tblW w:w="15388" w:type="dxa"/>
        <w:tblLook w:val="04A0" w:firstRow="1" w:lastRow="0" w:firstColumn="1" w:lastColumn="0" w:noHBand="0" w:noVBand="1"/>
      </w:tblPr>
      <w:tblGrid>
        <w:gridCol w:w="1697"/>
        <w:gridCol w:w="1605"/>
        <w:gridCol w:w="1882"/>
        <w:gridCol w:w="1707"/>
        <w:gridCol w:w="1693"/>
        <w:gridCol w:w="1706"/>
        <w:gridCol w:w="1697"/>
        <w:gridCol w:w="1691"/>
        <w:gridCol w:w="1710"/>
      </w:tblGrid>
      <w:tr w:rsidR="00662237" w14:paraId="6371E67A" w14:textId="77777777" w:rsidTr="78D9DE34">
        <w:trPr>
          <w:tblHeader/>
        </w:trPr>
        <w:tc>
          <w:tcPr>
            <w:tcW w:w="1697" w:type="dxa"/>
            <w:shd w:val="clear" w:color="auto" w:fill="D9D9D9" w:themeFill="background1" w:themeFillShade="D9"/>
          </w:tcPr>
          <w:p w14:paraId="07A3BFCF" w14:textId="77777777" w:rsidR="00662237" w:rsidRPr="00997AFC" w:rsidRDefault="00662237" w:rsidP="004138EE">
            <w:pPr>
              <w:spacing w:before="120" w:after="120"/>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Module code</w:t>
            </w:r>
          </w:p>
        </w:tc>
        <w:tc>
          <w:tcPr>
            <w:tcW w:w="1605" w:type="dxa"/>
            <w:shd w:val="clear" w:color="auto" w:fill="D9D9D9" w:themeFill="background1" w:themeFillShade="D9"/>
          </w:tcPr>
          <w:p w14:paraId="30022378" w14:textId="77777777" w:rsidR="00662237" w:rsidRPr="00997AFC" w:rsidRDefault="00662237" w:rsidP="004138EE">
            <w:pPr>
              <w:spacing w:before="120" w:after="120"/>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1</w:t>
            </w:r>
          </w:p>
          <w:p w14:paraId="5D178011" w14:textId="77777777" w:rsidR="00662237" w:rsidRPr="00997AFC" w:rsidRDefault="00662237" w:rsidP="004138EE">
            <w:pPr>
              <w:spacing w:before="120" w:after="120"/>
              <w:rPr>
                <w:rFonts w:ascii="Arial" w:hAnsi="Arial" w:cs="Arial"/>
                <w:b/>
                <w:color w:val="1F3864" w:themeColor="accent5" w:themeShade="80"/>
                <w:sz w:val="24"/>
                <w:szCs w:val="24"/>
              </w:rPr>
            </w:pPr>
            <w:r w:rsidRPr="00997AFC">
              <w:rPr>
                <w:rFonts w:ascii="Arial" w:hAnsi="Arial" w:cs="Arial"/>
                <w:b/>
                <w:color w:val="595959" w:themeColor="text1" w:themeTint="A6"/>
                <w:sz w:val="24"/>
                <w:szCs w:val="24"/>
              </w:rPr>
              <w:t>Self-motivated</w:t>
            </w:r>
          </w:p>
        </w:tc>
        <w:tc>
          <w:tcPr>
            <w:tcW w:w="1882" w:type="dxa"/>
            <w:shd w:val="clear" w:color="auto" w:fill="D9D9D9" w:themeFill="background1" w:themeFillShade="D9"/>
          </w:tcPr>
          <w:p w14:paraId="69990555" w14:textId="77777777" w:rsidR="00662237" w:rsidRPr="00997AFC" w:rsidRDefault="00662237" w:rsidP="004138EE">
            <w:pPr>
              <w:spacing w:before="120" w:after="120"/>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2</w:t>
            </w:r>
          </w:p>
          <w:p w14:paraId="2E6E8311" w14:textId="77777777" w:rsidR="00662237" w:rsidRPr="00997AFC" w:rsidRDefault="00662237" w:rsidP="004138EE">
            <w:pPr>
              <w:spacing w:before="120" w:after="120"/>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Commercially aware</w:t>
            </w:r>
          </w:p>
        </w:tc>
        <w:tc>
          <w:tcPr>
            <w:tcW w:w="1707" w:type="dxa"/>
            <w:shd w:val="clear" w:color="auto" w:fill="D9D9D9" w:themeFill="background1" w:themeFillShade="D9"/>
          </w:tcPr>
          <w:p w14:paraId="60A7004F" w14:textId="77777777" w:rsidR="00662237" w:rsidRPr="00997AFC" w:rsidRDefault="00662237" w:rsidP="004138EE">
            <w:pPr>
              <w:spacing w:before="120" w:after="120"/>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3</w:t>
            </w:r>
          </w:p>
          <w:p w14:paraId="01C3CE70" w14:textId="77777777" w:rsidR="00662237" w:rsidRPr="00997AFC" w:rsidRDefault="00662237" w:rsidP="004138EE">
            <w:pPr>
              <w:spacing w:before="120" w:after="120"/>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Enterprising</w:t>
            </w:r>
          </w:p>
        </w:tc>
        <w:tc>
          <w:tcPr>
            <w:tcW w:w="1693" w:type="dxa"/>
            <w:shd w:val="clear" w:color="auto" w:fill="D9D9D9" w:themeFill="background1" w:themeFillShade="D9"/>
          </w:tcPr>
          <w:p w14:paraId="4FD35C34" w14:textId="77777777" w:rsidR="00662237" w:rsidRPr="00997AFC" w:rsidRDefault="00662237" w:rsidP="004138EE">
            <w:pPr>
              <w:spacing w:before="120" w:after="120"/>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4</w:t>
            </w:r>
          </w:p>
          <w:p w14:paraId="7A851599" w14:textId="77777777" w:rsidR="00662237" w:rsidRPr="00997AFC" w:rsidRDefault="00662237" w:rsidP="004138EE">
            <w:pPr>
              <w:spacing w:before="120" w:after="120"/>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Resilient</w:t>
            </w:r>
          </w:p>
        </w:tc>
        <w:tc>
          <w:tcPr>
            <w:tcW w:w="1706" w:type="dxa"/>
            <w:shd w:val="clear" w:color="auto" w:fill="D9D9D9" w:themeFill="background1" w:themeFillShade="D9"/>
          </w:tcPr>
          <w:p w14:paraId="5E9A9633" w14:textId="77777777" w:rsidR="00662237" w:rsidRPr="00997AFC" w:rsidRDefault="00662237" w:rsidP="004138EE">
            <w:pPr>
              <w:spacing w:before="120" w:after="120"/>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5</w:t>
            </w:r>
          </w:p>
          <w:p w14:paraId="6B811A09" w14:textId="77777777" w:rsidR="00662237" w:rsidRPr="00997AFC" w:rsidRDefault="00662237" w:rsidP="004138EE">
            <w:pPr>
              <w:spacing w:before="120" w:after="120"/>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Effective collaborator</w:t>
            </w:r>
          </w:p>
        </w:tc>
        <w:tc>
          <w:tcPr>
            <w:tcW w:w="1697" w:type="dxa"/>
            <w:shd w:val="clear" w:color="auto" w:fill="D9D9D9" w:themeFill="background1" w:themeFillShade="D9"/>
          </w:tcPr>
          <w:p w14:paraId="52D0C09B" w14:textId="77777777" w:rsidR="00662237" w:rsidRPr="00997AFC" w:rsidRDefault="00662237" w:rsidP="004138EE">
            <w:pPr>
              <w:spacing w:before="120" w:after="120"/>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6</w:t>
            </w:r>
          </w:p>
          <w:p w14:paraId="2D79E588" w14:textId="77777777" w:rsidR="00662237" w:rsidRPr="00997AFC" w:rsidRDefault="00662237" w:rsidP="004138EE">
            <w:pPr>
              <w:spacing w:before="120" w:after="120"/>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Confident leader</w:t>
            </w:r>
          </w:p>
        </w:tc>
        <w:tc>
          <w:tcPr>
            <w:tcW w:w="1691" w:type="dxa"/>
            <w:shd w:val="clear" w:color="auto" w:fill="D9D9D9" w:themeFill="background1" w:themeFillShade="D9"/>
          </w:tcPr>
          <w:p w14:paraId="38676979" w14:textId="77777777" w:rsidR="00662237" w:rsidRPr="00997AFC" w:rsidRDefault="00662237" w:rsidP="004138EE">
            <w:pPr>
              <w:spacing w:before="120" w:after="120"/>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7</w:t>
            </w:r>
          </w:p>
          <w:p w14:paraId="72462357" w14:textId="77777777" w:rsidR="00662237" w:rsidRPr="00997AFC" w:rsidRDefault="00662237" w:rsidP="004138EE">
            <w:pPr>
              <w:spacing w:before="120" w:after="120"/>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Globally &amp; socially aware</w:t>
            </w:r>
          </w:p>
        </w:tc>
        <w:tc>
          <w:tcPr>
            <w:tcW w:w="1710" w:type="dxa"/>
            <w:shd w:val="clear" w:color="auto" w:fill="D9D9D9" w:themeFill="background1" w:themeFillShade="D9"/>
          </w:tcPr>
          <w:p w14:paraId="07C6BF63" w14:textId="77777777" w:rsidR="00662237" w:rsidRPr="00997AFC" w:rsidRDefault="00662237" w:rsidP="004138EE">
            <w:pPr>
              <w:spacing w:before="120" w:after="120"/>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8</w:t>
            </w:r>
          </w:p>
          <w:p w14:paraId="6EA8F953" w14:textId="72AECD5F" w:rsidR="00662237" w:rsidRPr="00997AFC" w:rsidRDefault="00662237" w:rsidP="004138EE">
            <w:pPr>
              <w:spacing w:before="120" w:after="120"/>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 xml:space="preserve">Plans personal development </w:t>
            </w:r>
          </w:p>
        </w:tc>
      </w:tr>
      <w:tr w:rsidR="00662237" w14:paraId="18726593" w14:textId="77777777" w:rsidTr="78D9DE34">
        <w:tc>
          <w:tcPr>
            <w:tcW w:w="1697" w:type="dxa"/>
            <w:shd w:val="clear" w:color="auto" w:fill="1F3864" w:themeFill="accent5" w:themeFillShade="80"/>
          </w:tcPr>
          <w:p w14:paraId="23A3C3F1" w14:textId="032F1E84" w:rsidR="00662237" w:rsidRPr="00997AFC" w:rsidRDefault="49F44DE3" w:rsidP="7AD4C263">
            <w:r w:rsidRPr="78D9DE34">
              <w:rPr>
                <w:rFonts w:ascii="Arial" w:hAnsi="Arial" w:cs="Arial"/>
                <w:color w:val="FFFFFF" w:themeColor="background1"/>
                <w:sz w:val="24"/>
                <w:szCs w:val="24"/>
              </w:rPr>
              <w:t>DFM1035</w:t>
            </w:r>
          </w:p>
        </w:tc>
        <w:tc>
          <w:tcPr>
            <w:tcW w:w="1605" w:type="dxa"/>
          </w:tcPr>
          <w:p w14:paraId="5CA0C46C" w14:textId="709A7B84" w:rsidR="00662237" w:rsidRPr="00997AFC" w:rsidRDefault="16BA2748"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882" w:type="dxa"/>
            <w:shd w:val="clear" w:color="auto" w:fill="D5DCE4" w:themeFill="text2" w:themeFillTint="33"/>
          </w:tcPr>
          <w:p w14:paraId="1E9C5534" w14:textId="77777777" w:rsidR="00662237" w:rsidRPr="00997AFC" w:rsidRDefault="00662237" w:rsidP="004138EE">
            <w:pPr>
              <w:rPr>
                <w:rFonts w:ascii="Arial" w:hAnsi="Arial" w:cs="Arial"/>
                <w:sz w:val="24"/>
                <w:szCs w:val="24"/>
              </w:rPr>
            </w:pPr>
          </w:p>
        </w:tc>
        <w:tc>
          <w:tcPr>
            <w:tcW w:w="1707" w:type="dxa"/>
          </w:tcPr>
          <w:p w14:paraId="6E7D69EE" w14:textId="77777777" w:rsidR="00662237" w:rsidRPr="00997AFC" w:rsidRDefault="00662237" w:rsidP="004138EE">
            <w:pPr>
              <w:rPr>
                <w:rFonts w:ascii="Arial" w:hAnsi="Arial" w:cs="Arial"/>
                <w:sz w:val="24"/>
                <w:szCs w:val="24"/>
              </w:rPr>
            </w:pPr>
          </w:p>
        </w:tc>
        <w:tc>
          <w:tcPr>
            <w:tcW w:w="1693" w:type="dxa"/>
            <w:shd w:val="clear" w:color="auto" w:fill="D5DCE4" w:themeFill="text2" w:themeFillTint="33"/>
          </w:tcPr>
          <w:p w14:paraId="5C55B895" w14:textId="25AA1D9C" w:rsidR="00662237" w:rsidRPr="00997AFC" w:rsidRDefault="16BA2748"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706" w:type="dxa"/>
          </w:tcPr>
          <w:p w14:paraId="5F972656" w14:textId="71D5098F" w:rsidR="00662237" w:rsidRPr="00997AFC" w:rsidRDefault="16BA2748"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697" w:type="dxa"/>
            <w:shd w:val="clear" w:color="auto" w:fill="D5DCE4" w:themeFill="text2" w:themeFillTint="33"/>
          </w:tcPr>
          <w:p w14:paraId="44A694E6" w14:textId="77777777" w:rsidR="00662237" w:rsidRPr="00997AFC" w:rsidRDefault="00662237" w:rsidP="004138EE">
            <w:pPr>
              <w:rPr>
                <w:rFonts w:ascii="Arial" w:hAnsi="Arial" w:cs="Arial"/>
                <w:sz w:val="24"/>
                <w:szCs w:val="24"/>
              </w:rPr>
            </w:pPr>
          </w:p>
        </w:tc>
        <w:tc>
          <w:tcPr>
            <w:tcW w:w="1691" w:type="dxa"/>
          </w:tcPr>
          <w:p w14:paraId="45AB055C" w14:textId="77777777" w:rsidR="00662237" w:rsidRPr="00997AFC" w:rsidRDefault="00662237" w:rsidP="004138EE">
            <w:pPr>
              <w:rPr>
                <w:rFonts w:ascii="Arial" w:hAnsi="Arial" w:cs="Arial"/>
                <w:sz w:val="24"/>
                <w:szCs w:val="24"/>
              </w:rPr>
            </w:pPr>
          </w:p>
        </w:tc>
        <w:tc>
          <w:tcPr>
            <w:tcW w:w="1710" w:type="dxa"/>
            <w:shd w:val="clear" w:color="auto" w:fill="D5DCE4" w:themeFill="text2" w:themeFillTint="33"/>
          </w:tcPr>
          <w:p w14:paraId="4CF9710A" w14:textId="6DFDA3A6" w:rsidR="00662237" w:rsidRPr="00997AFC" w:rsidRDefault="16BA2748" w:rsidP="004138EE">
            <w:pPr>
              <w:rPr>
                <w:rFonts w:ascii="Arial" w:hAnsi="Arial" w:cs="Arial"/>
                <w:sz w:val="24"/>
                <w:szCs w:val="24"/>
              </w:rPr>
            </w:pPr>
            <w:r w:rsidRPr="78D9DE34">
              <w:rPr>
                <w:rFonts w:ascii="Segoe UI Emoji" w:eastAsia="Segoe UI Emoji" w:hAnsi="Segoe UI Emoji" w:cs="Segoe UI Emoji"/>
                <w:sz w:val="24"/>
                <w:szCs w:val="24"/>
              </w:rPr>
              <w:t>✅</w:t>
            </w:r>
          </w:p>
        </w:tc>
      </w:tr>
      <w:tr w:rsidR="00662237" w14:paraId="4CEC4EB8" w14:textId="77777777" w:rsidTr="78D9DE34">
        <w:tc>
          <w:tcPr>
            <w:tcW w:w="1697" w:type="dxa"/>
            <w:shd w:val="clear" w:color="auto" w:fill="1F3864" w:themeFill="accent5" w:themeFillShade="80"/>
          </w:tcPr>
          <w:p w14:paraId="77AF832D" w14:textId="70697179" w:rsidR="00662237" w:rsidRPr="00997AFC" w:rsidRDefault="1727C218" w:rsidP="004138EE">
            <w:pPr>
              <w:rPr>
                <w:rFonts w:ascii="Arial" w:hAnsi="Arial" w:cs="Arial"/>
                <w:sz w:val="24"/>
                <w:szCs w:val="24"/>
              </w:rPr>
            </w:pPr>
            <w:r w:rsidRPr="7AD4C263">
              <w:rPr>
                <w:rFonts w:ascii="Arial" w:hAnsi="Arial" w:cs="Arial"/>
                <w:sz w:val="24"/>
                <w:szCs w:val="24"/>
              </w:rPr>
              <w:t>DFM1335</w:t>
            </w:r>
          </w:p>
        </w:tc>
        <w:tc>
          <w:tcPr>
            <w:tcW w:w="1605" w:type="dxa"/>
          </w:tcPr>
          <w:p w14:paraId="23486031" w14:textId="458C109F" w:rsidR="00662237" w:rsidRPr="00997AFC" w:rsidRDefault="17F11994"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882" w:type="dxa"/>
            <w:shd w:val="clear" w:color="auto" w:fill="D5DCE4" w:themeFill="text2" w:themeFillTint="33"/>
          </w:tcPr>
          <w:p w14:paraId="2A9F019B" w14:textId="77777777" w:rsidR="00662237" w:rsidRPr="00997AFC" w:rsidRDefault="00662237" w:rsidP="004138EE">
            <w:pPr>
              <w:rPr>
                <w:rFonts w:ascii="Arial" w:hAnsi="Arial" w:cs="Arial"/>
                <w:sz w:val="24"/>
                <w:szCs w:val="24"/>
              </w:rPr>
            </w:pPr>
          </w:p>
        </w:tc>
        <w:tc>
          <w:tcPr>
            <w:tcW w:w="1707" w:type="dxa"/>
          </w:tcPr>
          <w:p w14:paraId="310D6DED" w14:textId="77777777" w:rsidR="00662237" w:rsidRPr="00997AFC" w:rsidRDefault="00662237" w:rsidP="004138EE">
            <w:pPr>
              <w:rPr>
                <w:rFonts w:ascii="Arial" w:hAnsi="Arial" w:cs="Arial"/>
                <w:sz w:val="24"/>
                <w:szCs w:val="24"/>
              </w:rPr>
            </w:pPr>
          </w:p>
        </w:tc>
        <w:tc>
          <w:tcPr>
            <w:tcW w:w="1693" w:type="dxa"/>
            <w:shd w:val="clear" w:color="auto" w:fill="D5DCE4" w:themeFill="text2" w:themeFillTint="33"/>
          </w:tcPr>
          <w:p w14:paraId="6B3EF609" w14:textId="54DAE970" w:rsidR="00662237" w:rsidRPr="00997AFC" w:rsidRDefault="252F9373"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706" w:type="dxa"/>
          </w:tcPr>
          <w:p w14:paraId="6971A869" w14:textId="77777777" w:rsidR="00662237" w:rsidRPr="00997AFC" w:rsidRDefault="00662237" w:rsidP="004138EE">
            <w:pPr>
              <w:rPr>
                <w:rFonts w:ascii="Arial" w:hAnsi="Arial" w:cs="Arial"/>
                <w:sz w:val="24"/>
                <w:szCs w:val="24"/>
              </w:rPr>
            </w:pPr>
          </w:p>
        </w:tc>
        <w:tc>
          <w:tcPr>
            <w:tcW w:w="1697" w:type="dxa"/>
            <w:shd w:val="clear" w:color="auto" w:fill="D5DCE4" w:themeFill="text2" w:themeFillTint="33"/>
          </w:tcPr>
          <w:p w14:paraId="4856A8C6" w14:textId="77777777" w:rsidR="00662237" w:rsidRPr="00997AFC" w:rsidRDefault="00662237" w:rsidP="004138EE">
            <w:pPr>
              <w:rPr>
                <w:rFonts w:ascii="Arial" w:hAnsi="Arial" w:cs="Arial"/>
                <w:sz w:val="24"/>
                <w:szCs w:val="24"/>
              </w:rPr>
            </w:pPr>
          </w:p>
        </w:tc>
        <w:tc>
          <w:tcPr>
            <w:tcW w:w="1691" w:type="dxa"/>
          </w:tcPr>
          <w:p w14:paraId="3F958B99" w14:textId="77777777" w:rsidR="00662237" w:rsidRPr="00997AFC" w:rsidRDefault="00662237" w:rsidP="004138EE">
            <w:pPr>
              <w:rPr>
                <w:rFonts w:ascii="Arial" w:hAnsi="Arial" w:cs="Arial"/>
                <w:sz w:val="24"/>
                <w:szCs w:val="24"/>
              </w:rPr>
            </w:pPr>
          </w:p>
        </w:tc>
        <w:tc>
          <w:tcPr>
            <w:tcW w:w="1710" w:type="dxa"/>
            <w:shd w:val="clear" w:color="auto" w:fill="D5DCE4" w:themeFill="text2" w:themeFillTint="33"/>
          </w:tcPr>
          <w:p w14:paraId="671933FD" w14:textId="5C419AA2" w:rsidR="00662237" w:rsidRPr="00997AFC" w:rsidRDefault="17F11994" w:rsidP="004138EE">
            <w:pPr>
              <w:rPr>
                <w:rFonts w:ascii="Arial" w:hAnsi="Arial" w:cs="Arial"/>
                <w:sz w:val="24"/>
                <w:szCs w:val="24"/>
              </w:rPr>
            </w:pPr>
            <w:r w:rsidRPr="78D9DE34">
              <w:rPr>
                <w:rFonts w:ascii="Segoe UI Emoji" w:eastAsia="Segoe UI Emoji" w:hAnsi="Segoe UI Emoji" w:cs="Segoe UI Emoji"/>
                <w:sz w:val="24"/>
                <w:szCs w:val="24"/>
              </w:rPr>
              <w:t>✅</w:t>
            </w:r>
          </w:p>
        </w:tc>
      </w:tr>
      <w:tr w:rsidR="00662237" w14:paraId="626A0ACD" w14:textId="77777777" w:rsidTr="78D9DE34">
        <w:tc>
          <w:tcPr>
            <w:tcW w:w="1697" w:type="dxa"/>
            <w:shd w:val="clear" w:color="auto" w:fill="1F3864" w:themeFill="accent5" w:themeFillShade="80"/>
          </w:tcPr>
          <w:p w14:paraId="2094D292" w14:textId="1825C013" w:rsidR="00662237" w:rsidRPr="00997AFC" w:rsidRDefault="1727C218" w:rsidP="004138EE">
            <w:pPr>
              <w:rPr>
                <w:rFonts w:ascii="Arial" w:hAnsi="Arial" w:cs="Arial"/>
                <w:sz w:val="24"/>
                <w:szCs w:val="24"/>
              </w:rPr>
            </w:pPr>
            <w:r w:rsidRPr="7AD4C263">
              <w:rPr>
                <w:rFonts w:ascii="Arial" w:hAnsi="Arial" w:cs="Arial"/>
                <w:sz w:val="24"/>
                <w:szCs w:val="24"/>
              </w:rPr>
              <w:t>DFM1135</w:t>
            </w:r>
          </w:p>
        </w:tc>
        <w:tc>
          <w:tcPr>
            <w:tcW w:w="1605" w:type="dxa"/>
          </w:tcPr>
          <w:p w14:paraId="085EE9D5" w14:textId="77777777" w:rsidR="00662237" w:rsidRPr="00997AFC" w:rsidRDefault="00662237" w:rsidP="004138EE">
            <w:pPr>
              <w:rPr>
                <w:rFonts w:ascii="Arial" w:hAnsi="Arial" w:cs="Arial"/>
                <w:sz w:val="24"/>
                <w:szCs w:val="24"/>
              </w:rPr>
            </w:pPr>
          </w:p>
        </w:tc>
        <w:tc>
          <w:tcPr>
            <w:tcW w:w="1882" w:type="dxa"/>
            <w:shd w:val="clear" w:color="auto" w:fill="D5DCE4" w:themeFill="text2" w:themeFillTint="33"/>
          </w:tcPr>
          <w:p w14:paraId="3C3D4C19" w14:textId="77777777" w:rsidR="00662237" w:rsidRPr="00997AFC" w:rsidRDefault="00662237" w:rsidP="004138EE">
            <w:pPr>
              <w:rPr>
                <w:rFonts w:ascii="Arial" w:hAnsi="Arial" w:cs="Arial"/>
                <w:sz w:val="24"/>
                <w:szCs w:val="24"/>
              </w:rPr>
            </w:pPr>
          </w:p>
        </w:tc>
        <w:tc>
          <w:tcPr>
            <w:tcW w:w="1707" w:type="dxa"/>
          </w:tcPr>
          <w:p w14:paraId="169D2C02" w14:textId="77777777" w:rsidR="00662237" w:rsidRPr="00997AFC" w:rsidRDefault="00662237" w:rsidP="004138EE">
            <w:pPr>
              <w:rPr>
                <w:rFonts w:ascii="Arial" w:hAnsi="Arial" w:cs="Arial"/>
                <w:sz w:val="24"/>
                <w:szCs w:val="24"/>
              </w:rPr>
            </w:pPr>
          </w:p>
        </w:tc>
        <w:tc>
          <w:tcPr>
            <w:tcW w:w="1693" w:type="dxa"/>
            <w:shd w:val="clear" w:color="auto" w:fill="D5DCE4" w:themeFill="text2" w:themeFillTint="33"/>
          </w:tcPr>
          <w:p w14:paraId="26AE02CC" w14:textId="77777777" w:rsidR="00662237" w:rsidRPr="00997AFC" w:rsidRDefault="00662237" w:rsidP="004138EE">
            <w:pPr>
              <w:rPr>
                <w:rFonts w:ascii="Arial" w:hAnsi="Arial" w:cs="Arial"/>
                <w:sz w:val="24"/>
                <w:szCs w:val="24"/>
              </w:rPr>
            </w:pPr>
          </w:p>
        </w:tc>
        <w:tc>
          <w:tcPr>
            <w:tcW w:w="1706" w:type="dxa"/>
          </w:tcPr>
          <w:p w14:paraId="7CAE1D2E" w14:textId="63E87F5D" w:rsidR="00662237" w:rsidRPr="00997AFC" w:rsidRDefault="7138D973"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697" w:type="dxa"/>
            <w:shd w:val="clear" w:color="auto" w:fill="D5DCE4" w:themeFill="text2" w:themeFillTint="33"/>
          </w:tcPr>
          <w:p w14:paraId="3EA25C15" w14:textId="77777777" w:rsidR="00662237" w:rsidRPr="00997AFC" w:rsidRDefault="00662237" w:rsidP="004138EE">
            <w:pPr>
              <w:rPr>
                <w:rFonts w:ascii="Arial" w:hAnsi="Arial" w:cs="Arial"/>
                <w:sz w:val="24"/>
                <w:szCs w:val="24"/>
              </w:rPr>
            </w:pPr>
          </w:p>
        </w:tc>
        <w:tc>
          <w:tcPr>
            <w:tcW w:w="1691" w:type="dxa"/>
          </w:tcPr>
          <w:p w14:paraId="75B35A88" w14:textId="77777777" w:rsidR="00662237" w:rsidRPr="00997AFC" w:rsidRDefault="00662237" w:rsidP="004138EE">
            <w:pPr>
              <w:rPr>
                <w:rFonts w:ascii="Arial" w:hAnsi="Arial" w:cs="Arial"/>
                <w:sz w:val="24"/>
                <w:szCs w:val="24"/>
              </w:rPr>
            </w:pPr>
          </w:p>
        </w:tc>
        <w:tc>
          <w:tcPr>
            <w:tcW w:w="1710" w:type="dxa"/>
            <w:shd w:val="clear" w:color="auto" w:fill="D5DCE4" w:themeFill="text2" w:themeFillTint="33"/>
          </w:tcPr>
          <w:p w14:paraId="7CA5097D" w14:textId="77777777" w:rsidR="00662237" w:rsidRPr="00997AFC" w:rsidRDefault="00662237" w:rsidP="004138EE">
            <w:pPr>
              <w:rPr>
                <w:rFonts w:ascii="Arial" w:hAnsi="Arial" w:cs="Arial"/>
                <w:sz w:val="24"/>
                <w:szCs w:val="24"/>
              </w:rPr>
            </w:pPr>
          </w:p>
        </w:tc>
      </w:tr>
      <w:tr w:rsidR="00662237" w14:paraId="3FB21B59" w14:textId="77777777" w:rsidTr="78D9DE34">
        <w:tc>
          <w:tcPr>
            <w:tcW w:w="1697" w:type="dxa"/>
            <w:shd w:val="clear" w:color="auto" w:fill="1F3864" w:themeFill="accent5" w:themeFillShade="80"/>
          </w:tcPr>
          <w:p w14:paraId="192D4732" w14:textId="1A0900F8" w:rsidR="00662237" w:rsidRPr="00997AFC" w:rsidRDefault="1727C218" w:rsidP="004138EE">
            <w:pPr>
              <w:rPr>
                <w:rFonts w:ascii="Arial" w:hAnsi="Arial" w:cs="Arial"/>
                <w:sz w:val="24"/>
                <w:szCs w:val="24"/>
              </w:rPr>
            </w:pPr>
            <w:r w:rsidRPr="7AD4C263">
              <w:rPr>
                <w:rFonts w:ascii="Arial" w:hAnsi="Arial" w:cs="Arial"/>
                <w:sz w:val="24"/>
                <w:szCs w:val="24"/>
              </w:rPr>
              <w:t>DFM1235</w:t>
            </w:r>
          </w:p>
        </w:tc>
        <w:tc>
          <w:tcPr>
            <w:tcW w:w="1605" w:type="dxa"/>
          </w:tcPr>
          <w:p w14:paraId="79111224" w14:textId="77777777" w:rsidR="00662237" w:rsidRPr="00997AFC" w:rsidRDefault="00662237" w:rsidP="004138EE">
            <w:pPr>
              <w:rPr>
                <w:rFonts w:ascii="Arial" w:hAnsi="Arial" w:cs="Arial"/>
                <w:sz w:val="24"/>
                <w:szCs w:val="24"/>
              </w:rPr>
            </w:pPr>
          </w:p>
        </w:tc>
        <w:tc>
          <w:tcPr>
            <w:tcW w:w="1882" w:type="dxa"/>
            <w:shd w:val="clear" w:color="auto" w:fill="D5DCE4" w:themeFill="text2" w:themeFillTint="33"/>
          </w:tcPr>
          <w:p w14:paraId="1EF1EC23" w14:textId="77777777" w:rsidR="00662237" w:rsidRPr="00997AFC" w:rsidRDefault="00662237" w:rsidP="004138EE">
            <w:pPr>
              <w:rPr>
                <w:rFonts w:ascii="Arial" w:hAnsi="Arial" w:cs="Arial"/>
                <w:sz w:val="24"/>
                <w:szCs w:val="24"/>
              </w:rPr>
            </w:pPr>
          </w:p>
        </w:tc>
        <w:tc>
          <w:tcPr>
            <w:tcW w:w="1707" w:type="dxa"/>
          </w:tcPr>
          <w:p w14:paraId="41FCB456" w14:textId="77777777" w:rsidR="00662237" w:rsidRPr="00997AFC" w:rsidRDefault="00662237" w:rsidP="004138EE">
            <w:pPr>
              <w:rPr>
                <w:rFonts w:ascii="Arial" w:hAnsi="Arial" w:cs="Arial"/>
                <w:sz w:val="24"/>
                <w:szCs w:val="24"/>
              </w:rPr>
            </w:pPr>
          </w:p>
        </w:tc>
        <w:tc>
          <w:tcPr>
            <w:tcW w:w="1693" w:type="dxa"/>
            <w:shd w:val="clear" w:color="auto" w:fill="D5DCE4" w:themeFill="text2" w:themeFillTint="33"/>
          </w:tcPr>
          <w:p w14:paraId="169F14DF" w14:textId="77777777" w:rsidR="00662237" w:rsidRPr="00997AFC" w:rsidRDefault="00662237" w:rsidP="004138EE">
            <w:pPr>
              <w:rPr>
                <w:rFonts w:ascii="Arial" w:hAnsi="Arial" w:cs="Arial"/>
                <w:sz w:val="24"/>
                <w:szCs w:val="24"/>
              </w:rPr>
            </w:pPr>
          </w:p>
        </w:tc>
        <w:tc>
          <w:tcPr>
            <w:tcW w:w="1706" w:type="dxa"/>
          </w:tcPr>
          <w:p w14:paraId="6FF06961" w14:textId="77777777" w:rsidR="00662237" w:rsidRPr="00997AFC" w:rsidRDefault="00662237" w:rsidP="004138EE">
            <w:pPr>
              <w:rPr>
                <w:rFonts w:ascii="Arial" w:hAnsi="Arial" w:cs="Arial"/>
                <w:sz w:val="24"/>
                <w:szCs w:val="24"/>
              </w:rPr>
            </w:pPr>
          </w:p>
        </w:tc>
        <w:tc>
          <w:tcPr>
            <w:tcW w:w="1697" w:type="dxa"/>
            <w:shd w:val="clear" w:color="auto" w:fill="D5DCE4" w:themeFill="text2" w:themeFillTint="33"/>
          </w:tcPr>
          <w:p w14:paraId="75079B2E" w14:textId="77777777" w:rsidR="00662237" w:rsidRPr="00997AFC" w:rsidRDefault="00662237" w:rsidP="004138EE">
            <w:pPr>
              <w:rPr>
                <w:rFonts w:ascii="Arial" w:hAnsi="Arial" w:cs="Arial"/>
                <w:sz w:val="24"/>
                <w:szCs w:val="24"/>
              </w:rPr>
            </w:pPr>
          </w:p>
        </w:tc>
        <w:tc>
          <w:tcPr>
            <w:tcW w:w="1691" w:type="dxa"/>
          </w:tcPr>
          <w:p w14:paraId="3FD9381C" w14:textId="4BE119B3" w:rsidR="00662237" w:rsidRPr="00997AFC" w:rsidRDefault="72D6D0B2"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710" w:type="dxa"/>
            <w:shd w:val="clear" w:color="auto" w:fill="D5DCE4" w:themeFill="text2" w:themeFillTint="33"/>
          </w:tcPr>
          <w:p w14:paraId="0B4A6284" w14:textId="77777777" w:rsidR="00662237" w:rsidRPr="00997AFC" w:rsidRDefault="00662237" w:rsidP="004138EE">
            <w:pPr>
              <w:rPr>
                <w:rFonts w:ascii="Arial" w:hAnsi="Arial" w:cs="Arial"/>
                <w:sz w:val="24"/>
                <w:szCs w:val="24"/>
              </w:rPr>
            </w:pPr>
          </w:p>
        </w:tc>
      </w:tr>
      <w:tr w:rsidR="00662237" w14:paraId="798F06CB" w14:textId="77777777" w:rsidTr="78D9DE34">
        <w:tc>
          <w:tcPr>
            <w:tcW w:w="1697" w:type="dxa"/>
            <w:shd w:val="clear" w:color="auto" w:fill="1F3864" w:themeFill="accent5" w:themeFillShade="80"/>
          </w:tcPr>
          <w:p w14:paraId="2ED0046B" w14:textId="48DD7744" w:rsidR="00662237" w:rsidRPr="00997AFC" w:rsidRDefault="4C52E564" w:rsidP="004138EE">
            <w:pPr>
              <w:rPr>
                <w:rFonts w:ascii="Arial" w:hAnsi="Arial" w:cs="Arial"/>
                <w:sz w:val="24"/>
                <w:szCs w:val="24"/>
              </w:rPr>
            </w:pPr>
            <w:r w:rsidRPr="78D9DE34">
              <w:rPr>
                <w:rFonts w:ascii="Arial" w:hAnsi="Arial" w:cs="Arial"/>
                <w:sz w:val="24"/>
                <w:szCs w:val="24"/>
              </w:rPr>
              <w:t>DFM143</w:t>
            </w:r>
            <w:r w:rsidR="66132EA1" w:rsidRPr="78D9DE34">
              <w:rPr>
                <w:rFonts w:ascii="Arial" w:hAnsi="Arial" w:cs="Arial"/>
                <w:sz w:val="24"/>
                <w:szCs w:val="24"/>
              </w:rPr>
              <w:t>5</w:t>
            </w:r>
          </w:p>
        </w:tc>
        <w:tc>
          <w:tcPr>
            <w:tcW w:w="1605" w:type="dxa"/>
          </w:tcPr>
          <w:p w14:paraId="7D46439A" w14:textId="77777777" w:rsidR="00662237" w:rsidRPr="00997AFC" w:rsidRDefault="00662237" w:rsidP="004138EE">
            <w:pPr>
              <w:rPr>
                <w:rFonts w:ascii="Arial" w:hAnsi="Arial" w:cs="Arial"/>
                <w:sz w:val="24"/>
                <w:szCs w:val="24"/>
              </w:rPr>
            </w:pPr>
          </w:p>
        </w:tc>
        <w:tc>
          <w:tcPr>
            <w:tcW w:w="1882" w:type="dxa"/>
            <w:shd w:val="clear" w:color="auto" w:fill="D5DCE4" w:themeFill="text2" w:themeFillTint="33"/>
          </w:tcPr>
          <w:p w14:paraId="0B9C56C5" w14:textId="77777777" w:rsidR="00662237" w:rsidRPr="00997AFC" w:rsidRDefault="00662237" w:rsidP="004138EE">
            <w:pPr>
              <w:rPr>
                <w:rFonts w:ascii="Arial" w:hAnsi="Arial" w:cs="Arial"/>
                <w:sz w:val="24"/>
                <w:szCs w:val="24"/>
              </w:rPr>
            </w:pPr>
          </w:p>
        </w:tc>
        <w:tc>
          <w:tcPr>
            <w:tcW w:w="1707" w:type="dxa"/>
          </w:tcPr>
          <w:p w14:paraId="07B985BB" w14:textId="77777777" w:rsidR="00662237" w:rsidRPr="00997AFC" w:rsidRDefault="00662237" w:rsidP="004138EE">
            <w:pPr>
              <w:rPr>
                <w:rFonts w:ascii="Arial" w:hAnsi="Arial" w:cs="Arial"/>
                <w:sz w:val="24"/>
                <w:szCs w:val="24"/>
              </w:rPr>
            </w:pPr>
          </w:p>
        </w:tc>
        <w:tc>
          <w:tcPr>
            <w:tcW w:w="1693" w:type="dxa"/>
            <w:shd w:val="clear" w:color="auto" w:fill="D5DCE4" w:themeFill="text2" w:themeFillTint="33"/>
          </w:tcPr>
          <w:p w14:paraId="734C1951" w14:textId="77777777" w:rsidR="00662237" w:rsidRPr="00997AFC" w:rsidRDefault="00662237" w:rsidP="004138EE">
            <w:pPr>
              <w:rPr>
                <w:rFonts w:ascii="Arial" w:hAnsi="Arial" w:cs="Arial"/>
                <w:sz w:val="24"/>
                <w:szCs w:val="24"/>
              </w:rPr>
            </w:pPr>
          </w:p>
        </w:tc>
        <w:tc>
          <w:tcPr>
            <w:tcW w:w="1706" w:type="dxa"/>
          </w:tcPr>
          <w:p w14:paraId="49743615" w14:textId="77777777" w:rsidR="00662237" w:rsidRPr="00997AFC" w:rsidRDefault="00662237" w:rsidP="004138EE">
            <w:pPr>
              <w:rPr>
                <w:rFonts w:ascii="Arial" w:hAnsi="Arial" w:cs="Arial"/>
                <w:sz w:val="24"/>
                <w:szCs w:val="24"/>
              </w:rPr>
            </w:pPr>
          </w:p>
        </w:tc>
        <w:tc>
          <w:tcPr>
            <w:tcW w:w="1697" w:type="dxa"/>
            <w:shd w:val="clear" w:color="auto" w:fill="D5DCE4" w:themeFill="text2" w:themeFillTint="33"/>
          </w:tcPr>
          <w:p w14:paraId="0A4B8EA3" w14:textId="77777777" w:rsidR="00662237" w:rsidRPr="00997AFC" w:rsidRDefault="00662237" w:rsidP="004138EE">
            <w:pPr>
              <w:rPr>
                <w:rFonts w:ascii="Arial" w:hAnsi="Arial" w:cs="Arial"/>
                <w:sz w:val="24"/>
                <w:szCs w:val="24"/>
              </w:rPr>
            </w:pPr>
          </w:p>
        </w:tc>
        <w:tc>
          <w:tcPr>
            <w:tcW w:w="1691" w:type="dxa"/>
          </w:tcPr>
          <w:p w14:paraId="0FABAFE0" w14:textId="36F20171" w:rsidR="00662237" w:rsidRPr="00997AFC" w:rsidRDefault="1912E466"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710" w:type="dxa"/>
            <w:shd w:val="clear" w:color="auto" w:fill="D5DCE4" w:themeFill="text2" w:themeFillTint="33"/>
          </w:tcPr>
          <w:p w14:paraId="4886E1BE" w14:textId="77777777" w:rsidR="00662237" w:rsidRPr="00997AFC" w:rsidRDefault="00662237" w:rsidP="004138EE">
            <w:pPr>
              <w:rPr>
                <w:rFonts w:ascii="Arial" w:hAnsi="Arial" w:cs="Arial"/>
                <w:sz w:val="24"/>
                <w:szCs w:val="24"/>
              </w:rPr>
            </w:pPr>
          </w:p>
        </w:tc>
      </w:tr>
      <w:tr w:rsidR="00662237" w14:paraId="1E60A866" w14:textId="77777777" w:rsidTr="78D9DE34">
        <w:tc>
          <w:tcPr>
            <w:tcW w:w="1697" w:type="dxa"/>
            <w:shd w:val="clear" w:color="auto" w:fill="1F3864" w:themeFill="accent5" w:themeFillShade="80"/>
          </w:tcPr>
          <w:p w14:paraId="7F04929A" w14:textId="0969D9EE" w:rsidR="00662237" w:rsidRPr="00997AFC" w:rsidRDefault="433B12C1" w:rsidP="004138EE">
            <w:pPr>
              <w:rPr>
                <w:rFonts w:ascii="Arial" w:hAnsi="Arial" w:cs="Arial"/>
                <w:sz w:val="24"/>
                <w:szCs w:val="24"/>
              </w:rPr>
            </w:pPr>
            <w:r w:rsidRPr="78D9DE34">
              <w:rPr>
                <w:rFonts w:ascii="Arial" w:hAnsi="Arial" w:cs="Arial"/>
                <w:sz w:val="24"/>
                <w:szCs w:val="24"/>
              </w:rPr>
              <w:t>DIM1135</w:t>
            </w:r>
          </w:p>
        </w:tc>
        <w:tc>
          <w:tcPr>
            <w:tcW w:w="1605" w:type="dxa"/>
          </w:tcPr>
          <w:p w14:paraId="6D791DB2" w14:textId="79EF73B9" w:rsidR="00662237" w:rsidRPr="00997AFC" w:rsidRDefault="1FC1DE7F"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882" w:type="dxa"/>
            <w:shd w:val="clear" w:color="auto" w:fill="D5DCE4" w:themeFill="text2" w:themeFillTint="33"/>
          </w:tcPr>
          <w:p w14:paraId="5A752A53" w14:textId="77777777" w:rsidR="00662237" w:rsidRPr="00997AFC" w:rsidRDefault="00662237" w:rsidP="004138EE">
            <w:pPr>
              <w:rPr>
                <w:rFonts w:ascii="Arial" w:hAnsi="Arial" w:cs="Arial"/>
                <w:sz w:val="24"/>
                <w:szCs w:val="24"/>
              </w:rPr>
            </w:pPr>
          </w:p>
        </w:tc>
        <w:tc>
          <w:tcPr>
            <w:tcW w:w="1707" w:type="dxa"/>
          </w:tcPr>
          <w:p w14:paraId="5BE5AB4F" w14:textId="77777777" w:rsidR="00662237" w:rsidRPr="00997AFC" w:rsidRDefault="00662237" w:rsidP="004138EE">
            <w:pPr>
              <w:rPr>
                <w:rFonts w:ascii="Arial" w:hAnsi="Arial" w:cs="Arial"/>
                <w:sz w:val="24"/>
                <w:szCs w:val="24"/>
              </w:rPr>
            </w:pPr>
          </w:p>
        </w:tc>
        <w:tc>
          <w:tcPr>
            <w:tcW w:w="1693" w:type="dxa"/>
            <w:shd w:val="clear" w:color="auto" w:fill="D5DCE4" w:themeFill="text2" w:themeFillTint="33"/>
          </w:tcPr>
          <w:p w14:paraId="14E9EAE4" w14:textId="292BF1EE" w:rsidR="00662237" w:rsidRPr="00997AFC" w:rsidRDefault="2B8DD761"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706" w:type="dxa"/>
          </w:tcPr>
          <w:p w14:paraId="6CE4E399" w14:textId="77777777" w:rsidR="00662237" w:rsidRPr="00997AFC" w:rsidRDefault="00662237" w:rsidP="004138EE">
            <w:pPr>
              <w:rPr>
                <w:rFonts w:ascii="Arial" w:hAnsi="Arial" w:cs="Arial"/>
                <w:sz w:val="24"/>
                <w:szCs w:val="24"/>
              </w:rPr>
            </w:pPr>
          </w:p>
        </w:tc>
        <w:tc>
          <w:tcPr>
            <w:tcW w:w="1697" w:type="dxa"/>
            <w:shd w:val="clear" w:color="auto" w:fill="D5DCE4" w:themeFill="text2" w:themeFillTint="33"/>
          </w:tcPr>
          <w:p w14:paraId="23FC5C52" w14:textId="77777777" w:rsidR="00662237" w:rsidRPr="00997AFC" w:rsidRDefault="00662237" w:rsidP="004138EE">
            <w:pPr>
              <w:rPr>
                <w:rFonts w:ascii="Arial" w:hAnsi="Arial" w:cs="Arial"/>
                <w:sz w:val="24"/>
                <w:szCs w:val="24"/>
              </w:rPr>
            </w:pPr>
          </w:p>
        </w:tc>
        <w:tc>
          <w:tcPr>
            <w:tcW w:w="1691" w:type="dxa"/>
          </w:tcPr>
          <w:p w14:paraId="236E7375" w14:textId="7E4E1827" w:rsidR="00662237" w:rsidRPr="00997AFC" w:rsidRDefault="1FC1DE7F"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710" w:type="dxa"/>
            <w:shd w:val="clear" w:color="auto" w:fill="D5DCE4" w:themeFill="text2" w:themeFillTint="33"/>
          </w:tcPr>
          <w:p w14:paraId="5F5015C9" w14:textId="7BEF0D84" w:rsidR="00662237" w:rsidRPr="00997AFC" w:rsidRDefault="1FC1DE7F" w:rsidP="004138EE">
            <w:pPr>
              <w:rPr>
                <w:rFonts w:ascii="Arial" w:hAnsi="Arial" w:cs="Arial"/>
                <w:sz w:val="24"/>
                <w:szCs w:val="24"/>
              </w:rPr>
            </w:pPr>
            <w:r w:rsidRPr="78D9DE34">
              <w:rPr>
                <w:rFonts w:ascii="Segoe UI Emoji" w:eastAsia="Segoe UI Emoji" w:hAnsi="Segoe UI Emoji" w:cs="Segoe UI Emoji"/>
                <w:sz w:val="24"/>
                <w:szCs w:val="24"/>
              </w:rPr>
              <w:t>✅</w:t>
            </w:r>
          </w:p>
        </w:tc>
      </w:tr>
      <w:tr w:rsidR="00662237" w14:paraId="22E75A43" w14:textId="77777777" w:rsidTr="78D9DE34">
        <w:tc>
          <w:tcPr>
            <w:tcW w:w="1697" w:type="dxa"/>
            <w:shd w:val="clear" w:color="auto" w:fill="1F3864" w:themeFill="accent5" w:themeFillShade="80"/>
          </w:tcPr>
          <w:p w14:paraId="7D290580" w14:textId="3FC38FDA" w:rsidR="00662237" w:rsidRPr="00997AFC" w:rsidRDefault="433B12C1" w:rsidP="004138EE">
            <w:pPr>
              <w:rPr>
                <w:rFonts w:ascii="Arial" w:hAnsi="Arial" w:cs="Arial"/>
                <w:sz w:val="24"/>
                <w:szCs w:val="24"/>
              </w:rPr>
            </w:pPr>
            <w:r w:rsidRPr="78D9DE34">
              <w:rPr>
                <w:rFonts w:ascii="Arial" w:hAnsi="Arial" w:cs="Arial"/>
                <w:sz w:val="24"/>
                <w:szCs w:val="24"/>
              </w:rPr>
              <w:t>DIM1335</w:t>
            </w:r>
          </w:p>
        </w:tc>
        <w:tc>
          <w:tcPr>
            <w:tcW w:w="1605" w:type="dxa"/>
          </w:tcPr>
          <w:p w14:paraId="29C50566" w14:textId="57C2E500" w:rsidR="00662237" w:rsidRPr="00997AFC" w:rsidRDefault="33A6856F"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882" w:type="dxa"/>
            <w:shd w:val="clear" w:color="auto" w:fill="D5DCE4" w:themeFill="text2" w:themeFillTint="33"/>
          </w:tcPr>
          <w:p w14:paraId="066CE450" w14:textId="3782F508" w:rsidR="00662237" w:rsidRPr="00997AFC" w:rsidRDefault="33A6856F"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707" w:type="dxa"/>
          </w:tcPr>
          <w:p w14:paraId="1A7F84C4" w14:textId="77777777" w:rsidR="00662237" w:rsidRPr="00997AFC" w:rsidRDefault="00662237" w:rsidP="004138EE">
            <w:pPr>
              <w:rPr>
                <w:rFonts w:ascii="Arial" w:hAnsi="Arial" w:cs="Arial"/>
                <w:sz w:val="24"/>
                <w:szCs w:val="24"/>
              </w:rPr>
            </w:pPr>
          </w:p>
        </w:tc>
        <w:tc>
          <w:tcPr>
            <w:tcW w:w="1693" w:type="dxa"/>
            <w:shd w:val="clear" w:color="auto" w:fill="D5DCE4" w:themeFill="text2" w:themeFillTint="33"/>
          </w:tcPr>
          <w:p w14:paraId="2915136B" w14:textId="4B27C9B9" w:rsidR="00662237" w:rsidRPr="00997AFC" w:rsidRDefault="68877B5E"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706" w:type="dxa"/>
          </w:tcPr>
          <w:p w14:paraId="2896BCE6" w14:textId="33FBFE4A" w:rsidR="00662237" w:rsidRPr="00997AFC" w:rsidRDefault="009259B6"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697" w:type="dxa"/>
            <w:shd w:val="clear" w:color="auto" w:fill="D5DCE4" w:themeFill="text2" w:themeFillTint="33"/>
          </w:tcPr>
          <w:p w14:paraId="39D992E8" w14:textId="57B62C4F" w:rsidR="00662237" w:rsidRPr="00997AFC" w:rsidRDefault="68877B5E"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691" w:type="dxa"/>
          </w:tcPr>
          <w:p w14:paraId="6AE58F77" w14:textId="77777777" w:rsidR="00662237" w:rsidRPr="00997AFC" w:rsidRDefault="00662237" w:rsidP="004138EE">
            <w:pPr>
              <w:rPr>
                <w:rFonts w:ascii="Arial" w:hAnsi="Arial" w:cs="Arial"/>
                <w:sz w:val="24"/>
                <w:szCs w:val="24"/>
              </w:rPr>
            </w:pPr>
          </w:p>
        </w:tc>
        <w:tc>
          <w:tcPr>
            <w:tcW w:w="1710" w:type="dxa"/>
            <w:shd w:val="clear" w:color="auto" w:fill="D5DCE4" w:themeFill="text2" w:themeFillTint="33"/>
          </w:tcPr>
          <w:p w14:paraId="03BDC97C" w14:textId="67AE2855" w:rsidR="00662237" w:rsidRPr="00997AFC" w:rsidRDefault="68877B5E" w:rsidP="004138EE">
            <w:pPr>
              <w:rPr>
                <w:rFonts w:ascii="Arial" w:hAnsi="Arial" w:cs="Arial"/>
                <w:sz w:val="24"/>
                <w:szCs w:val="24"/>
              </w:rPr>
            </w:pPr>
            <w:r w:rsidRPr="78D9DE34">
              <w:rPr>
                <w:rFonts w:ascii="Segoe UI Emoji" w:eastAsia="Segoe UI Emoji" w:hAnsi="Segoe UI Emoji" w:cs="Segoe UI Emoji"/>
                <w:sz w:val="24"/>
                <w:szCs w:val="24"/>
              </w:rPr>
              <w:t>✅</w:t>
            </w:r>
          </w:p>
        </w:tc>
      </w:tr>
      <w:tr w:rsidR="00D7525A" w14:paraId="70B6C957" w14:textId="77777777" w:rsidTr="78D9DE34">
        <w:tc>
          <w:tcPr>
            <w:tcW w:w="1697" w:type="dxa"/>
            <w:shd w:val="clear" w:color="auto" w:fill="1F3864" w:themeFill="accent5" w:themeFillShade="80"/>
          </w:tcPr>
          <w:p w14:paraId="326AFCBE" w14:textId="3D5E27E5" w:rsidR="00D7525A" w:rsidRPr="00997AFC" w:rsidRDefault="433B12C1" w:rsidP="004138EE">
            <w:pPr>
              <w:rPr>
                <w:rFonts w:ascii="Arial" w:hAnsi="Arial" w:cs="Arial"/>
                <w:sz w:val="24"/>
                <w:szCs w:val="24"/>
              </w:rPr>
            </w:pPr>
            <w:r w:rsidRPr="78D9DE34">
              <w:rPr>
                <w:rFonts w:ascii="Arial" w:hAnsi="Arial" w:cs="Arial"/>
                <w:sz w:val="24"/>
                <w:szCs w:val="24"/>
              </w:rPr>
              <w:t>DIM1535</w:t>
            </w:r>
          </w:p>
        </w:tc>
        <w:tc>
          <w:tcPr>
            <w:tcW w:w="1605" w:type="dxa"/>
          </w:tcPr>
          <w:p w14:paraId="4D6EC5B0" w14:textId="78E66F74" w:rsidR="00D7525A" w:rsidRPr="00997AFC" w:rsidRDefault="2BCD65D6"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882" w:type="dxa"/>
            <w:shd w:val="clear" w:color="auto" w:fill="D5DCE4" w:themeFill="text2" w:themeFillTint="33"/>
          </w:tcPr>
          <w:p w14:paraId="2DA2C169" w14:textId="77777777" w:rsidR="00D7525A" w:rsidRPr="00997AFC" w:rsidRDefault="00D7525A" w:rsidP="004138EE">
            <w:pPr>
              <w:rPr>
                <w:rFonts w:ascii="Arial" w:hAnsi="Arial" w:cs="Arial"/>
                <w:sz w:val="24"/>
                <w:szCs w:val="24"/>
              </w:rPr>
            </w:pPr>
          </w:p>
        </w:tc>
        <w:tc>
          <w:tcPr>
            <w:tcW w:w="1707" w:type="dxa"/>
          </w:tcPr>
          <w:p w14:paraId="57E2B621" w14:textId="77777777" w:rsidR="00D7525A" w:rsidRPr="00997AFC" w:rsidRDefault="00D7525A" w:rsidP="004138EE">
            <w:pPr>
              <w:rPr>
                <w:rFonts w:ascii="Arial" w:hAnsi="Arial" w:cs="Arial"/>
                <w:sz w:val="24"/>
                <w:szCs w:val="24"/>
              </w:rPr>
            </w:pPr>
          </w:p>
        </w:tc>
        <w:tc>
          <w:tcPr>
            <w:tcW w:w="1693" w:type="dxa"/>
            <w:shd w:val="clear" w:color="auto" w:fill="D5DCE4" w:themeFill="text2" w:themeFillTint="33"/>
          </w:tcPr>
          <w:p w14:paraId="2F71F9CA" w14:textId="468FAF35" w:rsidR="00D7525A" w:rsidRPr="00997AFC" w:rsidRDefault="2FE0CBD4"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706" w:type="dxa"/>
          </w:tcPr>
          <w:p w14:paraId="42888024" w14:textId="704818B2" w:rsidR="00D7525A" w:rsidRPr="00997AFC" w:rsidRDefault="00D7525A" w:rsidP="78D9DE34">
            <w:pPr>
              <w:rPr>
                <w:rFonts w:ascii="Segoe UI Emoji" w:eastAsia="Segoe UI Emoji" w:hAnsi="Segoe UI Emoji" w:cs="Segoe UI Emoji"/>
                <w:sz w:val="24"/>
                <w:szCs w:val="24"/>
              </w:rPr>
            </w:pPr>
          </w:p>
        </w:tc>
        <w:tc>
          <w:tcPr>
            <w:tcW w:w="1697" w:type="dxa"/>
            <w:shd w:val="clear" w:color="auto" w:fill="D5DCE4" w:themeFill="text2" w:themeFillTint="33"/>
          </w:tcPr>
          <w:p w14:paraId="09A8C30B" w14:textId="27C606DE" w:rsidR="00D7525A" w:rsidRPr="00997AFC" w:rsidRDefault="2BCD65D6"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691" w:type="dxa"/>
          </w:tcPr>
          <w:p w14:paraId="2A4F27EF" w14:textId="55328A63" w:rsidR="00D7525A" w:rsidRPr="00997AFC" w:rsidRDefault="21DA83BA"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710" w:type="dxa"/>
            <w:shd w:val="clear" w:color="auto" w:fill="D5DCE4" w:themeFill="text2" w:themeFillTint="33"/>
          </w:tcPr>
          <w:p w14:paraId="39BBB25F" w14:textId="77777777" w:rsidR="00D7525A" w:rsidRPr="00997AFC" w:rsidRDefault="00D7525A" w:rsidP="004138EE">
            <w:pPr>
              <w:rPr>
                <w:rFonts w:ascii="Arial" w:hAnsi="Arial" w:cs="Arial"/>
                <w:sz w:val="24"/>
                <w:szCs w:val="24"/>
              </w:rPr>
            </w:pPr>
          </w:p>
        </w:tc>
      </w:tr>
      <w:tr w:rsidR="00D7525A" w14:paraId="5D9035E0" w14:textId="77777777" w:rsidTr="78D9DE34">
        <w:tc>
          <w:tcPr>
            <w:tcW w:w="1697" w:type="dxa"/>
            <w:shd w:val="clear" w:color="auto" w:fill="1F3864" w:themeFill="accent5" w:themeFillShade="80"/>
          </w:tcPr>
          <w:p w14:paraId="7822BA64" w14:textId="3D23811D" w:rsidR="00D7525A" w:rsidRPr="00997AFC" w:rsidRDefault="433B12C1" w:rsidP="004138EE">
            <w:pPr>
              <w:rPr>
                <w:rFonts w:ascii="Arial" w:hAnsi="Arial" w:cs="Arial"/>
                <w:sz w:val="24"/>
                <w:szCs w:val="24"/>
              </w:rPr>
            </w:pPr>
            <w:r w:rsidRPr="78D9DE34">
              <w:rPr>
                <w:rFonts w:ascii="Arial" w:hAnsi="Arial" w:cs="Arial"/>
                <w:sz w:val="24"/>
                <w:szCs w:val="24"/>
              </w:rPr>
              <w:t>DIM</w:t>
            </w:r>
            <w:r w:rsidR="00946568">
              <w:rPr>
                <w:rFonts w:ascii="Arial" w:hAnsi="Arial" w:cs="Arial"/>
                <w:sz w:val="24"/>
                <w:szCs w:val="24"/>
              </w:rPr>
              <w:t>3535</w:t>
            </w:r>
          </w:p>
        </w:tc>
        <w:tc>
          <w:tcPr>
            <w:tcW w:w="1605" w:type="dxa"/>
          </w:tcPr>
          <w:p w14:paraId="67559592" w14:textId="77777777" w:rsidR="00D7525A" w:rsidRPr="00997AFC" w:rsidRDefault="00D7525A" w:rsidP="004138EE">
            <w:pPr>
              <w:rPr>
                <w:rFonts w:ascii="Arial" w:hAnsi="Arial" w:cs="Arial"/>
                <w:sz w:val="24"/>
                <w:szCs w:val="24"/>
              </w:rPr>
            </w:pPr>
          </w:p>
        </w:tc>
        <w:tc>
          <w:tcPr>
            <w:tcW w:w="1882" w:type="dxa"/>
            <w:shd w:val="clear" w:color="auto" w:fill="D5DCE4" w:themeFill="text2" w:themeFillTint="33"/>
          </w:tcPr>
          <w:p w14:paraId="5957FCFF" w14:textId="73ED2264" w:rsidR="00D7525A" w:rsidRPr="00997AFC" w:rsidRDefault="0BFBD0D5"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707" w:type="dxa"/>
          </w:tcPr>
          <w:p w14:paraId="1F919F40" w14:textId="4122395E" w:rsidR="00D7525A" w:rsidRPr="00997AFC" w:rsidRDefault="0BFBD0D5"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693" w:type="dxa"/>
            <w:shd w:val="clear" w:color="auto" w:fill="D5DCE4" w:themeFill="text2" w:themeFillTint="33"/>
          </w:tcPr>
          <w:p w14:paraId="30972135" w14:textId="77777777" w:rsidR="00D7525A" w:rsidRPr="00997AFC" w:rsidRDefault="00D7525A" w:rsidP="004138EE">
            <w:pPr>
              <w:rPr>
                <w:rFonts w:ascii="Arial" w:hAnsi="Arial" w:cs="Arial"/>
                <w:sz w:val="24"/>
                <w:szCs w:val="24"/>
              </w:rPr>
            </w:pPr>
          </w:p>
        </w:tc>
        <w:tc>
          <w:tcPr>
            <w:tcW w:w="1706" w:type="dxa"/>
          </w:tcPr>
          <w:p w14:paraId="30E1C89E" w14:textId="77777777" w:rsidR="00D7525A" w:rsidRPr="00997AFC" w:rsidRDefault="00D7525A" w:rsidP="004138EE">
            <w:pPr>
              <w:rPr>
                <w:rFonts w:ascii="Arial" w:hAnsi="Arial" w:cs="Arial"/>
                <w:sz w:val="24"/>
                <w:szCs w:val="24"/>
              </w:rPr>
            </w:pPr>
          </w:p>
        </w:tc>
        <w:tc>
          <w:tcPr>
            <w:tcW w:w="1697" w:type="dxa"/>
            <w:shd w:val="clear" w:color="auto" w:fill="D5DCE4" w:themeFill="text2" w:themeFillTint="33"/>
          </w:tcPr>
          <w:p w14:paraId="60DA317C" w14:textId="77777777" w:rsidR="00D7525A" w:rsidRPr="00997AFC" w:rsidRDefault="00D7525A" w:rsidP="004138EE">
            <w:pPr>
              <w:rPr>
                <w:rFonts w:ascii="Arial" w:hAnsi="Arial" w:cs="Arial"/>
                <w:sz w:val="24"/>
                <w:szCs w:val="24"/>
              </w:rPr>
            </w:pPr>
          </w:p>
        </w:tc>
        <w:tc>
          <w:tcPr>
            <w:tcW w:w="1691" w:type="dxa"/>
          </w:tcPr>
          <w:p w14:paraId="2DA944F4" w14:textId="77777777" w:rsidR="00D7525A" w:rsidRPr="00997AFC" w:rsidRDefault="00D7525A" w:rsidP="004138EE">
            <w:pPr>
              <w:rPr>
                <w:rFonts w:ascii="Arial" w:hAnsi="Arial" w:cs="Arial"/>
                <w:sz w:val="24"/>
                <w:szCs w:val="24"/>
              </w:rPr>
            </w:pPr>
          </w:p>
        </w:tc>
        <w:tc>
          <w:tcPr>
            <w:tcW w:w="1710" w:type="dxa"/>
            <w:shd w:val="clear" w:color="auto" w:fill="D5DCE4" w:themeFill="text2" w:themeFillTint="33"/>
          </w:tcPr>
          <w:p w14:paraId="51C7157D" w14:textId="77777777" w:rsidR="00D7525A" w:rsidRPr="00997AFC" w:rsidRDefault="00D7525A" w:rsidP="004138EE">
            <w:pPr>
              <w:rPr>
                <w:rFonts w:ascii="Arial" w:hAnsi="Arial" w:cs="Arial"/>
                <w:sz w:val="24"/>
                <w:szCs w:val="24"/>
              </w:rPr>
            </w:pPr>
          </w:p>
        </w:tc>
      </w:tr>
      <w:tr w:rsidR="00D7525A" w14:paraId="2A14A899" w14:textId="77777777" w:rsidTr="78D9DE34">
        <w:tc>
          <w:tcPr>
            <w:tcW w:w="1697" w:type="dxa"/>
            <w:shd w:val="clear" w:color="auto" w:fill="1F3864" w:themeFill="accent5" w:themeFillShade="80"/>
          </w:tcPr>
          <w:p w14:paraId="006FA793" w14:textId="374BB634" w:rsidR="00D7525A" w:rsidRPr="00997AFC" w:rsidRDefault="433B12C1" w:rsidP="004138EE">
            <w:pPr>
              <w:rPr>
                <w:rFonts w:ascii="Arial" w:hAnsi="Arial" w:cs="Arial"/>
                <w:sz w:val="24"/>
                <w:szCs w:val="24"/>
              </w:rPr>
            </w:pPr>
            <w:r w:rsidRPr="78D9DE34">
              <w:rPr>
                <w:rFonts w:ascii="Arial" w:hAnsi="Arial" w:cs="Arial"/>
                <w:sz w:val="24"/>
                <w:szCs w:val="24"/>
              </w:rPr>
              <w:t>DIM1235</w:t>
            </w:r>
          </w:p>
        </w:tc>
        <w:tc>
          <w:tcPr>
            <w:tcW w:w="1605" w:type="dxa"/>
          </w:tcPr>
          <w:p w14:paraId="567C53AB" w14:textId="77777777" w:rsidR="00D7525A" w:rsidRPr="00997AFC" w:rsidRDefault="00D7525A" w:rsidP="004138EE">
            <w:pPr>
              <w:rPr>
                <w:rFonts w:ascii="Arial" w:hAnsi="Arial" w:cs="Arial"/>
                <w:sz w:val="24"/>
                <w:szCs w:val="24"/>
              </w:rPr>
            </w:pPr>
          </w:p>
        </w:tc>
        <w:tc>
          <w:tcPr>
            <w:tcW w:w="1882" w:type="dxa"/>
            <w:shd w:val="clear" w:color="auto" w:fill="D5DCE4" w:themeFill="text2" w:themeFillTint="33"/>
          </w:tcPr>
          <w:p w14:paraId="7AA2B9D6" w14:textId="77777777" w:rsidR="00D7525A" w:rsidRPr="00997AFC" w:rsidRDefault="00D7525A" w:rsidP="004138EE">
            <w:pPr>
              <w:rPr>
                <w:rFonts w:ascii="Arial" w:hAnsi="Arial" w:cs="Arial"/>
                <w:sz w:val="24"/>
                <w:szCs w:val="24"/>
              </w:rPr>
            </w:pPr>
          </w:p>
        </w:tc>
        <w:tc>
          <w:tcPr>
            <w:tcW w:w="1707" w:type="dxa"/>
          </w:tcPr>
          <w:p w14:paraId="4FC02F91" w14:textId="77777777" w:rsidR="00D7525A" w:rsidRPr="00997AFC" w:rsidRDefault="00D7525A" w:rsidP="004138EE">
            <w:pPr>
              <w:rPr>
                <w:rFonts w:ascii="Arial" w:hAnsi="Arial" w:cs="Arial"/>
                <w:sz w:val="24"/>
                <w:szCs w:val="24"/>
              </w:rPr>
            </w:pPr>
          </w:p>
        </w:tc>
        <w:tc>
          <w:tcPr>
            <w:tcW w:w="1693" w:type="dxa"/>
            <w:shd w:val="clear" w:color="auto" w:fill="D5DCE4" w:themeFill="text2" w:themeFillTint="33"/>
          </w:tcPr>
          <w:p w14:paraId="1AEDAC03" w14:textId="0C79537C" w:rsidR="00D7525A" w:rsidRPr="00997AFC" w:rsidRDefault="70CC9A6D"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706" w:type="dxa"/>
          </w:tcPr>
          <w:p w14:paraId="2AECBCDE" w14:textId="77777777" w:rsidR="00D7525A" w:rsidRPr="00997AFC" w:rsidRDefault="00D7525A" w:rsidP="004138EE">
            <w:pPr>
              <w:rPr>
                <w:rFonts w:ascii="Arial" w:hAnsi="Arial" w:cs="Arial"/>
                <w:sz w:val="24"/>
                <w:szCs w:val="24"/>
              </w:rPr>
            </w:pPr>
          </w:p>
        </w:tc>
        <w:tc>
          <w:tcPr>
            <w:tcW w:w="1697" w:type="dxa"/>
            <w:shd w:val="clear" w:color="auto" w:fill="D5DCE4" w:themeFill="text2" w:themeFillTint="33"/>
          </w:tcPr>
          <w:p w14:paraId="571658F4" w14:textId="77777777" w:rsidR="00D7525A" w:rsidRPr="00997AFC" w:rsidRDefault="00D7525A" w:rsidP="004138EE">
            <w:pPr>
              <w:rPr>
                <w:rFonts w:ascii="Arial" w:hAnsi="Arial" w:cs="Arial"/>
                <w:sz w:val="24"/>
                <w:szCs w:val="24"/>
              </w:rPr>
            </w:pPr>
          </w:p>
        </w:tc>
        <w:tc>
          <w:tcPr>
            <w:tcW w:w="1691" w:type="dxa"/>
          </w:tcPr>
          <w:p w14:paraId="0F5F6D59" w14:textId="700DF411" w:rsidR="00D7525A" w:rsidRPr="00997AFC" w:rsidRDefault="60103CDC"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710" w:type="dxa"/>
            <w:shd w:val="clear" w:color="auto" w:fill="D5DCE4" w:themeFill="text2" w:themeFillTint="33"/>
          </w:tcPr>
          <w:p w14:paraId="5AF2A79A" w14:textId="77777777" w:rsidR="00D7525A" w:rsidRPr="00997AFC" w:rsidRDefault="00D7525A" w:rsidP="004138EE">
            <w:pPr>
              <w:rPr>
                <w:rFonts w:ascii="Arial" w:hAnsi="Arial" w:cs="Arial"/>
                <w:sz w:val="24"/>
                <w:szCs w:val="24"/>
              </w:rPr>
            </w:pPr>
          </w:p>
        </w:tc>
      </w:tr>
      <w:tr w:rsidR="00D7525A" w14:paraId="7D8D2274" w14:textId="77777777" w:rsidTr="78D9DE34">
        <w:tc>
          <w:tcPr>
            <w:tcW w:w="1697" w:type="dxa"/>
            <w:shd w:val="clear" w:color="auto" w:fill="1F3864" w:themeFill="accent5" w:themeFillShade="80"/>
          </w:tcPr>
          <w:p w14:paraId="7594AD67" w14:textId="1AD21443" w:rsidR="00D7525A" w:rsidRPr="00997AFC" w:rsidRDefault="433B12C1" w:rsidP="004138EE">
            <w:pPr>
              <w:rPr>
                <w:rFonts w:ascii="Arial" w:hAnsi="Arial" w:cs="Arial"/>
                <w:sz w:val="24"/>
                <w:szCs w:val="24"/>
              </w:rPr>
            </w:pPr>
            <w:r w:rsidRPr="78D9DE34">
              <w:rPr>
                <w:rFonts w:ascii="Arial" w:hAnsi="Arial" w:cs="Arial"/>
                <w:sz w:val="24"/>
                <w:szCs w:val="24"/>
              </w:rPr>
              <w:t>DIM2235</w:t>
            </w:r>
          </w:p>
        </w:tc>
        <w:tc>
          <w:tcPr>
            <w:tcW w:w="1605" w:type="dxa"/>
          </w:tcPr>
          <w:p w14:paraId="63CD2E9E" w14:textId="71DC604E" w:rsidR="00D7525A" w:rsidRPr="00997AFC" w:rsidRDefault="00A648A0"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882" w:type="dxa"/>
            <w:shd w:val="clear" w:color="auto" w:fill="D5DCE4" w:themeFill="text2" w:themeFillTint="33"/>
          </w:tcPr>
          <w:p w14:paraId="51825A4F" w14:textId="77777777" w:rsidR="00D7525A" w:rsidRPr="00997AFC" w:rsidRDefault="00D7525A" w:rsidP="004138EE">
            <w:pPr>
              <w:rPr>
                <w:rFonts w:ascii="Arial" w:hAnsi="Arial" w:cs="Arial"/>
                <w:sz w:val="24"/>
                <w:szCs w:val="24"/>
              </w:rPr>
            </w:pPr>
          </w:p>
        </w:tc>
        <w:tc>
          <w:tcPr>
            <w:tcW w:w="1707" w:type="dxa"/>
          </w:tcPr>
          <w:p w14:paraId="10CF6CA8" w14:textId="77777777" w:rsidR="00D7525A" w:rsidRPr="00997AFC" w:rsidRDefault="00D7525A" w:rsidP="004138EE">
            <w:pPr>
              <w:rPr>
                <w:rFonts w:ascii="Arial" w:hAnsi="Arial" w:cs="Arial"/>
                <w:sz w:val="24"/>
                <w:szCs w:val="24"/>
              </w:rPr>
            </w:pPr>
          </w:p>
        </w:tc>
        <w:tc>
          <w:tcPr>
            <w:tcW w:w="1693" w:type="dxa"/>
            <w:shd w:val="clear" w:color="auto" w:fill="D5DCE4" w:themeFill="text2" w:themeFillTint="33"/>
          </w:tcPr>
          <w:p w14:paraId="0088285A" w14:textId="5CA3BC53" w:rsidR="00D7525A" w:rsidRPr="00997AFC" w:rsidRDefault="00A648A0"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706" w:type="dxa"/>
          </w:tcPr>
          <w:p w14:paraId="0280A478" w14:textId="77777777" w:rsidR="00D7525A" w:rsidRPr="00997AFC" w:rsidRDefault="00D7525A" w:rsidP="004138EE">
            <w:pPr>
              <w:rPr>
                <w:rFonts w:ascii="Arial" w:hAnsi="Arial" w:cs="Arial"/>
                <w:sz w:val="24"/>
                <w:szCs w:val="24"/>
              </w:rPr>
            </w:pPr>
          </w:p>
        </w:tc>
        <w:tc>
          <w:tcPr>
            <w:tcW w:w="1697" w:type="dxa"/>
            <w:shd w:val="clear" w:color="auto" w:fill="D5DCE4" w:themeFill="text2" w:themeFillTint="33"/>
          </w:tcPr>
          <w:p w14:paraId="1C3243AC" w14:textId="7D867240" w:rsidR="00D7525A" w:rsidRPr="00997AFC" w:rsidRDefault="00A648A0"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691" w:type="dxa"/>
          </w:tcPr>
          <w:p w14:paraId="4F5AE5AD" w14:textId="2D1CF5B0" w:rsidR="00D7525A" w:rsidRPr="00997AFC" w:rsidRDefault="37BDD478"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710" w:type="dxa"/>
            <w:shd w:val="clear" w:color="auto" w:fill="D5DCE4" w:themeFill="text2" w:themeFillTint="33"/>
          </w:tcPr>
          <w:p w14:paraId="6D29F446" w14:textId="77777777" w:rsidR="00D7525A" w:rsidRPr="00997AFC" w:rsidRDefault="00D7525A" w:rsidP="004138EE">
            <w:pPr>
              <w:rPr>
                <w:rFonts w:ascii="Arial" w:hAnsi="Arial" w:cs="Arial"/>
                <w:sz w:val="24"/>
                <w:szCs w:val="24"/>
              </w:rPr>
            </w:pPr>
          </w:p>
        </w:tc>
      </w:tr>
      <w:tr w:rsidR="00D7525A" w14:paraId="27EF0DF8" w14:textId="77777777" w:rsidTr="78D9DE34">
        <w:tc>
          <w:tcPr>
            <w:tcW w:w="1697" w:type="dxa"/>
            <w:shd w:val="clear" w:color="auto" w:fill="1F3864" w:themeFill="accent5" w:themeFillShade="80"/>
          </w:tcPr>
          <w:p w14:paraId="2A6FB441" w14:textId="607F1C8C" w:rsidR="00D7525A" w:rsidRPr="00997AFC" w:rsidRDefault="433B12C1" w:rsidP="004138EE">
            <w:pPr>
              <w:rPr>
                <w:rFonts w:ascii="Arial" w:hAnsi="Arial" w:cs="Arial"/>
                <w:sz w:val="24"/>
                <w:szCs w:val="24"/>
              </w:rPr>
            </w:pPr>
            <w:r w:rsidRPr="78D9DE34">
              <w:rPr>
                <w:rFonts w:ascii="Arial" w:hAnsi="Arial" w:cs="Arial"/>
                <w:sz w:val="24"/>
                <w:szCs w:val="24"/>
              </w:rPr>
              <w:t>DHJ0625</w:t>
            </w:r>
          </w:p>
        </w:tc>
        <w:tc>
          <w:tcPr>
            <w:tcW w:w="1605" w:type="dxa"/>
          </w:tcPr>
          <w:p w14:paraId="1A62DBAF" w14:textId="15FFF2DC" w:rsidR="00D7525A" w:rsidRPr="00997AFC" w:rsidRDefault="5EE880E9"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882" w:type="dxa"/>
            <w:shd w:val="clear" w:color="auto" w:fill="D5DCE4" w:themeFill="text2" w:themeFillTint="33"/>
          </w:tcPr>
          <w:p w14:paraId="5D9299A5" w14:textId="77777777" w:rsidR="00D7525A" w:rsidRPr="00997AFC" w:rsidRDefault="00D7525A" w:rsidP="004138EE">
            <w:pPr>
              <w:rPr>
                <w:rFonts w:ascii="Arial" w:hAnsi="Arial" w:cs="Arial"/>
                <w:sz w:val="24"/>
                <w:szCs w:val="24"/>
              </w:rPr>
            </w:pPr>
          </w:p>
        </w:tc>
        <w:tc>
          <w:tcPr>
            <w:tcW w:w="1707" w:type="dxa"/>
          </w:tcPr>
          <w:p w14:paraId="5C1D3D4F" w14:textId="5CB24DAF" w:rsidR="00D7525A" w:rsidRPr="00997AFC" w:rsidRDefault="5EE880E9"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693" w:type="dxa"/>
            <w:shd w:val="clear" w:color="auto" w:fill="D5DCE4" w:themeFill="text2" w:themeFillTint="33"/>
          </w:tcPr>
          <w:p w14:paraId="68C5EEE4" w14:textId="77777777" w:rsidR="00D7525A" w:rsidRPr="00997AFC" w:rsidRDefault="00D7525A" w:rsidP="004138EE">
            <w:pPr>
              <w:rPr>
                <w:rFonts w:ascii="Arial" w:hAnsi="Arial" w:cs="Arial"/>
                <w:sz w:val="24"/>
                <w:szCs w:val="24"/>
              </w:rPr>
            </w:pPr>
          </w:p>
        </w:tc>
        <w:tc>
          <w:tcPr>
            <w:tcW w:w="1706" w:type="dxa"/>
          </w:tcPr>
          <w:p w14:paraId="0C6A8FF3" w14:textId="77777777" w:rsidR="00D7525A" w:rsidRPr="00997AFC" w:rsidRDefault="00D7525A" w:rsidP="004138EE">
            <w:pPr>
              <w:rPr>
                <w:rFonts w:ascii="Arial" w:hAnsi="Arial" w:cs="Arial"/>
                <w:sz w:val="24"/>
                <w:szCs w:val="24"/>
              </w:rPr>
            </w:pPr>
          </w:p>
        </w:tc>
        <w:tc>
          <w:tcPr>
            <w:tcW w:w="1697" w:type="dxa"/>
            <w:shd w:val="clear" w:color="auto" w:fill="D5DCE4" w:themeFill="text2" w:themeFillTint="33"/>
          </w:tcPr>
          <w:p w14:paraId="6F211F10" w14:textId="77777777" w:rsidR="00D7525A" w:rsidRPr="00997AFC" w:rsidRDefault="00D7525A" w:rsidP="004138EE">
            <w:pPr>
              <w:rPr>
                <w:rFonts w:ascii="Arial" w:hAnsi="Arial" w:cs="Arial"/>
                <w:sz w:val="24"/>
                <w:szCs w:val="24"/>
              </w:rPr>
            </w:pPr>
          </w:p>
        </w:tc>
        <w:tc>
          <w:tcPr>
            <w:tcW w:w="1691" w:type="dxa"/>
          </w:tcPr>
          <w:p w14:paraId="64B19515" w14:textId="5068572A" w:rsidR="00D7525A" w:rsidRPr="00997AFC" w:rsidRDefault="5EE880E9" w:rsidP="004138EE">
            <w:pPr>
              <w:rPr>
                <w:rFonts w:ascii="Arial" w:hAnsi="Arial" w:cs="Arial"/>
                <w:sz w:val="24"/>
                <w:szCs w:val="24"/>
              </w:rPr>
            </w:pPr>
            <w:r w:rsidRPr="78D9DE34">
              <w:rPr>
                <w:rFonts w:ascii="Segoe UI Emoji" w:eastAsia="Segoe UI Emoji" w:hAnsi="Segoe UI Emoji" w:cs="Segoe UI Emoji"/>
                <w:sz w:val="24"/>
                <w:szCs w:val="24"/>
              </w:rPr>
              <w:t>✅</w:t>
            </w:r>
          </w:p>
        </w:tc>
        <w:tc>
          <w:tcPr>
            <w:tcW w:w="1710" w:type="dxa"/>
            <w:shd w:val="clear" w:color="auto" w:fill="D5DCE4" w:themeFill="text2" w:themeFillTint="33"/>
          </w:tcPr>
          <w:p w14:paraId="0BB1329B" w14:textId="59A8345D" w:rsidR="00D7525A" w:rsidRPr="00997AFC" w:rsidRDefault="5EE880E9" w:rsidP="004138EE">
            <w:pPr>
              <w:rPr>
                <w:rFonts w:ascii="Arial" w:hAnsi="Arial" w:cs="Arial"/>
                <w:sz w:val="24"/>
                <w:szCs w:val="24"/>
              </w:rPr>
            </w:pPr>
            <w:r w:rsidRPr="78D9DE34">
              <w:rPr>
                <w:rFonts w:ascii="Segoe UI Emoji" w:eastAsia="Segoe UI Emoji" w:hAnsi="Segoe UI Emoji" w:cs="Segoe UI Emoji"/>
                <w:sz w:val="24"/>
                <w:szCs w:val="24"/>
              </w:rPr>
              <w:t>✅</w:t>
            </w:r>
          </w:p>
        </w:tc>
      </w:tr>
      <w:tr w:rsidR="7AD4C263" w14:paraId="5F06ACDE" w14:textId="77777777" w:rsidTr="78D9DE34">
        <w:tc>
          <w:tcPr>
            <w:tcW w:w="1697" w:type="dxa"/>
            <w:shd w:val="clear" w:color="auto" w:fill="1F3864" w:themeFill="accent5" w:themeFillShade="80"/>
          </w:tcPr>
          <w:p w14:paraId="5735CC11" w14:textId="05386E10" w:rsidR="7AD4C263" w:rsidRDefault="433B12C1" w:rsidP="7AD4C263">
            <w:pPr>
              <w:rPr>
                <w:rFonts w:ascii="Arial" w:hAnsi="Arial" w:cs="Arial"/>
                <w:sz w:val="24"/>
                <w:szCs w:val="24"/>
              </w:rPr>
            </w:pPr>
            <w:r w:rsidRPr="78D9DE34">
              <w:rPr>
                <w:rFonts w:ascii="Arial" w:hAnsi="Arial" w:cs="Arial"/>
                <w:sz w:val="24"/>
                <w:szCs w:val="24"/>
              </w:rPr>
              <w:t>DHD2245</w:t>
            </w:r>
          </w:p>
        </w:tc>
        <w:tc>
          <w:tcPr>
            <w:tcW w:w="1605" w:type="dxa"/>
          </w:tcPr>
          <w:p w14:paraId="5DA157FB" w14:textId="1383CECC" w:rsidR="7AD4C263" w:rsidRDefault="05660AD9" w:rsidP="78D9DE34">
            <w:pPr>
              <w:rPr>
                <w:rFonts w:ascii="Arial" w:hAnsi="Arial" w:cs="Arial"/>
                <w:sz w:val="24"/>
                <w:szCs w:val="24"/>
              </w:rPr>
            </w:pPr>
            <w:r w:rsidRPr="78D9DE34">
              <w:rPr>
                <w:rFonts w:ascii="Segoe UI Emoji" w:eastAsia="Segoe UI Emoji" w:hAnsi="Segoe UI Emoji" w:cs="Segoe UI Emoji"/>
                <w:sz w:val="24"/>
                <w:szCs w:val="24"/>
              </w:rPr>
              <w:t>✅</w:t>
            </w:r>
          </w:p>
        </w:tc>
        <w:tc>
          <w:tcPr>
            <w:tcW w:w="1882" w:type="dxa"/>
            <w:shd w:val="clear" w:color="auto" w:fill="D5DCE4" w:themeFill="text2" w:themeFillTint="33"/>
          </w:tcPr>
          <w:p w14:paraId="0D8B36F4" w14:textId="16717DAD" w:rsidR="7AD4C263" w:rsidRDefault="7AD4C263" w:rsidP="7AD4C263">
            <w:pPr>
              <w:rPr>
                <w:rFonts w:ascii="Arial" w:hAnsi="Arial" w:cs="Arial"/>
                <w:sz w:val="24"/>
                <w:szCs w:val="24"/>
              </w:rPr>
            </w:pPr>
          </w:p>
        </w:tc>
        <w:tc>
          <w:tcPr>
            <w:tcW w:w="1707" w:type="dxa"/>
          </w:tcPr>
          <w:p w14:paraId="6A8DA557" w14:textId="0620C65A" w:rsidR="7AD4C263" w:rsidRDefault="7AD4C263" w:rsidP="7AD4C263">
            <w:pPr>
              <w:rPr>
                <w:rFonts w:ascii="Arial" w:hAnsi="Arial" w:cs="Arial"/>
                <w:sz w:val="24"/>
                <w:szCs w:val="24"/>
              </w:rPr>
            </w:pPr>
          </w:p>
        </w:tc>
        <w:tc>
          <w:tcPr>
            <w:tcW w:w="1693" w:type="dxa"/>
            <w:shd w:val="clear" w:color="auto" w:fill="D5DCE4" w:themeFill="text2" w:themeFillTint="33"/>
          </w:tcPr>
          <w:p w14:paraId="7579D87F" w14:textId="4B8D4CC4" w:rsidR="7AD4C263" w:rsidRDefault="05660AD9" w:rsidP="78D9DE34">
            <w:pPr>
              <w:rPr>
                <w:rFonts w:ascii="Arial" w:hAnsi="Arial" w:cs="Arial"/>
                <w:sz w:val="24"/>
                <w:szCs w:val="24"/>
              </w:rPr>
            </w:pPr>
            <w:r w:rsidRPr="78D9DE34">
              <w:rPr>
                <w:rFonts w:ascii="Segoe UI Emoji" w:eastAsia="Segoe UI Emoji" w:hAnsi="Segoe UI Emoji" w:cs="Segoe UI Emoji"/>
                <w:sz w:val="24"/>
                <w:szCs w:val="24"/>
              </w:rPr>
              <w:t>✅</w:t>
            </w:r>
          </w:p>
        </w:tc>
        <w:tc>
          <w:tcPr>
            <w:tcW w:w="1706" w:type="dxa"/>
          </w:tcPr>
          <w:p w14:paraId="7044860C" w14:textId="4A183614" w:rsidR="7AD4C263" w:rsidRDefault="7AD4C263" w:rsidP="7AD4C263">
            <w:pPr>
              <w:rPr>
                <w:rFonts w:ascii="Arial" w:hAnsi="Arial" w:cs="Arial"/>
                <w:sz w:val="24"/>
                <w:szCs w:val="24"/>
              </w:rPr>
            </w:pPr>
          </w:p>
        </w:tc>
        <w:tc>
          <w:tcPr>
            <w:tcW w:w="1697" w:type="dxa"/>
            <w:shd w:val="clear" w:color="auto" w:fill="D5DCE4" w:themeFill="text2" w:themeFillTint="33"/>
          </w:tcPr>
          <w:p w14:paraId="5FE61A51" w14:textId="31E01333" w:rsidR="7AD4C263" w:rsidRDefault="7AD4C263" w:rsidP="7AD4C263">
            <w:pPr>
              <w:rPr>
                <w:rFonts w:ascii="Arial" w:hAnsi="Arial" w:cs="Arial"/>
                <w:sz w:val="24"/>
                <w:szCs w:val="24"/>
              </w:rPr>
            </w:pPr>
          </w:p>
        </w:tc>
        <w:tc>
          <w:tcPr>
            <w:tcW w:w="1691" w:type="dxa"/>
          </w:tcPr>
          <w:p w14:paraId="2FA74380" w14:textId="10778A1E" w:rsidR="7AD4C263" w:rsidRDefault="05660AD9" w:rsidP="78D9DE34">
            <w:pPr>
              <w:rPr>
                <w:rFonts w:ascii="Arial" w:hAnsi="Arial" w:cs="Arial"/>
                <w:sz w:val="24"/>
                <w:szCs w:val="24"/>
              </w:rPr>
            </w:pPr>
            <w:r w:rsidRPr="78D9DE34">
              <w:rPr>
                <w:rFonts w:ascii="Segoe UI Emoji" w:eastAsia="Segoe UI Emoji" w:hAnsi="Segoe UI Emoji" w:cs="Segoe UI Emoji"/>
                <w:sz w:val="24"/>
                <w:szCs w:val="24"/>
              </w:rPr>
              <w:t>✅</w:t>
            </w:r>
          </w:p>
        </w:tc>
        <w:tc>
          <w:tcPr>
            <w:tcW w:w="1710" w:type="dxa"/>
            <w:shd w:val="clear" w:color="auto" w:fill="D5DCE4" w:themeFill="text2" w:themeFillTint="33"/>
          </w:tcPr>
          <w:p w14:paraId="01023FB5" w14:textId="1BDC289D" w:rsidR="7AD4C263" w:rsidRDefault="05660AD9" w:rsidP="78D9DE34">
            <w:pPr>
              <w:rPr>
                <w:rFonts w:ascii="Arial" w:hAnsi="Arial" w:cs="Arial"/>
                <w:sz w:val="24"/>
                <w:szCs w:val="24"/>
              </w:rPr>
            </w:pPr>
            <w:r w:rsidRPr="78D9DE34">
              <w:rPr>
                <w:rFonts w:ascii="Segoe UI Emoji" w:eastAsia="Segoe UI Emoji" w:hAnsi="Segoe UI Emoji" w:cs="Segoe UI Emoji"/>
                <w:sz w:val="24"/>
                <w:szCs w:val="24"/>
              </w:rPr>
              <w:t>✅</w:t>
            </w:r>
          </w:p>
        </w:tc>
      </w:tr>
      <w:tr w:rsidR="7AD4C263" w14:paraId="793777E0" w14:textId="77777777" w:rsidTr="78D9DE34">
        <w:tc>
          <w:tcPr>
            <w:tcW w:w="1697" w:type="dxa"/>
            <w:shd w:val="clear" w:color="auto" w:fill="1F3864" w:themeFill="accent5" w:themeFillShade="80"/>
          </w:tcPr>
          <w:p w14:paraId="2B7C291E" w14:textId="56039E1F" w:rsidR="7AD4C263" w:rsidRDefault="433B12C1" w:rsidP="7AD4C263">
            <w:pPr>
              <w:rPr>
                <w:rFonts w:ascii="Arial" w:hAnsi="Arial" w:cs="Arial"/>
                <w:sz w:val="24"/>
                <w:szCs w:val="24"/>
              </w:rPr>
            </w:pPr>
            <w:r w:rsidRPr="78D9DE34">
              <w:rPr>
                <w:rFonts w:ascii="Arial" w:hAnsi="Arial" w:cs="Arial"/>
                <w:sz w:val="24"/>
                <w:szCs w:val="24"/>
              </w:rPr>
              <w:t>DHMXXXX</w:t>
            </w:r>
          </w:p>
        </w:tc>
        <w:tc>
          <w:tcPr>
            <w:tcW w:w="1605" w:type="dxa"/>
          </w:tcPr>
          <w:p w14:paraId="1CDE186F" w14:textId="05A15CD0" w:rsidR="7AD4C263" w:rsidRDefault="7AD4C263" w:rsidP="7AD4C263">
            <w:pPr>
              <w:rPr>
                <w:rFonts w:ascii="Arial" w:hAnsi="Arial" w:cs="Arial"/>
                <w:sz w:val="24"/>
                <w:szCs w:val="24"/>
              </w:rPr>
            </w:pPr>
          </w:p>
        </w:tc>
        <w:tc>
          <w:tcPr>
            <w:tcW w:w="1882" w:type="dxa"/>
            <w:shd w:val="clear" w:color="auto" w:fill="D5DCE4" w:themeFill="text2" w:themeFillTint="33"/>
          </w:tcPr>
          <w:p w14:paraId="7D2B65EB" w14:textId="3F4C5C24" w:rsidR="7AD4C263" w:rsidRDefault="6A100F1A" w:rsidP="78D9DE34">
            <w:pPr>
              <w:rPr>
                <w:rFonts w:ascii="Arial" w:hAnsi="Arial" w:cs="Arial"/>
                <w:sz w:val="24"/>
                <w:szCs w:val="24"/>
              </w:rPr>
            </w:pPr>
            <w:r w:rsidRPr="78D9DE34">
              <w:rPr>
                <w:rFonts w:ascii="Segoe UI Emoji" w:eastAsia="Segoe UI Emoji" w:hAnsi="Segoe UI Emoji" w:cs="Segoe UI Emoji"/>
                <w:sz w:val="24"/>
                <w:szCs w:val="24"/>
              </w:rPr>
              <w:t>✅</w:t>
            </w:r>
          </w:p>
        </w:tc>
        <w:tc>
          <w:tcPr>
            <w:tcW w:w="1707" w:type="dxa"/>
          </w:tcPr>
          <w:p w14:paraId="6F069B6E" w14:textId="4CFBC980" w:rsidR="7AD4C263" w:rsidRDefault="7AD4C263" w:rsidP="7AD4C263">
            <w:pPr>
              <w:rPr>
                <w:rFonts w:ascii="Arial" w:hAnsi="Arial" w:cs="Arial"/>
                <w:sz w:val="24"/>
                <w:szCs w:val="24"/>
              </w:rPr>
            </w:pPr>
          </w:p>
        </w:tc>
        <w:tc>
          <w:tcPr>
            <w:tcW w:w="1693" w:type="dxa"/>
            <w:shd w:val="clear" w:color="auto" w:fill="D5DCE4" w:themeFill="text2" w:themeFillTint="33"/>
          </w:tcPr>
          <w:p w14:paraId="2FD0F14B" w14:textId="686A2674" w:rsidR="7AD4C263" w:rsidRDefault="7AD4C263" w:rsidP="7AD4C263">
            <w:pPr>
              <w:rPr>
                <w:rFonts w:ascii="Arial" w:hAnsi="Arial" w:cs="Arial"/>
                <w:sz w:val="24"/>
                <w:szCs w:val="24"/>
              </w:rPr>
            </w:pPr>
          </w:p>
        </w:tc>
        <w:tc>
          <w:tcPr>
            <w:tcW w:w="1706" w:type="dxa"/>
          </w:tcPr>
          <w:p w14:paraId="17C1195F" w14:textId="7B985CC1" w:rsidR="7AD4C263" w:rsidRDefault="7AD4C263" w:rsidP="7AD4C263">
            <w:pPr>
              <w:rPr>
                <w:rFonts w:ascii="Arial" w:hAnsi="Arial" w:cs="Arial"/>
                <w:sz w:val="24"/>
                <w:szCs w:val="24"/>
              </w:rPr>
            </w:pPr>
          </w:p>
        </w:tc>
        <w:tc>
          <w:tcPr>
            <w:tcW w:w="1697" w:type="dxa"/>
            <w:shd w:val="clear" w:color="auto" w:fill="D5DCE4" w:themeFill="text2" w:themeFillTint="33"/>
          </w:tcPr>
          <w:p w14:paraId="4ACD2B40" w14:textId="27B6EF96" w:rsidR="7AD4C263" w:rsidRDefault="6A100F1A" w:rsidP="78D9DE34">
            <w:pPr>
              <w:rPr>
                <w:rFonts w:ascii="Arial" w:hAnsi="Arial" w:cs="Arial"/>
                <w:sz w:val="24"/>
                <w:szCs w:val="24"/>
              </w:rPr>
            </w:pPr>
            <w:r w:rsidRPr="78D9DE34">
              <w:rPr>
                <w:rFonts w:ascii="Segoe UI Emoji" w:eastAsia="Segoe UI Emoji" w:hAnsi="Segoe UI Emoji" w:cs="Segoe UI Emoji"/>
                <w:sz w:val="24"/>
                <w:szCs w:val="24"/>
              </w:rPr>
              <w:t>✅</w:t>
            </w:r>
          </w:p>
        </w:tc>
        <w:tc>
          <w:tcPr>
            <w:tcW w:w="1691" w:type="dxa"/>
          </w:tcPr>
          <w:p w14:paraId="139351D8" w14:textId="1CDA8E08" w:rsidR="7AD4C263" w:rsidRDefault="7AD4C263" w:rsidP="7AD4C263">
            <w:pPr>
              <w:rPr>
                <w:rFonts w:ascii="Arial" w:hAnsi="Arial" w:cs="Arial"/>
                <w:sz w:val="24"/>
                <w:szCs w:val="24"/>
              </w:rPr>
            </w:pPr>
          </w:p>
        </w:tc>
        <w:tc>
          <w:tcPr>
            <w:tcW w:w="1710" w:type="dxa"/>
            <w:shd w:val="clear" w:color="auto" w:fill="D5DCE4" w:themeFill="text2" w:themeFillTint="33"/>
          </w:tcPr>
          <w:p w14:paraId="3B3DF862" w14:textId="715F9EA1" w:rsidR="7AD4C263" w:rsidRDefault="7AD4C263" w:rsidP="7AD4C263">
            <w:pPr>
              <w:rPr>
                <w:rFonts w:ascii="Arial" w:hAnsi="Arial" w:cs="Arial"/>
                <w:sz w:val="24"/>
                <w:szCs w:val="24"/>
              </w:rPr>
            </w:pPr>
          </w:p>
        </w:tc>
      </w:tr>
      <w:tr w:rsidR="7AD4C263" w14:paraId="1B58D143" w14:textId="77777777" w:rsidTr="78D9DE34">
        <w:tc>
          <w:tcPr>
            <w:tcW w:w="1697" w:type="dxa"/>
            <w:shd w:val="clear" w:color="auto" w:fill="1F3864" w:themeFill="accent5" w:themeFillShade="80"/>
          </w:tcPr>
          <w:p w14:paraId="6C2A1F70" w14:textId="2120CB2F" w:rsidR="7AD4C263" w:rsidRDefault="433B12C1" w:rsidP="7AD4C263">
            <w:pPr>
              <w:rPr>
                <w:rFonts w:ascii="Arial" w:hAnsi="Arial" w:cs="Arial"/>
                <w:sz w:val="24"/>
                <w:szCs w:val="24"/>
              </w:rPr>
            </w:pPr>
            <w:r w:rsidRPr="78D9DE34">
              <w:rPr>
                <w:rFonts w:ascii="Arial" w:hAnsi="Arial" w:cs="Arial"/>
                <w:sz w:val="24"/>
                <w:szCs w:val="24"/>
              </w:rPr>
              <w:t>DHM2235</w:t>
            </w:r>
          </w:p>
        </w:tc>
        <w:tc>
          <w:tcPr>
            <w:tcW w:w="1605" w:type="dxa"/>
          </w:tcPr>
          <w:p w14:paraId="09C538A5" w14:textId="03695A0E" w:rsidR="7AD4C263" w:rsidRDefault="0D3A968E" w:rsidP="78D9DE34">
            <w:pPr>
              <w:rPr>
                <w:rFonts w:ascii="Arial" w:hAnsi="Arial" w:cs="Arial"/>
                <w:sz w:val="24"/>
                <w:szCs w:val="24"/>
              </w:rPr>
            </w:pPr>
            <w:r w:rsidRPr="78D9DE34">
              <w:rPr>
                <w:rFonts w:ascii="Segoe UI Emoji" w:eastAsia="Segoe UI Emoji" w:hAnsi="Segoe UI Emoji" w:cs="Segoe UI Emoji"/>
                <w:sz w:val="24"/>
                <w:szCs w:val="24"/>
              </w:rPr>
              <w:t>✅</w:t>
            </w:r>
          </w:p>
        </w:tc>
        <w:tc>
          <w:tcPr>
            <w:tcW w:w="1882" w:type="dxa"/>
            <w:shd w:val="clear" w:color="auto" w:fill="D5DCE4" w:themeFill="text2" w:themeFillTint="33"/>
          </w:tcPr>
          <w:p w14:paraId="44CD800D" w14:textId="2F6FEDCE" w:rsidR="7AD4C263" w:rsidRDefault="7AD4C263" w:rsidP="7AD4C263">
            <w:pPr>
              <w:rPr>
                <w:rFonts w:ascii="Arial" w:hAnsi="Arial" w:cs="Arial"/>
                <w:sz w:val="24"/>
                <w:szCs w:val="24"/>
              </w:rPr>
            </w:pPr>
          </w:p>
        </w:tc>
        <w:tc>
          <w:tcPr>
            <w:tcW w:w="1707" w:type="dxa"/>
          </w:tcPr>
          <w:p w14:paraId="0771C708" w14:textId="2C121483" w:rsidR="7AD4C263" w:rsidRDefault="7AD4C263" w:rsidP="7AD4C263">
            <w:pPr>
              <w:rPr>
                <w:rFonts w:ascii="Arial" w:hAnsi="Arial" w:cs="Arial"/>
                <w:sz w:val="24"/>
                <w:szCs w:val="24"/>
              </w:rPr>
            </w:pPr>
          </w:p>
        </w:tc>
        <w:tc>
          <w:tcPr>
            <w:tcW w:w="1693" w:type="dxa"/>
            <w:shd w:val="clear" w:color="auto" w:fill="D5DCE4" w:themeFill="text2" w:themeFillTint="33"/>
          </w:tcPr>
          <w:p w14:paraId="324AECE0" w14:textId="69A2E113" w:rsidR="7AD4C263" w:rsidRDefault="7AD4C263" w:rsidP="7AD4C263">
            <w:pPr>
              <w:rPr>
                <w:rFonts w:ascii="Arial" w:hAnsi="Arial" w:cs="Arial"/>
                <w:sz w:val="24"/>
                <w:szCs w:val="24"/>
              </w:rPr>
            </w:pPr>
          </w:p>
        </w:tc>
        <w:tc>
          <w:tcPr>
            <w:tcW w:w="1706" w:type="dxa"/>
          </w:tcPr>
          <w:p w14:paraId="12824CD7" w14:textId="563E3E51" w:rsidR="7AD4C263" w:rsidRDefault="7AD4C263" w:rsidP="7AD4C263">
            <w:pPr>
              <w:rPr>
                <w:rFonts w:ascii="Arial" w:hAnsi="Arial" w:cs="Arial"/>
                <w:sz w:val="24"/>
                <w:szCs w:val="24"/>
              </w:rPr>
            </w:pPr>
          </w:p>
        </w:tc>
        <w:tc>
          <w:tcPr>
            <w:tcW w:w="1697" w:type="dxa"/>
            <w:shd w:val="clear" w:color="auto" w:fill="D5DCE4" w:themeFill="text2" w:themeFillTint="33"/>
          </w:tcPr>
          <w:p w14:paraId="7774D918" w14:textId="14DB0457" w:rsidR="7AD4C263" w:rsidRDefault="0D3A968E" w:rsidP="78D9DE34">
            <w:pPr>
              <w:rPr>
                <w:rFonts w:ascii="Arial" w:hAnsi="Arial" w:cs="Arial"/>
                <w:sz w:val="24"/>
                <w:szCs w:val="24"/>
              </w:rPr>
            </w:pPr>
            <w:r w:rsidRPr="78D9DE34">
              <w:rPr>
                <w:rFonts w:ascii="Segoe UI Emoji" w:eastAsia="Segoe UI Emoji" w:hAnsi="Segoe UI Emoji" w:cs="Segoe UI Emoji"/>
                <w:sz w:val="24"/>
                <w:szCs w:val="24"/>
              </w:rPr>
              <w:t>✅</w:t>
            </w:r>
          </w:p>
        </w:tc>
        <w:tc>
          <w:tcPr>
            <w:tcW w:w="1691" w:type="dxa"/>
          </w:tcPr>
          <w:p w14:paraId="032F117C" w14:textId="28D2245A" w:rsidR="7AD4C263" w:rsidRDefault="0D3A968E" w:rsidP="78D9DE34">
            <w:pPr>
              <w:rPr>
                <w:rFonts w:ascii="Arial" w:hAnsi="Arial" w:cs="Arial"/>
                <w:sz w:val="24"/>
                <w:szCs w:val="24"/>
              </w:rPr>
            </w:pPr>
            <w:r w:rsidRPr="78D9DE34">
              <w:rPr>
                <w:rFonts w:ascii="Segoe UI Emoji" w:eastAsia="Segoe UI Emoji" w:hAnsi="Segoe UI Emoji" w:cs="Segoe UI Emoji"/>
                <w:sz w:val="24"/>
                <w:szCs w:val="24"/>
              </w:rPr>
              <w:t>✅</w:t>
            </w:r>
          </w:p>
        </w:tc>
        <w:tc>
          <w:tcPr>
            <w:tcW w:w="1710" w:type="dxa"/>
            <w:shd w:val="clear" w:color="auto" w:fill="D5DCE4" w:themeFill="text2" w:themeFillTint="33"/>
          </w:tcPr>
          <w:p w14:paraId="4EFA5953" w14:textId="70E0A027" w:rsidR="7AD4C263" w:rsidRDefault="7AD4C263" w:rsidP="7AD4C263">
            <w:pPr>
              <w:rPr>
                <w:rFonts w:ascii="Arial" w:hAnsi="Arial" w:cs="Arial"/>
                <w:sz w:val="24"/>
                <w:szCs w:val="24"/>
              </w:rPr>
            </w:pPr>
          </w:p>
        </w:tc>
      </w:tr>
      <w:tr w:rsidR="7AD4C263" w14:paraId="7A152ABC" w14:textId="77777777" w:rsidTr="78D9DE34">
        <w:tc>
          <w:tcPr>
            <w:tcW w:w="1697" w:type="dxa"/>
            <w:shd w:val="clear" w:color="auto" w:fill="1F3864" w:themeFill="accent5" w:themeFillShade="80"/>
          </w:tcPr>
          <w:p w14:paraId="181E8B78" w14:textId="266549A2" w:rsidR="7AD4C263" w:rsidRDefault="433B12C1" w:rsidP="7AD4C263">
            <w:pPr>
              <w:rPr>
                <w:rFonts w:ascii="Arial" w:hAnsi="Arial" w:cs="Arial"/>
                <w:sz w:val="24"/>
                <w:szCs w:val="24"/>
              </w:rPr>
            </w:pPr>
            <w:r w:rsidRPr="78D9DE34">
              <w:rPr>
                <w:rFonts w:ascii="Arial" w:hAnsi="Arial" w:cs="Arial"/>
                <w:sz w:val="24"/>
                <w:szCs w:val="24"/>
              </w:rPr>
              <w:t>DHM2335</w:t>
            </w:r>
          </w:p>
        </w:tc>
        <w:tc>
          <w:tcPr>
            <w:tcW w:w="1605" w:type="dxa"/>
          </w:tcPr>
          <w:p w14:paraId="6E7D7E9A" w14:textId="0B0CBD17" w:rsidR="7AD4C263" w:rsidRDefault="16AC8691" w:rsidP="78D9DE34">
            <w:pPr>
              <w:rPr>
                <w:rFonts w:ascii="Arial" w:hAnsi="Arial" w:cs="Arial"/>
                <w:sz w:val="24"/>
                <w:szCs w:val="24"/>
              </w:rPr>
            </w:pPr>
            <w:r w:rsidRPr="78D9DE34">
              <w:rPr>
                <w:rFonts w:ascii="Segoe UI Emoji" w:eastAsia="Segoe UI Emoji" w:hAnsi="Segoe UI Emoji" w:cs="Segoe UI Emoji"/>
                <w:sz w:val="24"/>
                <w:szCs w:val="24"/>
              </w:rPr>
              <w:t>✅</w:t>
            </w:r>
          </w:p>
        </w:tc>
        <w:tc>
          <w:tcPr>
            <w:tcW w:w="1882" w:type="dxa"/>
            <w:shd w:val="clear" w:color="auto" w:fill="D5DCE4" w:themeFill="text2" w:themeFillTint="33"/>
          </w:tcPr>
          <w:p w14:paraId="0F06A586" w14:textId="649D313C" w:rsidR="7AD4C263" w:rsidRDefault="16AC8691" w:rsidP="78D9DE34">
            <w:pPr>
              <w:rPr>
                <w:rFonts w:ascii="Arial" w:hAnsi="Arial" w:cs="Arial"/>
                <w:sz w:val="24"/>
                <w:szCs w:val="24"/>
              </w:rPr>
            </w:pPr>
            <w:r w:rsidRPr="78D9DE34">
              <w:rPr>
                <w:rFonts w:ascii="Segoe UI Emoji" w:eastAsia="Segoe UI Emoji" w:hAnsi="Segoe UI Emoji" w:cs="Segoe UI Emoji"/>
                <w:sz w:val="24"/>
                <w:szCs w:val="24"/>
              </w:rPr>
              <w:t>✅</w:t>
            </w:r>
          </w:p>
        </w:tc>
        <w:tc>
          <w:tcPr>
            <w:tcW w:w="1707" w:type="dxa"/>
          </w:tcPr>
          <w:p w14:paraId="4558DABA" w14:textId="1066B673" w:rsidR="7AD4C263" w:rsidRDefault="7AD4C263" w:rsidP="7AD4C263">
            <w:pPr>
              <w:rPr>
                <w:rFonts w:ascii="Arial" w:hAnsi="Arial" w:cs="Arial"/>
                <w:sz w:val="24"/>
                <w:szCs w:val="24"/>
              </w:rPr>
            </w:pPr>
          </w:p>
        </w:tc>
        <w:tc>
          <w:tcPr>
            <w:tcW w:w="1693" w:type="dxa"/>
            <w:shd w:val="clear" w:color="auto" w:fill="D5DCE4" w:themeFill="text2" w:themeFillTint="33"/>
          </w:tcPr>
          <w:p w14:paraId="69C6D86A" w14:textId="102D802F" w:rsidR="7AD4C263" w:rsidRDefault="7AD4C263" w:rsidP="7AD4C263">
            <w:pPr>
              <w:rPr>
                <w:rFonts w:ascii="Arial" w:hAnsi="Arial" w:cs="Arial"/>
                <w:sz w:val="24"/>
                <w:szCs w:val="24"/>
              </w:rPr>
            </w:pPr>
          </w:p>
        </w:tc>
        <w:tc>
          <w:tcPr>
            <w:tcW w:w="1706" w:type="dxa"/>
          </w:tcPr>
          <w:p w14:paraId="35161841" w14:textId="31FEA742" w:rsidR="7AD4C263" w:rsidRDefault="16AC8691" w:rsidP="78D9DE34">
            <w:pPr>
              <w:rPr>
                <w:rFonts w:ascii="Arial" w:hAnsi="Arial" w:cs="Arial"/>
                <w:sz w:val="24"/>
                <w:szCs w:val="24"/>
              </w:rPr>
            </w:pPr>
            <w:r w:rsidRPr="78D9DE34">
              <w:rPr>
                <w:rFonts w:ascii="Segoe UI Emoji" w:eastAsia="Segoe UI Emoji" w:hAnsi="Segoe UI Emoji" w:cs="Segoe UI Emoji"/>
                <w:sz w:val="24"/>
                <w:szCs w:val="24"/>
              </w:rPr>
              <w:t>✅</w:t>
            </w:r>
          </w:p>
        </w:tc>
        <w:tc>
          <w:tcPr>
            <w:tcW w:w="1697" w:type="dxa"/>
            <w:shd w:val="clear" w:color="auto" w:fill="D5DCE4" w:themeFill="text2" w:themeFillTint="33"/>
          </w:tcPr>
          <w:p w14:paraId="2D2EDE9F" w14:textId="5A11DD77" w:rsidR="7AD4C263" w:rsidRDefault="16AC8691" w:rsidP="78D9DE34">
            <w:pPr>
              <w:rPr>
                <w:rFonts w:ascii="Arial" w:hAnsi="Arial" w:cs="Arial"/>
                <w:sz w:val="24"/>
                <w:szCs w:val="24"/>
              </w:rPr>
            </w:pPr>
            <w:r w:rsidRPr="78D9DE34">
              <w:rPr>
                <w:rFonts w:ascii="Segoe UI Emoji" w:eastAsia="Segoe UI Emoji" w:hAnsi="Segoe UI Emoji" w:cs="Segoe UI Emoji"/>
                <w:sz w:val="24"/>
                <w:szCs w:val="24"/>
              </w:rPr>
              <w:t>✅</w:t>
            </w:r>
          </w:p>
        </w:tc>
        <w:tc>
          <w:tcPr>
            <w:tcW w:w="1691" w:type="dxa"/>
          </w:tcPr>
          <w:p w14:paraId="5BD8F97C" w14:textId="1C029A14" w:rsidR="7AD4C263" w:rsidRDefault="7AD4C263" w:rsidP="7AD4C263">
            <w:pPr>
              <w:rPr>
                <w:rFonts w:ascii="Arial" w:hAnsi="Arial" w:cs="Arial"/>
                <w:sz w:val="24"/>
                <w:szCs w:val="24"/>
              </w:rPr>
            </w:pPr>
          </w:p>
        </w:tc>
        <w:tc>
          <w:tcPr>
            <w:tcW w:w="1710" w:type="dxa"/>
            <w:shd w:val="clear" w:color="auto" w:fill="D5DCE4" w:themeFill="text2" w:themeFillTint="33"/>
          </w:tcPr>
          <w:p w14:paraId="276F10B9" w14:textId="0FB83839" w:rsidR="7AD4C263" w:rsidRDefault="16AC8691" w:rsidP="78D9DE34">
            <w:pPr>
              <w:rPr>
                <w:rFonts w:ascii="Arial" w:hAnsi="Arial" w:cs="Arial"/>
                <w:sz w:val="24"/>
                <w:szCs w:val="24"/>
              </w:rPr>
            </w:pPr>
            <w:r w:rsidRPr="78D9DE34">
              <w:rPr>
                <w:rFonts w:ascii="Segoe UI Emoji" w:eastAsia="Segoe UI Emoji" w:hAnsi="Segoe UI Emoji" w:cs="Segoe UI Emoji"/>
                <w:sz w:val="24"/>
                <w:szCs w:val="24"/>
              </w:rPr>
              <w:t>✅</w:t>
            </w:r>
          </w:p>
        </w:tc>
      </w:tr>
      <w:tr w:rsidR="7AD4C263" w14:paraId="5F8DD235" w14:textId="77777777" w:rsidTr="78D9DE34">
        <w:tc>
          <w:tcPr>
            <w:tcW w:w="1697" w:type="dxa"/>
            <w:shd w:val="clear" w:color="auto" w:fill="1F3864" w:themeFill="accent5" w:themeFillShade="80"/>
          </w:tcPr>
          <w:p w14:paraId="0DF44DE3" w14:textId="3F6A2094" w:rsidR="7AD4C263" w:rsidRDefault="433B12C1" w:rsidP="7AD4C263">
            <w:pPr>
              <w:rPr>
                <w:rFonts w:ascii="Arial" w:hAnsi="Arial" w:cs="Arial"/>
                <w:sz w:val="24"/>
                <w:szCs w:val="24"/>
              </w:rPr>
            </w:pPr>
            <w:r w:rsidRPr="78D9DE34">
              <w:rPr>
                <w:rFonts w:ascii="Arial" w:hAnsi="Arial" w:cs="Arial"/>
                <w:sz w:val="24"/>
                <w:szCs w:val="24"/>
              </w:rPr>
              <w:t>DHM1235</w:t>
            </w:r>
          </w:p>
        </w:tc>
        <w:tc>
          <w:tcPr>
            <w:tcW w:w="1605" w:type="dxa"/>
          </w:tcPr>
          <w:p w14:paraId="630686FC" w14:textId="543C97D5" w:rsidR="7AD4C263" w:rsidRDefault="322E7963" w:rsidP="78D9DE34">
            <w:pPr>
              <w:rPr>
                <w:rFonts w:ascii="Arial" w:hAnsi="Arial" w:cs="Arial"/>
                <w:sz w:val="24"/>
                <w:szCs w:val="24"/>
              </w:rPr>
            </w:pPr>
            <w:r w:rsidRPr="78D9DE34">
              <w:rPr>
                <w:rFonts w:ascii="Segoe UI Emoji" w:eastAsia="Segoe UI Emoji" w:hAnsi="Segoe UI Emoji" w:cs="Segoe UI Emoji"/>
                <w:sz w:val="24"/>
                <w:szCs w:val="24"/>
              </w:rPr>
              <w:t>✅</w:t>
            </w:r>
          </w:p>
        </w:tc>
        <w:tc>
          <w:tcPr>
            <w:tcW w:w="1882" w:type="dxa"/>
            <w:shd w:val="clear" w:color="auto" w:fill="D5DCE4" w:themeFill="text2" w:themeFillTint="33"/>
          </w:tcPr>
          <w:p w14:paraId="6C82F7AD" w14:textId="0B5B9C88" w:rsidR="7AD4C263" w:rsidRDefault="7AD4C263" w:rsidP="7AD4C263">
            <w:pPr>
              <w:rPr>
                <w:rFonts w:ascii="Arial" w:hAnsi="Arial" w:cs="Arial"/>
                <w:sz w:val="24"/>
                <w:szCs w:val="24"/>
              </w:rPr>
            </w:pPr>
          </w:p>
        </w:tc>
        <w:tc>
          <w:tcPr>
            <w:tcW w:w="1707" w:type="dxa"/>
          </w:tcPr>
          <w:p w14:paraId="1A063656" w14:textId="71EC494F" w:rsidR="7AD4C263" w:rsidRDefault="7AD4C263" w:rsidP="7AD4C263">
            <w:pPr>
              <w:rPr>
                <w:rFonts w:ascii="Arial" w:hAnsi="Arial" w:cs="Arial"/>
                <w:sz w:val="24"/>
                <w:szCs w:val="24"/>
              </w:rPr>
            </w:pPr>
          </w:p>
        </w:tc>
        <w:tc>
          <w:tcPr>
            <w:tcW w:w="1693" w:type="dxa"/>
            <w:shd w:val="clear" w:color="auto" w:fill="D5DCE4" w:themeFill="text2" w:themeFillTint="33"/>
          </w:tcPr>
          <w:p w14:paraId="32D0B867" w14:textId="0A4A7427" w:rsidR="7AD4C263" w:rsidRDefault="322E7963" w:rsidP="78D9DE34">
            <w:pPr>
              <w:rPr>
                <w:rFonts w:ascii="Arial" w:hAnsi="Arial" w:cs="Arial"/>
                <w:sz w:val="24"/>
                <w:szCs w:val="24"/>
              </w:rPr>
            </w:pPr>
            <w:r w:rsidRPr="78D9DE34">
              <w:rPr>
                <w:rFonts w:ascii="Segoe UI Emoji" w:eastAsia="Segoe UI Emoji" w:hAnsi="Segoe UI Emoji" w:cs="Segoe UI Emoji"/>
                <w:sz w:val="24"/>
                <w:szCs w:val="24"/>
              </w:rPr>
              <w:t>✅</w:t>
            </w:r>
          </w:p>
        </w:tc>
        <w:tc>
          <w:tcPr>
            <w:tcW w:w="1706" w:type="dxa"/>
          </w:tcPr>
          <w:p w14:paraId="0C2BA8B4" w14:textId="56CA98CF" w:rsidR="7AD4C263" w:rsidRDefault="322E7963" w:rsidP="78D9DE34">
            <w:pPr>
              <w:rPr>
                <w:rFonts w:ascii="Arial" w:hAnsi="Arial" w:cs="Arial"/>
                <w:sz w:val="24"/>
                <w:szCs w:val="24"/>
              </w:rPr>
            </w:pPr>
            <w:r w:rsidRPr="78D9DE34">
              <w:rPr>
                <w:rFonts w:ascii="Segoe UI Emoji" w:eastAsia="Segoe UI Emoji" w:hAnsi="Segoe UI Emoji" w:cs="Segoe UI Emoji"/>
                <w:sz w:val="24"/>
                <w:szCs w:val="24"/>
              </w:rPr>
              <w:t>✅</w:t>
            </w:r>
          </w:p>
        </w:tc>
        <w:tc>
          <w:tcPr>
            <w:tcW w:w="1697" w:type="dxa"/>
            <w:shd w:val="clear" w:color="auto" w:fill="D5DCE4" w:themeFill="text2" w:themeFillTint="33"/>
          </w:tcPr>
          <w:p w14:paraId="200F9F07" w14:textId="3E82657D" w:rsidR="7AD4C263" w:rsidRDefault="322E7963" w:rsidP="78D9DE34">
            <w:pPr>
              <w:rPr>
                <w:rFonts w:ascii="Arial" w:hAnsi="Arial" w:cs="Arial"/>
                <w:sz w:val="24"/>
                <w:szCs w:val="24"/>
              </w:rPr>
            </w:pPr>
            <w:r w:rsidRPr="78D9DE34">
              <w:rPr>
                <w:rFonts w:ascii="Segoe UI Emoji" w:eastAsia="Segoe UI Emoji" w:hAnsi="Segoe UI Emoji" w:cs="Segoe UI Emoji"/>
                <w:sz w:val="24"/>
                <w:szCs w:val="24"/>
              </w:rPr>
              <w:t>✅</w:t>
            </w:r>
          </w:p>
        </w:tc>
        <w:tc>
          <w:tcPr>
            <w:tcW w:w="1691" w:type="dxa"/>
          </w:tcPr>
          <w:p w14:paraId="5A9C78E0" w14:textId="6DD66A17" w:rsidR="7AD4C263" w:rsidRDefault="322E7963" w:rsidP="78D9DE34">
            <w:pPr>
              <w:rPr>
                <w:rFonts w:ascii="Arial" w:hAnsi="Arial" w:cs="Arial"/>
                <w:sz w:val="24"/>
                <w:szCs w:val="24"/>
              </w:rPr>
            </w:pPr>
            <w:r w:rsidRPr="78D9DE34">
              <w:rPr>
                <w:rFonts w:ascii="Segoe UI Emoji" w:eastAsia="Segoe UI Emoji" w:hAnsi="Segoe UI Emoji" w:cs="Segoe UI Emoji"/>
                <w:sz w:val="24"/>
                <w:szCs w:val="24"/>
              </w:rPr>
              <w:t>✅</w:t>
            </w:r>
          </w:p>
        </w:tc>
        <w:tc>
          <w:tcPr>
            <w:tcW w:w="1710" w:type="dxa"/>
            <w:shd w:val="clear" w:color="auto" w:fill="D5DCE4" w:themeFill="text2" w:themeFillTint="33"/>
          </w:tcPr>
          <w:p w14:paraId="13FBA5F8" w14:textId="23900F93" w:rsidR="7AD4C263" w:rsidRDefault="7AD4C263" w:rsidP="7AD4C263">
            <w:pPr>
              <w:rPr>
                <w:rFonts w:ascii="Arial" w:hAnsi="Arial" w:cs="Arial"/>
                <w:sz w:val="24"/>
                <w:szCs w:val="24"/>
              </w:rPr>
            </w:pPr>
          </w:p>
        </w:tc>
      </w:tr>
    </w:tbl>
    <w:p w14:paraId="2E89E88C" w14:textId="77777777" w:rsidR="00662237" w:rsidRDefault="00662237" w:rsidP="00997AFC">
      <w:pPr>
        <w:spacing w:after="0"/>
      </w:pPr>
    </w:p>
    <w:p w14:paraId="1500D5F7" w14:textId="77777777" w:rsidR="00662237" w:rsidRDefault="00662237" w:rsidP="004138EE"/>
    <w:p w14:paraId="5C1D3367" w14:textId="77777777" w:rsidR="00662237" w:rsidRDefault="00662237" w:rsidP="004138EE"/>
    <w:p w14:paraId="3C7FC371" w14:textId="77777777" w:rsidR="00B53D16" w:rsidRDefault="00B53D16" w:rsidP="004138EE">
      <w:pPr>
        <w:widowControl w:val="0"/>
        <w:ind w:left="720" w:hanging="720"/>
        <w:sectPr w:rsidR="00B53D16" w:rsidSect="00662237">
          <w:pgSz w:w="16838" w:h="11906" w:orient="landscape"/>
          <w:pgMar w:top="426" w:right="720" w:bottom="720" w:left="720" w:header="709" w:footer="709" w:gutter="0"/>
          <w:cols w:space="708"/>
          <w:docGrid w:linePitch="360"/>
        </w:sectPr>
      </w:pPr>
    </w:p>
    <w:p w14:paraId="31235898" w14:textId="7E624A36" w:rsidR="00F70D93" w:rsidRPr="00C46CEF" w:rsidRDefault="00F70D93" w:rsidP="00C46CEF">
      <w:pPr>
        <w:pStyle w:val="Heading2"/>
        <w:rPr>
          <w:szCs w:val="28"/>
        </w:rPr>
      </w:pPr>
      <w:r>
        <w:rPr>
          <w:szCs w:val="28"/>
        </w:rPr>
        <w:lastRenderedPageBreak/>
        <w:t>P</w:t>
      </w:r>
      <w:r w:rsidRPr="00381880">
        <w:rPr>
          <w:szCs w:val="28"/>
        </w:rPr>
        <w:t xml:space="preserve">SD Appendix 2 </w:t>
      </w:r>
      <w:r w:rsidRPr="00D7525A">
        <w:t>Module learning outcomes (MLOs) mapped to course learning outcomes CLOs)</w:t>
      </w:r>
    </w:p>
    <w:p w14:paraId="340A9A42" w14:textId="77777777" w:rsidR="00F70D93" w:rsidRDefault="00F70D93" w:rsidP="00F70D93">
      <w:pPr>
        <w:spacing w:line="259" w:lineRule="auto"/>
        <w:rPr>
          <w:rFonts w:ascii="Arial" w:hAnsi="Arial" w:cs="Arial"/>
          <w:b/>
          <w:bCs/>
        </w:rPr>
      </w:pPr>
      <w:r w:rsidRPr="000733FA">
        <w:rPr>
          <w:rFonts w:ascii="Arial" w:hAnsi="Arial" w:cs="Arial"/>
          <w:b/>
          <w:bCs/>
        </w:rPr>
        <w:t>BA Hons Education (Early Years)</w:t>
      </w:r>
    </w:p>
    <w:p w14:paraId="66BE6AE6" w14:textId="655B77D9" w:rsidR="00F70D93" w:rsidRPr="00830931" w:rsidRDefault="00F70D93" w:rsidP="00F70D93">
      <w:pPr>
        <w:spacing w:line="259" w:lineRule="auto"/>
        <w:rPr>
          <w:rFonts w:ascii="Arial" w:hAnsi="Arial" w:cs="Arial"/>
          <w:b/>
          <w:bCs/>
        </w:rPr>
      </w:pPr>
      <w:r>
        <w:rPr>
          <w:rFonts w:ascii="Arial" w:hAnsi="Arial" w:cs="Arial"/>
          <w:b/>
          <w:bCs/>
        </w:rPr>
        <w:t>BA Hons Education (Early Years) top up – H level modules only</w:t>
      </w:r>
    </w:p>
    <w:tbl>
      <w:tblPr>
        <w:tblStyle w:val="TableGrid2"/>
        <w:tblW w:w="14682" w:type="dxa"/>
        <w:tblLook w:val="04A0" w:firstRow="1" w:lastRow="0" w:firstColumn="1" w:lastColumn="0" w:noHBand="0" w:noVBand="1"/>
      </w:tblPr>
      <w:tblGrid>
        <w:gridCol w:w="1325"/>
        <w:gridCol w:w="543"/>
        <w:gridCol w:w="543"/>
        <w:gridCol w:w="590"/>
        <w:gridCol w:w="543"/>
        <w:gridCol w:w="1653"/>
        <w:gridCol w:w="543"/>
        <w:gridCol w:w="543"/>
        <w:gridCol w:w="543"/>
        <w:gridCol w:w="543"/>
        <w:gridCol w:w="1387"/>
        <w:gridCol w:w="543"/>
        <w:gridCol w:w="543"/>
        <w:gridCol w:w="543"/>
        <w:gridCol w:w="543"/>
        <w:gridCol w:w="1673"/>
        <w:gridCol w:w="543"/>
        <w:gridCol w:w="1538"/>
      </w:tblGrid>
      <w:tr w:rsidR="00F70D93" w:rsidRPr="00D7525A" w14:paraId="3128DA65" w14:textId="77777777" w:rsidTr="00C46CEF">
        <w:trPr>
          <w:tblHeader/>
        </w:trPr>
        <w:tc>
          <w:tcPr>
            <w:tcW w:w="1325" w:type="dxa"/>
            <w:vMerge w:val="restart"/>
            <w:shd w:val="clear" w:color="auto" w:fill="D9D9D9" w:themeFill="background1" w:themeFillShade="D9"/>
          </w:tcPr>
          <w:p w14:paraId="3217F423" w14:textId="77777777" w:rsidR="00F70D93" w:rsidRPr="00D7525A" w:rsidRDefault="00F70D93" w:rsidP="00C46CEF">
            <w:pPr>
              <w:spacing w:before="120" w:after="120"/>
              <w:rPr>
                <w:rFonts w:cs="Arial"/>
                <w:b/>
                <w:color w:val="0D558B"/>
                <w:sz w:val="24"/>
                <w:szCs w:val="24"/>
              </w:rPr>
            </w:pPr>
            <w:r w:rsidRPr="00D7525A">
              <w:rPr>
                <w:rFonts w:cs="Arial"/>
                <w:b/>
                <w:color w:val="0D558B"/>
                <w:sz w:val="24"/>
                <w:szCs w:val="24"/>
              </w:rPr>
              <w:t>Learning outcomes by award</w:t>
            </w:r>
          </w:p>
        </w:tc>
        <w:tc>
          <w:tcPr>
            <w:tcW w:w="13357" w:type="dxa"/>
            <w:gridSpan w:val="17"/>
            <w:shd w:val="clear" w:color="auto" w:fill="D9D9D9" w:themeFill="background1" w:themeFillShade="D9"/>
          </w:tcPr>
          <w:p w14:paraId="5BFDC2D9" w14:textId="77777777" w:rsidR="00F70D93" w:rsidRPr="00D7525A" w:rsidRDefault="00F70D93" w:rsidP="00C46CEF">
            <w:pPr>
              <w:spacing w:before="120" w:after="120"/>
              <w:rPr>
                <w:rFonts w:cs="Arial"/>
                <w:b/>
                <w:color w:val="0D558B"/>
                <w:sz w:val="24"/>
                <w:szCs w:val="24"/>
              </w:rPr>
            </w:pPr>
            <w:r w:rsidRPr="00D7525A">
              <w:rPr>
                <w:rFonts w:cs="Arial"/>
                <w:b/>
                <w:color w:val="0D558B"/>
                <w:sz w:val="24"/>
                <w:szCs w:val="24"/>
              </w:rPr>
              <w:t>Module code (including for all optional modules) Module code (including for all optional modules)</w:t>
            </w:r>
          </w:p>
        </w:tc>
      </w:tr>
      <w:tr w:rsidR="00F70D93" w:rsidRPr="00D7525A" w14:paraId="148B41CB" w14:textId="77777777" w:rsidTr="00C46CEF">
        <w:trPr>
          <w:cantSplit/>
          <w:trHeight w:val="1262"/>
          <w:tblHeader/>
        </w:trPr>
        <w:tc>
          <w:tcPr>
            <w:tcW w:w="1325" w:type="dxa"/>
            <w:vMerge/>
          </w:tcPr>
          <w:p w14:paraId="074F2D2F" w14:textId="77777777" w:rsidR="00F70D93" w:rsidRPr="00D7525A" w:rsidRDefault="00F70D93" w:rsidP="00C46CEF">
            <w:pPr>
              <w:spacing w:before="120" w:after="120"/>
              <w:rPr>
                <w:rFonts w:cs="Arial"/>
                <w:b/>
                <w:color w:val="0D558B"/>
                <w:sz w:val="24"/>
                <w:szCs w:val="24"/>
              </w:rPr>
            </w:pPr>
          </w:p>
        </w:tc>
        <w:tc>
          <w:tcPr>
            <w:tcW w:w="543" w:type="dxa"/>
            <w:shd w:val="clear" w:color="auto" w:fill="D9D9D9" w:themeFill="background1" w:themeFillShade="D9"/>
            <w:textDirection w:val="btLr"/>
          </w:tcPr>
          <w:p w14:paraId="03852B69" w14:textId="77777777" w:rsidR="00F70D93" w:rsidRPr="00D7525A" w:rsidRDefault="00F70D93" w:rsidP="00C46CEF">
            <w:pPr>
              <w:ind w:left="113" w:right="113"/>
            </w:pPr>
            <w:r w:rsidRPr="78D9DE34">
              <w:rPr>
                <w:rFonts w:cs="Arial"/>
                <w:b/>
                <w:bCs/>
                <w:color w:val="0D558B"/>
                <w:sz w:val="24"/>
                <w:szCs w:val="24"/>
              </w:rPr>
              <w:t>DFM1035</w:t>
            </w:r>
          </w:p>
        </w:tc>
        <w:tc>
          <w:tcPr>
            <w:tcW w:w="543" w:type="dxa"/>
            <w:shd w:val="clear" w:color="auto" w:fill="D9D9D9" w:themeFill="background1" w:themeFillShade="D9"/>
            <w:textDirection w:val="btLr"/>
          </w:tcPr>
          <w:p w14:paraId="26DF0BA0" w14:textId="77777777" w:rsidR="00F70D93" w:rsidRPr="00D7525A" w:rsidRDefault="00F70D93" w:rsidP="00C46CEF">
            <w:pPr>
              <w:ind w:left="113" w:right="113"/>
            </w:pPr>
            <w:r w:rsidRPr="78D9DE34">
              <w:rPr>
                <w:rFonts w:cs="Arial"/>
                <w:b/>
                <w:bCs/>
                <w:color w:val="0D558B"/>
                <w:sz w:val="24"/>
                <w:szCs w:val="24"/>
              </w:rPr>
              <w:t>DFM1335</w:t>
            </w:r>
          </w:p>
        </w:tc>
        <w:tc>
          <w:tcPr>
            <w:tcW w:w="590" w:type="dxa"/>
            <w:shd w:val="clear" w:color="auto" w:fill="D9D9D9" w:themeFill="background1" w:themeFillShade="D9"/>
            <w:textDirection w:val="btLr"/>
          </w:tcPr>
          <w:p w14:paraId="55CDC09B" w14:textId="77777777" w:rsidR="00F70D93" w:rsidRPr="00D7525A" w:rsidRDefault="00F70D93" w:rsidP="00C46CEF">
            <w:pPr>
              <w:ind w:left="113" w:right="113"/>
            </w:pPr>
            <w:r w:rsidRPr="78D9DE34">
              <w:rPr>
                <w:rFonts w:cs="Arial"/>
                <w:b/>
                <w:bCs/>
                <w:color w:val="0D558B"/>
                <w:sz w:val="24"/>
                <w:szCs w:val="24"/>
              </w:rPr>
              <w:t>DFM1135</w:t>
            </w:r>
          </w:p>
        </w:tc>
        <w:tc>
          <w:tcPr>
            <w:tcW w:w="543" w:type="dxa"/>
            <w:shd w:val="clear" w:color="auto" w:fill="D9D9D9" w:themeFill="background1" w:themeFillShade="D9"/>
            <w:textDirection w:val="btLr"/>
          </w:tcPr>
          <w:p w14:paraId="5162DF16" w14:textId="77777777" w:rsidR="00F70D93" w:rsidRPr="00D7525A" w:rsidRDefault="00F70D93" w:rsidP="00C46CEF">
            <w:pPr>
              <w:ind w:left="113" w:right="113"/>
            </w:pPr>
            <w:r w:rsidRPr="78D9DE34">
              <w:rPr>
                <w:rFonts w:cs="Arial"/>
                <w:b/>
                <w:bCs/>
                <w:color w:val="0D558B"/>
                <w:sz w:val="24"/>
                <w:szCs w:val="24"/>
              </w:rPr>
              <w:t>DFM1235</w:t>
            </w:r>
          </w:p>
        </w:tc>
        <w:tc>
          <w:tcPr>
            <w:tcW w:w="1653" w:type="dxa"/>
            <w:vMerge w:val="restart"/>
            <w:shd w:val="clear" w:color="auto" w:fill="D9D9D9" w:themeFill="background1" w:themeFillShade="D9"/>
            <w:textDirection w:val="btLr"/>
          </w:tcPr>
          <w:p w14:paraId="59153498" w14:textId="77777777" w:rsidR="00F70D93" w:rsidRPr="78D9DE34" w:rsidRDefault="00F70D93" w:rsidP="00C46CEF">
            <w:pPr>
              <w:ind w:left="113" w:right="113"/>
              <w:rPr>
                <w:rFonts w:cs="Arial"/>
                <w:b/>
                <w:bCs/>
                <w:color w:val="0D558B"/>
                <w:sz w:val="24"/>
                <w:szCs w:val="24"/>
              </w:rPr>
            </w:pPr>
            <w:r>
              <w:t>On meeting all of the outcomes to left: Cert HE Education (Early Years)</w:t>
            </w:r>
          </w:p>
        </w:tc>
        <w:tc>
          <w:tcPr>
            <w:tcW w:w="543" w:type="dxa"/>
            <w:shd w:val="clear" w:color="auto" w:fill="D9D9D9" w:themeFill="background1" w:themeFillShade="D9"/>
            <w:textDirection w:val="btLr"/>
          </w:tcPr>
          <w:p w14:paraId="1D8F90C0" w14:textId="77777777" w:rsidR="00F70D93" w:rsidRPr="00D7525A" w:rsidRDefault="00F70D93" w:rsidP="00C46CEF">
            <w:pPr>
              <w:ind w:left="113" w:right="113"/>
            </w:pPr>
            <w:r w:rsidRPr="78D9DE34">
              <w:rPr>
                <w:rFonts w:cs="Arial"/>
                <w:b/>
                <w:bCs/>
                <w:color w:val="0D558B"/>
                <w:sz w:val="24"/>
                <w:szCs w:val="24"/>
              </w:rPr>
              <w:t>DIM1</w:t>
            </w:r>
            <w:r>
              <w:rPr>
                <w:rFonts w:cs="Arial"/>
                <w:b/>
                <w:bCs/>
                <w:color w:val="0D558B"/>
                <w:sz w:val="24"/>
                <w:szCs w:val="24"/>
              </w:rPr>
              <w:t>4</w:t>
            </w:r>
            <w:r w:rsidRPr="78D9DE34">
              <w:rPr>
                <w:rFonts w:cs="Arial"/>
                <w:b/>
                <w:bCs/>
                <w:color w:val="0D558B"/>
                <w:sz w:val="24"/>
                <w:szCs w:val="24"/>
              </w:rPr>
              <w:t>35</w:t>
            </w:r>
          </w:p>
        </w:tc>
        <w:tc>
          <w:tcPr>
            <w:tcW w:w="543" w:type="dxa"/>
            <w:shd w:val="clear" w:color="auto" w:fill="D9D9D9" w:themeFill="background1" w:themeFillShade="D9"/>
            <w:textDirection w:val="btLr"/>
          </w:tcPr>
          <w:p w14:paraId="27B0CDF3" w14:textId="65C29573" w:rsidR="00F70D93" w:rsidRPr="00D7525A" w:rsidRDefault="00F70D93" w:rsidP="00C46CEF">
            <w:pPr>
              <w:ind w:left="113" w:right="113"/>
              <w:rPr>
                <w:rFonts w:asciiTheme="minorHAnsi" w:eastAsiaTheme="minorEastAsia" w:hAnsiTheme="minorHAnsi" w:cstheme="minorBidi"/>
                <w:b/>
                <w:bCs/>
                <w:color w:val="0D558B"/>
                <w:sz w:val="24"/>
                <w:szCs w:val="24"/>
              </w:rPr>
            </w:pPr>
            <w:r w:rsidRPr="27659027">
              <w:rPr>
                <w:rFonts w:asciiTheme="minorHAnsi" w:eastAsiaTheme="minorEastAsia" w:hAnsiTheme="minorHAnsi" w:cstheme="minorBidi"/>
                <w:b/>
                <w:bCs/>
                <w:color w:val="0D558B"/>
                <w:sz w:val="24"/>
                <w:szCs w:val="24"/>
              </w:rPr>
              <w:t>DIM</w:t>
            </w:r>
            <w:r w:rsidR="00946568">
              <w:rPr>
                <w:rFonts w:asciiTheme="minorHAnsi" w:eastAsiaTheme="minorEastAsia" w:hAnsiTheme="minorHAnsi" w:cstheme="minorBidi"/>
                <w:b/>
                <w:bCs/>
                <w:color w:val="0D558B"/>
                <w:sz w:val="24"/>
                <w:szCs w:val="24"/>
              </w:rPr>
              <w:t>3535</w:t>
            </w:r>
          </w:p>
        </w:tc>
        <w:tc>
          <w:tcPr>
            <w:tcW w:w="543" w:type="dxa"/>
            <w:shd w:val="clear" w:color="auto" w:fill="D9D9D9" w:themeFill="background1" w:themeFillShade="D9"/>
            <w:textDirection w:val="btLr"/>
          </w:tcPr>
          <w:p w14:paraId="44D99F98" w14:textId="77777777" w:rsidR="00F70D93" w:rsidRPr="00D7525A" w:rsidRDefault="00F70D93" w:rsidP="00C46CEF">
            <w:pPr>
              <w:ind w:left="113" w:right="113"/>
            </w:pPr>
            <w:r w:rsidRPr="78D9DE34">
              <w:rPr>
                <w:rFonts w:cs="Arial"/>
                <w:b/>
                <w:bCs/>
                <w:color w:val="0D558B"/>
                <w:sz w:val="24"/>
                <w:szCs w:val="24"/>
              </w:rPr>
              <w:t>DIM1</w:t>
            </w:r>
            <w:r>
              <w:rPr>
                <w:rFonts w:cs="Arial"/>
                <w:b/>
                <w:bCs/>
                <w:color w:val="0D558B"/>
                <w:sz w:val="24"/>
                <w:szCs w:val="24"/>
              </w:rPr>
              <w:t>1</w:t>
            </w:r>
            <w:r w:rsidRPr="78D9DE34">
              <w:rPr>
                <w:rFonts w:cs="Arial"/>
                <w:b/>
                <w:bCs/>
                <w:color w:val="0D558B"/>
                <w:sz w:val="24"/>
                <w:szCs w:val="24"/>
              </w:rPr>
              <w:t>35</w:t>
            </w:r>
          </w:p>
        </w:tc>
        <w:tc>
          <w:tcPr>
            <w:tcW w:w="543" w:type="dxa"/>
            <w:shd w:val="clear" w:color="auto" w:fill="D9D9D9" w:themeFill="background1" w:themeFillShade="D9"/>
            <w:textDirection w:val="btLr"/>
          </w:tcPr>
          <w:p w14:paraId="6BCC6C86" w14:textId="77777777" w:rsidR="00F70D93" w:rsidRPr="00D7525A" w:rsidRDefault="00F70D93" w:rsidP="00C46CEF">
            <w:pPr>
              <w:ind w:left="113" w:right="113"/>
            </w:pPr>
            <w:r w:rsidRPr="78D9DE34">
              <w:rPr>
                <w:rFonts w:cs="Arial"/>
                <w:b/>
                <w:bCs/>
                <w:color w:val="0D558B"/>
                <w:sz w:val="24"/>
                <w:szCs w:val="24"/>
              </w:rPr>
              <w:t>DIM2235</w:t>
            </w:r>
          </w:p>
        </w:tc>
        <w:tc>
          <w:tcPr>
            <w:tcW w:w="1387" w:type="dxa"/>
            <w:vMerge w:val="restart"/>
            <w:shd w:val="clear" w:color="auto" w:fill="D9D9D9" w:themeFill="background1" w:themeFillShade="D9"/>
            <w:textDirection w:val="btLr"/>
          </w:tcPr>
          <w:p w14:paraId="1C6C3682" w14:textId="77777777" w:rsidR="00F70D93" w:rsidRDefault="00F70D93" w:rsidP="00C46CEF">
            <w:pPr>
              <w:pStyle w:val="CommentText"/>
            </w:pPr>
            <w:r>
              <w:t>On meeting all of the outcomes to left: Dip HE Education (Early Years)</w:t>
            </w:r>
          </w:p>
          <w:p w14:paraId="7E73ED5E" w14:textId="77777777" w:rsidR="00F70D93" w:rsidRPr="78D9DE34" w:rsidRDefault="00F70D93" w:rsidP="00C46CEF">
            <w:pPr>
              <w:ind w:left="113" w:right="113"/>
              <w:rPr>
                <w:rFonts w:cs="Arial"/>
                <w:b/>
                <w:bCs/>
                <w:color w:val="0D558B"/>
                <w:sz w:val="24"/>
                <w:szCs w:val="24"/>
              </w:rPr>
            </w:pPr>
          </w:p>
        </w:tc>
        <w:tc>
          <w:tcPr>
            <w:tcW w:w="543" w:type="dxa"/>
            <w:shd w:val="clear" w:color="auto" w:fill="D9D9D9" w:themeFill="background1" w:themeFillShade="D9"/>
            <w:textDirection w:val="btLr"/>
          </w:tcPr>
          <w:p w14:paraId="40662EAD" w14:textId="77777777" w:rsidR="00F70D93" w:rsidRPr="00D7525A" w:rsidRDefault="00F70D93" w:rsidP="00C46CEF">
            <w:pPr>
              <w:ind w:left="113" w:right="113"/>
            </w:pPr>
            <w:r w:rsidRPr="78D9DE34">
              <w:rPr>
                <w:rFonts w:cs="Arial"/>
                <w:b/>
                <w:bCs/>
                <w:color w:val="0D558B"/>
                <w:sz w:val="24"/>
                <w:szCs w:val="24"/>
              </w:rPr>
              <w:t>DHM1235</w:t>
            </w:r>
          </w:p>
        </w:tc>
        <w:tc>
          <w:tcPr>
            <w:tcW w:w="543" w:type="dxa"/>
            <w:shd w:val="clear" w:color="auto" w:fill="D9D9D9" w:themeFill="background1" w:themeFillShade="D9"/>
            <w:textDirection w:val="btLr"/>
          </w:tcPr>
          <w:p w14:paraId="2B1982AF" w14:textId="77777777" w:rsidR="00F70D93" w:rsidRPr="00D7525A" w:rsidRDefault="00F70D93" w:rsidP="00C46CEF">
            <w:pPr>
              <w:ind w:left="113" w:right="113"/>
            </w:pPr>
            <w:r w:rsidRPr="78D9DE34">
              <w:rPr>
                <w:rFonts w:cs="Arial"/>
                <w:b/>
                <w:bCs/>
                <w:color w:val="0D558B"/>
                <w:sz w:val="24"/>
                <w:szCs w:val="24"/>
              </w:rPr>
              <w:t>DHJ0625</w:t>
            </w:r>
          </w:p>
        </w:tc>
        <w:tc>
          <w:tcPr>
            <w:tcW w:w="543" w:type="dxa"/>
            <w:shd w:val="clear" w:color="auto" w:fill="D9D9D9" w:themeFill="background1" w:themeFillShade="D9"/>
            <w:textDirection w:val="btLr"/>
          </w:tcPr>
          <w:p w14:paraId="0CB73344" w14:textId="77777777" w:rsidR="00F70D93" w:rsidRPr="00D7525A" w:rsidRDefault="00F70D93" w:rsidP="00C46CEF">
            <w:pPr>
              <w:ind w:left="113" w:right="113"/>
            </w:pPr>
            <w:r w:rsidRPr="78D9DE34">
              <w:rPr>
                <w:rFonts w:cs="Arial"/>
                <w:b/>
                <w:bCs/>
                <w:color w:val="0D558B"/>
                <w:sz w:val="24"/>
                <w:szCs w:val="24"/>
              </w:rPr>
              <w:t>DHM2235</w:t>
            </w:r>
          </w:p>
        </w:tc>
        <w:tc>
          <w:tcPr>
            <w:tcW w:w="543" w:type="dxa"/>
            <w:shd w:val="clear" w:color="auto" w:fill="D9D9D9" w:themeFill="background1" w:themeFillShade="D9"/>
            <w:textDirection w:val="btLr"/>
          </w:tcPr>
          <w:p w14:paraId="6B367A50" w14:textId="77777777" w:rsidR="00F70D93" w:rsidRPr="00D7525A" w:rsidRDefault="00F70D93" w:rsidP="00C46CEF">
            <w:pPr>
              <w:ind w:left="113" w:right="113"/>
            </w:pPr>
            <w:r w:rsidRPr="78D9DE34">
              <w:rPr>
                <w:rFonts w:cs="Arial"/>
                <w:b/>
                <w:bCs/>
                <w:color w:val="0D558B"/>
                <w:sz w:val="24"/>
                <w:szCs w:val="24"/>
              </w:rPr>
              <w:t>DHM2335</w:t>
            </w:r>
          </w:p>
        </w:tc>
        <w:tc>
          <w:tcPr>
            <w:tcW w:w="1673" w:type="dxa"/>
            <w:vMerge w:val="restart"/>
            <w:shd w:val="clear" w:color="auto" w:fill="D9D9D9" w:themeFill="background1" w:themeFillShade="D9"/>
            <w:textDirection w:val="btLr"/>
          </w:tcPr>
          <w:p w14:paraId="23FF3B43" w14:textId="77777777" w:rsidR="00F70D93" w:rsidRPr="78D9DE34" w:rsidRDefault="00F70D93" w:rsidP="00C46CEF">
            <w:pPr>
              <w:ind w:left="113" w:right="113"/>
              <w:rPr>
                <w:rFonts w:cs="Arial"/>
                <w:b/>
                <w:bCs/>
                <w:color w:val="0D558B"/>
                <w:sz w:val="24"/>
                <w:szCs w:val="24"/>
              </w:rPr>
            </w:pPr>
            <w:r>
              <w:t>On meeting all of the outcomes to left: BA Education (Early Years) BA Education (Early Years) Top Up</w:t>
            </w:r>
          </w:p>
        </w:tc>
        <w:tc>
          <w:tcPr>
            <w:tcW w:w="543" w:type="dxa"/>
            <w:shd w:val="clear" w:color="auto" w:fill="D9D9D9" w:themeFill="background1" w:themeFillShade="D9"/>
            <w:textDirection w:val="btLr"/>
          </w:tcPr>
          <w:p w14:paraId="119137E8" w14:textId="77777777" w:rsidR="00F70D93" w:rsidRPr="00D7525A" w:rsidRDefault="00F70D93" w:rsidP="00C46CEF">
            <w:pPr>
              <w:ind w:left="113" w:right="113"/>
            </w:pPr>
            <w:r w:rsidRPr="78D9DE34">
              <w:rPr>
                <w:rFonts w:cs="Arial"/>
                <w:b/>
                <w:bCs/>
                <w:color w:val="0D558B"/>
                <w:sz w:val="24"/>
                <w:szCs w:val="24"/>
              </w:rPr>
              <w:t>DHD2245</w:t>
            </w:r>
          </w:p>
        </w:tc>
        <w:tc>
          <w:tcPr>
            <w:tcW w:w="1538" w:type="dxa"/>
            <w:vMerge w:val="restart"/>
            <w:shd w:val="clear" w:color="auto" w:fill="D9D9D9" w:themeFill="background1" w:themeFillShade="D9"/>
            <w:textDirection w:val="btLr"/>
          </w:tcPr>
          <w:p w14:paraId="0B1A8C76" w14:textId="77777777" w:rsidR="00F70D93" w:rsidRPr="00D7525A" w:rsidRDefault="00F70D93" w:rsidP="00C46CEF">
            <w:pPr>
              <w:ind w:left="113" w:right="113"/>
              <w:rPr>
                <w:rFonts w:cs="Arial"/>
                <w:b/>
                <w:bCs/>
                <w:color w:val="0D558B"/>
                <w:sz w:val="24"/>
                <w:szCs w:val="24"/>
              </w:rPr>
            </w:pPr>
            <w:r>
              <w:t>On meeting all of the outcomes to left: BA Hons Education (Early Years) and BA Hons Education (Early Years) Top Up</w:t>
            </w:r>
          </w:p>
        </w:tc>
      </w:tr>
      <w:tr w:rsidR="00F70D93" w:rsidRPr="00D7525A" w14:paraId="56115B68" w14:textId="77777777" w:rsidTr="00C46CEF">
        <w:tc>
          <w:tcPr>
            <w:tcW w:w="1325" w:type="dxa"/>
            <w:shd w:val="clear" w:color="auto" w:fill="0D558B"/>
          </w:tcPr>
          <w:p w14:paraId="3D67C1B1" w14:textId="77777777" w:rsidR="00F70D93" w:rsidRPr="00D7525A" w:rsidRDefault="00F70D93" w:rsidP="00C46CEF">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w:t>
            </w:r>
            <w:r w:rsidRPr="00D7525A">
              <w:rPr>
                <w:rFonts w:cs="Arial"/>
                <w:b/>
                <w:color w:val="FFFFFF"/>
                <w:sz w:val="24"/>
                <w:szCs w:val="24"/>
              </w:rPr>
              <w:t>1</w:t>
            </w:r>
          </w:p>
        </w:tc>
        <w:tc>
          <w:tcPr>
            <w:tcW w:w="543" w:type="dxa"/>
            <w:vAlign w:val="center"/>
          </w:tcPr>
          <w:p w14:paraId="507E7EF0" w14:textId="77777777" w:rsidR="00F70D93" w:rsidRPr="00D7525A" w:rsidRDefault="00F70D93" w:rsidP="00C46CEF">
            <w:pPr>
              <w:rPr>
                <w:rFonts w:cs="Arial"/>
                <w:sz w:val="24"/>
                <w:szCs w:val="24"/>
              </w:rPr>
            </w:pPr>
          </w:p>
        </w:tc>
        <w:tc>
          <w:tcPr>
            <w:tcW w:w="543" w:type="dxa"/>
            <w:shd w:val="clear" w:color="auto" w:fill="auto"/>
            <w:vAlign w:val="center"/>
          </w:tcPr>
          <w:p w14:paraId="1FD89CA6"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90" w:type="dxa"/>
            <w:shd w:val="clear" w:color="auto" w:fill="auto"/>
            <w:vAlign w:val="center"/>
          </w:tcPr>
          <w:p w14:paraId="53FE4F84"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E3D522B"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53" w:type="dxa"/>
            <w:vMerge/>
          </w:tcPr>
          <w:p w14:paraId="718625F1" w14:textId="77777777" w:rsidR="00F70D93" w:rsidRPr="00D7525A" w:rsidRDefault="00F70D93" w:rsidP="00C46CEF">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426A8516"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B80849F"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C6C8341"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49F436FE"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387" w:type="dxa"/>
            <w:vMerge/>
          </w:tcPr>
          <w:p w14:paraId="38EE9B12" w14:textId="77777777" w:rsidR="00F70D93" w:rsidRPr="00D7525A" w:rsidRDefault="00F70D93" w:rsidP="00C46CEF"/>
        </w:tc>
        <w:tc>
          <w:tcPr>
            <w:tcW w:w="543" w:type="dxa"/>
            <w:shd w:val="clear" w:color="auto" w:fill="auto"/>
            <w:vAlign w:val="center"/>
          </w:tcPr>
          <w:p w14:paraId="34BFD17D"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3DD47AFB"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1B7ECF78"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AE9F1BA"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673" w:type="dxa"/>
            <w:vMerge/>
          </w:tcPr>
          <w:p w14:paraId="2BEB632F" w14:textId="77777777" w:rsidR="00F70D93" w:rsidRPr="00D7525A" w:rsidRDefault="00F70D93" w:rsidP="00C46CEF">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0048CA3C"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538" w:type="dxa"/>
            <w:vMerge/>
            <w:shd w:val="clear" w:color="auto" w:fill="auto"/>
            <w:vAlign w:val="center"/>
          </w:tcPr>
          <w:p w14:paraId="03831034" w14:textId="77777777" w:rsidR="00F70D93" w:rsidRPr="00D7525A" w:rsidRDefault="00F70D93" w:rsidP="00C46CEF"/>
        </w:tc>
      </w:tr>
      <w:tr w:rsidR="00F70D93" w:rsidRPr="00D7525A" w14:paraId="0B2F24FD" w14:textId="77777777" w:rsidTr="00C46CEF">
        <w:tc>
          <w:tcPr>
            <w:tcW w:w="1325" w:type="dxa"/>
            <w:shd w:val="clear" w:color="auto" w:fill="0D558B"/>
          </w:tcPr>
          <w:p w14:paraId="72EC75B0" w14:textId="77777777" w:rsidR="00F70D93" w:rsidRPr="00D7525A" w:rsidRDefault="00F70D93" w:rsidP="00C46CEF">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w:t>
            </w:r>
            <w:r w:rsidRPr="00D7525A">
              <w:rPr>
                <w:rFonts w:cs="Arial"/>
                <w:b/>
                <w:color w:val="FFFFFF"/>
                <w:sz w:val="24"/>
                <w:szCs w:val="24"/>
              </w:rPr>
              <w:t>2</w:t>
            </w:r>
          </w:p>
        </w:tc>
        <w:tc>
          <w:tcPr>
            <w:tcW w:w="543" w:type="dxa"/>
            <w:vAlign w:val="center"/>
          </w:tcPr>
          <w:p w14:paraId="746BD0E1" w14:textId="77777777" w:rsidR="00F70D93" w:rsidRPr="00D7525A" w:rsidRDefault="00F70D93" w:rsidP="00C46CEF">
            <w:pPr>
              <w:rPr>
                <w:rFonts w:ascii="Wingdings 2" w:hAnsi="Wingdings 2" w:cs="Arial"/>
                <w:b/>
                <w:bCs/>
                <w:color w:val="45A5ED"/>
                <w:sz w:val="28"/>
                <w:szCs w:val="28"/>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7392FF6"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90" w:type="dxa"/>
            <w:shd w:val="clear" w:color="auto" w:fill="auto"/>
            <w:vAlign w:val="center"/>
          </w:tcPr>
          <w:p w14:paraId="17F1E3AF"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35B878F5"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53" w:type="dxa"/>
            <w:vMerge/>
          </w:tcPr>
          <w:p w14:paraId="01051451" w14:textId="77777777" w:rsidR="00F70D93" w:rsidRPr="00D7525A" w:rsidRDefault="00F70D93" w:rsidP="00C46CEF">
            <w:pPr>
              <w:rPr>
                <w:rFonts w:cs="Arial"/>
                <w:sz w:val="24"/>
                <w:szCs w:val="24"/>
              </w:rPr>
            </w:pPr>
          </w:p>
        </w:tc>
        <w:tc>
          <w:tcPr>
            <w:tcW w:w="543" w:type="dxa"/>
            <w:shd w:val="clear" w:color="auto" w:fill="auto"/>
            <w:vAlign w:val="center"/>
          </w:tcPr>
          <w:p w14:paraId="3AE91B94"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1BD3C06E"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2589FBBA" w14:textId="77777777" w:rsidR="00F70D93" w:rsidRPr="00D7525A" w:rsidRDefault="00F70D93" w:rsidP="00C46CEF">
            <w:pPr>
              <w:rPr>
                <w:rFonts w:ascii="Wingdings 2" w:hAnsi="Wingdings 2" w:cs="Arial"/>
                <w:b/>
                <w:bCs/>
                <w:color w:val="45A5ED"/>
                <w:sz w:val="28"/>
                <w:szCs w:val="28"/>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398AD827"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387" w:type="dxa"/>
            <w:vMerge/>
          </w:tcPr>
          <w:p w14:paraId="1E9311E2" w14:textId="77777777" w:rsidR="00F70D93" w:rsidRPr="00D7525A" w:rsidRDefault="00F70D93" w:rsidP="00C46CEF">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0B21CA0B"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2A50D1A7"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7987BC58"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7518383"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673" w:type="dxa"/>
            <w:vMerge/>
          </w:tcPr>
          <w:p w14:paraId="3D2F290F" w14:textId="77777777" w:rsidR="00F70D93" w:rsidRPr="00D7525A" w:rsidRDefault="00F70D93" w:rsidP="00C46CEF">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5546F093"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538" w:type="dxa"/>
            <w:vMerge/>
            <w:shd w:val="clear" w:color="auto" w:fill="auto"/>
            <w:vAlign w:val="center"/>
          </w:tcPr>
          <w:p w14:paraId="1D882639" w14:textId="77777777" w:rsidR="00F70D93" w:rsidRPr="00D7525A" w:rsidRDefault="00F70D93" w:rsidP="00C46CEF"/>
        </w:tc>
      </w:tr>
      <w:tr w:rsidR="00F70D93" w:rsidRPr="00D7525A" w14:paraId="272759B9" w14:textId="77777777" w:rsidTr="00C46CEF">
        <w:tc>
          <w:tcPr>
            <w:tcW w:w="1325" w:type="dxa"/>
            <w:shd w:val="clear" w:color="auto" w:fill="0D558B"/>
          </w:tcPr>
          <w:p w14:paraId="2AAAADF1" w14:textId="77777777" w:rsidR="00F70D93" w:rsidRPr="00D7525A" w:rsidRDefault="00F70D93" w:rsidP="00C46CEF">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w:t>
            </w:r>
            <w:r w:rsidRPr="00D7525A">
              <w:rPr>
                <w:rFonts w:cs="Arial"/>
                <w:b/>
                <w:color w:val="FFFFFF"/>
                <w:sz w:val="24"/>
                <w:szCs w:val="24"/>
              </w:rPr>
              <w:t>3</w:t>
            </w:r>
          </w:p>
        </w:tc>
        <w:tc>
          <w:tcPr>
            <w:tcW w:w="543" w:type="dxa"/>
            <w:vAlign w:val="center"/>
          </w:tcPr>
          <w:p w14:paraId="70DFBA95"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205E3A2" w14:textId="77777777" w:rsidR="00F70D93" w:rsidRPr="00D7525A" w:rsidRDefault="00F70D93" w:rsidP="00C46CEF">
            <w:pPr>
              <w:rPr>
                <w:rFonts w:cs="Arial"/>
                <w:sz w:val="24"/>
                <w:szCs w:val="24"/>
              </w:rPr>
            </w:pPr>
          </w:p>
        </w:tc>
        <w:tc>
          <w:tcPr>
            <w:tcW w:w="590" w:type="dxa"/>
            <w:shd w:val="clear" w:color="auto" w:fill="auto"/>
            <w:vAlign w:val="center"/>
          </w:tcPr>
          <w:p w14:paraId="46FAA148" w14:textId="77777777" w:rsidR="00F70D93" w:rsidRPr="00D7525A" w:rsidRDefault="00F70D93" w:rsidP="00C46CEF">
            <w:pPr>
              <w:rPr>
                <w:rFonts w:cs="Arial"/>
                <w:sz w:val="24"/>
                <w:szCs w:val="24"/>
              </w:rPr>
            </w:pPr>
          </w:p>
        </w:tc>
        <w:tc>
          <w:tcPr>
            <w:tcW w:w="543" w:type="dxa"/>
            <w:shd w:val="clear" w:color="auto" w:fill="auto"/>
            <w:vAlign w:val="center"/>
          </w:tcPr>
          <w:p w14:paraId="180A226C" w14:textId="77777777" w:rsidR="00F70D93" w:rsidRPr="00D7525A" w:rsidRDefault="00F70D93" w:rsidP="00C46CEF">
            <w:pPr>
              <w:rPr>
                <w:rFonts w:cs="Arial"/>
                <w:sz w:val="24"/>
                <w:szCs w:val="24"/>
              </w:rPr>
            </w:pPr>
          </w:p>
        </w:tc>
        <w:tc>
          <w:tcPr>
            <w:tcW w:w="1653" w:type="dxa"/>
            <w:vMerge/>
          </w:tcPr>
          <w:p w14:paraId="57D745DA" w14:textId="77777777" w:rsidR="00F70D93" w:rsidRPr="00D7525A" w:rsidRDefault="00F70D93" w:rsidP="00C46CEF">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789F9402" w14:textId="77777777" w:rsidR="00F70D93" w:rsidRPr="00D7525A" w:rsidRDefault="00F70D93" w:rsidP="00C46CEF">
            <w:pPr>
              <w:rPr>
                <w:rFonts w:cs="Arial"/>
                <w:sz w:val="24"/>
                <w:szCs w:val="24"/>
              </w:rPr>
            </w:pPr>
          </w:p>
        </w:tc>
        <w:tc>
          <w:tcPr>
            <w:tcW w:w="543" w:type="dxa"/>
            <w:shd w:val="clear" w:color="auto" w:fill="auto"/>
            <w:vAlign w:val="center"/>
          </w:tcPr>
          <w:p w14:paraId="1CFE0C70"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92FD3F7"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1AE39C2D" w14:textId="77777777" w:rsidR="00F70D93" w:rsidRPr="00D7525A" w:rsidRDefault="00F70D93" w:rsidP="00C46CEF"/>
        </w:tc>
        <w:tc>
          <w:tcPr>
            <w:tcW w:w="1387" w:type="dxa"/>
            <w:vMerge/>
          </w:tcPr>
          <w:p w14:paraId="28EB1DFA" w14:textId="77777777" w:rsidR="00F70D93" w:rsidRPr="00D7525A" w:rsidRDefault="00F70D93" w:rsidP="00C46CEF">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5EE9B910"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476D9253"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1934920" w14:textId="77777777" w:rsidR="00F70D93" w:rsidRPr="00D7525A" w:rsidRDefault="00F70D93" w:rsidP="00C46CEF"/>
        </w:tc>
        <w:tc>
          <w:tcPr>
            <w:tcW w:w="543" w:type="dxa"/>
            <w:shd w:val="clear" w:color="auto" w:fill="auto"/>
            <w:vAlign w:val="center"/>
          </w:tcPr>
          <w:p w14:paraId="1A693BB3"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673" w:type="dxa"/>
            <w:vMerge/>
          </w:tcPr>
          <w:p w14:paraId="52240B28" w14:textId="77777777" w:rsidR="00F70D93" w:rsidRPr="00D7525A" w:rsidRDefault="00F70D93" w:rsidP="00C46CEF"/>
        </w:tc>
        <w:tc>
          <w:tcPr>
            <w:tcW w:w="543" w:type="dxa"/>
            <w:shd w:val="clear" w:color="auto" w:fill="auto"/>
            <w:vAlign w:val="center"/>
          </w:tcPr>
          <w:p w14:paraId="4BCCE229"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538" w:type="dxa"/>
            <w:vMerge/>
            <w:shd w:val="clear" w:color="auto" w:fill="auto"/>
            <w:vAlign w:val="center"/>
          </w:tcPr>
          <w:p w14:paraId="0E0D1690" w14:textId="77777777" w:rsidR="00F70D93" w:rsidRPr="00D7525A" w:rsidRDefault="00F70D93" w:rsidP="00C46CEF"/>
        </w:tc>
      </w:tr>
      <w:tr w:rsidR="00F70D93" w:rsidRPr="00D7525A" w14:paraId="6665A7F9" w14:textId="77777777" w:rsidTr="00C46CEF">
        <w:tc>
          <w:tcPr>
            <w:tcW w:w="1325" w:type="dxa"/>
            <w:shd w:val="clear" w:color="auto" w:fill="0D558B"/>
          </w:tcPr>
          <w:p w14:paraId="2BA9C5A8" w14:textId="77777777" w:rsidR="00F70D93" w:rsidRPr="00D7525A" w:rsidRDefault="00F70D93" w:rsidP="00C46CEF">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w:t>
            </w:r>
            <w:r w:rsidRPr="00D7525A">
              <w:rPr>
                <w:rFonts w:cs="Arial"/>
                <w:b/>
                <w:color w:val="FFFFFF"/>
                <w:sz w:val="24"/>
                <w:szCs w:val="24"/>
              </w:rPr>
              <w:t>4</w:t>
            </w:r>
          </w:p>
        </w:tc>
        <w:tc>
          <w:tcPr>
            <w:tcW w:w="543" w:type="dxa"/>
            <w:vAlign w:val="center"/>
          </w:tcPr>
          <w:p w14:paraId="2B108165" w14:textId="77777777" w:rsidR="00F70D93" w:rsidRPr="00D7525A" w:rsidRDefault="00F70D93" w:rsidP="00C46CEF">
            <w:pPr>
              <w:rPr>
                <w:rFonts w:cs="Arial"/>
                <w:sz w:val="24"/>
                <w:szCs w:val="24"/>
              </w:rPr>
            </w:pPr>
          </w:p>
        </w:tc>
        <w:tc>
          <w:tcPr>
            <w:tcW w:w="543" w:type="dxa"/>
            <w:shd w:val="clear" w:color="auto" w:fill="auto"/>
            <w:vAlign w:val="center"/>
          </w:tcPr>
          <w:p w14:paraId="3340BE7B" w14:textId="77777777" w:rsidR="00F70D93" w:rsidRPr="00D7525A" w:rsidRDefault="00F70D93" w:rsidP="00C46CEF">
            <w:pPr>
              <w:rPr>
                <w:rFonts w:cs="Arial"/>
                <w:sz w:val="24"/>
                <w:szCs w:val="24"/>
              </w:rPr>
            </w:pPr>
          </w:p>
        </w:tc>
        <w:tc>
          <w:tcPr>
            <w:tcW w:w="590" w:type="dxa"/>
            <w:shd w:val="clear" w:color="auto" w:fill="auto"/>
            <w:vAlign w:val="center"/>
          </w:tcPr>
          <w:p w14:paraId="55D856C4" w14:textId="77777777" w:rsidR="00F70D93" w:rsidRPr="00D7525A" w:rsidRDefault="00F70D93" w:rsidP="00C46CEF">
            <w:pPr>
              <w:rPr>
                <w:rFonts w:ascii="Wingdings 2" w:hAnsi="Wingdings 2" w:cs="Arial"/>
                <w:b/>
                <w:bCs/>
                <w:color w:val="45A5ED"/>
                <w:sz w:val="28"/>
                <w:szCs w:val="28"/>
              </w:rPr>
            </w:pPr>
          </w:p>
        </w:tc>
        <w:tc>
          <w:tcPr>
            <w:tcW w:w="543" w:type="dxa"/>
            <w:shd w:val="clear" w:color="auto" w:fill="auto"/>
            <w:vAlign w:val="center"/>
          </w:tcPr>
          <w:p w14:paraId="67856E20"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53" w:type="dxa"/>
            <w:vMerge/>
          </w:tcPr>
          <w:p w14:paraId="04DEA210" w14:textId="77777777" w:rsidR="00F70D93" w:rsidRPr="00D7525A" w:rsidRDefault="00F70D93" w:rsidP="00C46CEF">
            <w:pPr>
              <w:rPr>
                <w:rFonts w:cs="Arial"/>
                <w:sz w:val="24"/>
                <w:szCs w:val="24"/>
              </w:rPr>
            </w:pPr>
          </w:p>
        </w:tc>
        <w:tc>
          <w:tcPr>
            <w:tcW w:w="543" w:type="dxa"/>
            <w:shd w:val="clear" w:color="auto" w:fill="auto"/>
            <w:vAlign w:val="center"/>
          </w:tcPr>
          <w:p w14:paraId="6BFBEA85"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3A60DEB0" w14:textId="77777777" w:rsidR="00F70D93" w:rsidRPr="00D7525A" w:rsidRDefault="00F70D93" w:rsidP="00C46CEF">
            <w:pPr>
              <w:rPr>
                <w:rFonts w:cs="Arial"/>
                <w:sz w:val="24"/>
                <w:szCs w:val="24"/>
              </w:rPr>
            </w:pPr>
          </w:p>
        </w:tc>
        <w:tc>
          <w:tcPr>
            <w:tcW w:w="543" w:type="dxa"/>
            <w:shd w:val="clear" w:color="auto" w:fill="auto"/>
            <w:vAlign w:val="center"/>
          </w:tcPr>
          <w:p w14:paraId="314BCED8"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444B0431"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387" w:type="dxa"/>
            <w:vMerge/>
          </w:tcPr>
          <w:p w14:paraId="0CECAFD5" w14:textId="77777777" w:rsidR="00F70D93" w:rsidRPr="00D7525A" w:rsidRDefault="00F70D93" w:rsidP="00C46CEF"/>
        </w:tc>
        <w:tc>
          <w:tcPr>
            <w:tcW w:w="543" w:type="dxa"/>
            <w:shd w:val="clear" w:color="auto" w:fill="auto"/>
            <w:vAlign w:val="center"/>
          </w:tcPr>
          <w:p w14:paraId="6F2244A9" w14:textId="77777777" w:rsidR="00F70D93" w:rsidRPr="00D7525A" w:rsidRDefault="00F70D93" w:rsidP="00C46CEF"/>
        </w:tc>
        <w:tc>
          <w:tcPr>
            <w:tcW w:w="543" w:type="dxa"/>
            <w:shd w:val="clear" w:color="auto" w:fill="auto"/>
            <w:vAlign w:val="center"/>
          </w:tcPr>
          <w:p w14:paraId="10B0EFC6"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EEB3374"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021CFA4"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673" w:type="dxa"/>
            <w:vMerge/>
          </w:tcPr>
          <w:p w14:paraId="3C27B300" w14:textId="77777777" w:rsidR="00F70D93" w:rsidRPr="00D7525A" w:rsidRDefault="00F70D93" w:rsidP="00C46CEF"/>
        </w:tc>
        <w:tc>
          <w:tcPr>
            <w:tcW w:w="543" w:type="dxa"/>
            <w:shd w:val="clear" w:color="auto" w:fill="auto"/>
            <w:vAlign w:val="center"/>
          </w:tcPr>
          <w:p w14:paraId="5A0ADA78"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538" w:type="dxa"/>
            <w:vMerge/>
            <w:shd w:val="clear" w:color="auto" w:fill="auto"/>
            <w:vAlign w:val="center"/>
          </w:tcPr>
          <w:p w14:paraId="6D6C14C4" w14:textId="77777777" w:rsidR="00F70D93" w:rsidRPr="00D7525A" w:rsidRDefault="00F70D93" w:rsidP="00C46CEF"/>
        </w:tc>
      </w:tr>
      <w:tr w:rsidR="00F70D93" w:rsidRPr="00D7525A" w14:paraId="782F0D1F" w14:textId="77777777" w:rsidTr="00C46CEF">
        <w:tc>
          <w:tcPr>
            <w:tcW w:w="1325" w:type="dxa"/>
            <w:shd w:val="clear" w:color="auto" w:fill="0D558B"/>
          </w:tcPr>
          <w:p w14:paraId="64E9F690" w14:textId="77777777" w:rsidR="00F70D93" w:rsidRPr="00D7525A" w:rsidRDefault="00F70D93" w:rsidP="00C46CEF">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w:t>
            </w:r>
            <w:r w:rsidRPr="00D7525A">
              <w:rPr>
                <w:rFonts w:cs="Arial"/>
                <w:b/>
                <w:color w:val="FFFFFF"/>
                <w:sz w:val="24"/>
                <w:szCs w:val="24"/>
              </w:rPr>
              <w:t>5</w:t>
            </w:r>
          </w:p>
        </w:tc>
        <w:tc>
          <w:tcPr>
            <w:tcW w:w="543" w:type="dxa"/>
            <w:vAlign w:val="center"/>
          </w:tcPr>
          <w:p w14:paraId="7EA4DCDB" w14:textId="77777777" w:rsidR="00F70D93" w:rsidRPr="00D7525A" w:rsidRDefault="00F70D93" w:rsidP="00C46CEF">
            <w:pPr>
              <w:rPr>
                <w:rFonts w:cs="Arial"/>
                <w:sz w:val="24"/>
                <w:szCs w:val="24"/>
              </w:rPr>
            </w:pPr>
          </w:p>
        </w:tc>
        <w:tc>
          <w:tcPr>
            <w:tcW w:w="543" w:type="dxa"/>
            <w:shd w:val="clear" w:color="auto" w:fill="auto"/>
            <w:vAlign w:val="center"/>
          </w:tcPr>
          <w:p w14:paraId="15B9C901" w14:textId="77777777" w:rsidR="00F70D93" w:rsidRPr="00D7525A" w:rsidRDefault="00F70D93" w:rsidP="00C46CEF">
            <w:pPr>
              <w:rPr>
                <w:rFonts w:cs="Arial"/>
                <w:sz w:val="24"/>
                <w:szCs w:val="24"/>
              </w:rPr>
            </w:pPr>
          </w:p>
        </w:tc>
        <w:tc>
          <w:tcPr>
            <w:tcW w:w="590" w:type="dxa"/>
            <w:shd w:val="clear" w:color="auto" w:fill="auto"/>
            <w:vAlign w:val="center"/>
          </w:tcPr>
          <w:p w14:paraId="1360E031" w14:textId="77777777" w:rsidR="00F70D93" w:rsidRPr="00D7525A" w:rsidRDefault="00F70D93" w:rsidP="00C46CEF">
            <w:pPr>
              <w:rPr>
                <w:rFonts w:cs="Arial"/>
                <w:sz w:val="24"/>
                <w:szCs w:val="24"/>
              </w:rPr>
            </w:pPr>
          </w:p>
        </w:tc>
        <w:tc>
          <w:tcPr>
            <w:tcW w:w="543" w:type="dxa"/>
            <w:shd w:val="clear" w:color="auto" w:fill="auto"/>
            <w:vAlign w:val="center"/>
          </w:tcPr>
          <w:p w14:paraId="06856D74"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53" w:type="dxa"/>
            <w:vMerge/>
          </w:tcPr>
          <w:p w14:paraId="47C4B0B7" w14:textId="77777777" w:rsidR="00F70D93" w:rsidRPr="00D7525A" w:rsidRDefault="00F70D93" w:rsidP="00C46CEF">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5FBC3173"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1C1E1DE" w14:textId="77777777" w:rsidR="00F70D93" w:rsidRPr="00D7525A" w:rsidRDefault="00F70D93" w:rsidP="00C46CEF">
            <w:pPr>
              <w:rPr>
                <w:rFonts w:cs="Arial"/>
                <w:sz w:val="24"/>
                <w:szCs w:val="24"/>
              </w:rPr>
            </w:pPr>
          </w:p>
        </w:tc>
        <w:tc>
          <w:tcPr>
            <w:tcW w:w="543" w:type="dxa"/>
            <w:shd w:val="clear" w:color="auto" w:fill="auto"/>
            <w:vAlign w:val="center"/>
          </w:tcPr>
          <w:p w14:paraId="1602DA5E"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67FFE07"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387" w:type="dxa"/>
            <w:vMerge/>
          </w:tcPr>
          <w:p w14:paraId="7740F6A8" w14:textId="77777777" w:rsidR="00F70D93" w:rsidRPr="00D7525A" w:rsidRDefault="00F70D93" w:rsidP="00C46CEF">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12437A01"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41AC2C4A"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52BE801"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0702F08"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673" w:type="dxa"/>
            <w:vMerge/>
          </w:tcPr>
          <w:p w14:paraId="6AC8F003" w14:textId="77777777" w:rsidR="00F70D93" w:rsidRPr="00D7525A" w:rsidRDefault="00F70D93" w:rsidP="00C46CEF">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39ACA671"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538" w:type="dxa"/>
            <w:vMerge/>
            <w:shd w:val="clear" w:color="auto" w:fill="auto"/>
            <w:vAlign w:val="center"/>
          </w:tcPr>
          <w:p w14:paraId="2F7A0C1A" w14:textId="77777777" w:rsidR="00F70D93" w:rsidRPr="00D7525A" w:rsidRDefault="00F70D93" w:rsidP="00C46CEF"/>
        </w:tc>
      </w:tr>
      <w:tr w:rsidR="00F70D93" w:rsidRPr="00D7525A" w14:paraId="0EA7E82A" w14:textId="77777777" w:rsidTr="00C46CEF">
        <w:tc>
          <w:tcPr>
            <w:tcW w:w="1325" w:type="dxa"/>
            <w:shd w:val="clear" w:color="auto" w:fill="0D558B"/>
          </w:tcPr>
          <w:p w14:paraId="401749A2" w14:textId="77777777" w:rsidR="00F70D93" w:rsidRPr="00D7525A" w:rsidRDefault="00F70D93" w:rsidP="00C46CEF">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w:t>
            </w:r>
            <w:r w:rsidRPr="00D7525A">
              <w:rPr>
                <w:rFonts w:cs="Arial"/>
                <w:b/>
                <w:color w:val="FFFFFF"/>
                <w:sz w:val="24"/>
                <w:szCs w:val="24"/>
              </w:rPr>
              <w:t>6</w:t>
            </w:r>
          </w:p>
        </w:tc>
        <w:tc>
          <w:tcPr>
            <w:tcW w:w="543" w:type="dxa"/>
            <w:vAlign w:val="center"/>
          </w:tcPr>
          <w:p w14:paraId="5870B0EE"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76407592" w14:textId="77777777" w:rsidR="00F70D93" w:rsidRPr="00D7525A" w:rsidRDefault="00F70D93" w:rsidP="00C46CEF">
            <w:pPr>
              <w:rPr>
                <w:rFonts w:cs="Arial"/>
                <w:sz w:val="24"/>
                <w:szCs w:val="24"/>
              </w:rPr>
            </w:pPr>
          </w:p>
        </w:tc>
        <w:tc>
          <w:tcPr>
            <w:tcW w:w="590" w:type="dxa"/>
            <w:shd w:val="clear" w:color="auto" w:fill="auto"/>
            <w:vAlign w:val="center"/>
          </w:tcPr>
          <w:p w14:paraId="21EB5D73" w14:textId="77777777" w:rsidR="00F70D93" w:rsidRPr="00D7525A" w:rsidRDefault="00F70D93" w:rsidP="00C46CEF">
            <w:pPr>
              <w:rPr>
                <w:rFonts w:cs="Arial"/>
                <w:sz w:val="24"/>
                <w:szCs w:val="24"/>
              </w:rPr>
            </w:pPr>
          </w:p>
        </w:tc>
        <w:tc>
          <w:tcPr>
            <w:tcW w:w="543" w:type="dxa"/>
            <w:shd w:val="clear" w:color="auto" w:fill="auto"/>
            <w:vAlign w:val="center"/>
          </w:tcPr>
          <w:p w14:paraId="5D6CBE8C" w14:textId="77777777" w:rsidR="00F70D93" w:rsidRPr="00D7525A" w:rsidRDefault="00F70D93" w:rsidP="00C46CEF">
            <w:pPr>
              <w:rPr>
                <w:rFonts w:cs="Arial"/>
                <w:sz w:val="24"/>
                <w:szCs w:val="24"/>
              </w:rPr>
            </w:pPr>
          </w:p>
        </w:tc>
        <w:tc>
          <w:tcPr>
            <w:tcW w:w="1653" w:type="dxa"/>
            <w:vMerge/>
          </w:tcPr>
          <w:p w14:paraId="2FD6DC6C" w14:textId="77777777" w:rsidR="00F70D93" w:rsidRPr="00D7525A" w:rsidRDefault="00F70D93" w:rsidP="00C46CEF">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60D2F3B9"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17DCEDE8" w14:textId="77777777" w:rsidR="00F70D93" w:rsidRPr="00D7525A" w:rsidRDefault="00F70D93" w:rsidP="00C46CEF">
            <w:pPr>
              <w:rPr>
                <w:rFonts w:cs="Arial"/>
                <w:sz w:val="24"/>
                <w:szCs w:val="24"/>
              </w:rPr>
            </w:pPr>
          </w:p>
        </w:tc>
        <w:tc>
          <w:tcPr>
            <w:tcW w:w="543" w:type="dxa"/>
            <w:shd w:val="clear" w:color="auto" w:fill="auto"/>
            <w:vAlign w:val="center"/>
          </w:tcPr>
          <w:p w14:paraId="119F8DC3"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310E3953"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387" w:type="dxa"/>
            <w:vMerge/>
          </w:tcPr>
          <w:p w14:paraId="09B9E392" w14:textId="77777777" w:rsidR="00F70D93" w:rsidRPr="00D7525A" w:rsidRDefault="00F70D93" w:rsidP="00C46CEF"/>
        </w:tc>
        <w:tc>
          <w:tcPr>
            <w:tcW w:w="543" w:type="dxa"/>
            <w:shd w:val="clear" w:color="auto" w:fill="auto"/>
            <w:vAlign w:val="center"/>
          </w:tcPr>
          <w:p w14:paraId="3B5C1747" w14:textId="77777777" w:rsidR="00F70D93" w:rsidRPr="00D7525A" w:rsidRDefault="00F70D93" w:rsidP="00C46CEF"/>
        </w:tc>
        <w:tc>
          <w:tcPr>
            <w:tcW w:w="543" w:type="dxa"/>
            <w:shd w:val="clear" w:color="auto" w:fill="auto"/>
            <w:vAlign w:val="center"/>
          </w:tcPr>
          <w:p w14:paraId="56F5E452" w14:textId="77777777" w:rsidR="00F70D93" w:rsidRPr="00D7525A" w:rsidRDefault="00F70D93" w:rsidP="00C46CEF"/>
        </w:tc>
        <w:tc>
          <w:tcPr>
            <w:tcW w:w="543" w:type="dxa"/>
            <w:shd w:val="clear" w:color="auto" w:fill="auto"/>
            <w:vAlign w:val="center"/>
          </w:tcPr>
          <w:p w14:paraId="3244FC5A" w14:textId="77777777" w:rsidR="00F70D93" w:rsidRPr="00D7525A" w:rsidRDefault="00F70D93" w:rsidP="00C46CEF"/>
        </w:tc>
        <w:tc>
          <w:tcPr>
            <w:tcW w:w="543" w:type="dxa"/>
            <w:shd w:val="clear" w:color="auto" w:fill="auto"/>
            <w:vAlign w:val="center"/>
          </w:tcPr>
          <w:p w14:paraId="1B91C504"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673" w:type="dxa"/>
            <w:vMerge/>
          </w:tcPr>
          <w:p w14:paraId="423FE665" w14:textId="77777777" w:rsidR="00F70D93" w:rsidRPr="00D7525A" w:rsidRDefault="00F70D93" w:rsidP="00C46CEF"/>
        </w:tc>
        <w:tc>
          <w:tcPr>
            <w:tcW w:w="543" w:type="dxa"/>
            <w:shd w:val="clear" w:color="auto" w:fill="auto"/>
            <w:vAlign w:val="center"/>
          </w:tcPr>
          <w:p w14:paraId="28769685" w14:textId="77777777" w:rsidR="00F70D93" w:rsidRPr="00D7525A" w:rsidRDefault="00F70D93" w:rsidP="00C46CEF"/>
        </w:tc>
        <w:tc>
          <w:tcPr>
            <w:tcW w:w="1538" w:type="dxa"/>
            <w:vMerge/>
            <w:shd w:val="clear" w:color="auto" w:fill="auto"/>
            <w:vAlign w:val="center"/>
          </w:tcPr>
          <w:p w14:paraId="68794062" w14:textId="77777777" w:rsidR="00F70D93" w:rsidRPr="00D7525A" w:rsidRDefault="00F70D93" w:rsidP="00C46CEF"/>
        </w:tc>
      </w:tr>
      <w:tr w:rsidR="00F70D93" w:rsidRPr="00D7525A" w14:paraId="152821BF" w14:textId="77777777" w:rsidTr="00C46CEF">
        <w:tc>
          <w:tcPr>
            <w:tcW w:w="1325" w:type="dxa"/>
            <w:shd w:val="clear" w:color="auto" w:fill="0D558B"/>
          </w:tcPr>
          <w:p w14:paraId="5A8250B3" w14:textId="77777777" w:rsidR="00F70D93" w:rsidRPr="00D7525A" w:rsidRDefault="00F70D93" w:rsidP="00C46CEF">
            <w:pPr>
              <w:rPr>
                <w:rFonts w:cs="Arial"/>
                <w:sz w:val="24"/>
                <w:szCs w:val="24"/>
              </w:rPr>
            </w:pPr>
            <w:r w:rsidRPr="00D7525A">
              <w:rPr>
                <w:rFonts w:cs="Arial"/>
                <w:b/>
                <w:color w:val="FFFFFF"/>
                <w:sz w:val="24"/>
                <w:szCs w:val="24"/>
              </w:rPr>
              <w:t>CLO</w:t>
            </w:r>
            <w:r>
              <w:rPr>
                <w:rFonts w:cs="Arial"/>
                <w:b/>
                <w:color w:val="FFFFFF"/>
                <w:sz w:val="24"/>
                <w:szCs w:val="24"/>
              </w:rPr>
              <w:t xml:space="preserve"> 7</w:t>
            </w:r>
          </w:p>
        </w:tc>
        <w:tc>
          <w:tcPr>
            <w:tcW w:w="543" w:type="dxa"/>
            <w:shd w:val="clear" w:color="auto" w:fill="auto"/>
            <w:vAlign w:val="center"/>
          </w:tcPr>
          <w:p w14:paraId="545EBAC4" w14:textId="77777777" w:rsidR="00F70D93" w:rsidRPr="00EE2BEC" w:rsidRDefault="00F70D93" w:rsidP="00C46CEF">
            <w:pPr>
              <w:rPr>
                <w:rFonts w:cs="Arial"/>
                <w:b/>
                <w:bCs/>
                <w:sz w:val="24"/>
                <w:szCs w:val="24"/>
              </w:rPr>
            </w:pPr>
          </w:p>
        </w:tc>
        <w:tc>
          <w:tcPr>
            <w:tcW w:w="543" w:type="dxa"/>
            <w:shd w:val="clear" w:color="auto" w:fill="auto"/>
            <w:vAlign w:val="center"/>
          </w:tcPr>
          <w:p w14:paraId="512FE5F1" w14:textId="77777777" w:rsidR="00F70D93" w:rsidRPr="00D7525A" w:rsidRDefault="00F70D93" w:rsidP="00C46CEF">
            <w:pPr>
              <w:rPr>
                <w:rFonts w:cs="Arial"/>
                <w:sz w:val="24"/>
                <w:szCs w:val="24"/>
              </w:rPr>
            </w:pPr>
          </w:p>
        </w:tc>
        <w:tc>
          <w:tcPr>
            <w:tcW w:w="590" w:type="dxa"/>
            <w:shd w:val="clear" w:color="auto" w:fill="auto"/>
            <w:vAlign w:val="center"/>
          </w:tcPr>
          <w:p w14:paraId="3595283E" w14:textId="77777777" w:rsidR="00F70D93" w:rsidRPr="00D7525A" w:rsidRDefault="00F70D93" w:rsidP="00C46CEF">
            <w:pPr>
              <w:rPr>
                <w:rFonts w:cs="Arial"/>
                <w:sz w:val="24"/>
                <w:szCs w:val="24"/>
              </w:rPr>
            </w:pPr>
          </w:p>
        </w:tc>
        <w:tc>
          <w:tcPr>
            <w:tcW w:w="543" w:type="dxa"/>
            <w:shd w:val="clear" w:color="auto" w:fill="auto"/>
            <w:vAlign w:val="center"/>
          </w:tcPr>
          <w:p w14:paraId="36359642"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53" w:type="dxa"/>
            <w:vMerge/>
          </w:tcPr>
          <w:p w14:paraId="40D2439C" w14:textId="77777777" w:rsidR="00F70D93" w:rsidRPr="00D7525A" w:rsidRDefault="00F70D93" w:rsidP="00C46CEF">
            <w:pPr>
              <w:rPr>
                <w:rFonts w:cs="Arial"/>
                <w:sz w:val="24"/>
                <w:szCs w:val="24"/>
              </w:rPr>
            </w:pPr>
          </w:p>
        </w:tc>
        <w:tc>
          <w:tcPr>
            <w:tcW w:w="543" w:type="dxa"/>
            <w:shd w:val="clear" w:color="auto" w:fill="auto"/>
            <w:vAlign w:val="center"/>
          </w:tcPr>
          <w:p w14:paraId="5D788525"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7398D599" w14:textId="77777777" w:rsidR="00F70D93" w:rsidRPr="00D7525A" w:rsidRDefault="00F70D93" w:rsidP="00C46CEF">
            <w:pPr>
              <w:rPr>
                <w:rFonts w:cs="Arial"/>
                <w:sz w:val="24"/>
                <w:szCs w:val="24"/>
              </w:rPr>
            </w:pPr>
          </w:p>
        </w:tc>
        <w:tc>
          <w:tcPr>
            <w:tcW w:w="543" w:type="dxa"/>
            <w:shd w:val="clear" w:color="auto" w:fill="auto"/>
            <w:vAlign w:val="center"/>
          </w:tcPr>
          <w:p w14:paraId="494743C5"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4DFFB9B4"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387" w:type="dxa"/>
            <w:vMerge/>
          </w:tcPr>
          <w:p w14:paraId="6683FFC3" w14:textId="77777777" w:rsidR="00F70D93" w:rsidRPr="00D7525A" w:rsidRDefault="00F70D93" w:rsidP="00C46CEF"/>
        </w:tc>
        <w:tc>
          <w:tcPr>
            <w:tcW w:w="543" w:type="dxa"/>
            <w:shd w:val="clear" w:color="auto" w:fill="auto"/>
            <w:vAlign w:val="center"/>
          </w:tcPr>
          <w:p w14:paraId="70F7BFB7"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B82D48D" w14:textId="77777777" w:rsidR="00F70D93" w:rsidRPr="00D7525A" w:rsidRDefault="00F70D93" w:rsidP="00C46CEF"/>
        </w:tc>
        <w:tc>
          <w:tcPr>
            <w:tcW w:w="543" w:type="dxa"/>
            <w:shd w:val="clear" w:color="auto" w:fill="auto"/>
            <w:vAlign w:val="center"/>
          </w:tcPr>
          <w:p w14:paraId="152115D8"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314FB33F"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673" w:type="dxa"/>
            <w:vMerge/>
          </w:tcPr>
          <w:p w14:paraId="599C3F11" w14:textId="77777777" w:rsidR="00F70D93" w:rsidRPr="00D7525A" w:rsidRDefault="00F70D93" w:rsidP="00C46CEF"/>
        </w:tc>
        <w:tc>
          <w:tcPr>
            <w:tcW w:w="543" w:type="dxa"/>
            <w:shd w:val="clear" w:color="auto" w:fill="auto"/>
            <w:vAlign w:val="center"/>
          </w:tcPr>
          <w:p w14:paraId="5A2C5E71" w14:textId="77777777" w:rsidR="00F70D93" w:rsidRPr="00D7525A" w:rsidRDefault="00F70D93" w:rsidP="00C46CEF"/>
        </w:tc>
        <w:tc>
          <w:tcPr>
            <w:tcW w:w="1538" w:type="dxa"/>
            <w:vMerge/>
            <w:shd w:val="clear" w:color="auto" w:fill="auto"/>
            <w:vAlign w:val="center"/>
          </w:tcPr>
          <w:p w14:paraId="73300B23" w14:textId="77777777" w:rsidR="00F70D93" w:rsidRPr="00D7525A" w:rsidRDefault="00F70D93" w:rsidP="00C46CEF"/>
        </w:tc>
      </w:tr>
      <w:tr w:rsidR="00F70D93" w:rsidRPr="00D7525A" w14:paraId="5311160F" w14:textId="77777777" w:rsidTr="00C46CEF">
        <w:tc>
          <w:tcPr>
            <w:tcW w:w="1325" w:type="dxa"/>
            <w:shd w:val="clear" w:color="auto" w:fill="0D558B"/>
          </w:tcPr>
          <w:p w14:paraId="3FA362BF" w14:textId="77777777" w:rsidR="00F70D93" w:rsidRPr="00D7525A" w:rsidRDefault="00F70D93" w:rsidP="00C46CEF">
            <w:r w:rsidRPr="00D7525A">
              <w:rPr>
                <w:rFonts w:cs="Arial"/>
                <w:b/>
                <w:color w:val="FFFFFF"/>
                <w:sz w:val="24"/>
                <w:szCs w:val="24"/>
              </w:rPr>
              <w:t>CLO</w:t>
            </w:r>
            <w:r>
              <w:rPr>
                <w:rFonts w:cs="Arial"/>
                <w:b/>
                <w:color w:val="FFFFFF"/>
                <w:sz w:val="24"/>
                <w:szCs w:val="24"/>
              </w:rPr>
              <w:t xml:space="preserve"> 8</w:t>
            </w:r>
          </w:p>
        </w:tc>
        <w:tc>
          <w:tcPr>
            <w:tcW w:w="543" w:type="dxa"/>
            <w:shd w:val="clear" w:color="auto" w:fill="auto"/>
            <w:vAlign w:val="center"/>
          </w:tcPr>
          <w:p w14:paraId="7A10025D"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337A6D7"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90" w:type="dxa"/>
            <w:shd w:val="clear" w:color="auto" w:fill="auto"/>
            <w:vAlign w:val="center"/>
          </w:tcPr>
          <w:p w14:paraId="19086617"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72414DFA"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53" w:type="dxa"/>
            <w:vMerge/>
          </w:tcPr>
          <w:p w14:paraId="4E5976EA" w14:textId="77777777" w:rsidR="00F70D93" w:rsidRPr="00D7525A" w:rsidRDefault="00F70D93" w:rsidP="00C46CEF">
            <w:pPr>
              <w:rPr>
                <w:rFonts w:cs="Arial"/>
                <w:sz w:val="24"/>
                <w:szCs w:val="24"/>
              </w:rPr>
            </w:pPr>
          </w:p>
        </w:tc>
        <w:tc>
          <w:tcPr>
            <w:tcW w:w="543" w:type="dxa"/>
            <w:shd w:val="clear" w:color="auto" w:fill="auto"/>
            <w:vAlign w:val="center"/>
          </w:tcPr>
          <w:p w14:paraId="5933DC07"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358CDD66" w14:textId="77777777" w:rsidR="00F70D93" w:rsidRPr="00D7525A" w:rsidRDefault="00F70D93" w:rsidP="00C46CEF">
            <w:pPr>
              <w:rPr>
                <w:rFonts w:cs="Arial"/>
                <w:sz w:val="24"/>
                <w:szCs w:val="24"/>
              </w:rPr>
            </w:pPr>
          </w:p>
        </w:tc>
        <w:tc>
          <w:tcPr>
            <w:tcW w:w="543" w:type="dxa"/>
            <w:shd w:val="clear" w:color="auto" w:fill="auto"/>
            <w:vAlign w:val="center"/>
          </w:tcPr>
          <w:p w14:paraId="78165842"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C44E3C0"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387" w:type="dxa"/>
            <w:vMerge/>
          </w:tcPr>
          <w:p w14:paraId="49E1F552" w14:textId="77777777" w:rsidR="00F70D93" w:rsidRPr="00D7525A" w:rsidRDefault="00F70D93" w:rsidP="00C46CEF"/>
        </w:tc>
        <w:tc>
          <w:tcPr>
            <w:tcW w:w="543" w:type="dxa"/>
            <w:shd w:val="clear" w:color="auto" w:fill="auto"/>
            <w:vAlign w:val="center"/>
          </w:tcPr>
          <w:p w14:paraId="7C8D29F2" w14:textId="77777777" w:rsidR="00F70D93" w:rsidRPr="00D7525A" w:rsidRDefault="00F70D93" w:rsidP="00C46CEF"/>
        </w:tc>
        <w:tc>
          <w:tcPr>
            <w:tcW w:w="543" w:type="dxa"/>
            <w:shd w:val="clear" w:color="auto" w:fill="auto"/>
            <w:vAlign w:val="center"/>
          </w:tcPr>
          <w:p w14:paraId="4E8F1CFA"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3578A98"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306CD903"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673" w:type="dxa"/>
            <w:vMerge/>
          </w:tcPr>
          <w:p w14:paraId="5ACE223A" w14:textId="77777777" w:rsidR="00F70D93" w:rsidRPr="00D7525A" w:rsidRDefault="00F70D93" w:rsidP="00C46CEF">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3103F89E"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538" w:type="dxa"/>
            <w:vMerge/>
            <w:shd w:val="clear" w:color="auto" w:fill="auto"/>
            <w:vAlign w:val="center"/>
          </w:tcPr>
          <w:p w14:paraId="00658E4F" w14:textId="77777777" w:rsidR="00F70D93" w:rsidRPr="00D7525A" w:rsidRDefault="00F70D93" w:rsidP="00C46CEF"/>
        </w:tc>
      </w:tr>
      <w:tr w:rsidR="00F70D93" w:rsidRPr="00D7525A" w14:paraId="60FBD671" w14:textId="77777777" w:rsidTr="00C46CEF">
        <w:tc>
          <w:tcPr>
            <w:tcW w:w="1325" w:type="dxa"/>
            <w:shd w:val="clear" w:color="auto" w:fill="0D558B"/>
          </w:tcPr>
          <w:p w14:paraId="5188217B" w14:textId="77777777" w:rsidR="00F70D93" w:rsidRPr="00D7525A" w:rsidRDefault="00F70D93" w:rsidP="00C46CEF">
            <w:r w:rsidRPr="00D7525A">
              <w:rPr>
                <w:rFonts w:cs="Arial"/>
                <w:b/>
                <w:color w:val="FFFFFF"/>
                <w:sz w:val="24"/>
                <w:szCs w:val="24"/>
              </w:rPr>
              <w:t>CLO</w:t>
            </w:r>
            <w:r>
              <w:rPr>
                <w:rFonts w:cs="Arial"/>
                <w:b/>
                <w:color w:val="FFFFFF"/>
                <w:sz w:val="24"/>
                <w:szCs w:val="24"/>
              </w:rPr>
              <w:t xml:space="preserve"> 9</w:t>
            </w:r>
          </w:p>
        </w:tc>
        <w:tc>
          <w:tcPr>
            <w:tcW w:w="543" w:type="dxa"/>
            <w:shd w:val="clear" w:color="auto" w:fill="auto"/>
            <w:vAlign w:val="center"/>
          </w:tcPr>
          <w:p w14:paraId="6E79405A" w14:textId="77777777" w:rsidR="00F70D93" w:rsidRPr="00D7525A" w:rsidRDefault="00F70D93" w:rsidP="00C46CEF">
            <w:pPr>
              <w:rPr>
                <w:rFonts w:cs="Arial"/>
                <w:sz w:val="24"/>
                <w:szCs w:val="24"/>
              </w:rPr>
            </w:pPr>
          </w:p>
        </w:tc>
        <w:tc>
          <w:tcPr>
            <w:tcW w:w="543" w:type="dxa"/>
            <w:shd w:val="clear" w:color="auto" w:fill="auto"/>
            <w:vAlign w:val="center"/>
          </w:tcPr>
          <w:p w14:paraId="3CA6A047" w14:textId="77777777" w:rsidR="00F70D93" w:rsidRPr="00D7525A" w:rsidRDefault="00F70D93" w:rsidP="00C46CEF">
            <w:pPr>
              <w:rPr>
                <w:rFonts w:cs="Arial"/>
                <w:sz w:val="24"/>
                <w:szCs w:val="24"/>
              </w:rPr>
            </w:pPr>
          </w:p>
        </w:tc>
        <w:tc>
          <w:tcPr>
            <w:tcW w:w="590" w:type="dxa"/>
            <w:shd w:val="clear" w:color="auto" w:fill="auto"/>
            <w:vAlign w:val="center"/>
          </w:tcPr>
          <w:p w14:paraId="5F5F86B4" w14:textId="77777777" w:rsidR="00F70D93" w:rsidRPr="00D7525A" w:rsidRDefault="00F70D93" w:rsidP="00C46CEF">
            <w:pPr>
              <w:rPr>
                <w:rFonts w:cs="Arial"/>
                <w:sz w:val="24"/>
                <w:szCs w:val="24"/>
              </w:rPr>
            </w:pPr>
          </w:p>
        </w:tc>
        <w:tc>
          <w:tcPr>
            <w:tcW w:w="543" w:type="dxa"/>
            <w:shd w:val="clear" w:color="auto" w:fill="auto"/>
            <w:vAlign w:val="center"/>
          </w:tcPr>
          <w:p w14:paraId="6EBF8918" w14:textId="77777777" w:rsidR="00F70D93" w:rsidRPr="00D7525A" w:rsidRDefault="00F70D93" w:rsidP="00C46CEF">
            <w:pPr>
              <w:rPr>
                <w:rFonts w:cs="Arial"/>
                <w:sz w:val="24"/>
                <w:szCs w:val="24"/>
              </w:rPr>
            </w:pPr>
          </w:p>
        </w:tc>
        <w:tc>
          <w:tcPr>
            <w:tcW w:w="1653" w:type="dxa"/>
            <w:vMerge/>
          </w:tcPr>
          <w:p w14:paraId="44FB5887" w14:textId="77777777" w:rsidR="00F70D93" w:rsidRPr="00D7525A" w:rsidRDefault="00F70D93" w:rsidP="00C46CEF">
            <w:pPr>
              <w:rPr>
                <w:rFonts w:cs="Arial"/>
                <w:sz w:val="24"/>
                <w:szCs w:val="24"/>
              </w:rPr>
            </w:pPr>
          </w:p>
        </w:tc>
        <w:tc>
          <w:tcPr>
            <w:tcW w:w="543" w:type="dxa"/>
            <w:shd w:val="clear" w:color="auto" w:fill="auto"/>
          </w:tcPr>
          <w:p w14:paraId="798001CA" w14:textId="77777777" w:rsidR="00F70D93" w:rsidRPr="00D7525A" w:rsidRDefault="00F70D93" w:rsidP="00C46CEF">
            <w:pPr>
              <w:rPr>
                <w:rFonts w:cs="Arial"/>
                <w:sz w:val="24"/>
                <w:szCs w:val="24"/>
              </w:rPr>
            </w:pPr>
          </w:p>
        </w:tc>
        <w:tc>
          <w:tcPr>
            <w:tcW w:w="543" w:type="dxa"/>
            <w:shd w:val="clear" w:color="auto" w:fill="auto"/>
          </w:tcPr>
          <w:p w14:paraId="3ED19EEA" w14:textId="77777777" w:rsidR="00F70D93" w:rsidRPr="00D7525A" w:rsidRDefault="00F70D93" w:rsidP="00C46CEF">
            <w:pPr>
              <w:rPr>
                <w:rFonts w:cs="Arial"/>
                <w:sz w:val="24"/>
                <w:szCs w:val="24"/>
              </w:rPr>
            </w:pPr>
          </w:p>
        </w:tc>
        <w:tc>
          <w:tcPr>
            <w:tcW w:w="543" w:type="dxa"/>
            <w:shd w:val="clear" w:color="auto" w:fill="auto"/>
            <w:vAlign w:val="center"/>
          </w:tcPr>
          <w:p w14:paraId="0ACA4CA8" w14:textId="77777777" w:rsidR="00F70D93" w:rsidRPr="00D7525A" w:rsidRDefault="00F70D93" w:rsidP="00C46CEF">
            <w:pPr>
              <w:rPr>
                <w:rFonts w:cs="Arial"/>
                <w:sz w:val="24"/>
                <w:szCs w:val="24"/>
              </w:rPr>
            </w:pPr>
          </w:p>
        </w:tc>
        <w:tc>
          <w:tcPr>
            <w:tcW w:w="543" w:type="dxa"/>
            <w:shd w:val="clear" w:color="auto" w:fill="auto"/>
            <w:vAlign w:val="center"/>
          </w:tcPr>
          <w:p w14:paraId="0DEB6DC0" w14:textId="77777777" w:rsidR="00F70D93" w:rsidRPr="00D7525A" w:rsidRDefault="00F70D93" w:rsidP="00C46CEF"/>
        </w:tc>
        <w:tc>
          <w:tcPr>
            <w:tcW w:w="1387" w:type="dxa"/>
            <w:vMerge/>
          </w:tcPr>
          <w:p w14:paraId="1BDE1261" w14:textId="77777777" w:rsidR="00F70D93" w:rsidRPr="00D7525A" w:rsidRDefault="00F70D93" w:rsidP="00C46CEF"/>
        </w:tc>
        <w:tc>
          <w:tcPr>
            <w:tcW w:w="543" w:type="dxa"/>
            <w:shd w:val="clear" w:color="auto" w:fill="auto"/>
            <w:vAlign w:val="center"/>
          </w:tcPr>
          <w:p w14:paraId="3173CC7C" w14:textId="77777777" w:rsidR="00F70D93" w:rsidRPr="00D7525A" w:rsidRDefault="00F70D93" w:rsidP="00C46CEF"/>
        </w:tc>
        <w:tc>
          <w:tcPr>
            <w:tcW w:w="543" w:type="dxa"/>
            <w:shd w:val="clear" w:color="auto" w:fill="auto"/>
            <w:vAlign w:val="center"/>
          </w:tcPr>
          <w:p w14:paraId="42788232"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24278724" w14:textId="77777777" w:rsidR="00F70D93" w:rsidRPr="00D7525A" w:rsidRDefault="00F70D93" w:rsidP="00C46CEF"/>
        </w:tc>
        <w:tc>
          <w:tcPr>
            <w:tcW w:w="543" w:type="dxa"/>
            <w:shd w:val="clear" w:color="auto" w:fill="auto"/>
            <w:vAlign w:val="center"/>
          </w:tcPr>
          <w:p w14:paraId="1B7834CA" w14:textId="77777777" w:rsidR="00F70D93" w:rsidRPr="00D7525A" w:rsidRDefault="00F70D93" w:rsidP="00C46CEF"/>
        </w:tc>
        <w:tc>
          <w:tcPr>
            <w:tcW w:w="1673" w:type="dxa"/>
            <w:vMerge/>
          </w:tcPr>
          <w:p w14:paraId="6D8DF283" w14:textId="77777777" w:rsidR="00F70D93" w:rsidRPr="00D7525A" w:rsidRDefault="00F70D93" w:rsidP="00C46CEF"/>
        </w:tc>
        <w:tc>
          <w:tcPr>
            <w:tcW w:w="543" w:type="dxa"/>
            <w:shd w:val="clear" w:color="auto" w:fill="auto"/>
            <w:vAlign w:val="center"/>
          </w:tcPr>
          <w:p w14:paraId="799D7037"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538" w:type="dxa"/>
            <w:vMerge/>
            <w:shd w:val="clear" w:color="auto" w:fill="auto"/>
            <w:vAlign w:val="center"/>
          </w:tcPr>
          <w:p w14:paraId="27E6EC16" w14:textId="77777777" w:rsidR="00F70D93" w:rsidRPr="00D7525A" w:rsidRDefault="00F70D93" w:rsidP="00C46CEF"/>
        </w:tc>
      </w:tr>
      <w:tr w:rsidR="00F70D93" w:rsidRPr="00D7525A" w14:paraId="1A2310AB" w14:textId="77777777" w:rsidTr="00C46CEF">
        <w:tc>
          <w:tcPr>
            <w:tcW w:w="1325" w:type="dxa"/>
            <w:shd w:val="clear" w:color="auto" w:fill="0D558B"/>
          </w:tcPr>
          <w:p w14:paraId="385E8DB6" w14:textId="77777777" w:rsidR="00F70D93" w:rsidRPr="00D7525A" w:rsidRDefault="00F70D93" w:rsidP="00C46CEF">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10</w:t>
            </w:r>
          </w:p>
        </w:tc>
        <w:tc>
          <w:tcPr>
            <w:tcW w:w="543" w:type="dxa"/>
            <w:shd w:val="clear" w:color="auto" w:fill="auto"/>
            <w:vAlign w:val="center"/>
          </w:tcPr>
          <w:p w14:paraId="1E6F3EBC" w14:textId="77777777" w:rsidR="00F70D93" w:rsidRPr="00D7525A" w:rsidRDefault="00F70D93" w:rsidP="00C46CEF">
            <w:pPr>
              <w:rPr>
                <w:rFonts w:cs="Arial"/>
                <w:sz w:val="24"/>
                <w:szCs w:val="24"/>
              </w:rPr>
            </w:pPr>
          </w:p>
        </w:tc>
        <w:tc>
          <w:tcPr>
            <w:tcW w:w="543" w:type="dxa"/>
            <w:shd w:val="clear" w:color="auto" w:fill="auto"/>
            <w:vAlign w:val="center"/>
          </w:tcPr>
          <w:p w14:paraId="2CC66DF1" w14:textId="77777777" w:rsidR="00F70D93" w:rsidRPr="00D7525A" w:rsidRDefault="00F70D93" w:rsidP="00C46CEF">
            <w:pPr>
              <w:rPr>
                <w:rFonts w:cs="Arial"/>
                <w:sz w:val="24"/>
                <w:szCs w:val="24"/>
              </w:rPr>
            </w:pPr>
          </w:p>
        </w:tc>
        <w:tc>
          <w:tcPr>
            <w:tcW w:w="590" w:type="dxa"/>
            <w:shd w:val="clear" w:color="auto" w:fill="auto"/>
            <w:vAlign w:val="center"/>
          </w:tcPr>
          <w:p w14:paraId="53748081" w14:textId="77777777" w:rsidR="00F70D93" w:rsidRPr="00D7525A" w:rsidRDefault="00F70D93" w:rsidP="00C46CEF">
            <w:pPr>
              <w:rPr>
                <w:rFonts w:cs="Arial"/>
                <w:sz w:val="24"/>
                <w:szCs w:val="24"/>
              </w:rPr>
            </w:pPr>
          </w:p>
        </w:tc>
        <w:tc>
          <w:tcPr>
            <w:tcW w:w="543" w:type="dxa"/>
            <w:shd w:val="clear" w:color="auto" w:fill="auto"/>
            <w:vAlign w:val="center"/>
          </w:tcPr>
          <w:p w14:paraId="3772B96B" w14:textId="77777777" w:rsidR="00F70D93" w:rsidRPr="00D7525A" w:rsidRDefault="00F70D93" w:rsidP="00C46CEF">
            <w:pPr>
              <w:rPr>
                <w:rFonts w:cs="Arial"/>
                <w:sz w:val="24"/>
                <w:szCs w:val="24"/>
              </w:rPr>
            </w:pPr>
          </w:p>
        </w:tc>
        <w:tc>
          <w:tcPr>
            <w:tcW w:w="1653" w:type="dxa"/>
            <w:vMerge/>
          </w:tcPr>
          <w:p w14:paraId="47400E92" w14:textId="77777777" w:rsidR="00F70D93" w:rsidRPr="00D7525A" w:rsidRDefault="00F70D93" w:rsidP="00C46CEF">
            <w:pPr>
              <w:rPr>
                <w:rFonts w:cs="Arial"/>
                <w:sz w:val="24"/>
                <w:szCs w:val="24"/>
              </w:rPr>
            </w:pPr>
          </w:p>
        </w:tc>
        <w:tc>
          <w:tcPr>
            <w:tcW w:w="543" w:type="dxa"/>
            <w:shd w:val="clear" w:color="auto" w:fill="auto"/>
            <w:vAlign w:val="center"/>
          </w:tcPr>
          <w:p w14:paraId="7F7BC290" w14:textId="77777777" w:rsidR="00F70D93" w:rsidRPr="00D7525A" w:rsidRDefault="00F70D93" w:rsidP="00C46CEF">
            <w:pPr>
              <w:rPr>
                <w:rFonts w:cs="Arial"/>
                <w:sz w:val="24"/>
                <w:szCs w:val="24"/>
              </w:rPr>
            </w:pPr>
          </w:p>
        </w:tc>
        <w:tc>
          <w:tcPr>
            <w:tcW w:w="543" w:type="dxa"/>
            <w:shd w:val="clear" w:color="auto" w:fill="auto"/>
            <w:vAlign w:val="center"/>
          </w:tcPr>
          <w:p w14:paraId="49E4121C" w14:textId="77777777" w:rsidR="00F70D93" w:rsidRPr="00D7525A" w:rsidRDefault="00F70D93" w:rsidP="00C46CEF">
            <w:pPr>
              <w:rPr>
                <w:rFonts w:cs="Arial"/>
                <w:sz w:val="24"/>
                <w:szCs w:val="24"/>
              </w:rPr>
            </w:pPr>
          </w:p>
        </w:tc>
        <w:tc>
          <w:tcPr>
            <w:tcW w:w="543" w:type="dxa"/>
            <w:shd w:val="clear" w:color="auto" w:fill="auto"/>
            <w:vAlign w:val="center"/>
          </w:tcPr>
          <w:p w14:paraId="4D97A97E" w14:textId="77777777" w:rsidR="00F70D93" w:rsidRPr="00D7525A" w:rsidRDefault="00F70D93" w:rsidP="00C46CEF">
            <w:pPr>
              <w:rPr>
                <w:rFonts w:cs="Arial"/>
                <w:sz w:val="24"/>
                <w:szCs w:val="24"/>
              </w:rPr>
            </w:pPr>
          </w:p>
        </w:tc>
        <w:tc>
          <w:tcPr>
            <w:tcW w:w="543" w:type="dxa"/>
            <w:shd w:val="clear" w:color="auto" w:fill="auto"/>
            <w:vAlign w:val="center"/>
          </w:tcPr>
          <w:p w14:paraId="4E4E2123" w14:textId="77777777" w:rsidR="00F70D93" w:rsidRPr="00D7525A" w:rsidRDefault="00F70D93" w:rsidP="00C46CEF"/>
        </w:tc>
        <w:tc>
          <w:tcPr>
            <w:tcW w:w="1387" w:type="dxa"/>
            <w:vMerge/>
          </w:tcPr>
          <w:p w14:paraId="265A17CE" w14:textId="77777777" w:rsidR="00F70D93" w:rsidRPr="00D7525A" w:rsidRDefault="00F70D93" w:rsidP="00C46CEF"/>
        </w:tc>
        <w:tc>
          <w:tcPr>
            <w:tcW w:w="543" w:type="dxa"/>
            <w:shd w:val="clear" w:color="auto" w:fill="auto"/>
            <w:vAlign w:val="center"/>
          </w:tcPr>
          <w:p w14:paraId="694FF660" w14:textId="77777777" w:rsidR="00F70D93" w:rsidRPr="00D7525A" w:rsidRDefault="00F70D93" w:rsidP="00C46CEF"/>
        </w:tc>
        <w:tc>
          <w:tcPr>
            <w:tcW w:w="543" w:type="dxa"/>
            <w:shd w:val="clear" w:color="auto" w:fill="auto"/>
            <w:vAlign w:val="center"/>
          </w:tcPr>
          <w:p w14:paraId="3BABB816"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45C1FD75" w14:textId="77777777" w:rsidR="00F70D93" w:rsidRPr="00D7525A" w:rsidRDefault="00F70D93" w:rsidP="00C46CEF"/>
        </w:tc>
        <w:tc>
          <w:tcPr>
            <w:tcW w:w="543" w:type="dxa"/>
            <w:shd w:val="clear" w:color="auto" w:fill="auto"/>
            <w:vAlign w:val="center"/>
          </w:tcPr>
          <w:p w14:paraId="3E2546B3" w14:textId="77777777" w:rsidR="00F70D93" w:rsidRPr="00D7525A" w:rsidRDefault="00F70D93" w:rsidP="00C46CEF"/>
        </w:tc>
        <w:tc>
          <w:tcPr>
            <w:tcW w:w="1673" w:type="dxa"/>
            <w:vMerge/>
            <w:vAlign w:val="center"/>
          </w:tcPr>
          <w:p w14:paraId="371608A9" w14:textId="77777777" w:rsidR="00F70D93" w:rsidRPr="00D7525A" w:rsidRDefault="00F70D93" w:rsidP="00C46CEF"/>
        </w:tc>
        <w:tc>
          <w:tcPr>
            <w:tcW w:w="543" w:type="dxa"/>
            <w:shd w:val="clear" w:color="auto" w:fill="auto"/>
            <w:vAlign w:val="center"/>
          </w:tcPr>
          <w:p w14:paraId="635707BF"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538" w:type="dxa"/>
            <w:vMerge/>
            <w:shd w:val="clear" w:color="auto" w:fill="auto"/>
            <w:vAlign w:val="center"/>
          </w:tcPr>
          <w:p w14:paraId="1CD107C0" w14:textId="77777777" w:rsidR="00F70D93" w:rsidRPr="00D7525A" w:rsidRDefault="00F70D93" w:rsidP="00C46CEF"/>
        </w:tc>
      </w:tr>
      <w:tr w:rsidR="00F70D93" w:rsidRPr="00D7525A" w14:paraId="4D981E89" w14:textId="77777777" w:rsidTr="00C46CEF">
        <w:tc>
          <w:tcPr>
            <w:tcW w:w="1325" w:type="dxa"/>
            <w:shd w:val="clear" w:color="auto" w:fill="0D558B"/>
          </w:tcPr>
          <w:p w14:paraId="4E432146" w14:textId="77777777" w:rsidR="00F70D93" w:rsidRPr="00D7525A" w:rsidRDefault="00F70D93" w:rsidP="00C46CEF">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11</w:t>
            </w:r>
          </w:p>
        </w:tc>
        <w:tc>
          <w:tcPr>
            <w:tcW w:w="543" w:type="dxa"/>
            <w:shd w:val="clear" w:color="auto" w:fill="auto"/>
            <w:vAlign w:val="center"/>
          </w:tcPr>
          <w:p w14:paraId="00605A44" w14:textId="77777777" w:rsidR="00F70D93" w:rsidRPr="00D7525A" w:rsidRDefault="00F70D93" w:rsidP="00C46CEF">
            <w:pPr>
              <w:rPr>
                <w:rFonts w:cs="Arial"/>
                <w:sz w:val="24"/>
                <w:szCs w:val="24"/>
              </w:rPr>
            </w:pPr>
          </w:p>
        </w:tc>
        <w:tc>
          <w:tcPr>
            <w:tcW w:w="543" w:type="dxa"/>
            <w:shd w:val="clear" w:color="auto" w:fill="auto"/>
            <w:vAlign w:val="center"/>
          </w:tcPr>
          <w:p w14:paraId="0B73A265"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90" w:type="dxa"/>
            <w:shd w:val="clear" w:color="auto" w:fill="auto"/>
            <w:vAlign w:val="center"/>
          </w:tcPr>
          <w:p w14:paraId="6E29BF4D" w14:textId="77777777" w:rsidR="00F70D93" w:rsidRPr="00D7525A" w:rsidRDefault="00F70D93" w:rsidP="00C46CEF">
            <w:pPr>
              <w:rPr>
                <w:rFonts w:cs="Arial"/>
                <w:sz w:val="24"/>
                <w:szCs w:val="24"/>
              </w:rPr>
            </w:pPr>
          </w:p>
        </w:tc>
        <w:tc>
          <w:tcPr>
            <w:tcW w:w="543" w:type="dxa"/>
            <w:shd w:val="clear" w:color="auto" w:fill="auto"/>
            <w:vAlign w:val="center"/>
          </w:tcPr>
          <w:p w14:paraId="529CE78C"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53" w:type="dxa"/>
            <w:vMerge/>
          </w:tcPr>
          <w:p w14:paraId="686BB6DB" w14:textId="77777777" w:rsidR="00F70D93" w:rsidRPr="00D7525A" w:rsidRDefault="00F70D93" w:rsidP="00C46CEF">
            <w:pPr>
              <w:rPr>
                <w:rFonts w:cs="Arial"/>
                <w:sz w:val="24"/>
                <w:szCs w:val="24"/>
              </w:rPr>
            </w:pPr>
          </w:p>
        </w:tc>
        <w:tc>
          <w:tcPr>
            <w:tcW w:w="543" w:type="dxa"/>
            <w:shd w:val="clear" w:color="auto" w:fill="auto"/>
            <w:vAlign w:val="center"/>
          </w:tcPr>
          <w:p w14:paraId="0752D6F7"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100D6852"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D67DA2B"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44298F4B"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387" w:type="dxa"/>
            <w:vMerge/>
          </w:tcPr>
          <w:p w14:paraId="096B0AD7" w14:textId="77777777" w:rsidR="00F70D93" w:rsidRPr="00D7525A" w:rsidRDefault="00F70D93" w:rsidP="00C46CEF"/>
        </w:tc>
        <w:tc>
          <w:tcPr>
            <w:tcW w:w="543" w:type="dxa"/>
            <w:shd w:val="clear" w:color="auto" w:fill="auto"/>
            <w:vAlign w:val="center"/>
          </w:tcPr>
          <w:p w14:paraId="6A8B7E5E" w14:textId="77777777" w:rsidR="00F70D93" w:rsidRPr="00D7525A" w:rsidRDefault="00F70D93" w:rsidP="00C46CEF"/>
        </w:tc>
        <w:tc>
          <w:tcPr>
            <w:tcW w:w="543" w:type="dxa"/>
            <w:shd w:val="clear" w:color="auto" w:fill="auto"/>
            <w:vAlign w:val="center"/>
          </w:tcPr>
          <w:p w14:paraId="047BD90F" w14:textId="77777777" w:rsidR="00F70D93" w:rsidRPr="00D7525A" w:rsidRDefault="00F70D93" w:rsidP="00C46CEF"/>
        </w:tc>
        <w:tc>
          <w:tcPr>
            <w:tcW w:w="543" w:type="dxa"/>
            <w:shd w:val="clear" w:color="auto" w:fill="auto"/>
            <w:vAlign w:val="center"/>
          </w:tcPr>
          <w:p w14:paraId="1E42C00F"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1CECE5A"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673" w:type="dxa"/>
            <w:vMerge/>
          </w:tcPr>
          <w:p w14:paraId="75CF106F" w14:textId="77777777" w:rsidR="00F70D93" w:rsidRPr="00D7525A" w:rsidRDefault="00F70D93" w:rsidP="00C46CEF"/>
        </w:tc>
        <w:tc>
          <w:tcPr>
            <w:tcW w:w="543" w:type="dxa"/>
            <w:shd w:val="clear" w:color="auto" w:fill="auto"/>
            <w:vAlign w:val="center"/>
          </w:tcPr>
          <w:p w14:paraId="23B665F1" w14:textId="77777777" w:rsidR="00F70D93" w:rsidRPr="00D7525A" w:rsidRDefault="00F70D93" w:rsidP="00C46CEF"/>
        </w:tc>
        <w:tc>
          <w:tcPr>
            <w:tcW w:w="1538" w:type="dxa"/>
            <w:vMerge/>
            <w:shd w:val="clear" w:color="auto" w:fill="auto"/>
            <w:vAlign w:val="center"/>
          </w:tcPr>
          <w:p w14:paraId="2771A372" w14:textId="77777777" w:rsidR="00F70D93" w:rsidRPr="00D7525A" w:rsidRDefault="00F70D93" w:rsidP="00C46CEF"/>
        </w:tc>
      </w:tr>
      <w:tr w:rsidR="00F70D93" w:rsidRPr="00D7525A" w14:paraId="3CDC2ACF" w14:textId="77777777" w:rsidTr="00C46CEF">
        <w:tc>
          <w:tcPr>
            <w:tcW w:w="1325" w:type="dxa"/>
            <w:shd w:val="clear" w:color="auto" w:fill="0D558B"/>
          </w:tcPr>
          <w:p w14:paraId="5FD84A9B" w14:textId="77777777" w:rsidR="00F70D93" w:rsidRPr="00D7525A" w:rsidRDefault="00F70D93" w:rsidP="00C46CEF">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12</w:t>
            </w:r>
          </w:p>
        </w:tc>
        <w:tc>
          <w:tcPr>
            <w:tcW w:w="543" w:type="dxa"/>
            <w:shd w:val="clear" w:color="auto" w:fill="auto"/>
            <w:vAlign w:val="center"/>
          </w:tcPr>
          <w:p w14:paraId="07B2F82D" w14:textId="77777777" w:rsidR="00F70D93" w:rsidRPr="00D7525A" w:rsidRDefault="00F70D93" w:rsidP="00C46CEF">
            <w:pPr>
              <w:rPr>
                <w:rFonts w:cs="Arial"/>
                <w:sz w:val="24"/>
                <w:szCs w:val="24"/>
              </w:rPr>
            </w:pPr>
          </w:p>
        </w:tc>
        <w:tc>
          <w:tcPr>
            <w:tcW w:w="543" w:type="dxa"/>
            <w:shd w:val="clear" w:color="auto" w:fill="auto"/>
            <w:vAlign w:val="center"/>
          </w:tcPr>
          <w:p w14:paraId="77E77DFB"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90" w:type="dxa"/>
            <w:shd w:val="clear" w:color="auto" w:fill="auto"/>
            <w:vAlign w:val="center"/>
          </w:tcPr>
          <w:p w14:paraId="06D909C3"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4F582FD1" w14:textId="77777777" w:rsidR="00F70D93" w:rsidRPr="00D7525A" w:rsidRDefault="00F70D93" w:rsidP="00C46CEF">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53" w:type="dxa"/>
            <w:vMerge/>
          </w:tcPr>
          <w:p w14:paraId="052F44B0" w14:textId="77777777" w:rsidR="00F70D93" w:rsidRPr="00D7525A" w:rsidRDefault="00F70D93" w:rsidP="00C46CEF">
            <w:pPr>
              <w:rPr>
                <w:rFonts w:cs="Arial"/>
                <w:sz w:val="24"/>
                <w:szCs w:val="24"/>
              </w:rPr>
            </w:pPr>
          </w:p>
        </w:tc>
        <w:tc>
          <w:tcPr>
            <w:tcW w:w="543" w:type="dxa"/>
            <w:shd w:val="clear" w:color="auto" w:fill="auto"/>
          </w:tcPr>
          <w:p w14:paraId="016ACCAA" w14:textId="77777777" w:rsidR="00F70D93" w:rsidRPr="00D7525A" w:rsidRDefault="00F70D93" w:rsidP="00C46CEF">
            <w:pPr>
              <w:rPr>
                <w:rFonts w:cs="Arial"/>
                <w:sz w:val="24"/>
                <w:szCs w:val="24"/>
              </w:rPr>
            </w:pPr>
            <w:r w:rsidRPr="004A7462">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93A3620" w14:textId="77777777" w:rsidR="00F70D93" w:rsidRPr="00D7525A" w:rsidRDefault="00F70D93" w:rsidP="00C46CEF">
            <w:pPr>
              <w:rPr>
                <w:rFonts w:cs="Arial"/>
                <w:sz w:val="24"/>
                <w:szCs w:val="24"/>
              </w:rPr>
            </w:pPr>
            <w:r w:rsidRPr="004A7462">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93B5573" w14:textId="77777777" w:rsidR="00F70D93" w:rsidRPr="00D7525A" w:rsidRDefault="00F70D93" w:rsidP="00C46CEF">
            <w:pPr>
              <w:rPr>
                <w:rFonts w:cs="Arial"/>
                <w:sz w:val="24"/>
                <w:szCs w:val="24"/>
              </w:rPr>
            </w:pPr>
            <w:r w:rsidRPr="004A7462">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449EA7B" w14:textId="77777777" w:rsidR="00F70D93" w:rsidRPr="00D7525A" w:rsidRDefault="00F70D93" w:rsidP="00C46CEF">
            <w:r w:rsidRPr="004A7462">
              <w:rPr>
                <w:rFonts w:ascii="Wingdings 2" w:hAnsi="Wingdings 2" w:cs="Arial"/>
                <w:b/>
                <w:color w:val="45A5ED"/>
                <w:sz w:val="28"/>
                <w:szCs w:val="28"/>
                <w14:textFill>
                  <w14:solidFill>
                    <w14:srgbClr w14:val="45A5ED">
                      <w14:lumMod w14:val="50000"/>
                    </w14:srgbClr>
                  </w14:solidFill>
                </w14:textFill>
              </w:rPr>
              <w:t></w:t>
            </w:r>
          </w:p>
        </w:tc>
        <w:tc>
          <w:tcPr>
            <w:tcW w:w="1387" w:type="dxa"/>
            <w:vMerge/>
          </w:tcPr>
          <w:p w14:paraId="22B53206" w14:textId="77777777" w:rsidR="00F70D93" w:rsidRPr="00D7525A" w:rsidRDefault="00F70D93" w:rsidP="00C46CEF"/>
        </w:tc>
        <w:tc>
          <w:tcPr>
            <w:tcW w:w="543" w:type="dxa"/>
            <w:shd w:val="clear" w:color="auto" w:fill="auto"/>
          </w:tcPr>
          <w:p w14:paraId="1C4CD2A5" w14:textId="77777777" w:rsidR="00F70D93" w:rsidRPr="00D7525A" w:rsidRDefault="00F70D93" w:rsidP="00C46CEF">
            <w:r w:rsidRPr="00B91A0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A39BBD6" w14:textId="77777777" w:rsidR="00F70D93" w:rsidRPr="00D7525A" w:rsidRDefault="00F70D93" w:rsidP="00C46CEF">
            <w:r w:rsidRPr="00B91A0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23E7EDEA"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139EF670"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673" w:type="dxa"/>
            <w:vMerge/>
          </w:tcPr>
          <w:p w14:paraId="5460E4A7" w14:textId="77777777" w:rsidR="00F70D93" w:rsidRPr="00D7525A" w:rsidRDefault="00F70D93" w:rsidP="00C46CEF"/>
        </w:tc>
        <w:tc>
          <w:tcPr>
            <w:tcW w:w="543" w:type="dxa"/>
            <w:shd w:val="clear" w:color="auto" w:fill="auto"/>
            <w:vAlign w:val="center"/>
          </w:tcPr>
          <w:p w14:paraId="2430BCD3" w14:textId="77777777" w:rsidR="00F70D93" w:rsidRPr="00D7525A" w:rsidRDefault="00F70D93" w:rsidP="00C46CEF">
            <w:r w:rsidRPr="00D7525A">
              <w:rPr>
                <w:rFonts w:ascii="Wingdings 2" w:hAnsi="Wingdings 2" w:cs="Arial"/>
                <w:b/>
                <w:color w:val="45A5ED"/>
                <w:sz w:val="28"/>
                <w:szCs w:val="28"/>
                <w14:textFill>
                  <w14:solidFill>
                    <w14:srgbClr w14:val="45A5ED">
                      <w14:lumMod w14:val="50000"/>
                    </w14:srgbClr>
                  </w14:solidFill>
                </w14:textFill>
              </w:rPr>
              <w:t></w:t>
            </w:r>
          </w:p>
        </w:tc>
        <w:tc>
          <w:tcPr>
            <w:tcW w:w="1538" w:type="dxa"/>
            <w:vMerge/>
            <w:shd w:val="clear" w:color="auto" w:fill="auto"/>
            <w:vAlign w:val="center"/>
          </w:tcPr>
          <w:p w14:paraId="7CC8C28A" w14:textId="77777777" w:rsidR="00F70D93" w:rsidRPr="00D7525A" w:rsidRDefault="00F70D93" w:rsidP="00C46CEF"/>
        </w:tc>
      </w:tr>
      <w:tr w:rsidR="00F70D93" w:rsidRPr="00D7525A" w14:paraId="024F3AB9" w14:textId="77777777" w:rsidTr="00C46CEF">
        <w:tc>
          <w:tcPr>
            <w:tcW w:w="1325" w:type="dxa"/>
            <w:shd w:val="clear" w:color="auto" w:fill="0D558B"/>
          </w:tcPr>
          <w:p w14:paraId="656318A5" w14:textId="77777777" w:rsidR="00F70D93" w:rsidRPr="00D7525A" w:rsidRDefault="00F70D93" w:rsidP="00C46CEF">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13</w:t>
            </w:r>
          </w:p>
        </w:tc>
        <w:tc>
          <w:tcPr>
            <w:tcW w:w="543" w:type="dxa"/>
            <w:shd w:val="clear" w:color="auto" w:fill="auto"/>
            <w:vAlign w:val="center"/>
          </w:tcPr>
          <w:p w14:paraId="25B55CCB" w14:textId="77777777" w:rsidR="00F70D93" w:rsidRPr="00D7525A" w:rsidRDefault="00F70D93" w:rsidP="00C46CEF">
            <w:pPr>
              <w:rPr>
                <w:rFonts w:cs="Arial"/>
                <w:sz w:val="24"/>
                <w:szCs w:val="24"/>
              </w:rPr>
            </w:pPr>
          </w:p>
        </w:tc>
        <w:tc>
          <w:tcPr>
            <w:tcW w:w="543" w:type="dxa"/>
            <w:shd w:val="clear" w:color="auto" w:fill="auto"/>
          </w:tcPr>
          <w:p w14:paraId="39B58BF9" w14:textId="77777777" w:rsidR="00F70D93" w:rsidRPr="00D7525A" w:rsidRDefault="00F70D93" w:rsidP="00C46CEF">
            <w:pPr>
              <w:rPr>
                <w:rFonts w:cs="Arial"/>
                <w:sz w:val="24"/>
                <w:szCs w:val="24"/>
              </w:rPr>
            </w:pPr>
            <w:r w:rsidRPr="005119EC">
              <w:rPr>
                <w:rFonts w:ascii="Wingdings 2" w:hAnsi="Wingdings 2" w:cs="Arial"/>
                <w:b/>
                <w:color w:val="45A5ED"/>
                <w:sz w:val="28"/>
                <w:szCs w:val="28"/>
                <w14:textFill>
                  <w14:solidFill>
                    <w14:srgbClr w14:val="45A5ED">
                      <w14:lumMod w14:val="50000"/>
                    </w14:srgbClr>
                  </w14:solidFill>
                </w14:textFill>
              </w:rPr>
              <w:t></w:t>
            </w:r>
          </w:p>
        </w:tc>
        <w:tc>
          <w:tcPr>
            <w:tcW w:w="590" w:type="dxa"/>
            <w:shd w:val="clear" w:color="auto" w:fill="auto"/>
          </w:tcPr>
          <w:p w14:paraId="04C79A17" w14:textId="77777777" w:rsidR="00F70D93" w:rsidRPr="00D7525A" w:rsidRDefault="00F70D93" w:rsidP="00C46CEF">
            <w:pPr>
              <w:rPr>
                <w:rFonts w:cs="Arial"/>
                <w:sz w:val="24"/>
                <w:szCs w:val="24"/>
              </w:rPr>
            </w:pPr>
            <w:r w:rsidRPr="00FD11E0">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86F1488" w14:textId="77777777" w:rsidR="00F70D93" w:rsidRPr="00D7525A" w:rsidRDefault="00F70D93" w:rsidP="00C46CEF">
            <w:pPr>
              <w:rPr>
                <w:rFonts w:cs="Arial"/>
                <w:sz w:val="24"/>
                <w:szCs w:val="24"/>
              </w:rPr>
            </w:pPr>
            <w:r w:rsidRPr="00044F97">
              <w:rPr>
                <w:rFonts w:ascii="Wingdings 2" w:hAnsi="Wingdings 2" w:cs="Arial"/>
                <w:b/>
                <w:color w:val="45A5ED"/>
                <w:sz w:val="28"/>
                <w:szCs w:val="28"/>
                <w14:textFill>
                  <w14:solidFill>
                    <w14:srgbClr w14:val="45A5ED">
                      <w14:lumMod w14:val="50000"/>
                    </w14:srgbClr>
                  </w14:solidFill>
                </w14:textFill>
              </w:rPr>
              <w:t></w:t>
            </w:r>
          </w:p>
        </w:tc>
        <w:tc>
          <w:tcPr>
            <w:tcW w:w="1653" w:type="dxa"/>
            <w:vMerge/>
          </w:tcPr>
          <w:p w14:paraId="58739DBD" w14:textId="77777777" w:rsidR="00F70D93" w:rsidRPr="00D7525A" w:rsidRDefault="00F70D93" w:rsidP="00C46CEF">
            <w:pPr>
              <w:rPr>
                <w:rFonts w:cs="Arial"/>
                <w:sz w:val="24"/>
                <w:szCs w:val="24"/>
              </w:rPr>
            </w:pPr>
          </w:p>
        </w:tc>
        <w:tc>
          <w:tcPr>
            <w:tcW w:w="543" w:type="dxa"/>
            <w:shd w:val="clear" w:color="auto" w:fill="auto"/>
          </w:tcPr>
          <w:p w14:paraId="66775112" w14:textId="77777777" w:rsidR="00F70D93" w:rsidRPr="00D7525A" w:rsidRDefault="00F70D93" w:rsidP="00C46CEF">
            <w:pPr>
              <w:rPr>
                <w:rFonts w:cs="Arial"/>
                <w:sz w:val="24"/>
                <w:szCs w:val="24"/>
              </w:rPr>
            </w:pPr>
            <w:r w:rsidRPr="00E039D5">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A6E1195" w14:textId="77777777" w:rsidR="00F70D93" w:rsidRPr="00D7525A" w:rsidRDefault="00F70D93" w:rsidP="00C46CEF">
            <w:pPr>
              <w:rPr>
                <w:rFonts w:cs="Arial"/>
                <w:sz w:val="24"/>
                <w:szCs w:val="24"/>
              </w:rPr>
            </w:pPr>
            <w:r w:rsidRPr="009A7CD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BA54623" w14:textId="77777777" w:rsidR="00F70D93" w:rsidRPr="00D7525A" w:rsidRDefault="00F70D93" w:rsidP="00C46CEF">
            <w:pPr>
              <w:rPr>
                <w:rFonts w:cs="Arial"/>
                <w:sz w:val="24"/>
                <w:szCs w:val="24"/>
              </w:rPr>
            </w:pPr>
            <w:r w:rsidRPr="00E91CE0">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E8091B8" w14:textId="77777777" w:rsidR="00F70D93" w:rsidRPr="00D7525A" w:rsidRDefault="00F70D93" w:rsidP="00C46CEF">
            <w:r w:rsidRPr="00AE3072">
              <w:rPr>
                <w:rFonts w:ascii="Wingdings 2" w:hAnsi="Wingdings 2" w:cs="Arial"/>
                <w:b/>
                <w:color w:val="45A5ED"/>
                <w:sz w:val="28"/>
                <w:szCs w:val="28"/>
                <w14:textFill>
                  <w14:solidFill>
                    <w14:srgbClr w14:val="45A5ED">
                      <w14:lumMod w14:val="50000"/>
                    </w14:srgbClr>
                  </w14:solidFill>
                </w14:textFill>
              </w:rPr>
              <w:t></w:t>
            </w:r>
          </w:p>
        </w:tc>
        <w:tc>
          <w:tcPr>
            <w:tcW w:w="1387" w:type="dxa"/>
            <w:vMerge/>
          </w:tcPr>
          <w:p w14:paraId="356313FD" w14:textId="77777777" w:rsidR="00F70D93" w:rsidRPr="00D7525A" w:rsidRDefault="00F70D93" w:rsidP="00C46CEF"/>
        </w:tc>
        <w:tc>
          <w:tcPr>
            <w:tcW w:w="543" w:type="dxa"/>
            <w:shd w:val="clear" w:color="auto" w:fill="auto"/>
          </w:tcPr>
          <w:p w14:paraId="3502AA13" w14:textId="77777777" w:rsidR="00F70D93" w:rsidRPr="00D7525A" w:rsidRDefault="00F70D93" w:rsidP="00C46CEF">
            <w:r w:rsidRPr="00365297">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2437A96" w14:textId="77777777" w:rsidR="00F70D93" w:rsidRPr="00D7525A" w:rsidRDefault="00F70D93" w:rsidP="00C46CEF">
            <w:r w:rsidRPr="007B28CE">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1C2A49C" w14:textId="77777777" w:rsidR="00F70D93" w:rsidRPr="00D7525A" w:rsidRDefault="00F70D93" w:rsidP="00C46CEF">
            <w:r w:rsidRPr="00BF25B7">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331BF87" w14:textId="77777777" w:rsidR="00F70D93" w:rsidRPr="00D7525A" w:rsidRDefault="00F70D93" w:rsidP="00C46CEF">
            <w:r w:rsidRPr="007F155F">
              <w:rPr>
                <w:rFonts w:ascii="Wingdings 2" w:hAnsi="Wingdings 2" w:cs="Arial"/>
                <w:b/>
                <w:color w:val="45A5ED"/>
                <w:sz w:val="28"/>
                <w:szCs w:val="28"/>
                <w14:textFill>
                  <w14:solidFill>
                    <w14:srgbClr w14:val="45A5ED">
                      <w14:lumMod w14:val="50000"/>
                    </w14:srgbClr>
                  </w14:solidFill>
                </w14:textFill>
              </w:rPr>
              <w:t></w:t>
            </w:r>
          </w:p>
        </w:tc>
        <w:tc>
          <w:tcPr>
            <w:tcW w:w="1673" w:type="dxa"/>
            <w:vMerge/>
          </w:tcPr>
          <w:p w14:paraId="768D6320" w14:textId="77777777" w:rsidR="00F70D93" w:rsidRPr="00D7525A" w:rsidRDefault="00F70D93" w:rsidP="00C46CEF"/>
        </w:tc>
        <w:tc>
          <w:tcPr>
            <w:tcW w:w="543" w:type="dxa"/>
            <w:shd w:val="clear" w:color="auto" w:fill="auto"/>
          </w:tcPr>
          <w:p w14:paraId="2920AE99" w14:textId="77777777" w:rsidR="00F70D93" w:rsidRPr="00D7525A" w:rsidRDefault="00F70D93" w:rsidP="00C46CEF">
            <w:r w:rsidRPr="00403507">
              <w:rPr>
                <w:rFonts w:ascii="Wingdings 2" w:hAnsi="Wingdings 2" w:cs="Arial"/>
                <w:b/>
                <w:color w:val="45A5ED"/>
                <w:sz w:val="28"/>
                <w:szCs w:val="28"/>
                <w14:textFill>
                  <w14:solidFill>
                    <w14:srgbClr w14:val="45A5ED">
                      <w14:lumMod w14:val="50000"/>
                    </w14:srgbClr>
                  </w14:solidFill>
                </w14:textFill>
              </w:rPr>
              <w:t></w:t>
            </w:r>
          </w:p>
        </w:tc>
        <w:tc>
          <w:tcPr>
            <w:tcW w:w="1538" w:type="dxa"/>
            <w:vMerge/>
            <w:shd w:val="clear" w:color="auto" w:fill="auto"/>
            <w:vAlign w:val="center"/>
          </w:tcPr>
          <w:p w14:paraId="65D6F3AE" w14:textId="77777777" w:rsidR="00F70D93" w:rsidRPr="00D7525A" w:rsidRDefault="00F70D93" w:rsidP="00C46CEF"/>
        </w:tc>
      </w:tr>
      <w:tr w:rsidR="00F70D93" w:rsidRPr="00D7525A" w14:paraId="29D604DB" w14:textId="77777777" w:rsidTr="00C46CEF">
        <w:tc>
          <w:tcPr>
            <w:tcW w:w="1325" w:type="dxa"/>
            <w:shd w:val="clear" w:color="auto" w:fill="0D558B"/>
          </w:tcPr>
          <w:p w14:paraId="348C7CE3" w14:textId="77777777" w:rsidR="00F70D93" w:rsidRPr="00D7525A" w:rsidRDefault="00F70D93" w:rsidP="00C46CEF">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14</w:t>
            </w:r>
          </w:p>
        </w:tc>
        <w:tc>
          <w:tcPr>
            <w:tcW w:w="543" w:type="dxa"/>
            <w:shd w:val="clear" w:color="auto" w:fill="auto"/>
            <w:vAlign w:val="center"/>
          </w:tcPr>
          <w:p w14:paraId="0C9FD45B" w14:textId="77777777" w:rsidR="00F70D93" w:rsidRPr="00D7525A" w:rsidRDefault="00F70D93" w:rsidP="00C46CEF">
            <w:pPr>
              <w:rPr>
                <w:rFonts w:cs="Arial"/>
                <w:sz w:val="24"/>
                <w:szCs w:val="24"/>
              </w:rPr>
            </w:pPr>
          </w:p>
        </w:tc>
        <w:tc>
          <w:tcPr>
            <w:tcW w:w="543" w:type="dxa"/>
            <w:shd w:val="clear" w:color="auto" w:fill="auto"/>
          </w:tcPr>
          <w:p w14:paraId="6AA260E7" w14:textId="77777777" w:rsidR="00F70D93" w:rsidRPr="00D7525A" w:rsidRDefault="00F70D93" w:rsidP="00C46CEF">
            <w:pPr>
              <w:rPr>
                <w:rFonts w:cs="Arial"/>
                <w:sz w:val="24"/>
                <w:szCs w:val="24"/>
              </w:rPr>
            </w:pPr>
            <w:r w:rsidRPr="005119EC">
              <w:rPr>
                <w:rFonts w:ascii="Wingdings 2" w:hAnsi="Wingdings 2" w:cs="Arial"/>
                <w:b/>
                <w:color w:val="45A5ED"/>
                <w:sz w:val="28"/>
                <w:szCs w:val="28"/>
                <w14:textFill>
                  <w14:solidFill>
                    <w14:srgbClr w14:val="45A5ED">
                      <w14:lumMod w14:val="50000"/>
                    </w14:srgbClr>
                  </w14:solidFill>
                </w14:textFill>
              </w:rPr>
              <w:t></w:t>
            </w:r>
          </w:p>
        </w:tc>
        <w:tc>
          <w:tcPr>
            <w:tcW w:w="590" w:type="dxa"/>
            <w:shd w:val="clear" w:color="auto" w:fill="auto"/>
          </w:tcPr>
          <w:p w14:paraId="726C6072" w14:textId="77777777" w:rsidR="00F70D93" w:rsidRPr="00D7525A" w:rsidRDefault="00F70D93" w:rsidP="00C46CEF">
            <w:pPr>
              <w:rPr>
                <w:rFonts w:cs="Arial"/>
                <w:sz w:val="24"/>
                <w:szCs w:val="24"/>
              </w:rPr>
            </w:pPr>
            <w:r w:rsidRPr="00FD11E0">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2BCF026" w14:textId="77777777" w:rsidR="00F70D93" w:rsidRPr="00D7525A" w:rsidRDefault="00F70D93" w:rsidP="00C46CEF">
            <w:pPr>
              <w:rPr>
                <w:rFonts w:cs="Arial"/>
                <w:sz w:val="24"/>
                <w:szCs w:val="24"/>
              </w:rPr>
            </w:pPr>
            <w:r w:rsidRPr="00044F97">
              <w:rPr>
                <w:rFonts w:ascii="Wingdings 2" w:hAnsi="Wingdings 2" w:cs="Arial"/>
                <w:b/>
                <w:color w:val="45A5ED"/>
                <w:sz w:val="28"/>
                <w:szCs w:val="28"/>
                <w14:textFill>
                  <w14:solidFill>
                    <w14:srgbClr w14:val="45A5ED">
                      <w14:lumMod w14:val="50000"/>
                    </w14:srgbClr>
                  </w14:solidFill>
                </w14:textFill>
              </w:rPr>
              <w:t></w:t>
            </w:r>
          </w:p>
        </w:tc>
        <w:tc>
          <w:tcPr>
            <w:tcW w:w="1653" w:type="dxa"/>
            <w:vMerge/>
          </w:tcPr>
          <w:p w14:paraId="6555A9A9" w14:textId="77777777" w:rsidR="00F70D93" w:rsidRPr="00D7525A" w:rsidRDefault="00F70D93" w:rsidP="00C46CEF">
            <w:pPr>
              <w:rPr>
                <w:rFonts w:cs="Arial"/>
                <w:sz w:val="24"/>
                <w:szCs w:val="24"/>
              </w:rPr>
            </w:pPr>
          </w:p>
        </w:tc>
        <w:tc>
          <w:tcPr>
            <w:tcW w:w="543" w:type="dxa"/>
            <w:shd w:val="clear" w:color="auto" w:fill="auto"/>
          </w:tcPr>
          <w:p w14:paraId="225A99A7" w14:textId="77777777" w:rsidR="00F70D93" w:rsidRPr="00D7525A" w:rsidRDefault="00F70D93" w:rsidP="00C46CEF">
            <w:pPr>
              <w:rPr>
                <w:rFonts w:cs="Arial"/>
                <w:sz w:val="24"/>
                <w:szCs w:val="24"/>
              </w:rPr>
            </w:pPr>
            <w:r w:rsidRPr="00E039D5">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8C56CAB" w14:textId="77777777" w:rsidR="00F70D93" w:rsidRPr="00D7525A" w:rsidRDefault="00F70D93" w:rsidP="00C46CEF">
            <w:pPr>
              <w:rPr>
                <w:rFonts w:cs="Arial"/>
                <w:sz w:val="24"/>
                <w:szCs w:val="24"/>
              </w:rPr>
            </w:pPr>
            <w:r w:rsidRPr="009A7CD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8E69D29" w14:textId="77777777" w:rsidR="00F70D93" w:rsidRPr="00D7525A" w:rsidRDefault="00F70D93" w:rsidP="00C46CEF">
            <w:pPr>
              <w:rPr>
                <w:rFonts w:cs="Arial"/>
                <w:sz w:val="24"/>
                <w:szCs w:val="24"/>
              </w:rPr>
            </w:pPr>
            <w:r w:rsidRPr="00E91CE0">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6227FAD8" w14:textId="77777777" w:rsidR="00F70D93" w:rsidRPr="00D7525A" w:rsidRDefault="00F70D93" w:rsidP="00C46CEF">
            <w:r w:rsidRPr="00AE3072">
              <w:rPr>
                <w:rFonts w:ascii="Wingdings 2" w:hAnsi="Wingdings 2" w:cs="Arial"/>
                <w:b/>
                <w:color w:val="45A5ED"/>
                <w:sz w:val="28"/>
                <w:szCs w:val="28"/>
                <w14:textFill>
                  <w14:solidFill>
                    <w14:srgbClr w14:val="45A5ED">
                      <w14:lumMod w14:val="50000"/>
                    </w14:srgbClr>
                  </w14:solidFill>
                </w14:textFill>
              </w:rPr>
              <w:t></w:t>
            </w:r>
          </w:p>
        </w:tc>
        <w:tc>
          <w:tcPr>
            <w:tcW w:w="1387" w:type="dxa"/>
            <w:vMerge/>
          </w:tcPr>
          <w:p w14:paraId="32CF1F37" w14:textId="77777777" w:rsidR="00F70D93" w:rsidRPr="00D7525A" w:rsidRDefault="00F70D93" w:rsidP="00C46CEF"/>
        </w:tc>
        <w:tc>
          <w:tcPr>
            <w:tcW w:w="543" w:type="dxa"/>
            <w:shd w:val="clear" w:color="auto" w:fill="auto"/>
          </w:tcPr>
          <w:p w14:paraId="4EED464A" w14:textId="77777777" w:rsidR="00F70D93" w:rsidRPr="00D7525A" w:rsidRDefault="00F70D93" w:rsidP="00C46CEF">
            <w:r w:rsidRPr="00365297">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FAE5F65" w14:textId="77777777" w:rsidR="00F70D93" w:rsidRPr="00D7525A" w:rsidRDefault="00F70D93" w:rsidP="00C46CEF">
            <w:r w:rsidRPr="007B28CE">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F8E8FB7" w14:textId="77777777" w:rsidR="00F70D93" w:rsidRPr="00D7525A" w:rsidRDefault="00F70D93" w:rsidP="00C46CEF">
            <w:r w:rsidRPr="00BF25B7">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B2C3A37" w14:textId="77777777" w:rsidR="00F70D93" w:rsidRPr="00D7525A" w:rsidRDefault="00F70D93" w:rsidP="00C46CEF">
            <w:r w:rsidRPr="007F155F">
              <w:rPr>
                <w:rFonts w:ascii="Wingdings 2" w:hAnsi="Wingdings 2" w:cs="Arial"/>
                <w:b/>
                <w:color w:val="45A5ED"/>
                <w:sz w:val="28"/>
                <w:szCs w:val="28"/>
                <w14:textFill>
                  <w14:solidFill>
                    <w14:srgbClr w14:val="45A5ED">
                      <w14:lumMod w14:val="50000"/>
                    </w14:srgbClr>
                  </w14:solidFill>
                </w14:textFill>
              </w:rPr>
              <w:t></w:t>
            </w:r>
          </w:p>
        </w:tc>
        <w:tc>
          <w:tcPr>
            <w:tcW w:w="1673" w:type="dxa"/>
            <w:vMerge/>
          </w:tcPr>
          <w:p w14:paraId="6AC24EE8" w14:textId="77777777" w:rsidR="00F70D93" w:rsidRPr="00D7525A" w:rsidRDefault="00F70D93" w:rsidP="00C46CEF"/>
        </w:tc>
        <w:tc>
          <w:tcPr>
            <w:tcW w:w="543" w:type="dxa"/>
            <w:shd w:val="clear" w:color="auto" w:fill="auto"/>
          </w:tcPr>
          <w:p w14:paraId="3B5A0F18" w14:textId="77777777" w:rsidR="00F70D93" w:rsidRPr="00D7525A" w:rsidRDefault="00F70D93" w:rsidP="00C46CEF">
            <w:r w:rsidRPr="00403507">
              <w:rPr>
                <w:rFonts w:ascii="Wingdings 2" w:hAnsi="Wingdings 2" w:cs="Arial"/>
                <w:b/>
                <w:color w:val="45A5ED"/>
                <w:sz w:val="28"/>
                <w:szCs w:val="28"/>
                <w14:textFill>
                  <w14:solidFill>
                    <w14:srgbClr w14:val="45A5ED">
                      <w14:lumMod w14:val="50000"/>
                    </w14:srgbClr>
                  </w14:solidFill>
                </w14:textFill>
              </w:rPr>
              <w:t></w:t>
            </w:r>
          </w:p>
        </w:tc>
        <w:tc>
          <w:tcPr>
            <w:tcW w:w="1538" w:type="dxa"/>
            <w:vMerge/>
            <w:shd w:val="clear" w:color="auto" w:fill="auto"/>
            <w:vAlign w:val="center"/>
          </w:tcPr>
          <w:p w14:paraId="0901EC61" w14:textId="77777777" w:rsidR="00F70D93" w:rsidRPr="00D7525A" w:rsidRDefault="00F70D93" w:rsidP="00C46CEF"/>
        </w:tc>
      </w:tr>
      <w:tr w:rsidR="00F70D93" w:rsidRPr="00D7525A" w14:paraId="13AA0E11" w14:textId="77777777" w:rsidTr="00C46CEF">
        <w:tc>
          <w:tcPr>
            <w:tcW w:w="1325" w:type="dxa"/>
            <w:shd w:val="clear" w:color="auto" w:fill="0D558B"/>
          </w:tcPr>
          <w:p w14:paraId="12850134" w14:textId="77777777" w:rsidR="00F70D93" w:rsidRPr="00D7525A" w:rsidRDefault="00F70D93" w:rsidP="00C46CEF">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20</w:t>
            </w:r>
          </w:p>
        </w:tc>
        <w:tc>
          <w:tcPr>
            <w:tcW w:w="543" w:type="dxa"/>
            <w:shd w:val="clear" w:color="auto" w:fill="auto"/>
          </w:tcPr>
          <w:p w14:paraId="138BF1D9"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AC9D005"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590" w:type="dxa"/>
            <w:shd w:val="clear" w:color="auto" w:fill="auto"/>
          </w:tcPr>
          <w:p w14:paraId="2B3E46E1"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F31F158"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1653" w:type="dxa"/>
            <w:vMerge/>
          </w:tcPr>
          <w:p w14:paraId="0A047B03" w14:textId="77777777" w:rsidR="00F70D93" w:rsidRPr="00D7525A" w:rsidRDefault="00F70D93" w:rsidP="00C46CEF">
            <w:pPr>
              <w:rPr>
                <w:rFonts w:cs="Arial"/>
                <w:sz w:val="24"/>
                <w:szCs w:val="24"/>
              </w:rPr>
            </w:pPr>
          </w:p>
        </w:tc>
        <w:tc>
          <w:tcPr>
            <w:tcW w:w="543" w:type="dxa"/>
            <w:shd w:val="clear" w:color="auto" w:fill="auto"/>
          </w:tcPr>
          <w:p w14:paraId="68EFE4D9" w14:textId="77777777" w:rsidR="00F70D93" w:rsidRPr="00D7525A" w:rsidRDefault="00F70D93" w:rsidP="00C46CEF">
            <w:pPr>
              <w:rPr>
                <w:rFonts w:cs="Arial"/>
                <w:sz w:val="24"/>
                <w:szCs w:val="24"/>
              </w:rPr>
            </w:pPr>
            <w:r w:rsidRPr="00C83C0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62B52F7" w14:textId="77777777" w:rsidR="00F70D93" w:rsidRPr="00D7525A" w:rsidRDefault="00F70D93" w:rsidP="00C46CEF">
            <w:pPr>
              <w:rPr>
                <w:rFonts w:cs="Arial"/>
                <w:sz w:val="24"/>
                <w:szCs w:val="24"/>
              </w:rPr>
            </w:pPr>
            <w:r w:rsidRPr="00C83C0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71AAA6A" w14:textId="77777777" w:rsidR="00F70D93" w:rsidRPr="00D7525A" w:rsidRDefault="00F70D93" w:rsidP="00C46CEF">
            <w:pPr>
              <w:rPr>
                <w:rFonts w:cs="Arial"/>
                <w:sz w:val="24"/>
                <w:szCs w:val="24"/>
              </w:rPr>
            </w:pPr>
            <w:r w:rsidRPr="00C83C0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50898CC" w14:textId="77777777" w:rsidR="00F70D93" w:rsidRPr="00D7525A" w:rsidRDefault="00F70D93" w:rsidP="00C46CEF">
            <w:r w:rsidRPr="00C83C0D">
              <w:rPr>
                <w:rFonts w:ascii="Wingdings 2" w:hAnsi="Wingdings 2" w:cs="Arial"/>
                <w:b/>
                <w:color w:val="45A5ED"/>
                <w:sz w:val="28"/>
                <w:szCs w:val="28"/>
                <w14:textFill>
                  <w14:solidFill>
                    <w14:srgbClr w14:val="45A5ED">
                      <w14:lumMod w14:val="50000"/>
                    </w14:srgbClr>
                  </w14:solidFill>
                </w14:textFill>
              </w:rPr>
              <w:t></w:t>
            </w:r>
          </w:p>
        </w:tc>
        <w:tc>
          <w:tcPr>
            <w:tcW w:w="1387" w:type="dxa"/>
            <w:vMerge/>
          </w:tcPr>
          <w:p w14:paraId="25DAA05B" w14:textId="77777777" w:rsidR="00F70D93" w:rsidRPr="00D7525A" w:rsidRDefault="00F70D93" w:rsidP="00C46CEF"/>
        </w:tc>
        <w:tc>
          <w:tcPr>
            <w:tcW w:w="543" w:type="dxa"/>
            <w:shd w:val="clear" w:color="auto" w:fill="auto"/>
          </w:tcPr>
          <w:p w14:paraId="4F467928"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DA2D2EA"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A823D9D"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1828B60"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1673" w:type="dxa"/>
            <w:vMerge/>
          </w:tcPr>
          <w:p w14:paraId="0829A577" w14:textId="77777777" w:rsidR="00F70D93" w:rsidRPr="00D7525A" w:rsidRDefault="00F70D93" w:rsidP="00C46CEF"/>
        </w:tc>
        <w:tc>
          <w:tcPr>
            <w:tcW w:w="543" w:type="dxa"/>
            <w:shd w:val="clear" w:color="auto" w:fill="auto"/>
          </w:tcPr>
          <w:p w14:paraId="40BD7390" w14:textId="77777777" w:rsidR="00F70D93" w:rsidRPr="00D7525A" w:rsidRDefault="00F70D93" w:rsidP="00C46CEF">
            <w:r w:rsidRPr="00004E56">
              <w:rPr>
                <w:rFonts w:ascii="Wingdings 2" w:hAnsi="Wingdings 2" w:cs="Arial"/>
                <w:b/>
                <w:color w:val="45A5ED"/>
                <w:sz w:val="28"/>
                <w:szCs w:val="28"/>
                <w14:textFill>
                  <w14:solidFill>
                    <w14:srgbClr w14:val="45A5ED">
                      <w14:lumMod w14:val="50000"/>
                    </w14:srgbClr>
                  </w14:solidFill>
                </w14:textFill>
              </w:rPr>
              <w:t></w:t>
            </w:r>
          </w:p>
        </w:tc>
        <w:tc>
          <w:tcPr>
            <w:tcW w:w="1538" w:type="dxa"/>
            <w:vMerge/>
            <w:shd w:val="clear" w:color="auto" w:fill="auto"/>
            <w:vAlign w:val="center"/>
          </w:tcPr>
          <w:p w14:paraId="3F073C88" w14:textId="77777777" w:rsidR="00F70D93" w:rsidRPr="00D7525A" w:rsidRDefault="00F70D93" w:rsidP="00C46CEF"/>
        </w:tc>
      </w:tr>
      <w:tr w:rsidR="00F70D93" w:rsidRPr="00D7525A" w14:paraId="34ACEEB2" w14:textId="77777777" w:rsidTr="00C46CEF">
        <w:tc>
          <w:tcPr>
            <w:tcW w:w="1325" w:type="dxa"/>
            <w:shd w:val="clear" w:color="auto" w:fill="0D558B"/>
          </w:tcPr>
          <w:p w14:paraId="7DEA61C9" w14:textId="77777777" w:rsidR="00F70D93" w:rsidRPr="00D7525A" w:rsidRDefault="00F70D93" w:rsidP="00C46CEF">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21</w:t>
            </w:r>
          </w:p>
        </w:tc>
        <w:tc>
          <w:tcPr>
            <w:tcW w:w="543" w:type="dxa"/>
            <w:shd w:val="clear" w:color="auto" w:fill="auto"/>
          </w:tcPr>
          <w:p w14:paraId="23B66464"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27361A49"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590" w:type="dxa"/>
            <w:shd w:val="clear" w:color="auto" w:fill="auto"/>
          </w:tcPr>
          <w:p w14:paraId="619B20B5"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742B6D1"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1653" w:type="dxa"/>
            <w:vMerge/>
          </w:tcPr>
          <w:p w14:paraId="756C3B73" w14:textId="77777777" w:rsidR="00F70D93" w:rsidRPr="00D7525A" w:rsidRDefault="00F70D93" w:rsidP="00C46CEF">
            <w:pPr>
              <w:rPr>
                <w:rFonts w:cs="Arial"/>
                <w:sz w:val="24"/>
                <w:szCs w:val="24"/>
              </w:rPr>
            </w:pPr>
          </w:p>
        </w:tc>
        <w:tc>
          <w:tcPr>
            <w:tcW w:w="543" w:type="dxa"/>
            <w:shd w:val="clear" w:color="auto" w:fill="auto"/>
          </w:tcPr>
          <w:p w14:paraId="5431AE93" w14:textId="77777777" w:rsidR="00F70D93" w:rsidRPr="00D7525A" w:rsidRDefault="00F70D93" w:rsidP="00C46CEF">
            <w:pPr>
              <w:rPr>
                <w:rFonts w:cs="Arial"/>
                <w:sz w:val="24"/>
                <w:szCs w:val="24"/>
              </w:rPr>
            </w:pPr>
            <w:r w:rsidRPr="00C83C0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1032ABA" w14:textId="77777777" w:rsidR="00F70D93" w:rsidRPr="00D7525A" w:rsidRDefault="00F70D93" w:rsidP="00C46CEF">
            <w:pPr>
              <w:rPr>
                <w:rFonts w:cs="Arial"/>
                <w:sz w:val="24"/>
                <w:szCs w:val="24"/>
              </w:rPr>
            </w:pPr>
            <w:r w:rsidRPr="00C83C0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18AD592" w14:textId="77777777" w:rsidR="00F70D93" w:rsidRPr="00D7525A" w:rsidRDefault="00F70D93" w:rsidP="00C46CEF">
            <w:pPr>
              <w:rPr>
                <w:rFonts w:cs="Arial"/>
                <w:sz w:val="24"/>
                <w:szCs w:val="24"/>
              </w:rPr>
            </w:pPr>
            <w:r w:rsidRPr="00C83C0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6301E21" w14:textId="77777777" w:rsidR="00F70D93" w:rsidRPr="00D7525A" w:rsidRDefault="00F70D93" w:rsidP="00C46CEF">
            <w:r w:rsidRPr="00C83C0D">
              <w:rPr>
                <w:rFonts w:ascii="Wingdings 2" w:hAnsi="Wingdings 2" w:cs="Arial"/>
                <w:b/>
                <w:color w:val="45A5ED"/>
                <w:sz w:val="28"/>
                <w:szCs w:val="28"/>
                <w14:textFill>
                  <w14:solidFill>
                    <w14:srgbClr w14:val="45A5ED">
                      <w14:lumMod w14:val="50000"/>
                    </w14:srgbClr>
                  </w14:solidFill>
                </w14:textFill>
              </w:rPr>
              <w:t></w:t>
            </w:r>
          </w:p>
        </w:tc>
        <w:tc>
          <w:tcPr>
            <w:tcW w:w="1387" w:type="dxa"/>
            <w:vMerge/>
          </w:tcPr>
          <w:p w14:paraId="7F009487" w14:textId="77777777" w:rsidR="00F70D93" w:rsidRPr="00D7525A" w:rsidRDefault="00F70D93" w:rsidP="00C46CEF"/>
        </w:tc>
        <w:tc>
          <w:tcPr>
            <w:tcW w:w="543" w:type="dxa"/>
            <w:shd w:val="clear" w:color="auto" w:fill="auto"/>
          </w:tcPr>
          <w:p w14:paraId="544EF641"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449F526"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44EB554"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6A8F4189"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1673" w:type="dxa"/>
            <w:vMerge/>
          </w:tcPr>
          <w:p w14:paraId="14D225CD" w14:textId="77777777" w:rsidR="00F70D93" w:rsidRPr="00D7525A" w:rsidRDefault="00F70D93" w:rsidP="00C46CEF"/>
        </w:tc>
        <w:tc>
          <w:tcPr>
            <w:tcW w:w="543" w:type="dxa"/>
            <w:shd w:val="clear" w:color="auto" w:fill="auto"/>
          </w:tcPr>
          <w:p w14:paraId="5D00D4B4" w14:textId="77777777" w:rsidR="00F70D93" w:rsidRPr="00D7525A" w:rsidRDefault="00F70D93" w:rsidP="00C46CEF">
            <w:r w:rsidRPr="00004E56">
              <w:rPr>
                <w:rFonts w:ascii="Wingdings 2" w:hAnsi="Wingdings 2" w:cs="Arial"/>
                <w:b/>
                <w:color w:val="45A5ED"/>
                <w:sz w:val="28"/>
                <w:szCs w:val="28"/>
                <w14:textFill>
                  <w14:solidFill>
                    <w14:srgbClr w14:val="45A5ED">
                      <w14:lumMod w14:val="50000"/>
                    </w14:srgbClr>
                  </w14:solidFill>
                </w14:textFill>
              </w:rPr>
              <w:t></w:t>
            </w:r>
          </w:p>
        </w:tc>
        <w:tc>
          <w:tcPr>
            <w:tcW w:w="1538" w:type="dxa"/>
            <w:vMerge/>
            <w:shd w:val="clear" w:color="auto" w:fill="auto"/>
            <w:vAlign w:val="center"/>
          </w:tcPr>
          <w:p w14:paraId="03ECF62E" w14:textId="77777777" w:rsidR="00F70D93" w:rsidRPr="00D7525A" w:rsidRDefault="00F70D93" w:rsidP="00C46CEF"/>
        </w:tc>
      </w:tr>
      <w:tr w:rsidR="00F70D93" w:rsidRPr="00D7525A" w14:paraId="68EEC7F0" w14:textId="77777777" w:rsidTr="00C46CEF">
        <w:tc>
          <w:tcPr>
            <w:tcW w:w="1325" w:type="dxa"/>
            <w:shd w:val="clear" w:color="auto" w:fill="0D558B"/>
          </w:tcPr>
          <w:p w14:paraId="694DEE0A" w14:textId="77777777" w:rsidR="00F70D93" w:rsidRPr="00D7525A" w:rsidRDefault="00F70D93" w:rsidP="00C46CEF">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22</w:t>
            </w:r>
          </w:p>
        </w:tc>
        <w:tc>
          <w:tcPr>
            <w:tcW w:w="543" w:type="dxa"/>
            <w:shd w:val="clear" w:color="auto" w:fill="auto"/>
          </w:tcPr>
          <w:p w14:paraId="6DB1EB7E"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DA43642"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590" w:type="dxa"/>
            <w:shd w:val="clear" w:color="auto" w:fill="auto"/>
          </w:tcPr>
          <w:p w14:paraId="7FC27AFB"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62F4FCCC"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1653" w:type="dxa"/>
            <w:vMerge/>
          </w:tcPr>
          <w:p w14:paraId="6B9303A3" w14:textId="77777777" w:rsidR="00F70D93" w:rsidRPr="00D7525A" w:rsidRDefault="00F70D93" w:rsidP="00C46CEF">
            <w:pPr>
              <w:rPr>
                <w:rFonts w:cs="Arial"/>
                <w:sz w:val="24"/>
                <w:szCs w:val="24"/>
              </w:rPr>
            </w:pPr>
          </w:p>
        </w:tc>
        <w:tc>
          <w:tcPr>
            <w:tcW w:w="543" w:type="dxa"/>
            <w:shd w:val="clear" w:color="auto" w:fill="auto"/>
          </w:tcPr>
          <w:p w14:paraId="01FF62C7" w14:textId="77777777" w:rsidR="00F70D93" w:rsidRPr="00D7525A" w:rsidRDefault="00F70D93" w:rsidP="00C46CEF">
            <w:pPr>
              <w:rPr>
                <w:rFonts w:cs="Arial"/>
                <w:sz w:val="24"/>
                <w:szCs w:val="24"/>
              </w:rPr>
            </w:pPr>
            <w:r w:rsidRPr="00C83C0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D7D28C3" w14:textId="77777777" w:rsidR="00F70D93" w:rsidRPr="00D7525A" w:rsidRDefault="00F70D93" w:rsidP="00C46CEF">
            <w:pPr>
              <w:rPr>
                <w:rFonts w:cs="Arial"/>
                <w:sz w:val="24"/>
                <w:szCs w:val="24"/>
              </w:rPr>
            </w:pPr>
            <w:r w:rsidRPr="00C83C0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5918ABA" w14:textId="77777777" w:rsidR="00F70D93" w:rsidRPr="00D7525A" w:rsidRDefault="00F70D93" w:rsidP="00C46CEF">
            <w:pPr>
              <w:rPr>
                <w:rFonts w:cs="Arial"/>
                <w:sz w:val="24"/>
                <w:szCs w:val="24"/>
              </w:rPr>
            </w:pPr>
            <w:r w:rsidRPr="00C83C0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B83A96F" w14:textId="77777777" w:rsidR="00F70D93" w:rsidRPr="00D7525A" w:rsidRDefault="00F70D93" w:rsidP="00C46CEF">
            <w:r w:rsidRPr="00C83C0D">
              <w:rPr>
                <w:rFonts w:ascii="Wingdings 2" w:hAnsi="Wingdings 2" w:cs="Arial"/>
                <w:b/>
                <w:color w:val="45A5ED"/>
                <w:sz w:val="28"/>
                <w:szCs w:val="28"/>
                <w14:textFill>
                  <w14:solidFill>
                    <w14:srgbClr w14:val="45A5ED">
                      <w14:lumMod w14:val="50000"/>
                    </w14:srgbClr>
                  </w14:solidFill>
                </w14:textFill>
              </w:rPr>
              <w:t></w:t>
            </w:r>
          </w:p>
        </w:tc>
        <w:tc>
          <w:tcPr>
            <w:tcW w:w="1387" w:type="dxa"/>
            <w:vMerge/>
          </w:tcPr>
          <w:p w14:paraId="4507D314" w14:textId="77777777" w:rsidR="00F70D93" w:rsidRPr="00D7525A" w:rsidRDefault="00F70D93" w:rsidP="00C46CEF"/>
        </w:tc>
        <w:tc>
          <w:tcPr>
            <w:tcW w:w="543" w:type="dxa"/>
            <w:shd w:val="clear" w:color="auto" w:fill="auto"/>
          </w:tcPr>
          <w:p w14:paraId="5839723E"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2EE09568"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8D08B4C"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37CDE9D"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1673" w:type="dxa"/>
            <w:vMerge/>
          </w:tcPr>
          <w:p w14:paraId="18751E8E" w14:textId="77777777" w:rsidR="00F70D93" w:rsidRPr="00D7525A" w:rsidRDefault="00F70D93" w:rsidP="00C46CEF"/>
        </w:tc>
        <w:tc>
          <w:tcPr>
            <w:tcW w:w="543" w:type="dxa"/>
            <w:shd w:val="clear" w:color="auto" w:fill="auto"/>
          </w:tcPr>
          <w:p w14:paraId="6021E841" w14:textId="77777777" w:rsidR="00F70D93" w:rsidRPr="00D7525A" w:rsidRDefault="00F70D93" w:rsidP="00C46CEF">
            <w:r w:rsidRPr="00004E56">
              <w:rPr>
                <w:rFonts w:ascii="Wingdings 2" w:hAnsi="Wingdings 2" w:cs="Arial"/>
                <w:b/>
                <w:color w:val="45A5ED"/>
                <w:sz w:val="28"/>
                <w:szCs w:val="28"/>
                <w14:textFill>
                  <w14:solidFill>
                    <w14:srgbClr w14:val="45A5ED">
                      <w14:lumMod w14:val="50000"/>
                    </w14:srgbClr>
                  </w14:solidFill>
                </w14:textFill>
              </w:rPr>
              <w:t></w:t>
            </w:r>
          </w:p>
        </w:tc>
        <w:tc>
          <w:tcPr>
            <w:tcW w:w="1538" w:type="dxa"/>
            <w:vMerge/>
            <w:shd w:val="clear" w:color="auto" w:fill="auto"/>
            <w:vAlign w:val="center"/>
          </w:tcPr>
          <w:p w14:paraId="0FD7E813" w14:textId="77777777" w:rsidR="00F70D93" w:rsidRPr="00D7525A" w:rsidRDefault="00F70D93" w:rsidP="00C46CEF"/>
        </w:tc>
      </w:tr>
      <w:tr w:rsidR="00F70D93" w:rsidRPr="00D7525A" w14:paraId="7BD096B3" w14:textId="77777777" w:rsidTr="00C46CEF">
        <w:tc>
          <w:tcPr>
            <w:tcW w:w="1325" w:type="dxa"/>
            <w:shd w:val="clear" w:color="auto" w:fill="0D558B"/>
          </w:tcPr>
          <w:p w14:paraId="2B793461" w14:textId="77777777" w:rsidR="00F70D93" w:rsidRPr="00D7525A" w:rsidRDefault="00F70D93" w:rsidP="00C46CEF">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23</w:t>
            </w:r>
          </w:p>
        </w:tc>
        <w:tc>
          <w:tcPr>
            <w:tcW w:w="543" w:type="dxa"/>
            <w:shd w:val="clear" w:color="auto" w:fill="auto"/>
          </w:tcPr>
          <w:p w14:paraId="63DB402F"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6D3A27D5"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590" w:type="dxa"/>
            <w:shd w:val="clear" w:color="auto" w:fill="auto"/>
          </w:tcPr>
          <w:p w14:paraId="6B1711A2"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6F0C6C69"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1653" w:type="dxa"/>
            <w:vMerge/>
          </w:tcPr>
          <w:p w14:paraId="4AA7DC06" w14:textId="77777777" w:rsidR="00F70D93" w:rsidRPr="00D7525A" w:rsidRDefault="00F70D93" w:rsidP="00C46CEF">
            <w:pPr>
              <w:rPr>
                <w:rFonts w:cs="Arial"/>
                <w:sz w:val="24"/>
                <w:szCs w:val="24"/>
              </w:rPr>
            </w:pPr>
          </w:p>
        </w:tc>
        <w:tc>
          <w:tcPr>
            <w:tcW w:w="543" w:type="dxa"/>
            <w:shd w:val="clear" w:color="auto" w:fill="auto"/>
          </w:tcPr>
          <w:p w14:paraId="24B0B0F7" w14:textId="77777777" w:rsidR="00F70D93" w:rsidRPr="00D7525A" w:rsidRDefault="00F70D93" w:rsidP="00C46CEF">
            <w:pPr>
              <w:rPr>
                <w:rFonts w:cs="Arial"/>
                <w:sz w:val="24"/>
                <w:szCs w:val="24"/>
              </w:rPr>
            </w:pPr>
            <w:r w:rsidRPr="00C83C0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2981C4F4" w14:textId="77777777" w:rsidR="00F70D93" w:rsidRPr="00D7525A" w:rsidRDefault="00F70D93" w:rsidP="00C46CEF">
            <w:pPr>
              <w:rPr>
                <w:rFonts w:cs="Arial"/>
                <w:sz w:val="24"/>
                <w:szCs w:val="24"/>
              </w:rPr>
            </w:pPr>
            <w:r w:rsidRPr="00C83C0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26D9A95" w14:textId="77777777" w:rsidR="00F70D93" w:rsidRPr="00D7525A" w:rsidRDefault="00F70D93" w:rsidP="00C46CEF">
            <w:pPr>
              <w:rPr>
                <w:rFonts w:cs="Arial"/>
                <w:sz w:val="24"/>
                <w:szCs w:val="24"/>
              </w:rPr>
            </w:pPr>
            <w:r w:rsidRPr="00C83C0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1D02D14" w14:textId="77777777" w:rsidR="00F70D93" w:rsidRPr="00D7525A" w:rsidRDefault="00F70D93" w:rsidP="00C46CEF">
            <w:r w:rsidRPr="00C83C0D">
              <w:rPr>
                <w:rFonts w:ascii="Wingdings 2" w:hAnsi="Wingdings 2" w:cs="Arial"/>
                <w:b/>
                <w:color w:val="45A5ED"/>
                <w:sz w:val="28"/>
                <w:szCs w:val="28"/>
                <w14:textFill>
                  <w14:solidFill>
                    <w14:srgbClr w14:val="45A5ED">
                      <w14:lumMod w14:val="50000"/>
                    </w14:srgbClr>
                  </w14:solidFill>
                </w14:textFill>
              </w:rPr>
              <w:t></w:t>
            </w:r>
          </w:p>
        </w:tc>
        <w:tc>
          <w:tcPr>
            <w:tcW w:w="1387" w:type="dxa"/>
            <w:vMerge/>
          </w:tcPr>
          <w:p w14:paraId="5A5E4848" w14:textId="77777777" w:rsidR="00F70D93" w:rsidRPr="00D7525A" w:rsidRDefault="00F70D93" w:rsidP="00C46CEF"/>
        </w:tc>
        <w:tc>
          <w:tcPr>
            <w:tcW w:w="543" w:type="dxa"/>
            <w:shd w:val="clear" w:color="auto" w:fill="auto"/>
          </w:tcPr>
          <w:p w14:paraId="6E07E146"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F5A2295"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FED742F"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38F28E8"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1673" w:type="dxa"/>
            <w:vMerge/>
          </w:tcPr>
          <w:p w14:paraId="3621339C" w14:textId="77777777" w:rsidR="00F70D93" w:rsidRPr="00D7525A" w:rsidRDefault="00F70D93" w:rsidP="00C46CEF"/>
        </w:tc>
        <w:tc>
          <w:tcPr>
            <w:tcW w:w="543" w:type="dxa"/>
            <w:shd w:val="clear" w:color="auto" w:fill="auto"/>
          </w:tcPr>
          <w:p w14:paraId="32C5ADA8" w14:textId="77777777" w:rsidR="00F70D93" w:rsidRPr="00D7525A" w:rsidRDefault="00F70D93" w:rsidP="00C46CEF">
            <w:r w:rsidRPr="00004E56">
              <w:rPr>
                <w:rFonts w:ascii="Wingdings 2" w:hAnsi="Wingdings 2" w:cs="Arial"/>
                <w:b/>
                <w:color w:val="45A5ED"/>
                <w:sz w:val="28"/>
                <w:szCs w:val="28"/>
                <w14:textFill>
                  <w14:solidFill>
                    <w14:srgbClr w14:val="45A5ED">
                      <w14:lumMod w14:val="50000"/>
                    </w14:srgbClr>
                  </w14:solidFill>
                </w14:textFill>
              </w:rPr>
              <w:t></w:t>
            </w:r>
          </w:p>
        </w:tc>
        <w:tc>
          <w:tcPr>
            <w:tcW w:w="1538" w:type="dxa"/>
            <w:vMerge/>
            <w:shd w:val="clear" w:color="auto" w:fill="auto"/>
            <w:vAlign w:val="center"/>
          </w:tcPr>
          <w:p w14:paraId="64A3D288" w14:textId="77777777" w:rsidR="00F70D93" w:rsidRPr="00D7525A" w:rsidRDefault="00F70D93" w:rsidP="00C46CEF"/>
        </w:tc>
      </w:tr>
      <w:tr w:rsidR="00F70D93" w:rsidRPr="00D7525A" w14:paraId="45B3EAB0" w14:textId="77777777" w:rsidTr="00C46CEF">
        <w:tc>
          <w:tcPr>
            <w:tcW w:w="1325" w:type="dxa"/>
            <w:shd w:val="clear" w:color="auto" w:fill="0D558B"/>
          </w:tcPr>
          <w:p w14:paraId="0C32556E" w14:textId="77777777" w:rsidR="00F70D93" w:rsidRPr="00D7525A" w:rsidRDefault="00F70D93" w:rsidP="00C46CEF">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24</w:t>
            </w:r>
          </w:p>
        </w:tc>
        <w:tc>
          <w:tcPr>
            <w:tcW w:w="543" w:type="dxa"/>
            <w:shd w:val="clear" w:color="auto" w:fill="auto"/>
          </w:tcPr>
          <w:p w14:paraId="02040EF1"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0BDECF1"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590" w:type="dxa"/>
            <w:shd w:val="clear" w:color="auto" w:fill="auto"/>
          </w:tcPr>
          <w:p w14:paraId="4137DF00"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772E0BD" w14:textId="77777777" w:rsidR="00F70D93" w:rsidRPr="00D7525A" w:rsidRDefault="00F70D93" w:rsidP="00C46CEF">
            <w:pPr>
              <w:rPr>
                <w:rFonts w:cs="Arial"/>
                <w:sz w:val="24"/>
                <w:szCs w:val="24"/>
              </w:rPr>
            </w:pPr>
            <w:r w:rsidRPr="0037550E">
              <w:rPr>
                <w:rFonts w:ascii="Wingdings 2" w:hAnsi="Wingdings 2" w:cs="Arial"/>
                <w:b/>
                <w:color w:val="45A5ED"/>
                <w:sz w:val="28"/>
                <w:szCs w:val="28"/>
                <w14:textFill>
                  <w14:solidFill>
                    <w14:srgbClr w14:val="45A5ED">
                      <w14:lumMod w14:val="50000"/>
                    </w14:srgbClr>
                  </w14:solidFill>
                </w14:textFill>
              </w:rPr>
              <w:t></w:t>
            </w:r>
          </w:p>
        </w:tc>
        <w:tc>
          <w:tcPr>
            <w:tcW w:w="1653" w:type="dxa"/>
            <w:vMerge/>
          </w:tcPr>
          <w:p w14:paraId="2D246F0E" w14:textId="77777777" w:rsidR="00F70D93" w:rsidRPr="00D7525A" w:rsidRDefault="00F70D93" w:rsidP="00C46CEF">
            <w:pPr>
              <w:rPr>
                <w:rFonts w:cs="Arial"/>
                <w:sz w:val="24"/>
                <w:szCs w:val="24"/>
              </w:rPr>
            </w:pPr>
          </w:p>
        </w:tc>
        <w:tc>
          <w:tcPr>
            <w:tcW w:w="543" w:type="dxa"/>
            <w:shd w:val="clear" w:color="auto" w:fill="auto"/>
          </w:tcPr>
          <w:p w14:paraId="69C52EFF" w14:textId="77777777" w:rsidR="00F70D93" w:rsidRPr="00D7525A" w:rsidRDefault="00F70D93" w:rsidP="00C46CEF">
            <w:pPr>
              <w:rPr>
                <w:rFonts w:cs="Arial"/>
                <w:sz w:val="24"/>
                <w:szCs w:val="24"/>
              </w:rPr>
            </w:pPr>
            <w:r w:rsidRPr="00C83C0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CA8CE58" w14:textId="77777777" w:rsidR="00F70D93" w:rsidRPr="00D7525A" w:rsidRDefault="00F70D93" w:rsidP="00C46CEF">
            <w:pPr>
              <w:rPr>
                <w:rFonts w:cs="Arial"/>
                <w:sz w:val="24"/>
                <w:szCs w:val="24"/>
              </w:rPr>
            </w:pPr>
            <w:r w:rsidRPr="00C83C0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300DA6B" w14:textId="77777777" w:rsidR="00F70D93" w:rsidRPr="00D7525A" w:rsidRDefault="00F70D93" w:rsidP="00C46CEF">
            <w:pPr>
              <w:rPr>
                <w:rFonts w:cs="Arial"/>
                <w:sz w:val="24"/>
                <w:szCs w:val="24"/>
              </w:rPr>
            </w:pPr>
            <w:r w:rsidRPr="00C83C0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2C7E32F" w14:textId="77777777" w:rsidR="00F70D93" w:rsidRPr="00D7525A" w:rsidRDefault="00F70D93" w:rsidP="00C46CEF">
            <w:r w:rsidRPr="00C83C0D">
              <w:rPr>
                <w:rFonts w:ascii="Wingdings 2" w:hAnsi="Wingdings 2" w:cs="Arial"/>
                <w:b/>
                <w:color w:val="45A5ED"/>
                <w:sz w:val="28"/>
                <w:szCs w:val="28"/>
                <w14:textFill>
                  <w14:solidFill>
                    <w14:srgbClr w14:val="45A5ED">
                      <w14:lumMod w14:val="50000"/>
                    </w14:srgbClr>
                  </w14:solidFill>
                </w14:textFill>
              </w:rPr>
              <w:t></w:t>
            </w:r>
          </w:p>
        </w:tc>
        <w:tc>
          <w:tcPr>
            <w:tcW w:w="1387" w:type="dxa"/>
            <w:vMerge/>
          </w:tcPr>
          <w:p w14:paraId="59635146" w14:textId="77777777" w:rsidR="00F70D93" w:rsidRPr="00D7525A" w:rsidRDefault="00F70D93" w:rsidP="00C46CEF"/>
        </w:tc>
        <w:tc>
          <w:tcPr>
            <w:tcW w:w="543" w:type="dxa"/>
            <w:shd w:val="clear" w:color="auto" w:fill="auto"/>
          </w:tcPr>
          <w:p w14:paraId="5231DB0C"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DAD356C"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8E756CF"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DFA3697" w14:textId="77777777" w:rsidR="00F70D93" w:rsidRPr="00D7525A" w:rsidRDefault="00F70D93" w:rsidP="00C46CEF">
            <w:r w:rsidRPr="00585716">
              <w:rPr>
                <w:rFonts w:ascii="Wingdings 2" w:hAnsi="Wingdings 2" w:cs="Arial"/>
                <w:b/>
                <w:color w:val="45A5ED"/>
                <w:sz w:val="28"/>
                <w:szCs w:val="28"/>
                <w14:textFill>
                  <w14:solidFill>
                    <w14:srgbClr w14:val="45A5ED">
                      <w14:lumMod w14:val="50000"/>
                    </w14:srgbClr>
                  </w14:solidFill>
                </w14:textFill>
              </w:rPr>
              <w:t></w:t>
            </w:r>
          </w:p>
        </w:tc>
        <w:tc>
          <w:tcPr>
            <w:tcW w:w="1673" w:type="dxa"/>
            <w:vMerge/>
          </w:tcPr>
          <w:p w14:paraId="430D0E34" w14:textId="77777777" w:rsidR="00F70D93" w:rsidRPr="00D7525A" w:rsidRDefault="00F70D93" w:rsidP="00C46CEF"/>
        </w:tc>
        <w:tc>
          <w:tcPr>
            <w:tcW w:w="543" w:type="dxa"/>
            <w:shd w:val="clear" w:color="auto" w:fill="auto"/>
          </w:tcPr>
          <w:p w14:paraId="66E6C871" w14:textId="77777777" w:rsidR="00F70D93" w:rsidRPr="00D7525A" w:rsidRDefault="00F70D93" w:rsidP="00C46CEF">
            <w:r w:rsidRPr="00004E56">
              <w:rPr>
                <w:rFonts w:ascii="Wingdings 2" w:hAnsi="Wingdings 2" w:cs="Arial"/>
                <w:b/>
                <w:color w:val="45A5ED"/>
                <w:sz w:val="28"/>
                <w:szCs w:val="28"/>
                <w14:textFill>
                  <w14:solidFill>
                    <w14:srgbClr w14:val="45A5ED">
                      <w14:lumMod w14:val="50000"/>
                    </w14:srgbClr>
                  </w14:solidFill>
                </w14:textFill>
              </w:rPr>
              <w:t></w:t>
            </w:r>
          </w:p>
        </w:tc>
        <w:tc>
          <w:tcPr>
            <w:tcW w:w="1538" w:type="dxa"/>
            <w:vMerge/>
            <w:shd w:val="clear" w:color="auto" w:fill="auto"/>
            <w:vAlign w:val="center"/>
          </w:tcPr>
          <w:p w14:paraId="3EA471F0" w14:textId="77777777" w:rsidR="00F70D93" w:rsidRPr="00D7525A" w:rsidRDefault="00F70D93" w:rsidP="00C46CEF"/>
        </w:tc>
      </w:tr>
    </w:tbl>
    <w:p w14:paraId="2896AB92" w14:textId="77777777" w:rsidR="00F70D93" w:rsidRPr="00726EDE" w:rsidRDefault="00F70D93" w:rsidP="00F70D93">
      <w:pPr>
        <w:spacing w:line="259" w:lineRule="auto"/>
        <w:rPr>
          <w:rFonts w:ascii="Arial" w:hAnsi="Arial" w:cs="Arial"/>
          <w:b/>
          <w:bCs/>
        </w:rPr>
      </w:pPr>
      <w:r w:rsidRPr="00726EDE">
        <w:rPr>
          <w:rFonts w:ascii="Arial" w:hAnsi="Arial" w:cs="Arial"/>
          <w:b/>
          <w:bCs/>
        </w:rPr>
        <w:lastRenderedPageBreak/>
        <w:t>BA Hons Education (Supporting Teaching and Learning)</w:t>
      </w:r>
    </w:p>
    <w:p w14:paraId="3740B9E2" w14:textId="77777777" w:rsidR="00F70D93" w:rsidRPr="000733FA" w:rsidRDefault="00F70D93" w:rsidP="00F70D93">
      <w:pPr>
        <w:spacing w:line="259" w:lineRule="auto"/>
        <w:rPr>
          <w:rFonts w:ascii="Arial" w:hAnsi="Arial" w:cs="Arial"/>
        </w:rPr>
      </w:pPr>
    </w:p>
    <w:tbl>
      <w:tblPr>
        <w:tblStyle w:val="TableGrid2"/>
        <w:tblpPr w:leftFromText="180" w:rightFromText="180" w:vertAnchor="text" w:horzAnchor="margin" w:tblpY="-553"/>
        <w:tblW w:w="13462" w:type="dxa"/>
        <w:tblLayout w:type="fixed"/>
        <w:tblLook w:val="04A0" w:firstRow="1" w:lastRow="0" w:firstColumn="1" w:lastColumn="0" w:noHBand="0" w:noVBand="1"/>
      </w:tblPr>
      <w:tblGrid>
        <w:gridCol w:w="1375"/>
        <w:gridCol w:w="543"/>
        <w:gridCol w:w="543"/>
        <w:gridCol w:w="543"/>
        <w:gridCol w:w="543"/>
        <w:gridCol w:w="1685"/>
        <w:gridCol w:w="543"/>
        <w:gridCol w:w="544"/>
        <w:gridCol w:w="543"/>
        <w:gridCol w:w="543"/>
        <w:gridCol w:w="1685"/>
        <w:gridCol w:w="543"/>
        <w:gridCol w:w="543"/>
        <w:gridCol w:w="543"/>
        <w:gridCol w:w="543"/>
        <w:gridCol w:w="541"/>
        <w:gridCol w:w="1601"/>
        <w:gridCol w:w="58"/>
      </w:tblGrid>
      <w:tr w:rsidR="00F70D93" w:rsidRPr="00D7525A" w14:paraId="34D27E6A" w14:textId="77777777" w:rsidTr="00AA4F53">
        <w:trPr>
          <w:tblHeader/>
        </w:trPr>
        <w:tc>
          <w:tcPr>
            <w:tcW w:w="1375" w:type="dxa"/>
            <w:vMerge w:val="restart"/>
            <w:shd w:val="clear" w:color="auto" w:fill="D9D9D9" w:themeFill="background1" w:themeFillShade="D9"/>
          </w:tcPr>
          <w:p w14:paraId="4927F5A2" w14:textId="77777777" w:rsidR="00F70D93" w:rsidRPr="00D7525A" w:rsidRDefault="00F70D93" w:rsidP="00AA4F53">
            <w:pPr>
              <w:spacing w:before="120" w:after="120"/>
              <w:rPr>
                <w:rFonts w:cs="Arial"/>
                <w:b/>
                <w:color w:val="0D558B"/>
                <w:sz w:val="24"/>
                <w:szCs w:val="24"/>
              </w:rPr>
            </w:pPr>
            <w:r w:rsidRPr="00D7525A">
              <w:rPr>
                <w:rFonts w:cs="Arial"/>
                <w:b/>
                <w:color w:val="0D558B"/>
                <w:sz w:val="24"/>
                <w:szCs w:val="24"/>
              </w:rPr>
              <w:t>Learning outcomes by award</w:t>
            </w:r>
          </w:p>
        </w:tc>
        <w:tc>
          <w:tcPr>
            <w:tcW w:w="12087" w:type="dxa"/>
            <w:gridSpan w:val="17"/>
            <w:shd w:val="clear" w:color="auto" w:fill="D9D9D9" w:themeFill="background1" w:themeFillShade="D9"/>
          </w:tcPr>
          <w:p w14:paraId="1D071C39" w14:textId="77777777" w:rsidR="00F70D93" w:rsidRPr="00D7525A" w:rsidRDefault="00F70D93" w:rsidP="00AA4F53">
            <w:pPr>
              <w:spacing w:before="120" w:after="120"/>
              <w:rPr>
                <w:rFonts w:cs="Arial"/>
                <w:b/>
                <w:color w:val="0D558B"/>
                <w:sz w:val="24"/>
                <w:szCs w:val="24"/>
              </w:rPr>
            </w:pPr>
            <w:r w:rsidRPr="00D7525A">
              <w:rPr>
                <w:rFonts w:cs="Arial"/>
                <w:b/>
                <w:color w:val="0D558B"/>
                <w:sz w:val="24"/>
                <w:szCs w:val="24"/>
              </w:rPr>
              <w:t>Module code (including for all optional modules) Module code (including for all optional modules)</w:t>
            </w:r>
          </w:p>
        </w:tc>
      </w:tr>
      <w:tr w:rsidR="00F70D93" w:rsidRPr="00D7525A" w14:paraId="3BFDB0C7" w14:textId="77777777" w:rsidTr="00AA4F53">
        <w:trPr>
          <w:gridAfter w:val="1"/>
          <w:wAfter w:w="58" w:type="dxa"/>
          <w:cantSplit/>
          <w:trHeight w:val="1276"/>
          <w:tblHeader/>
        </w:trPr>
        <w:tc>
          <w:tcPr>
            <w:tcW w:w="1375" w:type="dxa"/>
            <w:vMerge/>
          </w:tcPr>
          <w:p w14:paraId="0A487BD5" w14:textId="77777777" w:rsidR="00F70D93" w:rsidRPr="00D7525A" w:rsidRDefault="00F70D93" w:rsidP="00AA4F53">
            <w:pPr>
              <w:spacing w:before="120" w:after="120"/>
              <w:rPr>
                <w:rFonts w:cs="Arial"/>
                <w:b/>
                <w:color w:val="0D558B"/>
                <w:sz w:val="24"/>
                <w:szCs w:val="24"/>
              </w:rPr>
            </w:pPr>
          </w:p>
        </w:tc>
        <w:tc>
          <w:tcPr>
            <w:tcW w:w="543" w:type="dxa"/>
            <w:shd w:val="clear" w:color="auto" w:fill="D9D9D9" w:themeFill="background1" w:themeFillShade="D9"/>
            <w:textDirection w:val="btLr"/>
          </w:tcPr>
          <w:p w14:paraId="19C34D42" w14:textId="77777777" w:rsidR="00F70D93" w:rsidRDefault="00F70D93" w:rsidP="00AA4F53">
            <w:pPr>
              <w:ind w:left="113" w:right="113"/>
              <w:rPr>
                <w:rFonts w:cs="Arial"/>
                <w:b/>
                <w:bCs/>
                <w:color w:val="0D558B"/>
                <w:sz w:val="24"/>
                <w:szCs w:val="24"/>
              </w:rPr>
            </w:pPr>
            <w:r w:rsidRPr="78D9DE34">
              <w:rPr>
                <w:rFonts w:cs="Arial"/>
                <w:b/>
                <w:bCs/>
                <w:color w:val="0D558B"/>
                <w:sz w:val="24"/>
                <w:szCs w:val="24"/>
              </w:rPr>
              <w:t>DFM1035</w:t>
            </w:r>
          </w:p>
          <w:p w14:paraId="74779D43" w14:textId="77777777" w:rsidR="00F70D93" w:rsidRPr="00D7525A" w:rsidRDefault="00F70D93" w:rsidP="00AA4F53">
            <w:pPr>
              <w:ind w:left="113" w:right="113"/>
            </w:pPr>
          </w:p>
        </w:tc>
        <w:tc>
          <w:tcPr>
            <w:tcW w:w="543" w:type="dxa"/>
            <w:shd w:val="clear" w:color="auto" w:fill="D9D9D9" w:themeFill="background1" w:themeFillShade="D9"/>
            <w:textDirection w:val="btLr"/>
          </w:tcPr>
          <w:p w14:paraId="2BD90DB3" w14:textId="77777777" w:rsidR="00F70D93" w:rsidRPr="00D7525A" w:rsidRDefault="00F70D93" w:rsidP="00AA4F53">
            <w:pPr>
              <w:ind w:left="113" w:right="113"/>
            </w:pPr>
            <w:r w:rsidRPr="78D9DE34">
              <w:rPr>
                <w:rFonts w:cs="Arial"/>
                <w:b/>
                <w:bCs/>
                <w:color w:val="0D558B"/>
                <w:sz w:val="24"/>
                <w:szCs w:val="24"/>
              </w:rPr>
              <w:t>DFM1335</w:t>
            </w:r>
          </w:p>
        </w:tc>
        <w:tc>
          <w:tcPr>
            <w:tcW w:w="543" w:type="dxa"/>
            <w:shd w:val="clear" w:color="auto" w:fill="D9D9D9" w:themeFill="background1" w:themeFillShade="D9"/>
            <w:textDirection w:val="btLr"/>
          </w:tcPr>
          <w:p w14:paraId="40EF5755" w14:textId="77777777" w:rsidR="00F70D93" w:rsidRPr="00D7525A" w:rsidRDefault="00F70D93" w:rsidP="00AA4F53">
            <w:pPr>
              <w:ind w:left="113" w:right="113"/>
            </w:pPr>
            <w:r w:rsidRPr="78D9DE34">
              <w:rPr>
                <w:rFonts w:cs="Arial"/>
                <w:b/>
                <w:bCs/>
                <w:color w:val="0D558B"/>
                <w:sz w:val="24"/>
                <w:szCs w:val="24"/>
              </w:rPr>
              <w:t>DFM1135</w:t>
            </w:r>
          </w:p>
        </w:tc>
        <w:tc>
          <w:tcPr>
            <w:tcW w:w="543" w:type="dxa"/>
            <w:shd w:val="clear" w:color="auto" w:fill="D9D9D9" w:themeFill="background1" w:themeFillShade="D9"/>
            <w:textDirection w:val="btLr"/>
          </w:tcPr>
          <w:p w14:paraId="38F62069" w14:textId="77777777" w:rsidR="00F70D93" w:rsidRPr="00D7525A" w:rsidRDefault="00F70D93" w:rsidP="00AA4F53">
            <w:pPr>
              <w:ind w:left="113" w:right="113"/>
            </w:pPr>
            <w:r w:rsidRPr="000A7738">
              <w:rPr>
                <w:rFonts w:cs="Arial"/>
                <w:b/>
                <w:bCs/>
                <w:color w:val="0D558B"/>
                <w:sz w:val="24"/>
                <w:szCs w:val="24"/>
              </w:rPr>
              <w:t>DFM1435</w:t>
            </w:r>
          </w:p>
        </w:tc>
        <w:tc>
          <w:tcPr>
            <w:tcW w:w="1685" w:type="dxa"/>
            <w:vMerge w:val="restart"/>
            <w:shd w:val="clear" w:color="auto" w:fill="D9D9D9" w:themeFill="background1" w:themeFillShade="D9"/>
            <w:textDirection w:val="btLr"/>
          </w:tcPr>
          <w:p w14:paraId="55462F64" w14:textId="77777777" w:rsidR="00F70D93" w:rsidRPr="78D9DE34" w:rsidRDefault="00F70D93" w:rsidP="00AA4F53">
            <w:pPr>
              <w:ind w:left="113" w:right="113"/>
              <w:rPr>
                <w:rFonts w:cs="Arial"/>
                <w:b/>
                <w:bCs/>
                <w:color w:val="0D558B"/>
                <w:sz w:val="24"/>
                <w:szCs w:val="24"/>
              </w:rPr>
            </w:pPr>
            <w:r>
              <w:t>On meeting all of the outcomes to left: Cert HE Education (Supporting Teaching and Learning)</w:t>
            </w:r>
          </w:p>
        </w:tc>
        <w:tc>
          <w:tcPr>
            <w:tcW w:w="543" w:type="dxa"/>
            <w:shd w:val="clear" w:color="auto" w:fill="D9D9D9" w:themeFill="background1" w:themeFillShade="D9"/>
            <w:textDirection w:val="btLr"/>
          </w:tcPr>
          <w:p w14:paraId="0094E19B" w14:textId="77777777" w:rsidR="00F70D93" w:rsidRPr="00D7525A" w:rsidRDefault="00F70D93" w:rsidP="00AA4F53">
            <w:pPr>
              <w:ind w:left="113" w:right="113"/>
            </w:pPr>
            <w:r w:rsidRPr="78D9DE34">
              <w:rPr>
                <w:rFonts w:cs="Arial"/>
                <w:b/>
                <w:bCs/>
                <w:color w:val="0D558B"/>
                <w:sz w:val="24"/>
                <w:szCs w:val="24"/>
              </w:rPr>
              <w:t>DIM1</w:t>
            </w:r>
            <w:r>
              <w:rPr>
                <w:rFonts w:cs="Arial"/>
                <w:b/>
                <w:bCs/>
                <w:color w:val="0D558B"/>
                <w:sz w:val="24"/>
                <w:szCs w:val="24"/>
              </w:rPr>
              <w:t>4</w:t>
            </w:r>
            <w:r w:rsidRPr="78D9DE34">
              <w:rPr>
                <w:rFonts w:cs="Arial"/>
                <w:b/>
                <w:bCs/>
                <w:color w:val="0D558B"/>
                <w:sz w:val="24"/>
                <w:szCs w:val="24"/>
              </w:rPr>
              <w:t>35</w:t>
            </w:r>
          </w:p>
        </w:tc>
        <w:tc>
          <w:tcPr>
            <w:tcW w:w="544" w:type="dxa"/>
            <w:shd w:val="clear" w:color="auto" w:fill="D9D9D9" w:themeFill="background1" w:themeFillShade="D9"/>
            <w:textDirection w:val="btLr"/>
          </w:tcPr>
          <w:p w14:paraId="6A9F955A" w14:textId="588FFF3B" w:rsidR="00F70D93" w:rsidRPr="00D7525A" w:rsidRDefault="00F70D93" w:rsidP="00AA4F53">
            <w:pPr>
              <w:ind w:left="113" w:right="113"/>
              <w:rPr>
                <w:rFonts w:asciiTheme="minorHAnsi" w:eastAsiaTheme="minorEastAsia" w:hAnsiTheme="minorHAnsi" w:cstheme="minorBidi"/>
                <w:b/>
                <w:bCs/>
                <w:color w:val="0D558B"/>
                <w:sz w:val="24"/>
                <w:szCs w:val="24"/>
              </w:rPr>
            </w:pPr>
            <w:r w:rsidRPr="27659027">
              <w:rPr>
                <w:rFonts w:asciiTheme="minorHAnsi" w:eastAsiaTheme="minorEastAsia" w:hAnsiTheme="minorHAnsi" w:cstheme="minorBidi"/>
                <w:b/>
                <w:bCs/>
                <w:color w:val="0D558B"/>
                <w:sz w:val="24"/>
                <w:szCs w:val="24"/>
              </w:rPr>
              <w:t>DIM</w:t>
            </w:r>
            <w:r w:rsidR="00946568">
              <w:rPr>
                <w:rFonts w:asciiTheme="minorHAnsi" w:eastAsiaTheme="minorEastAsia" w:hAnsiTheme="minorHAnsi" w:cstheme="minorBidi"/>
                <w:b/>
                <w:bCs/>
                <w:color w:val="0D558B"/>
                <w:sz w:val="24"/>
                <w:szCs w:val="24"/>
              </w:rPr>
              <w:t>3535</w:t>
            </w:r>
          </w:p>
        </w:tc>
        <w:tc>
          <w:tcPr>
            <w:tcW w:w="543" w:type="dxa"/>
            <w:shd w:val="clear" w:color="auto" w:fill="D9D9D9" w:themeFill="background1" w:themeFillShade="D9"/>
            <w:textDirection w:val="btLr"/>
          </w:tcPr>
          <w:p w14:paraId="073197AF" w14:textId="77777777" w:rsidR="00F70D93" w:rsidRPr="00D7525A" w:rsidRDefault="00F70D93" w:rsidP="00AA4F53">
            <w:pPr>
              <w:ind w:left="113" w:right="113"/>
              <w:rPr>
                <w:rFonts w:cs="Arial"/>
                <w:b/>
                <w:bCs/>
                <w:color w:val="0D558B"/>
                <w:sz w:val="24"/>
                <w:szCs w:val="24"/>
              </w:rPr>
            </w:pPr>
            <w:r w:rsidRPr="62DACE93">
              <w:rPr>
                <w:rFonts w:cs="Arial"/>
                <w:b/>
                <w:bCs/>
                <w:color w:val="0D558B"/>
                <w:sz w:val="24"/>
                <w:szCs w:val="24"/>
              </w:rPr>
              <w:t>DIM1</w:t>
            </w:r>
            <w:r>
              <w:rPr>
                <w:rFonts w:cs="Arial"/>
                <w:b/>
                <w:bCs/>
                <w:color w:val="0D558B"/>
                <w:sz w:val="24"/>
                <w:szCs w:val="24"/>
              </w:rPr>
              <w:t>1</w:t>
            </w:r>
            <w:r w:rsidRPr="62DACE93">
              <w:rPr>
                <w:rFonts w:cs="Arial"/>
                <w:b/>
                <w:bCs/>
                <w:color w:val="0D558B"/>
                <w:sz w:val="24"/>
                <w:szCs w:val="24"/>
              </w:rPr>
              <w:t>35</w:t>
            </w:r>
          </w:p>
        </w:tc>
        <w:tc>
          <w:tcPr>
            <w:tcW w:w="543" w:type="dxa"/>
            <w:shd w:val="clear" w:color="auto" w:fill="D9D9D9" w:themeFill="background1" w:themeFillShade="D9"/>
            <w:textDirection w:val="btLr"/>
          </w:tcPr>
          <w:p w14:paraId="1494C86D" w14:textId="77777777" w:rsidR="00F70D93" w:rsidRPr="00D7525A" w:rsidRDefault="00F70D93" w:rsidP="00AA4F53">
            <w:pPr>
              <w:ind w:left="113" w:right="113"/>
              <w:rPr>
                <w:rFonts w:cs="Arial"/>
                <w:b/>
                <w:bCs/>
                <w:color w:val="0D558B"/>
                <w:sz w:val="24"/>
                <w:szCs w:val="24"/>
              </w:rPr>
            </w:pPr>
            <w:r w:rsidRPr="000A7738">
              <w:rPr>
                <w:rFonts w:cs="Arial"/>
                <w:b/>
                <w:bCs/>
                <w:color w:val="0D558B"/>
                <w:sz w:val="24"/>
                <w:szCs w:val="24"/>
              </w:rPr>
              <w:t>DIM1535</w:t>
            </w:r>
          </w:p>
        </w:tc>
        <w:tc>
          <w:tcPr>
            <w:tcW w:w="1685" w:type="dxa"/>
            <w:vMerge w:val="restart"/>
            <w:shd w:val="clear" w:color="auto" w:fill="D9D9D9" w:themeFill="background1" w:themeFillShade="D9"/>
            <w:textDirection w:val="btLr"/>
          </w:tcPr>
          <w:p w14:paraId="2AD9CBC0" w14:textId="77777777" w:rsidR="00F70D93" w:rsidRPr="78D9DE34" w:rsidRDefault="00F70D93" w:rsidP="00AA4F53">
            <w:pPr>
              <w:ind w:left="113" w:right="113"/>
              <w:rPr>
                <w:rFonts w:cs="Arial"/>
                <w:b/>
                <w:bCs/>
                <w:color w:val="0D558B"/>
                <w:sz w:val="24"/>
                <w:szCs w:val="24"/>
              </w:rPr>
            </w:pPr>
            <w:r>
              <w:t>On meeting all of the outcomes to left: Dip HE Education (Supporting Teaching and Learning)</w:t>
            </w:r>
          </w:p>
        </w:tc>
        <w:tc>
          <w:tcPr>
            <w:tcW w:w="543" w:type="dxa"/>
            <w:shd w:val="clear" w:color="auto" w:fill="D9D9D9" w:themeFill="background1" w:themeFillShade="D9"/>
            <w:textDirection w:val="btLr"/>
          </w:tcPr>
          <w:p w14:paraId="006A498A" w14:textId="77777777" w:rsidR="00F70D93" w:rsidRPr="00D7525A" w:rsidRDefault="00F70D93" w:rsidP="00AA4F53">
            <w:pPr>
              <w:ind w:left="113" w:right="113"/>
            </w:pPr>
            <w:r w:rsidRPr="78D9DE34">
              <w:rPr>
                <w:rFonts w:cs="Arial"/>
                <w:b/>
                <w:bCs/>
                <w:color w:val="0D558B"/>
                <w:sz w:val="24"/>
                <w:szCs w:val="24"/>
              </w:rPr>
              <w:t>DHJ0625</w:t>
            </w:r>
          </w:p>
        </w:tc>
        <w:tc>
          <w:tcPr>
            <w:tcW w:w="543" w:type="dxa"/>
            <w:shd w:val="clear" w:color="auto" w:fill="D9D9D9" w:themeFill="background1" w:themeFillShade="D9"/>
            <w:textDirection w:val="btLr"/>
          </w:tcPr>
          <w:p w14:paraId="0893DCDF" w14:textId="77777777" w:rsidR="00F70D93" w:rsidRPr="00D7525A" w:rsidRDefault="00F70D93" w:rsidP="00AA4F53">
            <w:pPr>
              <w:ind w:left="113" w:right="113"/>
              <w:rPr>
                <w:b/>
                <w:bCs/>
                <w:color w:val="1F4E79" w:themeColor="accent1" w:themeShade="80"/>
              </w:rPr>
            </w:pPr>
            <w:r w:rsidRPr="000A7738">
              <w:rPr>
                <w:b/>
                <w:bCs/>
                <w:color w:val="1F4E79" w:themeColor="accent1" w:themeShade="80"/>
                <w:sz w:val="24"/>
                <w:szCs w:val="24"/>
              </w:rPr>
              <w:t>DHM3135</w:t>
            </w:r>
          </w:p>
        </w:tc>
        <w:tc>
          <w:tcPr>
            <w:tcW w:w="543" w:type="dxa"/>
            <w:shd w:val="clear" w:color="auto" w:fill="D9D9D9" w:themeFill="background1" w:themeFillShade="D9"/>
            <w:textDirection w:val="btLr"/>
          </w:tcPr>
          <w:p w14:paraId="2B8D1129" w14:textId="77777777" w:rsidR="00F70D93" w:rsidRPr="00D7525A" w:rsidRDefault="00F70D93" w:rsidP="00AA4F53">
            <w:pPr>
              <w:ind w:left="113" w:right="113"/>
            </w:pPr>
            <w:r w:rsidRPr="78D9DE34">
              <w:rPr>
                <w:rFonts w:cs="Arial"/>
                <w:b/>
                <w:bCs/>
                <w:color w:val="0D558B"/>
                <w:sz w:val="24"/>
                <w:szCs w:val="24"/>
              </w:rPr>
              <w:t>DHM2335</w:t>
            </w:r>
          </w:p>
        </w:tc>
        <w:tc>
          <w:tcPr>
            <w:tcW w:w="543" w:type="dxa"/>
            <w:shd w:val="clear" w:color="auto" w:fill="D9D9D9" w:themeFill="background1" w:themeFillShade="D9"/>
            <w:textDirection w:val="btLr"/>
          </w:tcPr>
          <w:p w14:paraId="5DD80F12" w14:textId="77777777" w:rsidR="00F70D93" w:rsidRPr="00D7525A" w:rsidRDefault="00F70D93" w:rsidP="00AA4F53">
            <w:pPr>
              <w:ind w:left="113" w:right="113"/>
            </w:pPr>
            <w:r w:rsidRPr="78D9DE34">
              <w:rPr>
                <w:rFonts w:cs="Arial"/>
                <w:b/>
                <w:bCs/>
                <w:color w:val="0D558B"/>
                <w:sz w:val="24"/>
                <w:szCs w:val="24"/>
              </w:rPr>
              <w:t>DHM1235</w:t>
            </w:r>
          </w:p>
        </w:tc>
        <w:tc>
          <w:tcPr>
            <w:tcW w:w="541" w:type="dxa"/>
            <w:shd w:val="clear" w:color="auto" w:fill="D9D9D9" w:themeFill="background1" w:themeFillShade="D9"/>
            <w:textDirection w:val="btLr"/>
          </w:tcPr>
          <w:p w14:paraId="44C71E70" w14:textId="77777777" w:rsidR="00F70D93" w:rsidRPr="00D7525A" w:rsidRDefault="00F70D93" w:rsidP="00AA4F53">
            <w:pPr>
              <w:ind w:left="113" w:right="113"/>
              <w:rPr>
                <w:rFonts w:cs="Arial"/>
                <w:b/>
                <w:bCs/>
                <w:color w:val="0D558B"/>
                <w:sz w:val="24"/>
                <w:szCs w:val="24"/>
              </w:rPr>
            </w:pPr>
            <w:r w:rsidRPr="00ED31DD">
              <w:rPr>
                <w:rFonts w:cs="Arial"/>
                <w:b/>
                <w:bCs/>
                <w:color w:val="1F4E79" w:themeColor="accent1" w:themeShade="80"/>
                <w:sz w:val="24"/>
                <w:szCs w:val="24"/>
              </w:rPr>
              <w:t>DHD2245</w:t>
            </w:r>
          </w:p>
        </w:tc>
        <w:tc>
          <w:tcPr>
            <w:tcW w:w="1601" w:type="dxa"/>
            <w:vMerge w:val="restart"/>
            <w:shd w:val="clear" w:color="auto" w:fill="D9D9D9" w:themeFill="background1" w:themeFillShade="D9"/>
            <w:textDirection w:val="btLr"/>
          </w:tcPr>
          <w:p w14:paraId="25E77845" w14:textId="77777777" w:rsidR="00F70D93" w:rsidRPr="00D7525A" w:rsidRDefault="00F70D93" w:rsidP="00AA4F53">
            <w:pPr>
              <w:ind w:left="113" w:right="113"/>
              <w:rPr>
                <w:rFonts w:cs="Arial"/>
                <w:b/>
                <w:bCs/>
                <w:color w:val="0D558B"/>
                <w:sz w:val="24"/>
                <w:szCs w:val="24"/>
              </w:rPr>
            </w:pPr>
            <w:r>
              <w:t>On meeting all of the outcomes to left: BA (Hons) Education (Supporting Teaching and Learning)</w:t>
            </w:r>
          </w:p>
        </w:tc>
      </w:tr>
      <w:tr w:rsidR="00F70D93" w:rsidRPr="00D7525A" w14:paraId="6C8B8C27" w14:textId="77777777" w:rsidTr="00AA4F53">
        <w:trPr>
          <w:gridAfter w:val="1"/>
          <w:wAfter w:w="58" w:type="dxa"/>
        </w:trPr>
        <w:tc>
          <w:tcPr>
            <w:tcW w:w="1375" w:type="dxa"/>
            <w:shd w:val="clear" w:color="auto" w:fill="0D558B"/>
          </w:tcPr>
          <w:p w14:paraId="0E73A799"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w:t>
            </w:r>
            <w:r w:rsidRPr="00D7525A">
              <w:rPr>
                <w:rFonts w:cs="Arial"/>
                <w:b/>
                <w:color w:val="FFFFFF"/>
                <w:sz w:val="24"/>
                <w:szCs w:val="24"/>
              </w:rPr>
              <w:t>1</w:t>
            </w:r>
          </w:p>
        </w:tc>
        <w:tc>
          <w:tcPr>
            <w:tcW w:w="543" w:type="dxa"/>
            <w:vAlign w:val="center"/>
          </w:tcPr>
          <w:p w14:paraId="05F1623E" w14:textId="77777777" w:rsidR="00F70D93" w:rsidRPr="00D7525A" w:rsidRDefault="00F70D93" w:rsidP="00AA4F53">
            <w:pPr>
              <w:rPr>
                <w:rFonts w:cs="Arial"/>
                <w:sz w:val="24"/>
                <w:szCs w:val="24"/>
              </w:rPr>
            </w:pPr>
          </w:p>
        </w:tc>
        <w:tc>
          <w:tcPr>
            <w:tcW w:w="543" w:type="dxa"/>
            <w:shd w:val="clear" w:color="auto" w:fill="auto"/>
            <w:vAlign w:val="center"/>
          </w:tcPr>
          <w:p w14:paraId="185286D8"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310BC74A"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2BE92BEA"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2B46752B"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4909BF33"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vAlign w:val="center"/>
          </w:tcPr>
          <w:p w14:paraId="15F8D36F" w14:textId="77777777" w:rsidR="00F70D93" w:rsidRPr="00D7525A" w:rsidRDefault="00F70D93" w:rsidP="00AA4F53">
            <w:pPr>
              <w:rPr>
                <w:rFonts w:cs="Arial"/>
                <w:sz w:val="24"/>
                <w:szCs w:val="24"/>
              </w:rPr>
            </w:pPr>
          </w:p>
        </w:tc>
        <w:tc>
          <w:tcPr>
            <w:tcW w:w="543" w:type="dxa"/>
            <w:shd w:val="clear" w:color="auto" w:fill="auto"/>
            <w:vAlign w:val="center"/>
          </w:tcPr>
          <w:p w14:paraId="05D3FCE1"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3098F604" w14:textId="77777777" w:rsidR="00F70D93" w:rsidRPr="00D7525A" w:rsidRDefault="00F70D93" w:rsidP="00AA4F53"/>
        </w:tc>
        <w:tc>
          <w:tcPr>
            <w:tcW w:w="1685" w:type="dxa"/>
            <w:vMerge/>
          </w:tcPr>
          <w:p w14:paraId="7722CCB8" w14:textId="77777777" w:rsidR="00F70D93" w:rsidRPr="00D7525A" w:rsidRDefault="00F70D93" w:rsidP="00AA4F53"/>
        </w:tc>
        <w:tc>
          <w:tcPr>
            <w:tcW w:w="543" w:type="dxa"/>
            <w:shd w:val="clear" w:color="auto" w:fill="auto"/>
            <w:vAlign w:val="center"/>
          </w:tcPr>
          <w:p w14:paraId="0D14A3CF"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BDD0481" w14:textId="77777777" w:rsidR="00F70D93" w:rsidRPr="00D7525A" w:rsidRDefault="00F70D93" w:rsidP="00AA4F53"/>
        </w:tc>
        <w:tc>
          <w:tcPr>
            <w:tcW w:w="543" w:type="dxa"/>
            <w:shd w:val="clear" w:color="auto" w:fill="auto"/>
            <w:vAlign w:val="center"/>
          </w:tcPr>
          <w:p w14:paraId="1902AD92"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16C97250"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1" w:type="dxa"/>
            <w:shd w:val="clear" w:color="auto" w:fill="auto"/>
            <w:vAlign w:val="center"/>
          </w:tcPr>
          <w:p w14:paraId="49332A59"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4AEC7684" w14:textId="77777777" w:rsidR="00F70D93" w:rsidRPr="00D7525A" w:rsidRDefault="00F70D93" w:rsidP="00AA4F53"/>
        </w:tc>
      </w:tr>
      <w:tr w:rsidR="00F70D93" w:rsidRPr="00D7525A" w14:paraId="7664C454" w14:textId="77777777" w:rsidTr="00AA4F53">
        <w:trPr>
          <w:gridAfter w:val="1"/>
          <w:wAfter w:w="58" w:type="dxa"/>
        </w:trPr>
        <w:tc>
          <w:tcPr>
            <w:tcW w:w="1375" w:type="dxa"/>
            <w:shd w:val="clear" w:color="auto" w:fill="0D558B"/>
          </w:tcPr>
          <w:p w14:paraId="408CAB14"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w:t>
            </w:r>
            <w:r w:rsidRPr="00D7525A">
              <w:rPr>
                <w:rFonts w:cs="Arial"/>
                <w:b/>
                <w:color w:val="FFFFFF"/>
                <w:sz w:val="24"/>
                <w:szCs w:val="24"/>
              </w:rPr>
              <w:t>2</w:t>
            </w:r>
          </w:p>
        </w:tc>
        <w:tc>
          <w:tcPr>
            <w:tcW w:w="543" w:type="dxa"/>
            <w:vAlign w:val="center"/>
          </w:tcPr>
          <w:p w14:paraId="6F8C024B" w14:textId="77777777" w:rsidR="00F70D93" w:rsidRPr="00D7525A" w:rsidRDefault="00F70D93" w:rsidP="00AA4F53">
            <w:pPr>
              <w:rPr>
                <w:rFonts w:ascii="Wingdings 2" w:hAnsi="Wingdings 2" w:cs="Arial"/>
                <w:b/>
                <w:bCs/>
                <w:color w:val="45A5ED"/>
                <w:sz w:val="28"/>
                <w:szCs w:val="28"/>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940E3E4"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79738A5A"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08F8772"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7D4BF7DA" w14:textId="77777777" w:rsidR="00F70D93" w:rsidRPr="00D7525A" w:rsidRDefault="00F70D93" w:rsidP="00AA4F53">
            <w:pPr>
              <w:rPr>
                <w:rFonts w:cs="Arial"/>
                <w:sz w:val="24"/>
                <w:szCs w:val="24"/>
              </w:rPr>
            </w:pPr>
          </w:p>
        </w:tc>
        <w:tc>
          <w:tcPr>
            <w:tcW w:w="543" w:type="dxa"/>
            <w:shd w:val="clear" w:color="auto" w:fill="auto"/>
            <w:vAlign w:val="center"/>
          </w:tcPr>
          <w:p w14:paraId="6670656C"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vAlign w:val="center"/>
          </w:tcPr>
          <w:p w14:paraId="00EFCA90" w14:textId="77777777" w:rsidR="00F70D93" w:rsidRPr="00D7525A" w:rsidRDefault="00F70D93" w:rsidP="00AA4F53">
            <w:pPr>
              <w:rPr>
                <w:rFonts w:cs="Arial"/>
                <w:sz w:val="24"/>
                <w:szCs w:val="24"/>
              </w:rPr>
            </w:pPr>
          </w:p>
        </w:tc>
        <w:tc>
          <w:tcPr>
            <w:tcW w:w="543" w:type="dxa"/>
            <w:shd w:val="clear" w:color="auto" w:fill="auto"/>
            <w:vAlign w:val="center"/>
          </w:tcPr>
          <w:p w14:paraId="0A3AA020" w14:textId="77777777" w:rsidR="00F70D93" w:rsidRPr="00D7525A" w:rsidRDefault="00F70D93" w:rsidP="00AA4F53">
            <w:pPr>
              <w:rPr>
                <w:rFonts w:ascii="Wingdings 2" w:hAnsi="Wingdings 2" w:cs="Arial"/>
                <w:b/>
                <w:bCs/>
                <w:color w:val="45A5ED"/>
                <w:sz w:val="28"/>
                <w:szCs w:val="28"/>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61DACBE"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3B78AE15"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1FBB2E8A"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AF52A43" w14:textId="77777777" w:rsidR="00F70D93" w:rsidRPr="00D7525A" w:rsidRDefault="00F70D93" w:rsidP="00AA4F53"/>
        </w:tc>
        <w:tc>
          <w:tcPr>
            <w:tcW w:w="543" w:type="dxa"/>
            <w:shd w:val="clear" w:color="auto" w:fill="auto"/>
            <w:vAlign w:val="center"/>
          </w:tcPr>
          <w:p w14:paraId="5A634D24"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2E934136"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1" w:type="dxa"/>
            <w:shd w:val="clear" w:color="auto" w:fill="auto"/>
            <w:vAlign w:val="center"/>
          </w:tcPr>
          <w:p w14:paraId="62397401"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51243DD4" w14:textId="77777777" w:rsidR="00F70D93" w:rsidRPr="00D7525A" w:rsidRDefault="00F70D93" w:rsidP="00AA4F53"/>
        </w:tc>
      </w:tr>
      <w:tr w:rsidR="00F70D93" w:rsidRPr="00D7525A" w14:paraId="50A99A7A" w14:textId="77777777" w:rsidTr="00AA4F53">
        <w:trPr>
          <w:gridAfter w:val="1"/>
          <w:wAfter w:w="58" w:type="dxa"/>
        </w:trPr>
        <w:tc>
          <w:tcPr>
            <w:tcW w:w="1375" w:type="dxa"/>
            <w:shd w:val="clear" w:color="auto" w:fill="0D558B"/>
          </w:tcPr>
          <w:p w14:paraId="12CCD450"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w:t>
            </w:r>
            <w:r w:rsidRPr="00D7525A">
              <w:rPr>
                <w:rFonts w:cs="Arial"/>
                <w:b/>
                <w:color w:val="FFFFFF"/>
                <w:sz w:val="24"/>
                <w:szCs w:val="24"/>
              </w:rPr>
              <w:t>3</w:t>
            </w:r>
          </w:p>
        </w:tc>
        <w:tc>
          <w:tcPr>
            <w:tcW w:w="543" w:type="dxa"/>
            <w:vAlign w:val="center"/>
          </w:tcPr>
          <w:p w14:paraId="56F9B609"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44C96138" w14:textId="77777777" w:rsidR="00F70D93" w:rsidRPr="00D7525A" w:rsidRDefault="00F70D93" w:rsidP="00AA4F53">
            <w:pPr>
              <w:rPr>
                <w:rFonts w:cs="Arial"/>
                <w:sz w:val="24"/>
                <w:szCs w:val="24"/>
              </w:rPr>
            </w:pPr>
          </w:p>
        </w:tc>
        <w:tc>
          <w:tcPr>
            <w:tcW w:w="543" w:type="dxa"/>
            <w:shd w:val="clear" w:color="auto" w:fill="auto"/>
            <w:vAlign w:val="center"/>
          </w:tcPr>
          <w:p w14:paraId="7CA37509" w14:textId="77777777" w:rsidR="00F70D93" w:rsidRPr="00D7525A" w:rsidRDefault="00F70D93" w:rsidP="00AA4F53">
            <w:pPr>
              <w:rPr>
                <w:rFonts w:cs="Arial"/>
                <w:sz w:val="24"/>
                <w:szCs w:val="24"/>
              </w:rPr>
            </w:pPr>
          </w:p>
        </w:tc>
        <w:tc>
          <w:tcPr>
            <w:tcW w:w="543" w:type="dxa"/>
            <w:shd w:val="clear" w:color="auto" w:fill="auto"/>
            <w:vAlign w:val="center"/>
          </w:tcPr>
          <w:p w14:paraId="25CDD65A" w14:textId="77777777" w:rsidR="00F70D93" w:rsidRPr="00D7525A" w:rsidRDefault="00F70D93" w:rsidP="00AA4F53">
            <w:pPr>
              <w:rPr>
                <w:rFonts w:cs="Arial"/>
                <w:sz w:val="24"/>
                <w:szCs w:val="24"/>
              </w:rPr>
            </w:pPr>
          </w:p>
        </w:tc>
        <w:tc>
          <w:tcPr>
            <w:tcW w:w="1685" w:type="dxa"/>
            <w:vMerge/>
          </w:tcPr>
          <w:p w14:paraId="64A50CBD"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2AE6AAE5" w14:textId="77777777" w:rsidR="00F70D93" w:rsidRPr="00D7525A" w:rsidRDefault="00F70D93" w:rsidP="00AA4F53">
            <w:pPr>
              <w:rPr>
                <w:rFonts w:cs="Arial"/>
                <w:sz w:val="24"/>
                <w:szCs w:val="24"/>
              </w:rPr>
            </w:pPr>
          </w:p>
        </w:tc>
        <w:tc>
          <w:tcPr>
            <w:tcW w:w="544" w:type="dxa"/>
            <w:shd w:val="clear" w:color="auto" w:fill="auto"/>
            <w:vAlign w:val="center"/>
          </w:tcPr>
          <w:p w14:paraId="6E36CCCF"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475C1530"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32A5B32C" w14:textId="77777777" w:rsidR="00F70D93" w:rsidRPr="00D7525A" w:rsidRDefault="00F70D93" w:rsidP="00AA4F53"/>
        </w:tc>
        <w:tc>
          <w:tcPr>
            <w:tcW w:w="1685" w:type="dxa"/>
            <w:vMerge/>
          </w:tcPr>
          <w:p w14:paraId="19D76592"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7760498F"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43F2E3A4" w14:textId="77777777" w:rsidR="00F70D93" w:rsidRPr="00D7525A" w:rsidRDefault="00F70D93" w:rsidP="00AA4F53"/>
        </w:tc>
        <w:tc>
          <w:tcPr>
            <w:tcW w:w="543" w:type="dxa"/>
            <w:shd w:val="clear" w:color="auto" w:fill="auto"/>
            <w:vAlign w:val="center"/>
          </w:tcPr>
          <w:p w14:paraId="5813EB9C"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F42A222" w14:textId="77777777" w:rsidR="00F70D93" w:rsidRPr="00D7525A" w:rsidRDefault="00F70D93" w:rsidP="00AA4F53"/>
        </w:tc>
        <w:tc>
          <w:tcPr>
            <w:tcW w:w="541" w:type="dxa"/>
            <w:shd w:val="clear" w:color="auto" w:fill="auto"/>
            <w:vAlign w:val="center"/>
          </w:tcPr>
          <w:p w14:paraId="0A529965"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1DD35D28" w14:textId="77777777" w:rsidR="00F70D93" w:rsidRPr="00D7525A" w:rsidRDefault="00F70D93" w:rsidP="00AA4F53"/>
        </w:tc>
      </w:tr>
      <w:tr w:rsidR="00F70D93" w:rsidRPr="00D7525A" w14:paraId="0CCFBE70" w14:textId="77777777" w:rsidTr="00AA4F53">
        <w:trPr>
          <w:gridAfter w:val="1"/>
          <w:wAfter w:w="58" w:type="dxa"/>
        </w:trPr>
        <w:tc>
          <w:tcPr>
            <w:tcW w:w="1375" w:type="dxa"/>
            <w:shd w:val="clear" w:color="auto" w:fill="0D558B"/>
          </w:tcPr>
          <w:p w14:paraId="15981716"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w:t>
            </w:r>
            <w:r w:rsidRPr="00D7525A">
              <w:rPr>
                <w:rFonts w:cs="Arial"/>
                <w:b/>
                <w:color w:val="FFFFFF"/>
                <w:sz w:val="24"/>
                <w:szCs w:val="24"/>
              </w:rPr>
              <w:t>4</w:t>
            </w:r>
          </w:p>
        </w:tc>
        <w:tc>
          <w:tcPr>
            <w:tcW w:w="543" w:type="dxa"/>
            <w:vAlign w:val="center"/>
          </w:tcPr>
          <w:p w14:paraId="06BA5587" w14:textId="77777777" w:rsidR="00F70D93" w:rsidRPr="00D7525A" w:rsidRDefault="00F70D93" w:rsidP="00AA4F53">
            <w:pPr>
              <w:rPr>
                <w:rFonts w:cs="Arial"/>
                <w:sz w:val="24"/>
                <w:szCs w:val="24"/>
              </w:rPr>
            </w:pPr>
          </w:p>
        </w:tc>
        <w:tc>
          <w:tcPr>
            <w:tcW w:w="543" w:type="dxa"/>
            <w:shd w:val="clear" w:color="auto" w:fill="auto"/>
            <w:vAlign w:val="center"/>
          </w:tcPr>
          <w:p w14:paraId="356FC7CD" w14:textId="77777777" w:rsidR="00F70D93" w:rsidRPr="00D7525A" w:rsidRDefault="00F70D93" w:rsidP="00AA4F53">
            <w:pPr>
              <w:rPr>
                <w:rFonts w:cs="Arial"/>
                <w:sz w:val="24"/>
                <w:szCs w:val="24"/>
              </w:rPr>
            </w:pPr>
          </w:p>
        </w:tc>
        <w:tc>
          <w:tcPr>
            <w:tcW w:w="543" w:type="dxa"/>
            <w:shd w:val="clear" w:color="auto" w:fill="auto"/>
            <w:vAlign w:val="center"/>
          </w:tcPr>
          <w:p w14:paraId="1C50E050" w14:textId="77777777" w:rsidR="00F70D93" w:rsidRPr="00D7525A" w:rsidRDefault="00F70D93" w:rsidP="00AA4F53">
            <w:pPr>
              <w:rPr>
                <w:rFonts w:ascii="Wingdings 2" w:hAnsi="Wingdings 2" w:cs="Arial"/>
                <w:b/>
                <w:bCs/>
                <w:color w:val="45A5ED"/>
                <w:sz w:val="28"/>
                <w:szCs w:val="28"/>
              </w:rPr>
            </w:pPr>
          </w:p>
        </w:tc>
        <w:tc>
          <w:tcPr>
            <w:tcW w:w="543" w:type="dxa"/>
            <w:shd w:val="clear" w:color="auto" w:fill="auto"/>
            <w:vAlign w:val="center"/>
          </w:tcPr>
          <w:p w14:paraId="65BA128F"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2E66EC50" w14:textId="77777777" w:rsidR="00F70D93" w:rsidRPr="00D7525A" w:rsidRDefault="00F70D93" w:rsidP="00AA4F53">
            <w:pPr>
              <w:rPr>
                <w:rFonts w:cs="Arial"/>
                <w:sz w:val="24"/>
                <w:szCs w:val="24"/>
              </w:rPr>
            </w:pPr>
          </w:p>
        </w:tc>
        <w:tc>
          <w:tcPr>
            <w:tcW w:w="543" w:type="dxa"/>
            <w:shd w:val="clear" w:color="auto" w:fill="auto"/>
            <w:vAlign w:val="center"/>
          </w:tcPr>
          <w:p w14:paraId="3D849646"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vAlign w:val="center"/>
          </w:tcPr>
          <w:p w14:paraId="2285D3C6" w14:textId="77777777" w:rsidR="00F70D93" w:rsidRPr="00D7525A" w:rsidRDefault="00F70D93" w:rsidP="00AA4F53">
            <w:pPr>
              <w:rPr>
                <w:rFonts w:cs="Arial"/>
                <w:sz w:val="24"/>
                <w:szCs w:val="24"/>
              </w:rPr>
            </w:pPr>
          </w:p>
        </w:tc>
        <w:tc>
          <w:tcPr>
            <w:tcW w:w="543" w:type="dxa"/>
            <w:shd w:val="clear" w:color="auto" w:fill="auto"/>
            <w:vAlign w:val="center"/>
          </w:tcPr>
          <w:p w14:paraId="031A0C54"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1957AB3D" w14:textId="77777777" w:rsidR="00F70D93" w:rsidRPr="00D7525A" w:rsidRDefault="00F70D93" w:rsidP="00AA4F53"/>
        </w:tc>
        <w:tc>
          <w:tcPr>
            <w:tcW w:w="1685" w:type="dxa"/>
            <w:vMerge/>
          </w:tcPr>
          <w:p w14:paraId="535109E5" w14:textId="77777777" w:rsidR="00F70D93" w:rsidRPr="00D7525A" w:rsidRDefault="00F70D93" w:rsidP="00AA4F53"/>
        </w:tc>
        <w:tc>
          <w:tcPr>
            <w:tcW w:w="543" w:type="dxa"/>
            <w:shd w:val="clear" w:color="auto" w:fill="auto"/>
            <w:vAlign w:val="center"/>
          </w:tcPr>
          <w:p w14:paraId="66F572A7"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713C500D" w14:textId="77777777" w:rsidR="00F70D93" w:rsidRPr="00D7525A" w:rsidRDefault="00F70D93" w:rsidP="00AA4F53"/>
        </w:tc>
        <w:tc>
          <w:tcPr>
            <w:tcW w:w="543" w:type="dxa"/>
            <w:shd w:val="clear" w:color="auto" w:fill="auto"/>
            <w:vAlign w:val="center"/>
          </w:tcPr>
          <w:p w14:paraId="31D7E554"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4285A2DA" w14:textId="77777777" w:rsidR="00F70D93" w:rsidRPr="00D7525A" w:rsidRDefault="00F70D93" w:rsidP="00AA4F53"/>
        </w:tc>
        <w:tc>
          <w:tcPr>
            <w:tcW w:w="541" w:type="dxa"/>
            <w:shd w:val="clear" w:color="auto" w:fill="auto"/>
            <w:vAlign w:val="center"/>
          </w:tcPr>
          <w:p w14:paraId="1BC56F25"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0045B224" w14:textId="77777777" w:rsidR="00F70D93" w:rsidRPr="00D7525A" w:rsidRDefault="00F70D93" w:rsidP="00AA4F53"/>
        </w:tc>
      </w:tr>
      <w:tr w:rsidR="00F70D93" w:rsidRPr="00D7525A" w14:paraId="4CE44ED4" w14:textId="77777777" w:rsidTr="00AA4F53">
        <w:trPr>
          <w:gridAfter w:val="1"/>
          <w:wAfter w:w="58" w:type="dxa"/>
        </w:trPr>
        <w:tc>
          <w:tcPr>
            <w:tcW w:w="1375" w:type="dxa"/>
            <w:shd w:val="clear" w:color="auto" w:fill="0D558B"/>
          </w:tcPr>
          <w:p w14:paraId="18C97A60"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w:t>
            </w:r>
            <w:r w:rsidRPr="00D7525A">
              <w:rPr>
                <w:rFonts w:cs="Arial"/>
                <w:b/>
                <w:color w:val="FFFFFF"/>
                <w:sz w:val="24"/>
                <w:szCs w:val="24"/>
              </w:rPr>
              <w:t>5</w:t>
            </w:r>
          </w:p>
        </w:tc>
        <w:tc>
          <w:tcPr>
            <w:tcW w:w="543" w:type="dxa"/>
            <w:vAlign w:val="center"/>
          </w:tcPr>
          <w:p w14:paraId="046872C3" w14:textId="77777777" w:rsidR="00F70D93" w:rsidRPr="00D7525A" w:rsidRDefault="00F70D93" w:rsidP="00AA4F53">
            <w:pPr>
              <w:rPr>
                <w:rFonts w:cs="Arial"/>
                <w:sz w:val="24"/>
                <w:szCs w:val="24"/>
              </w:rPr>
            </w:pPr>
          </w:p>
        </w:tc>
        <w:tc>
          <w:tcPr>
            <w:tcW w:w="543" w:type="dxa"/>
            <w:shd w:val="clear" w:color="auto" w:fill="auto"/>
            <w:vAlign w:val="center"/>
          </w:tcPr>
          <w:p w14:paraId="3607486B" w14:textId="77777777" w:rsidR="00F70D93" w:rsidRPr="00D7525A" w:rsidRDefault="00F70D93" w:rsidP="00AA4F53">
            <w:pPr>
              <w:rPr>
                <w:rFonts w:cs="Arial"/>
                <w:sz w:val="24"/>
                <w:szCs w:val="24"/>
              </w:rPr>
            </w:pPr>
          </w:p>
        </w:tc>
        <w:tc>
          <w:tcPr>
            <w:tcW w:w="543" w:type="dxa"/>
            <w:shd w:val="clear" w:color="auto" w:fill="auto"/>
            <w:vAlign w:val="center"/>
          </w:tcPr>
          <w:p w14:paraId="5071FB16" w14:textId="77777777" w:rsidR="00F70D93" w:rsidRPr="00D7525A" w:rsidRDefault="00F70D93" w:rsidP="00AA4F53">
            <w:pPr>
              <w:rPr>
                <w:rFonts w:cs="Arial"/>
                <w:sz w:val="24"/>
                <w:szCs w:val="24"/>
              </w:rPr>
            </w:pPr>
          </w:p>
        </w:tc>
        <w:tc>
          <w:tcPr>
            <w:tcW w:w="543" w:type="dxa"/>
            <w:shd w:val="clear" w:color="auto" w:fill="auto"/>
            <w:vAlign w:val="center"/>
          </w:tcPr>
          <w:p w14:paraId="3FBA64CB"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6CB98580"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244383D3"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vAlign w:val="center"/>
          </w:tcPr>
          <w:p w14:paraId="4D250719" w14:textId="77777777" w:rsidR="00F70D93" w:rsidRPr="00D7525A" w:rsidRDefault="00F70D93" w:rsidP="00AA4F53">
            <w:pPr>
              <w:rPr>
                <w:rFonts w:cs="Arial"/>
                <w:sz w:val="24"/>
                <w:szCs w:val="24"/>
              </w:rPr>
            </w:pPr>
          </w:p>
        </w:tc>
        <w:tc>
          <w:tcPr>
            <w:tcW w:w="543" w:type="dxa"/>
            <w:shd w:val="clear" w:color="auto" w:fill="auto"/>
            <w:vAlign w:val="center"/>
          </w:tcPr>
          <w:p w14:paraId="208E34EF"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A91690E"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0777E25B"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1D336D3D"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8F28F21" w14:textId="77777777" w:rsidR="00F70D93" w:rsidRPr="00D7525A" w:rsidRDefault="00F70D93" w:rsidP="00AA4F53"/>
        </w:tc>
        <w:tc>
          <w:tcPr>
            <w:tcW w:w="543" w:type="dxa"/>
            <w:shd w:val="clear" w:color="auto" w:fill="auto"/>
            <w:vAlign w:val="center"/>
          </w:tcPr>
          <w:p w14:paraId="6C69DA40"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33E6AD5B"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1" w:type="dxa"/>
            <w:shd w:val="clear" w:color="auto" w:fill="auto"/>
            <w:vAlign w:val="center"/>
          </w:tcPr>
          <w:p w14:paraId="33954950"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012A3FF5" w14:textId="77777777" w:rsidR="00F70D93" w:rsidRPr="00D7525A" w:rsidRDefault="00F70D93" w:rsidP="00AA4F53"/>
        </w:tc>
      </w:tr>
      <w:tr w:rsidR="00F70D93" w:rsidRPr="00D7525A" w14:paraId="643B7792" w14:textId="77777777" w:rsidTr="00AA4F53">
        <w:trPr>
          <w:gridAfter w:val="1"/>
          <w:wAfter w:w="58" w:type="dxa"/>
        </w:trPr>
        <w:tc>
          <w:tcPr>
            <w:tcW w:w="1375" w:type="dxa"/>
            <w:shd w:val="clear" w:color="auto" w:fill="0D558B"/>
          </w:tcPr>
          <w:p w14:paraId="6DB0F707" w14:textId="77777777" w:rsidR="00F70D93" w:rsidRPr="00D7525A" w:rsidRDefault="00F70D93" w:rsidP="00AA4F53">
            <w:pPr>
              <w:rPr>
                <w:rFonts w:cs="Arial"/>
                <w:b/>
                <w:color w:val="FFFFFF"/>
                <w:sz w:val="24"/>
                <w:szCs w:val="24"/>
              </w:rPr>
            </w:pPr>
            <w:r>
              <w:rPr>
                <w:rFonts w:cs="Arial"/>
                <w:b/>
                <w:color w:val="FFFFFF"/>
                <w:sz w:val="24"/>
                <w:szCs w:val="24"/>
              </w:rPr>
              <w:t>CLO 6</w:t>
            </w:r>
          </w:p>
        </w:tc>
        <w:tc>
          <w:tcPr>
            <w:tcW w:w="543" w:type="dxa"/>
            <w:vAlign w:val="center"/>
          </w:tcPr>
          <w:p w14:paraId="3901AEF2"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10A146DE" w14:textId="77777777" w:rsidR="00F70D93" w:rsidRPr="00D7525A" w:rsidRDefault="00F70D93" w:rsidP="00AA4F53">
            <w:pPr>
              <w:rPr>
                <w:rFonts w:cs="Arial"/>
                <w:sz w:val="24"/>
                <w:szCs w:val="24"/>
              </w:rPr>
            </w:pPr>
          </w:p>
        </w:tc>
        <w:tc>
          <w:tcPr>
            <w:tcW w:w="543" w:type="dxa"/>
            <w:shd w:val="clear" w:color="auto" w:fill="auto"/>
            <w:vAlign w:val="center"/>
          </w:tcPr>
          <w:p w14:paraId="16287B08" w14:textId="77777777" w:rsidR="00F70D93" w:rsidRPr="00D7525A" w:rsidRDefault="00F70D93" w:rsidP="00AA4F53">
            <w:pPr>
              <w:rPr>
                <w:rFonts w:cs="Arial"/>
                <w:sz w:val="24"/>
                <w:szCs w:val="24"/>
              </w:rPr>
            </w:pPr>
          </w:p>
        </w:tc>
        <w:tc>
          <w:tcPr>
            <w:tcW w:w="543" w:type="dxa"/>
            <w:shd w:val="clear" w:color="auto" w:fill="auto"/>
            <w:vAlign w:val="center"/>
          </w:tcPr>
          <w:p w14:paraId="2A04A737"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1685" w:type="dxa"/>
            <w:vMerge/>
          </w:tcPr>
          <w:p w14:paraId="0F8FC37F"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194BA2CD"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4" w:type="dxa"/>
            <w:shd w:val="clear" w:color="auto" w:fill="auto"/>
            <w:vAlign w:val="center"/>
          </w:tcPr>
          <w:p w14:paraId="05B146C7"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7CF4EB86"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AFC6C76"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1685" w:type="dxa"/>
            <w:vMerge/>
          </w:tcPr>
          <w:p w14:paraId="20D9E394"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61FC7024"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2C670AF1" w14:textId="77777777" w:rsidR="00F70D93" w:rsidRPr="00D7525A" w:rsidRDefault="00F70D93" w:rsidP="00AA4F53"/>
        </w:tc>
        <w:tc>
          <w:tcPr>
            <w:tcW w:w="543" w:type="dxa"/>
            <w:shd w:val="clear" w:color="auto" w:fill="auto"/>
            <w:vAlign w:val="center"/>
          </w:tcPr>
          <w:p w14:paraId="081B8EAE"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243D557F"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1" w:type="dxa"/>
            <w:shd w:val="clear" w:color="auto" w:fill="auto"/>
            <w:vAlign w:val="center"/>
          </w:tcPr>
          <w:p w14:paraId="6005AA06" w14:textId="77777777" w:rsidR="00F70D93" w:rsidRPr="00D7525A" w:rsidRDefault="00F70D93" w:rsidP="00AA4F53"/>
        </w:tc>
        <w:tc>
          <w:tcPr>
            <w:tcW w:w="1601" w:type="dxa"/>
            <w:vMerge/>
            <w:shd w:val="clear" w:color="auto" w:fill="auto"/>
            <w:vAlign w:val="center"/>
          </w:tcPr>
          <w:p w14:paraId="54588D8F" w14:textId="77777777" w:rsidR="00F70D93" w:rsidRPr="00D7525A" w:rsidRDefault="00F70D93" w:rsidP="00AA4F53"/>
        </w:tc>
      </w:tr>
      <w:tr w:rsidR="00F70D93" w:rsidRPr="00D7525A" w14:paraId="6E9A71E2" w14:textId="77777777" w:rsidTr="00AA4F53">
        <w:trPr>
          <w:gridAfter w:val="1"/>
          <w:wAfter w:w="58" w:type="dxa"/>
        </w:trPr>
        <w:tc>
          <w:tcPr>
            <w:tcW w:w="1375" w:type="dxa"/>
            <w:shd w:val="clear" w:color="auto" w:fill="0D558B"/>
          </w:tcPr>
          <w:p w14:paraId="586706F6" w14:textId="77777777" w:rsidR="00F70D93" w:rsidRPr="00D7525A" w:rsidRDefault="00F70D93" w:rsidP="00AA4F53">
            <w:pPr>
              <w:rPr>
                <w:rFonts w:cs="Arial"/>
                <w:b/>
                <w:color w:val="FFFFFF"/>
                <w:sz w:val="24"/>
                <w:szCs w:val="24"/>
              </w:rPr>
            </w:pPr>
            <w:r>
              <w:rPr>
                <w:rFonts w:cs="Arial"/>
                <w:b/>
                <w:color w:val="FFFFFF"/>
                <w:sz w:val="24"/>
                <w:szCs w:val="24"/>
              </w:rPr>
              <w:t>CLO 7</w:t>
            </w:r>
          </w:p>
        </w:tc>
        <w:tc>
          <w:tcPr>
            <w:tcW w:w="543" w:type="dxa"/>
            <w:vAlign w:val="center"/>
          </w:tcPr>
          <w:p w14:paraId="0382ECEE" w14:textId="77777777" w:rsidR="00F70D93" w:rsidRPr="00D7525A" w:rsidRDefault="00F70D93" w:rsidP="00AA4F53">
            <w:pPr>
              <w:rPr>
                <w:rFonts w:cs="Arial"/>
                <w:sz w:val="24"/>
                <w:szCs w:val="24"/>
              </w:rPr>
            </w:pPr>
          </w:p>
        </w:tc>
        <w:tc>
          <w:tcPr>
            <w:tcW w:w="543" w:type="dxa"/>
            <w:shd w:val="clear" w:color="auto" w:fill="auto"/>
            <w:vAlign w:val="center"/>
          </w:tcPr>
          <w:p w14:paraId="50C8069B" w14:textId="77777777" w:rsidR="00F70D93" w:rsidRPr="00D7525A" w:rsidRDefault="00F70D93" w:rsidP="00AA4F53">
            <w:pPr>
              <w:rPr>
                <w:rFonts w:cs="Arial"/>
                <w:sz w:val="24"/>
                <w:szCs w:val="24"/>
              </w:rPr>
            </w:pPr>
          </w:p>
        </w:tc>
        <w:tc>
          <w:tcPr>
            <w:tcW w:w="543" w:type="dxa"/>
            <w:shd w:val="clear" w:color="auto" w:fill="auto"/>
            <w:vAlign w:val="center"/>
          </w:tcPr>
          <w:p w14:paraId="24B23F3A" w14:textId="77777777" w:rsidR="00F70D93" w:rsidRPr="00D7525A" w:rsidRDefault="00F70D93" w:rsidP="00AA4F53">
            <w:pPr>
              <w:rPr>
                <w:rFonts w:cs="Arial"/>
                <w:sz w:val="24"/>
                <w:szCs w:val="24"/>
              </w:rPr>
            </w:pPr>
          </w:p>
        </w:tc>
        <w:tc>
          <w:tcPr>
            <w:tcW w:w="543" w:type="dxa"/>
            <w:shd w:val="clear" w:color="auto" w:fill="auto"/>
            <w:vAlign w:val="center"/>
          </w:tcPr>
          <w:p w14:paraId="65306285"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0C4068FA"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1E07FE70"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vAlign w:val="center"/>
          </w:tcPr>
          <w:p w14:paraId="33B8CA55"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336E8D5"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7C8F17EE"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1895FC86"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4D056C48"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6417EA8F"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48E5914"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3FC01AC"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1" w:type="dxa"/>
            <w:shd w:val="clear" w:color="auto" w:fill="auto"/>
            <w:vAlign w:val="center"/>
          </w:tcPr>
          <w:p w14:paraId="55D9002B" w14:textId="77777777" w:rsidR="00F70D93" w:rsidRPr="00D7525A" w:rsidRDefault="00F70D93" w:rsidP="00AA4F53"/>
        </w:tc>
        <w:tc>
          <w:tcPr>
            <w:tcW w:w="1601" w:type="dxa"/>
            <w:vMerge/>
            <w:shd w:val="clear" w:color="auto" w:fill="auto"/>
            <w:vAlign w:val="center"/>
          </w:tcPr>
          <w:p w14:paraId="00E865EA" w14:textId="77777777" w:rsidR="00F70D93" w:rsidRPr="00D7525A" w:rsidRDefault="00F70D93" w:rsidP="00AA4F53"/>
        </w:tc>
      </w:tr>
      <w:tr w:rsidR="00F70D93" w:rsidRPr="00D7525A" w14:paraId="58272C6D" w14:textId="77777777" w:rsidTr="00AA4F53">
        <w:trPr>
          <w:gridAfter w:val="1"/>
          <w:wAfter w:w="58" w:type="dxa"/>
        </w:trPr>
        <w:tc>
          <w:tcPr>
            <w:tcW w:w="1375" w:type="dxa"/>
            <w:shd w:val="clear" w:color="auto" w:fill="0D558B"/>
          </w:tcPr>
          <w:p w14:paraId="360FEDEE" w14:textId="77777777" w:rsidR="00F70D93" w:rsidRPr="00D7525A" w:rsidRDefault="00F70D93" w:rsidP="00AA4F53">
            <w:pPr>
              <w:rPr>
                <w:rFonts w:cs="Arial"/>
                <w:b/>
                <w:color w:val="FFFFFF"/>
                <w:sz w:val="24"/>
                <w:szCs w:val="24"/>
              </w:rPr>
            </w:pPr>
            <w:r>
              <w:rPr>
                <w:rFonts w:cs="Arial"/>
                <w:b/>
                <w:color w:val="FFFFFF"/>
                <w:sz w:val="24"/>
                <w:szCs w:val="24"/>
              </w:rPr>
              <w:t>CLO 8</w:t>
            </w:r>
          </w:p>
        </w:tc>
        <w:tc>
          <w:tcPr>
            <w:tcW w:w="543" w:type="dxa"/>
            <w:vAlign w:val="center"/>
          </w:tcPr>
          <w:p w14:paraId="1C278806"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339A0960"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37666E62"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FA57C84"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3AA6C8C4"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2B70E7F0"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vAlign w:val="center"/>
          </w:tcPr>
          <w:p w14:paraId="257EA8C6" w14:textId="77777777" w:rsidR="00F70D93" w:rsidRPr="00D7525A" w:rsidRDefault="00F70D93" w:rsidP="00AA4F53">
            <w:pPr>
              <w:rPr>
                <w:rFonts w:cs="Arial"/>
                <w:sz w:val="24"/>
                <w:szCs w:val="24"/>
              </w:rPr>
            </w:pPr>
          </w:p>
        </w:tc>
        <w:tc>
          <w:tcPr>
            <w:tcW w:w="543" w:type="dxa"/>
            <w:shd w:val="clear" w:color="auto" w:fill="auto"/>
            <w:vAlign w:val="center"/>
          </w:tcPr>
          <w:p w14:paraId="071D6B75"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EB00B79"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12B4DBA1"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3F5A6B95"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ADE0089"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1C72D3D"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11F29BE"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1" w:type="dxa"/>
            <w:shd w:val="clear" w:color="auto" w:fill="auto"/>
            <w:vAlign w:val="center"/>
          </w:tcPr>
          <w:p w14:paraId="33913ACA"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65891CEA" w14:textId="77777777" w:rsidR="00F70D93" w:rsidRPr="00D7525A" w:rsidRDefault="00F70D93" w:rsidP="00AA4F53"/>
        </w:tc>
      </w:tr>
      <w:tr w:rsidR="00F70D93" w:rsidRPr="00D7525A" w14:paraId="2ADBB8A8" w14:textId="77777777" w:rsidTr="00AA4F53">
        <w:trPr>
          <w:gridAfter w:val="1"/>
          <w:wAfter w:w="58" w:type="dxa"/>
        </w:trPr>
        <w:tc>
          <w:tcPr>
            <w:tcW w:w="1375" w:type="dxa"/>
            <w:shd w:val="clear" w:color="auto" w:fill="0D558B"/>
          </w:tcPr>
          <w:p w14:paraId="71E02F41"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9</w:t>
            </w:r>
          </w:p>
        </w:tc>
        <w:tc>
          <w:tcPr>
            <w:tcW w:w="543" w:type="dxa"/>
            <w:vAlign w:val="center"/>
          </w:tcPr>
          <w:p w14:paraId="4081D2C4" w14:textId="77777777" w:rsidR="00F70D93" w:rsidRPr="00D7525A" w:rsidRDefault="00F70D93" w:rsidP="00AA4F53">
            <w:pPr>
              <w:rPr>
                <w:rFonts w:cs="Arial"/>
                <w:sz w:val="24"/>
                <w:szCs w:val="24"/>
              </w:rPr>
            </w:pPr>
          </w:p>
        </w:tc>
        <w:tc>
          <w:tcPr>
            <w:tcW w:w="543" w:type="dxa"/>
            <w:shd w:val="clear" w:color="auto" w:fill="auto"/>
            <w:vAlign w:val="center"/>
          </w:tcPr>
          <w:p w14:paraId="4F7F704F" w14:textId="77777777" w:rsidR="00F70D93" w:rsidRPr="00D7525A" w:rsidRDefault="00F70D93" w:rsidP="00AA4F53">
            <w:pPr>
              <w:rPr>
                <w:rFonts w:cs="Arial"/>
                <w:sz w:val="24"/>
                <w:szCs w:val="24"/>
              </w:rPr>
            </w:pPr>
          </w:p>
        </w:tc>
        <w:tc>
          <w:tcPr>
            <w:tcW w:w="543" w:type="dxa"/>
            <w:shd w:val="clear" w:color="auto" w:fill="auto"/>
            <w:vAlign w:val="center"/>
          </w:tcPr>
          <w:p w14:paraId="67046EFF" w14:textId="77777777" w:rsidR="00F70D93" w:rsidRPr="00D7525A" w:rsidRDefault="00F70D93" w:rsidP="00AA4F53">
            <w:pPr>
              <w:rPr>
                <w:rFonts w:cs="Arial"/>
                <w:sz w:val="24"/>
                <w:szCs w:val="24"/>
              </w:rPr>
            </w:pPr>
          </w:p>
        </w:tc>
        <w:tc>
          <w:tcPr>
            <w:tcW w:w="543" w:type="dxa"/>
            <w:shd w:val="clear" w:color="auto" w:fill="auto"/>
            <w:vAlign w:val="center"/>
          </w:tcPr>
          <w:p w14:paraId="302326D9" w14:textId="77777777" w:rsidR="00F70D93" w:rsidRPr="00D7525A" w:rsidRDefault="00F70D93" w:rsidP="00AA4F53">
            <w:pPr>
              <w:rPr>
                <w:rFonts w:cs="Arial"/>
                <w:sz w:val="24"/>
                <w:szCs w:val="24"/>
              </w:rPr>
            </w:pPr>
          </w:p>
        </w:tc>
        <w:tc>
          <w:tcPr>
            <w:tcW w:w="1685" w:type="dxa"/>
            <w:vMerge/>
          </w:tcPr>
          <w:p w14:paraId="4F96101F"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4AF5656E" w14:textId="77777777" w:rsidR="00F70D93" w:rsidRPr="00D7525A" w:rsidRDefault="00F70D93" w:rsidP="00AA4F53">
            <w:pPr>
              <w:rPr>
                <w:rFonts w:cs="Arial"/>
                <w:sz w:val="24"/>
                <w:szCs w:val="24"/>
              </w:rPr>
            </w:pPr>
          </w:p>
        </w:tc>
        <w:tc>
          <w:tcPr>
            <w:tcW w:w="544" w:type="dxa"/>
            <w:shd w:val="clear" w:color="auto" w:fill="auto"/>
            <w:vAlign w:val="center"/>
          </w:tcPr>
          <w:p w14:paraId="43410394" w14:textId="77777777" w:rsidR="00F70D93" w:rsidRPr="00D7525A" w:rsidRDefault="00F70D93" w:rsidP="00AA4F53">
            <w:pPr>
              <w:rPr>
                <w:rFonts w:cs="Arial"/>
                <w:sz w:val="24"/>
                <w:szCs w:val="24"/>
              </w:rPr>
            </w:pPr>
          </w:p>
        </w:tc>
        <w:tc>
          <w:tcPr>
            <w:tcW w:w="543" w:type="dxa"/>
            <w:shd w:val="clear" w:color="auto" w:fill="auto"/>
            <w:vAlign w:val="center"/>
          </w:tcPr>
          <w:p w14:paraId="30331DB5" w14:textId="77777777" w:rsidR="00F70D93" w:rsidRPr="00D7525A" w:rsidRDefault="00F70D93" w:rsidP="00AA4F53">
            <w:pPr>
              <w:rPr>
                <w:rFonts w:cs="Arial"/>
                <w:sz w:val="24"/>
                <w:szCs w:val="24"/>
              </w:rPr>
            </w:pPr>
          </w:p>
        </w:tc>
        <w:tc>
          <w:tcPr>
            <w:tcW w:w="543" w:type="dxa"/>
            <w:shd w:val="clear" w:color="auto" w:fill="auto"/>
            <w:vAlign w:val="center"/>
          </w:tcPr>
          <w:p w14:paraId="34077389" w14:textId="77777777" w:rsidR="00F70D93" w:rsidRPr="00D7525A" w:rsidRDefault="00F70D93" w:rsidP="00AA4F53"/>
        </w:tc>
        <w:tc>
          <w:tcPr>
            <w:tcW w:w="1685" w:type="dxa"/>
            <w:vMerge/>
          </w:tcPr>
          <w:p w14:paraId="1CE80CE3" w14:textId="77777777" w:rsidR="00F70D93" w:rsidRPr="00D7525A" w:rsidRDefault="00F70D93" w:rsidP="00AA4F53"/>
        </w:tc>
        <w:tc>
          <w:tcPr>
            <w:tcW w:w="543" w:type="dxa"/>
            <w:shd w:val="clear" w:color="auto" w:fill="auto"/>
          </w:tcPr>
          <w:p w14:paraId="0D432A33" w14:textId="77777777" w:rsidR="00F70D93" w:rsidRPr="00D7525A" w:rsidRDefault="00F70D93" w:rsidP="00AA4F53">
            <w:r w:rsidRPr="00B50DE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4B68FD0" w14:textId="77777777" w:rsidR="00F70D93" w:rsidRPr="00D7525A" w:rsidRDefault="00F70D93" w:rsidP="00AA4F53"/>
        </w:tc>
        <w:tc>
          <w:tcPr>
            <w:tcW w:w="543" w:type="dxa"/>
            <w:shd w:val="clear" w:color="auto" w:fill="auto"/>
            <w:vAlign w:val="center"/>
          </w:tcPr>
          <w:p w14:paraId="4AB7FBA0" w14:textId="77777777" w:rsidR="00F70D93" w:rsidRPr="00D7525A" w:rsidRDefault="00F70D93" w:rsidP="00AA4F53"/>
        </w:tc>
        <w:tc>
          <w:tcPr>
            <w:tcW w:w="543" w:type="dxa"/>
            <w:shd w:val="clear" w:color="auto" w:fill="auto"/>
            <w:vAlign w:val="center"/>
          </w:tcPr>
          <w:p w14:paraId="0F3CF388" w14:textId="77777777" w:rsidR="00F70D93" w:rsidRPr="00D7525A" w:rsidRDefault="00F70D93" w:rsidP="00AA4F53"/>
        </w:tc>
        <w:tc>
          <w:tcPr>
            <w:tcW w:w="541" w:type="dxa"/>
            <w:shd w:val="clear" w:color="auto" w:fill="auto"/>
          </w:tcPr>
          <w:p w14:paraId="30576A0B" w14:textId="77777777" w:rsidR="00F70D93" w:rsidRPr="00D7525A" w:rsidRDefault="00F70D93" w:rsidP="00AA4F53">
            <w:r w:rsidRPr="00927246">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248C0655" w14:textId="77777777" w:rsidR="00F70D93" w:rsidRPr="00D7525A" w:rsidRDefault="00F70D93" w:rsidP="00AA4F53"/>
        </w:tc>
      </w:tr>
      <w:tr w:rsidR="00F70D93" w:rsidRPr="00D7525A" w14:paraId="3E534828" w14:textId="77777777" w:rsidTr="00AA4F53">
        <w:trPr>
          <w:gridAfter w:val="1"/>
          <w:wAfter w:w="58" w:type="dxa"/>
        </w:trPr>
        <w:tc>
          <w:tcPr>
            <w:tcW w:w="1375" w:type="dxa"/>
            <w:shd w:val="clear" w:color="auto" w:fill="0D558B"/>
          </w:tcPr>
          <w:p w14:paraId="4A47CD56" w14:textId="77777777" w:rsidR="00F70D93" w:rsidRPr="00D7525A" w:rsidRDefault="00F70D93" w:rsidP="00AA4F53">
            <w:pPr>
              <w:rPr>
                <w:rFonts w:cs="Arial"/>
                <w:sz w:val="24"/>
                <w:szCs w:val="24"/>
              </w:rPr>
            </w:pPr>
            <w:r w:rsidRPr="00D7525A">
              <w:rPr>
                <w:rFonts w:cs="Arial"/>
                <w:b/>
                <w:color w:val="FFFFFF"/>
                <w:sz w:val="24"/>
                <w:szCs w:val="24"/>
              </w:rPr>
              <w:t>CLO</w:t>
            </w:r>
            <w:r>
              <w:rPr>
                <w:rFonts w:cs="Arial"/>
                <w:b/>
                <w:color w:val="FFFFFF"/>
                <w:sz w:val="24"/>
                <w:szCs w:val="24"/>
              </w:rPr>
              <w:t xml:space="preserve"> 10</w:t>
            </w:r>
          </w:p>
        </w:tc>
        <w:tc>
          <w:tcPr>
            <w:tcW w:w="543" w:type="dxa"/>
            <w:shd w:val="clear" w:color="auto" w:fill="auto"/>
            <w:vAlign w:val="center"/>
          </w:tcPr>
          <w:p w14:paraId="3F9D40F2" w14:textId="77777777" w:rsidR="00F70D93" w:rsidRPr="00D7525A" w:rsidRDefault="00F70D93" w:rsidP="00AA4F53">
            <w:pPr>
              <w:rPr>
                <w:rFonts w:cs="Arial"/>
                <w:sz w:val="24"/>
                <w:szCs w:val="24"/>
              </w:rPr>
            </w:pPr>
          </w:p>
        </w:tc>
        <w:tc>
          <w:tcPr>
            <w:tcW w:w="543" w:type="dxa"/>
            <w:shd w:val="clear" w:color="auto" w:fill="auto"/>
            <w:vAlign w:val="center"/>
          </w:tcPr>
          <w:p w14:paraId="0ED1628D" w14:textId="77777777" w:rsidR="00F70D93" w:rsidRPr="00D7525A" w:rsidRDefault="00F70D93" w:rsidP="00AA4F53">
            <w:pPr>
              <w:rPr>
                <w:rFonts w:cs="Arial"/>
                <w:sz w:val="24"/>
                <w:szCs w:val="24"/>
              </w:rPr>
            </w:pPr>
          </w:p>
        </w:tc>
        <w:tc>
          <w:tcPr>
            <w:tcW w:w="543" w:type="dxa"/>
            <w:shd w:val="clear" w:color="auto" w:fill="auto"/>
            <w:vAlign w:val="center"/>
          </w:tcPr>
          <w:p w14:paraId="11BE7E83" w14:textId="77777777" w:rsidR="00F70D93" w:rsidRPr="00D7525A" w:rsidRDefault="00F70D93" w:rsidP="00AA4F53">
            <w:pPr>
              <w:rPr>
                <w:rFonts w:cs="Arial"/>
                <w:sz w:val="24"/>
                <w:szCs w:val="24"/>
              </w:rPr>
            </w:pPr>
          </w:p>
        </w:tc>
        <w:tc>
          <w:tcPr>
            <w:tcW w:w="543" w:type="dxa"/>
            <w:shd w:val="clear" w:color="auto" w:fill="auto"/>
            <w:vAlign w:val="center"/>
          </w:tcPr>
          <w:p w14:paraId="54081F69" w14:textId="77777777" w:rsidR="00F70D93" w:rsidRPr="00D7525A" w:rsidRDefault="00F70D93" w:rsidP="00AA4F53">
            <w:pPr>
              <w:rPr>
                <w:rFonts w:cs="Arial"/>
                <w:sz w:val="24"/>
                <w:szCs w:val="24"/>
              </w:rPr>
            </w:pPr>
          </w:p>
        </w:tc>
        <w:tc>
          <w:tcPr>
            <w:tcW w:w="1685" w:type="dxa"/>
            <w:vMerge/>
          </w:tcPr>
          <w:p w14:paraId="56A9E558" w14:textId="77777777" w:rsidR="00F70D93" w:rsidRPr="00D7525A" w:rsidRDefault="00F70D93" w:rsidP="00AA4F53">
            <w:pPr>
              <w:rPr>
                <w:rFonts w:cs="Arial"/>
                <w:sz w:val="24"/>
                <w:szCs w:val="24"/>
              </w:rPr>
            </w:pPr>
          </w:p>
        </w:tc>
        <w:tc>
          <w:tcPr>
            <w:tcW w:w="543" w:type="dxa"/>
            <w:shd w:val="clear" w:color="auto" w:fill="auto"/>
            <w:vAlign w:val="center"/>
          </w:tcPr>
          <w:p w14:paraId="4ED057E1" w14:textId="77777777" w:rsidR="00F70D93" w:rsidRPr="00D7525A" w:rsidRDefault="00F70D93" w:rsidP="00AA4F53">
            <w:pPr>
              <w:rPr>
                <w:rFonts w:cs="Arial"/>
                <w:sz w:val="24"/>
                <w:szCs w:val="24"/>
              </w:rPr>
            </w:pPr>
          </w:p>
        </w:tc>
        <w:tc>
          <w:tcPr>
            <w:tcW w:w="544" w:type="dxa"/>
            <w:shd w:val="clear" w:color="auto" w:fill="auto"/>
            <w:vAlign w:val="center"/>
          </w:tcPr>
          <w:p w14:paraId="29C836B2" w14:textId="77777777" w:rsidR="00F70D93" w:rsidRPr="00D7525A" w:rsidRDefault="00F70D93" w:rsidP="00AA4F53">
            <w:pPr>
              <w:rPr>
                <w:rFonts w:cs="Arial"/>
                <w:sz w:val="24"/>
                <w:szCs w:val="24"/>
              </w:rPr>
            </w:pPr>
          </w:p>
        </w:tc>
        <w:tc>
          <w:tcPr>
            <w:tcW w:w="543" w:type="dxa"/>
            <w:shd w:val="clear" w:color="auto" w:fill="auto"/>
            <w:vAlign w:val="center"/>
          </w:tcPr>
          <w:p w14:paraId="00E709FC" w14:textId="77777777" w:rsidR="00F70D93" w:rsidRPr="00D7525A" w:rsidRDefault="00F70D93" w:rsidP="00AA4F53">
            <w:pPr>
              <w:rPr>
                <w:rFonts w:cs="Arial"/>
                <w:sz w:val="24"/>
                <w:szCs w:val="24"/>
              </w:rPr>
            </w:pPr>
          </w:p>
        </w:tc>
        <w:tc>
          <w:tcPr>
            <w:tcW w:w="543" w:type="dxa"/>
            <w:shd w:val="clear" w:color="auto" w:fill="auto"/>
            <w:vAlign w:val="center"/>
          </w:tcPr>
          <w:p w14:paraId="3A76A851" w14:textId="77777777" w:rsidR="00F70D93" w:rsidRPr="00D7525A" w:rsidRDefault="00F70D93" w:rsidP="00AA4F53"/>
        </w:tc>
        <w:tc>
          <w:tcPr>
            <w:tcW w:w="1685" w:type="dxa"/>
            <w:vMerge/>
          </w:tcPr>
          <w:p w14:paraId="752405DD" w14:textId="77777777" w:rsidR="00F70D93" w:rsidRPr="00D7525A" w:rsidRDefault="00F70D93" w:rsidP="00AA4F53"/>
        </w:tc>
        <w:tc>
          <w:tcPr>
            <w:tcW w:w="543" w:type="dxa"/>
            <w:shd w:val="clear" w:color="auto" w:fill="auto"/>
          </w:tcPr>
          <w:p w14:paraId="0201DDCF" w14:textId="77777777" w:rsidR="00F70D93" w:rsidRPr="00D7525A" w:rsidRDefault="00F70D93" w:rsidP="00AA4F53">
            <w:r w:rsidRPr="00B50DE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1CA6FEAE" w14:textId="77777777" w:rsidR="00F70D93" w:rsidRPr="00D7525A" w:rsidRDefault="00F70D93" w:rsidP="00AA4F53"/>
        </w:tc>
        <w:tc>
          <w:tcPr>
            <w:tcW w:w="543" w:type="dxa"/>
            <w:shd w:val="clear" w:color="auto" w:fill="auto"/>
            <w:vAlign w:val="center"/>
          </w:tcPr>
          <w:p w14:paraId="4D8520B2" w14:textId="77777777" w:rsidR="00F70D93" w:rsidRPr="00D7525A" w:rsidRDefault="00F70D93" w:rsidP="00AA4F53"/>
        </w:tc>
        <w:tc>
          <w:tcPr>
            <w:tcW w:w="543" w:type="dxa"/>
            <w:shd w:val="clear" w:color="auto" w:fill="auto"/>
            <w:vAlign w:val="center"/>
          </w:tcPr>
          <w:p w14:paraId="07442216" w14:textId="77777777" w:rsidR="00F70D93" w:rsidRPr="00D7525A" w:rsidRDefault="00F70D93" w:rsidP="00AA4F53"/>
        </w:tc>
        <w:tc>
          <w:tcPr>
            <w:tcW w:w="541" w:type="dxa"/>
            <w:shd w:val="clear" w:color="auto" w:fill="auto"/>
          </w:tcPr>
          <w:p w14:paraId="5BDC5C2A" w14:textId="77777777" w:rsidR="00F70D93" w:rsidRPr="00D7525A" w:rsidRDefault="00F70D93" w:rsidP="00AA4F53">
            <w:r w:rsidRPr="00927246">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2FC89D9C" w14:textId="77777777" w:rsidR="00F70D93" w:rsidRPr="00D7525A" w:rsidRDefault="00F70D93" w:rsidP="00AA4F53"/>
        </w:tc>
      </w:tr>
      <w:tr w:rsidR="00F70D93" w:rsidRPr="00D7525A" w14:paraId="04912A54" w14:textId="77777777" w:rsidTr="00AA4F53">
        <w:trPr>
          <w:gridAfter w:val="1"/>
          <w:wAfter w:w="58" w:type="dxa"/>
        </w:trPr>
        <w:tc>
          <w:tcPr>
            <w:tcW w:w="1375" w:type="dxa"/>
            <w:shd w:val="clear" w:color="auto" w:fill="0D558B"/>
          </w:tcPr>
          <w:p w14:paraId="1C04023F" w14:textId="77777777" w:rsidR="00F70D93" w:rsidRPr="00D7525A" w:rsidRDefault="00F70D93" w:rsidP="00AA4F53">
            <w:r w:rsidRPr="00D7525A">
              <w:rPr>
                <w:rFonts w:cs="Arial"/>
                <w:b/>
                <w:color w:val="FFFFFF"/>
                <w:sz w:val="24"/>
                <w:szCs w:val="24"/>
              </w:rPr>
              <w:t>CLO</w:t>
            </w:r>
            <w:r>
              <w:rPr>
                <w:rFonts w:cs="Arial"/>
                <w:b/>
                <w:color w:val="FFFFFF"/>
                <w:sz w:val="24"/>
                <w:szCs w:val="24"/>
              </w:rPr>
              <w:t xml:space="preserve"> 11</w:t>
            </w:r>
          </w:p>
        </w:tc>
        <w:tc>
          <w:tcPr>
            <w:tcW w:w="543" w:type="dxa"/>
            <w:shd w:val="clear" w:color="auto" w:fill="auto"/>
            <w:vAlign w:val="center"/>
          </w:tcPr>
          <w:p w14:paraId="60D6EAF3" w14:textId="77777777" w:rsidR="00F70D93" w:rsidRPr="00D7525A" w:rsidRDefault="00F70D93" w:rsidP="00AA4F53">
            <w:pPr>
              <w:rPr>
                <w:rFonts w:cs="Arial"/>
                <w:sz w:val="24"/>
                <w:szCs w:val="24"/>
              </w:rPr>
            </w:pPr>
          </w:p>
        </w:tc>
        <w:tc>
          <w:tcPr>
            <w:tcW w:w="543" w:type="dxa"/>
            <w:shd w:val="clear" w:color="auto" w:fill="auto"/>
            <w:vAlign w:val="center"/>
          </w:tcPr>
          <w:p w14:paraId="300051BB"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174C4A87" w14:textId="77777777" w:rsidR="00F70D93" w:rsidRPr="00D7525A" w:rsidRDefault="00F70D93" w:rsidP="00AA4F53">
            <w:pPr>
              <w:rPr>
                <w:rFonts w:cs="Arial"/>
                <w:sz w:val="24"/>
                <w:szCs w:val="24"/>
              </w:rPr>
            </w:pPr>
          </w:p>
        </w:tc>
        <w:tc>
          <w:tcPr>
            <w:tcW w:w="543" w:type="dxa"/>
            <w:shd w:val="clear" w:color="auto" w:fill="auto"/>
          </w:tcPr>
          <w:p w14:paraId="64D3DD7B" w14:textId="77777777" w:rsidR="00F70D93" w:rsidRPr="00D7525A" w:rsidRDefault="00F70D93" w:rsidP="00AA4F53">
            <w:pPr>
              <w:rPr>
                <w:rFonts w:cs="Arial"/>
                <w:sz w:val="24"/>
                <w:szCs w:val="24"/>
              </w:rPr>
            </w:pPr>
            <w:r w:rsidRPr="003C1DF7">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2EE4999E" w14:textId="77777777" w:rsidR="00F70D93" w:rsidRPr="00D7525A" w:rsidRDefault="00F70D93" w:rsidP="00AA4F53">
            <w:pPr>
              <w:rPr>
                <w:rFonts w:cs="Arial"/>
                <w:sz w:val="24"/>
                <w:szCs w:val="24"/>
              </w:rPr>
            </w:pPr>
          </w:p>
        </w:tc>
        <w:tc>
          <w:tcPr>
            <w:tcW w:w="543" w:type="dxa"/>
            <w:shd w:val="clear" w:color="auto" w:fill="auto"/>
            <w:vAlign w:val="center"/>
          </w:tcPr>
          <w:p w14:paraId="12E60563"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vAlign w:val="center"/>
          </w:tcPr>
          <w:p w14:paraId="1D696947"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FF8991D"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2F16E2F3" w14:textId="77777777" w:rsidR="00F70D93" w:rsidRPr="00D7525A" w:rsidRDefault="00F70D93" w:rsidP="00AA4F53"/>
        </w:tc>
        <w:tc>
          <w:tcPr>
            <w:tcW w:w="1685" w:type="dxa"/>
            <w:vMerge/>
          </w:tcPr>
          <w:p w14:paraId="1C0D5008" w14:textId="77777777" w:rsidR="00F70D93" w:rsidRPr="00D7525A" w:rsidRDefault="00F70D93" w:rsidP="00AA4F53"/>
        </w:tc>
        <w:tc>
          <w:tcPr>
            <w:tcW w:w="543" w:type="dxa"/>
            <w:shd w:val="clear" w:color="auto" w:fill="auto"/>
            <w:vAlign w:val="center"/>
          </w:tcPr>
          <w:p w14:paraId="45C40EE2" w14:textId="77777777" w:rsidR="00F70D93" w:rsidRPr="00D7525A" w:rsidRDefault="00F70D93" w:rsidP="00AA4F53"/>
        </w:tc>
        <w:tc>
          <w:tcPr>
            <w:tcW w:w="543" w:type="dxa"/>
            <w:shd w:val="clear" w:color="auto" w:fill="auto"/>
            <w:vAlign w:val="center"/>
          </w:tcPr>
          <w:p w14:paraId="0D7BD4FD"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2A69C10"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2CBE0DD2"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1" w:type="dxa"/>
            <w:shd w:val="clear" w:color="auto" w:fill="auto"/>
            <w:vAlign w:val="center"/>
          </w:tcPr>
          <w:p w14:paraId="1224FC5F" w14:textId="77777777" w:rsidR="00F70D93" w:rsidRPr="00D7525A" w:rsidRDefault="00F70D93" w:rsidP="00AA4F53"/>
        </w:tc>
        <w:tc>
          <w:tcPr>
            <w:tcW w:w="1601" w:type="dxa"/>
            <w:vMerge/>
            <w:shd w:val="clear" w:color="auto" w:fill="auto"/>
            <w:vAlign w:val="center"/>
          </w:tcPr>
          <w:p w14:paraId="2FF27C23" w14:textId="77777777" w:rsidR="00F70D93" w:rsidRPr="00D7525A" w:rsidRDefault="00F70D93" w:rsidP="00AA4F53"/>
        </w:tc>
      </w:tr>
      <w:tr w:rsidR="00F70D93" w:rsidRPr="00D7525A" w14:paraId="3BC5AA42" w14:textId="77777777" w:rsidTr="00AA4F53">
        <w:trPr>
          <w:gridAfter w:val="1"/>
          <w:wAfter w:w="58" w:type="dxa"/>
        </w:trPr>
        <w:tc>
          <w:tcPr>
            <w:tcW w:w="1375" w:type="dxa"/>
            <w:shd w:val="clear" w:color="auto" w:fill="0D558B"/>
          </w:tcPr>
          <w:p w14:paraId="5011834D" w14:textId="77777777" w:rsidR="00F70D93" w:rsidRPr="00D7525A" w:rsidRDefault="00F70D93" w:rsidP="00AA4F53">
            <w:r w:rsidRPr="00D7525A">
              <w:rPr>
                <w:rFonts w:cs="Arial"/>
                <w:b/>
                <w:color w:val="FFFFFF"/>
                <w:sz w:val="24"/>
                <w:szCs w:val="24"/>
              </w:rPr>
              <w:t>CLO</w:t>
            </w:r>
            <w:r>
              <w:rPr>
                <w:rFonts w:cs="Arial"/>
                <w:b/>
                <w:color w:val="FFFFFF"/>
                <w:sz w:val="24"/>
                <w:szCs w:val="24"/>
              </w:rPr>
              <w:t xml:space="preserve"> 12</w:t>
            </w:r>
          </w:p>
        </w:tc>
        <w:tc>
          <w:tcPr>
            <w:tcW w:w="543" w:type="dxa"/>
            <w:shd w:val="clear" w:color="auto" w:fill="auto"/>
            <w:vAlign w:val="center"/>
          </w:tcPr>
          <w:p w14:paraId="4AE6EFF2" w14:textId="77777777" w:rsidR="00F70D93" w:rsidRPr="00D7525A" w:rsidRDefault="00F70D93" w:rsidP="00AA4F53">
            <w:pPr>
              <w:rPr>
                <w:rFonts w:cs="Arial"/>
                <w:sz w:val="24"/>
                <w:szCs w:val="24"/>
              </w:rPr>
            </w:pPr>
          </w:p>
        </w:tc>
        <w:tc>
          <w:tcPr>
            <w:tcW w:w="543" w:type="dxa"/>
            <w:shd w:val="clear" w:color="auto" w:fill="auto"/>
            <w:vAlign w:val="center"/>
          </w:tcPr>
          <w:p w14:paraId="189001FD"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7A9100A"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BD93443" w14:textId="77777777" w:rsidR="00F70D93" w:rsidRPr="00D7525A" w:rsidRDefault="00F70D93" w:rsidP="00AA4F53">
            <w:pPr>
              <w:rPr>
                <w:rFonts w:cs="Arial"/>
                <w:sz w:val="24"/>
                <w:szCs w:val="24"/>
              </w:rPr>
            </w:pPr>
            <w:r w:rsidRPr="003C1DF7">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36B6C602" w14:textId="77777777" w:rsidR="00F70D93" w:rsidRPr="00D7525A" w:rsidRDefault="00F70D93" w:rsidP="00AA4F53">
            <w:pPr>
              <w:rPr>
                <w:rFonts w:cs="Arial"/>
                <w:sz w:val="24"/>
                <w:szCs w:val="24"/>
              </w:rPr>
            </w:pPr>
          </w:p>
        </w:tc>
        <w:tc>
          <w:tcPr>
            <w:tcW w:w="543" w:type="dxa"/>
            <w:shd w:val="clear" w:color="auto" w:fill="auto"/>
            <w:vAlign w:val="center"/>
          </w:tcPr>
          <w:p w14:paraId="1CD70223"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vAlign w:val="center"/>
          </w:tcPr>
          <w:p w14:paraId="7F79B029" w14:textId="77777777" w:rsidR="00F70D93" w:rsidRPr="00D7525A" w:rsidRDefault="00F70D93" w:rsidP="00AA4F53">
            <w:pPr>
              <w:rPr>
                <w:rFonts w:cs="Arial"/>
                <w:sz w:val="24"/>
                <w:szCs w:val="24"/>
              </w:rPr>
            </w:pPr>
          </w:p>
        </w:tc>
        <w:tc>
          <w:tcPr>
            <w:tcW w:w="543" w:type="dxa"/>
            <w:shd w:val="clear" w:color="auto" w:fill="auto"/>
            <w:vAlign w:val="center"/>
          </w:tcPr>
          <w:p w14:paraId="7A67FE9D"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29FD8A1"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49465B40" w14:textId="77777777" w:rsidR="00F70D93" w:rsidRPr="00D7525A" w:rsidRDefault="00F70D93" w:rsidP="00AA4F53"/>
        </w:tc>
        <w:tc>
          <w:tcPr>
            <w:tcW w:w="543" w:type="dxa"/>
            <w:shd w:val="clear" w:color="auto" w:fill="auto"/>
            <w:vAlign w:val="center"/>
          </w:tcPr>
          <w:p w14:paraId="2B277A06"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24810582" w14:textId="77777777" w:rsidR="00F70D93" w:rsidRPr="00D7525A" w:rsidRDefault="00F70D93" w:rsidP="00AA4F53">
            <w:r w:rsidRPr="003507C1">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4BD1117" w14:textId="77777777" w:rsidR="00F70D93" w:rsidRPr="00D7525A" w:rsidRDefault="00F70D93" w:rsidP="00AA4F53">
            <w:r w:rsidRPr="003507C1">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6445500F" w14:textId="77777777" w:rsidR="00F70D93" w:rsidRPr="00D7525A" w:rsidRDefault="00F70D93" w:rsidP="00AA4F53">
            <w:r w:rsidRPr="003507C1">
              <w:rPr>
                <w:rFonts w:ascii="Wingdings 2" w:hAnsi="Wingdings 2" w:cs="Arial"/>
                <w:b/>
                <w:color w:val="45A5ED"/>
                <w:sz w:val="28"/>
                <w:szCs w:val="28"/>
                <w14:textFill>
                  <w14:solidFill>
                    <w14:srgbClr w14:val="45A5ED">
                      <w14:lumMod w14:val="50000"/>
                    </w14:srgbClr>
                  </w14:solidFill>
                </w14:textFill>
              </w:rPr>
              <w:t></w:t>
            </w:r>
          </w:p>
        </w:tc>
        <w:tc>
          <w:tcPr>
            <w:tcW w:w="541" w:type="dxa"/>
            <w:shd w:val="clear" w:color="auto" w:fill="auto"/>
          </w:tcPr>
          <w:p w14:paraId="521D2BD6" w14:textId="77777777" w:rsidR="00F70D93" w:rsidRPr="00D7525A" w:rsidRDefault="00F70D93" w:rsidP="00AA4F53">
            <w:r w:rsidRPr="003507C1">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44278928" w14:textId="77777777" w:rsidR="00F70D93" w:rsidRPr="00D7525A" w:rsidRDefault="00F70D93" w:rsidP="00AA4F53"/>
        </w:tc>
      </w:tr>
      <w:tr w:rsidR="00F70D93" w:rsidRPr="00D7525A" w14:paraId="30A0D3AD" w14:textId="77777777" w:rsidTr="00AA4F53">
        <w:trPr>
          <w:gridAfter w:val="1"/>
          <w:wAfter w:w="58" w:type="dxa"/>
        </w:trPr>
        <w:tc>
          <w:tcPr>
            <w:tcW w:w="1375" w:type="dxa"/>
            <w:shd w:val="clear" w:color="auto" w:fill="0D558B"/>
          </w:tcPr>
          <w:p w14:paraId="292180F1"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15</w:t>
            </w:r>
          </w:p>
        </w:tc>
        <w:tc>
          <w:tcPr>
            <w:tcW w:w="543" w:type="dxa"/>
            <w:shd w:val="clear" w:color="auto" w:fill="auto"/>
          </w:tcPr>
          <w:p w14:paraId="055C64A9"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48E6955"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266BB5BA"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D275DDD"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3A48B117" w14:textId="77777777" w:rsidR="00F70D93" w:rsidRPr="00D7525A" w:rsidRDefault="00F70D93" w:rsidP="00AA4F53"/>
        </w:tc>
        <w:tc>
          <w:tcPr>
            <w:tcW w:w="543" w:type="dxa"/>
            <w:shd w:val="clear" w:color="auto" w:fill="auto"/>
          </w:tcPr>
          <w:p w14:paraId="11BE95FA"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tcPr>
          <w:p w14:paraId="578C4A65"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C0EF5D5"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24F9D0DC"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1ECE51A7" w14:textId="77777777" w:rsidR="00F70D93" w:rsidRPr="00D7525A" w:rsidRDefault="00F70D93" w:rsidP="00AA4F53"/>
        </w:tc>
        <w:tc>
          <w:tcPr>
            <w:tcW w:w="543" w:type="dxa"/>
            <w:shd w:val="clear" w:color="auto" w:fill="auto"/>
          </w:tcPr>
          <w:p w14:paraId="6C1F4350"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666577E"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F3720F7"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20F8734E"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1" w:type="dxa"/>
            <w:shd w:val="clear" w:color="auto" w:fill="auto"/>
          </w:tcPr>
          <w:p w14:paraId="766C4D6D"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33E3437D" w14:textId="77777777" w:rsidR="00F70D93" w:rsidRPr="00D7525A" w:rsidRDefault="00F70D93" w:rsidP="00AA4F53"/>
        </w:tc>
      </w:tr>
      <w:tr w:rsidR="00F70D93" w:rsidRPr="00D7525A" w14:paraId="345A3756" w14:textId="77777777" w:rsidTr="00AA4F53">
        <w:trPr>
          <w:gridAfter w:val="1"/>
          <w:wAfter w:w="58" w:type="dxa"/>
        </w:trPr>
        <w:tc>
          <w:tcPr>
            <w:tcW w:w="1375" w:type="dxa"/>
            <w:shd w:val="clear" w:color="auto" w:fill="0D558B"/>
          </w:tcPr>
          <w:p w14:paraId="24E54F58"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16</w:t>
            </w:r>
          </w:p>
        </w:tc>
        <w:tc>
          <w:tcPr>
            <w:tcW w:w="543" w:type="dxa"/>
            <w:shd w:val="clear" w:color="auto" w:fill="auto"/>
          </w:tcPr>
          <w:p w14:paraId="0C219EFD"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0DD1659"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CAEFDEB"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204FF2F2"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3627F34C" w14:textId="77777777" w:rsidR="00F70D93" w:rsidRPr="00D7525A" w:rsidRDefault="00F70D93" w:rsidP="00AA4F53"/>
        </w:tc>
        <w:tc>
          <w:tcPr>
            <w:tcW w:w="543" w:type="dxa"/>
            <w:shd w:val="clear" w:color="auto" w:fill="auto"/>
          </w:tcPr>
          <w:p w14:paraId="35AD8C18"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tcPr>
          <w:p w14:paraId="5DE43442"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6B5A304"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13B9E87"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773D8538" w14:textId="77777777" w:rsidR="00F70D93" w:rsidRPr="00D7525A" w:rsidRDefault="00F70D93" w:rsidP="00AA4F53"/>
        </w:tc>
        <w:tc>
          <w:tcPr>
            <w:tcW w:w="543" w:type="dxa"/>
            <w:shd w:val="clear" w:color="auto" w:fill="auto"/>
          </w:tcPr>
          <w:p w14:paraId="0E2CAFEE"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6365F73B"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9CA6DFF"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5EAA821"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1" w:type="dxa"/>
            <w:shd w:val="clear" w:color="auto" w:fill="auto"/>
          </w:tcPr>
          <w:p w14:paraId="5640C152"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0D453DA2" w14:textId="77777777" w:rsidR="00F70D93" w:rsidRPr="00D7525A" w:rsidRDefault="00F70D93" w:rsidP="00AA4F53"/>
        </w:tc>
      </w:tr>
      <w:tr w:rsidR="00F70D93" w:rsidRPr="00D7525A" w14:paraId="00FD624D" w14:textId="77777777" w:rsidTr="00AA4F53">
        <w:trPr>
          <w:gridAfter w:val="1"/>
          <w:wAfter w:w="58" w:type="dxa"/>
        </w:trPr>
        <w:tc>
          <w:tcPr>
            <w:tcW w:w="1375" w:type="dxa"/>
            <w:shd w:val="clear" w:color="auto" w:fill="0D558B"/>
          </w:tcPr>
          <w:p w14:paraId="04099CA9" w14:textId="77777777" w:rsidR="00F70D93" w:rsidRPr="00D7525A" w:rsidRDefault="00F70D93" w:rsidP="00AA4F53">
            <w:r w:rsidRPr="00D7525A">
              <w:rPr>
                <w:rFonts w:cs="Arial"/>
                <w:b/>
                <w:color w:val="FFFFFF"/>
                <w:sz w:val="24"/>
                <w:szCs w:val="24"/>
              </w:rPr>
              <w:t>CLO</w:t>
            </w:r>
            <w:r>
              <w:rPr>
                <w:rFonts w:cs="Arial"/>
                <w:b/>
                <w:color w:val="FFFFFF"/>
                <w:sz w:val="24"/>
                <w:szCs w:val="24"/>
              </w:rPr>
              <w:t xml:space="preserve"> 20</w:t>
            </w:r>
          </w:p>
        </w:tc>
        <w:tc>
          <w:tcPr>
            <w:tcW w:w="543" w:type="dxa"/>
            <w:shd w:val="clear" w:color="auto" w:fill="auto"/>
          </w:tcPr>
          <w:p w14:paraId="7FCBBEA1"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65D3261"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06291E0"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608301A9"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1CE38E95" w14:textId="77777777" w:rsidR="00F70D93" w:rsidRPr="00D7525A" w:rsidRDefault="00F70D93" w:rsidP="00AA4F53"/>
        </w:tc>
        <w:tc>
          <w:tcPr>
            <w:tcW w:w="543" w:type="dxa"/>
            <w:shd w:val="clear" w:color="auto" w:fill="auto"/>
          </w:tcPr>
          <w:p w14:paraId="60E1B85A"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tcPr>
          <w:p w14:paraId="4E6A46CF"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E2B658A"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1E34004"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461BADF9" w14:textId="77777777" w:rsidR="00F70D93" w:rsidRPr="00D7525A" w:rsidRDefault="00F70D93" w:rsidP="00AA4F53"/>
        </w:tc>
        <w:tc>
          <w:tcPr>
            <w:tcW w:w="543" w:type="dxa"/>
            <w:shd w:val="clear" w:color="auto" w:fill="auto"/>
          </w:tcPr>
          <w:p w14:paraId="2EEDFF1A"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B605385"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97115AB"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25920CE"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1" w:type="dxa"/>
            <w:shd w:val="clear" w:color="auto" w:fill="auto"/>
          </w:tcPr>
          <w:p w14:paraId="704C56F3"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3BB0997F" w14:textId="77777777" w:rsidR="00F70D93" w:rsidRPr="00D7525A" w:rsidRDefault="00F70D93" w:rsidP="00AA4F53"/>
        </w:tc>
      </w:tr>
      <w:tr w:rsidR="00F70D93" w:rsidRPr="00D7525A" w14:paraId="23AA98D6" w14:textId="77777777" w:rsidTr="00AA4F53">
        <w:trPr>
          <w:gridAfter w:val="1"/>
          <w:wAfter w:w="58" w:type="dxa"/>
        </w:trPr>
        <w:tc>
          <w:tcPr>
            <w:tcW w:w="1375" w:type="dxa"/>
            <w:shd w:val="clear" w:color="auto" w:fill="0D558B"/>
          </w:tcPr>
          <w:p w14:paraId="13B0CA30"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21</w:t>
            </w:r>
          </w:p>
        </w:tc>
        <w:tc>
          <w:tcPr>
            <w:tcW w:w="543" w:type="dxa"/>
            <w:shd w:val="clear" w:color="auto" w:fill="auto"/>
          </w:tcPr>
          <w:p w14:paraId="00495F58"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9DB7206"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2B2111C"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4471CDB"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472AE25B" w14:textId="77777777" w:rsidR="00F70D93" w:rsidRPr="00D7525A" w:rsidRDefault="00F70D93" w:rsidP="00AA4F53"/>
        </w:tc>
        <w:tc>
          <w:tcPr>
            <w:tcW w:w="543" w:type="dxa"/>
            <w:shd w:val="clear" w:color="auto" w:fill="auto"/>
          </w:tcPr>
          <w:p w14:paraId="533A9ACB"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tcPr>
          <w:p w14:paraId="0A514081"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6A2457C6"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F4828A4"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5E4BC9A8" w14:textId="77777777" w:rsidR="00F70D93" w:rsidRPr="00D7525A" w:rsidRDefault="00F70D93" w:rsidP="00AA4F53"/>
        </w:tc>
        <w:tc>
          <w:tcPr>
            <w:tcW w:w="543" w:type="dxa"/>
            <w:shd w:val="clear" w:color="auto" w:fill="auto"/>
          </w:tcPr>
          <w:p w14:paraId="1C842712"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4DBACBE"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A7EA846"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80A688F"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1" w:type="dxa"/>
            <w:shd w:val="clear" w:color="auto" w:fill="auto"/>
          </w:tcPr>
          <w:p w14:paraId="425A1BB4"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15E595A5" w14:textId="77777777" w:rsidR="00F70D93" w:rsidRPr="00D7525A" w:rsidRDefault="00F70D93" w:rsidP="00AA4F53"/>
        </w:tc>
      </w:tr>
      <w:tr w:rsidR="00F70D93" w:rsidRPr="00D7525A" w14:paraId="740FDF5B" w14:textId="77777777" w:rsidTr="00AA4F53">
        <w:trPr>
          <w:gridAfter w:val="1"/>
          <w:wAfter w:w="58" w:type="dxa"/>
        </w:trPr>
        <w:tc>
          <w:tcPr>
            <w:tcW w:w="1375" w:type="dxa"/>
            <w:shd w:val="clear" w:color="auto" w:fill="0D558B"/>
          </w:tcPr>
          <w:p w14:paraId="62B5FE91"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22</w:t>
            </w:r>
          </w:p>
        </w:tc>
        <w:tc>
          <w:tcPr>
            <w:tcW w:w="543" w:type="dxa"/>
            <w:shd w:val="clear" w:color="auto" w:fill="auto"/>
          </w:tcPr>
          <w:p w14:paraId="7AF3DCAF"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86627DF"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214916C"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6A1B9600"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3F567FEE" w14:textId="77777777" w:rsidR="00F70D93" w:rsidRPr="00D7525A" w:rsidRDefault="00F70D93" w:rsidP="00AA4F53"/>
        </w:tc>
        <w:tc>
          <w:tcPr>
            <w:tcW w:w="543" w:type="dxa"/>
            <w:shd w:val="clear" w:color="auto" w:fill="auto"/>
          </w:tcPr>
          <w:p w14:paraId="74769697"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tcPr>
          <w:p w14:paraId="047C037D"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249E83CA"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032AAC1"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62CDAE2A" w14:textId="77777777" w:rsidR="00F70D93" w:rsidRPr="00D7525A" w:rsidRDefault="00F70D93" w:rsidP="00AA4F53"/>
        </w:tc>
        <w:tc>
          <w:tcPr>
            <w:tcW w:w="543" w:type="dxa"/>
            <w:shd w:val="clear" w:color="auto" w:fill="auto"/>
          </w:tcPr>
          <w:p w14:paraId="079F6B6F"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9E94391"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4D1B4AB"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C0CD74C"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1" w:type="dxa"/>
            <w:shd w:val="clear" w:color="auto" w:fill="auto"/>
          </w:tcPr>
          <w:p w14:paraId="63AC238C"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5DDCA0C0" w14:textId="77777777" w:rsidR="00F70D93" w:rsidRPr="00D7525A" w:rsidRDefault="00F70D93" w:rsidP="00AA4F53"/>
        </w:tc>
      </w:tr>
      <w:tr w:rsidR="00F70D93" w:rsidRPr="00D7525A" w14:paraId="1ADE9D4B" w14:textId="77777777" w:rsidTr="00AA4F53">
        <w:trPr>
          <w:gridAfter w:val="1"/>
          <w:wAfter w:w="58" w:type="dxa"/>
        </w:trPr>
        <w:tc>
          <w:tcPr>
            <w:tcW w:w="1375" w:type="dxa"/>
            <w:shd w:val="clear" w:color="auto" w:fill="0D558B"/>
          </w:tcPr>
          <w:p w14:paraId="1FF89EB2"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23</w:t>
            </w:r>
          </w:p>
        </w:tc>
        <w:tc>
          <w:tcPr>
            <w:tcW w:w="543" w:type="dxa"/>
            <w:shd w:val="clear" w:color="auto" w:fill="auto"/>
          </w:tcPr>
          <w:p w14:paraId="1FECD73A"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C098743"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4970235"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603CA888"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121A5E39" w14:textId="77777777" w:rsidR="00F70D93" w:rsidRPr="00D7525A" w:rsidRDefault="00F70D93" w:rsidP="00AA4F53"/>
        </w:tc>
        <w:tc>
          <w:tcPr>
            <w:tcW w:w="543" w:type="dxa"/>
            <w:shd w:val="clear" w:color="auto" w:fill="auto"/>
          </w:tcPr>
          <w:p w14:paraId="189D6B01"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tcPr>
          <w:p w14:paraId="6A1EC4FA"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9778CD4"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A626AF8"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6CAE90A5" w14:textId="77777777" w:rsidR="00F70D93" w:rsidRPr="00D7525A" w:rsidRDefault="00F70D93" w:rsidP="00AA4F53"/>
        </w:tc>
        <w:tc>
          <w:tcPr>
            <w:tcW w:w="543" w:type="dxa"/>
            <w:shd w:val="clear" w:color="auto" w:fill="auto"/>
          </w:tcPr>
          <w:p w14:paraId="7FF00100"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5634EF8"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DD93E36"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2346759"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1" w:type="dxa"/>
            <w:shd w:val="clear" w:color="auto" w:fill="auto"/>
          </w:tcPr>
          <w:p w14:paraId="3F6D90FB"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695FCA3E" w14:textId="77777777" w:rsidR="00F70D93" w:rsidRPr="00D7525A" w:rsidRDefault="00F70D93" w:rsidP="00AA4F53"/>
        </w:tc>
      </w:tr>
      <w:tr w:rsidR="00F70D93" w:rsidRPr="00D7525A" w14:paraId="58868B4C" w14:textId="77777777" w:rsidTr="00AA4F53">
        <w:trPr>
          <w:gridAfter w:val="1"/>
          <w:wAfter w:w="58" w:type="dxa"/>
        </w:trPr>
        <w:tc>
          <w:tcPr>
            <w:tcW w:w="1375" w:type="dxa"/>
            <w:shd w:val="clear" w:color="auto" w:fill="0D558B"/>
          </w:tcPr>
          <w:p w14:paraId="694507E2"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24</w:t>
            </w:r>
          </w:p>
        </w:tc>
        <w:tc>
          <w:tcPr>
            <w:tcW w:w="543" w:type="dxa"/>
            <w:shd w:val="clear" w:color="auto" w:fill="auto"/>
          </w:tcPr>
          <w:p w14:paraId="184C4770"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15D6177"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670DA8A"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227C9E7A"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21D86698" w14:textId="77777777" w:rsidR="00F70D93" w:rsidRPr="00D7525A" w:rsidRDefault="00F70D93" w:rsidP="00AA4F53"/>
        </w:tc>
        <w:tc>
          <w:tcPr>
            <w:tcW w:w="543" w:type="dxa"/>
            <w:shd w:val="clear" w:color="auto" w:fill="auto"/>
          </w:tcPr>
          <w:p w14:paraId="05E49882"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tcPr>
          <w:p w14:paraId="2DBB6B0D"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A069191"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90B11DC"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78B908E0" w14:textId="77777777" w:rsidR="00F70D93" w:rsidRPr="00D7525A" w:rsidRDefault="00F70D93" w:rsidP="00AA4F53"/>
        </w:tc>
        <w:tc>
          <w:tcPr>
            <w:tcW w:w="543" w:type="dxa"/>
            <w:shd w:val="clear" w:color="auto" w:fill="auto"/>
          </w:tcPr>
          <w:p w14:paraId="6D965F0D"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CC9624B"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4CCB8BB"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CD79D7A"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1" w:type="dxa"/>
            <w:shd w:val="clear" w:color="auto" w:fill="auto"/>
          </w:tcPr>
          <w:p w14:paraId="46C105FF"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760FD5B6" w14:textId="77777777" w:rsidR="00F70D93" w:rsidRPr="00D7525A" w:rsidRDefault="00F70D93" w:rsidP="00AA4F53"/>
        </w:tc>
      </w:tr>
    </w:tbl>
    <w:p w14:paraId="3C9AB6E7" w14:textId="77777777" w:rsidR="00F70D93" w:rsidRDefault="00F70D93" w:rsidP="00F70D93">
      <w:pPr>
        <w:spacing w:line="259" w:lineRule="auto"/>
        <w:rPr>
          <w:rFonts w:ascii="Arial" w:hAnsi="Arial" w:cs="Arial"/>
        </w:rPr>
      </w:pPr>
    </w:p>
    <w:p w14:paraId="1667A306" w14:textId="77777777" w:rsidR="00F70D93" w:rsidRDefault="00F70D93" w:rsidP="00F70D93">
      <w:pPr>
        <w:spacing w:line="259" w:lineRule="auto"/>
        <w:rPr>
          <w:rFonts w:ascii="Arial" w:hAnsi="Arial" w:cs="Arial"/>
        </w:rPr>
      </w:pPr>
      <w:r>
        <w:rPr>
          <w:rFonts w:ascii="Arial" w:hAnsi="Arial" w:cs="Arial"/>
        </w:rPr>
        <w:br w:type="page"/>
      </w:r>
    </w:p>
    <w:p w14:paraId="20E5CE43" w14:textId="77777777" w:rsidR="00F70D93" w:rsidRPr="00726EDE" w:rsidRDefault="00F70D93" w:rsidP="00F70D93">
      <w:pPr>
        <w:spacing w:line="259" w:lineRule="auto"/>
        <w:rPr>
          <w:rFonts w:ascii="Arial" w:hAnsi="Arial" w:cs="Arial"/>
          <w:b/>
          <w:bCs/>
        </w:rPr>
      </w:pPr>
      <w:r w:rsidRPr="00726EDE">
        <w:rPr>
          <w:rFonts w:ascii="Arial" w:hAnsi="Arial" w:cs="Arial"/>
          <w:b/>
          <w:bCs/>
        </w:rPr>
        <w:lastRenderedPageBreak/>
        <w:t>BA Hons Education (SEND and Inclusion)</w:t>
      </w:r>
    </w:p>
    <w:p w14:paraId="2B2692D8" w14:textId="77777777" w:rsidR="00F70D93" w:rsidRPr="00726EDE" w:rsidRDefault="00F70D93" w:rsidP="00F70D93">
      <w:pPr>
        <w:spacing w:line="259" w:lineRule="auto"/>
        <w:rPr>
          <w:rFonts w:ascii="Arial" w:hAnsi="Arial" w:cs="Arial"/>
          <w:b/>
          <w:bCs/>
        </w:rPr>
      </w:pPr>
      <w:r w:rsidRPr="00726EDE">
        <w:rPr>
          <w:rFonts w:ascii="Arial" w:hAnsi="Arial" w:cs="Arial"/>
          <w:b/>
          <w:bCs/>
        </w:rPr>
        <w:t>BA Hons Education (SEND and Inclusion) top up – H level modules only</w:t>
      </w:r>
    </w:p>
    <w:tbl>
      <w:tblPr>
        <w:tblStyle w:val="TableGrid2"/>
        <w:tblW w:w="15163" w:type="dxa"/>
        <w:tblLayout w:type="fixed"/>
        <w:tblLook w:val="04A0" w:firstRow="1" w:lastRow="0" w:firstColumn="1" w:lastColumn="0" w:noHBand="0" w:noVBand="1"/>
      </w:tblPr>
      <w:tblGrid>
        <w:gridCol w:w="1375"/>
        <w:gridCol w:w="543"/>
        <w:gridCol w:w="543"/>
        <w:gridCol w:w="543"/>
        <w:gridCol w:w="543"/>
        <w:gridCol w:w="1685"/>
        <w:gridCol w:w="543"/>
        <w:gridCol w:w="544"/>
        <w:gridCol w:w="543"/>
        <w:gridCol w:w="543"/>
        <w:gridCol w:w="1685"/>
        <w:gridCol w:w="543"/>
        <w:gridCol w:w="543"/>
        <w:gridCol w:w="543"/>
        <w:gridCol w:w="543"/>
        <w:gridCol w:w="1231"/>
        <w:gridCol w:w="541"/>
        <w:gridCol w:w="1601"/>
        <w:gridCol w:w="528"/>
      </w:tblGrid>
      <w:tr w:rsidR="00F70D93" w:rsidRPr="00D7525A" w14:paraId="47CC540C" w14:textId="77777777" w:rsidTr="00AA4F53">
        <w:trPr>
          <w:tblHeader/>
        </w:trPr>
        <w:tc>
          <w:tcPr>
            <w:tcW w:w="1375" w:type="dxa"/>
            <w:vMerge w:val="restart"/>
            <w:shd w:val="clear" w:color="auto" w:fill="D9D9D9" w:themeFill="background1" w:themeFillShade="D9"/>
          </w:tcPr>
          <w:p w14:paraId="01DC2C48" w14:textId="77777777" w:rsidR="00F70D93" w:rsidRPr="00D7525A" w:rsidRDefault="00F70D93" w:rsidP="00AA4F53">
            <w:pPr>
              <w:spacing w:before="120" w:after="120"/>
              <w:rPr>
                <w:rFonts w:cs="Arial"/>
                <w:b/>
                <w:color w:val="0D558B"/>
                <w:sz w:val="24"/>
                <w:szCs w:val="24"/>
              </w:rPr>
            </w:pPr>
            <w:r w:rsidRPr="00D7525A">
              <w:rPr>
                <w:rFonts w:cs="Arial"/>
                <w:b/>
                <w:color w:val="0D558B"/>
                <w:sz w:val="24"/>
                <w:szCs w:val="24"/>
              </w:rPr>
              <w:t>Learning outcomes by award</w:t>
            </w:r>
          </w:p>
        </w:tc>
        <w:tc>
          <w:tcPr>
            <w:tcW w:w="13788" w:type="dxa"/>
            <w:gridSpan w:val="18"/>
            <w:shd w:val="clear" w:color="auto" w:fill="D9D9D9" w:themeFill="background1" w:themeFillShade="D9"/>
          </w:tcPr>
          <w:p w14:paraId="769B8864" w14:textId="77777777" w:rsidR="00F70D93" w:rsidRPr="00D7525A" w:rsidRDefault="00F70D93" w:rsidP="00AA4F53">
            <w:pPr>
              <w:spacing w:before="120" w:after="120"/>
              <w:rPr>
                <w:rFonts w:cs="Arial"/>
                <w:b/>
                <w:color w:val="0D558B"/>
                <w:sz w:val="24"/>
                <w:szCs w:val="24"/>
              </w:rPr>
            </w:pPr>
            <w:r w:rsidRPr="00D7525A">
              <w:rPr>
                <w:rFonts w:cs="Arial"/>
                <w:b/>
                <w:color w:val="0D558B"/>
                <w:sz w:val="24"/>
                <w:szCs w:val="24"/>
              </w:rPr>
              <w:t>Module code (including for all optional modules)</w:t>
            </w:r>
          </w:p>
        </w:tc>
      </w:tr>
      <w:tr w:rsidR="00F70D93" w:rsidRPr="00D7525A" w14:paraId="39FA27B2" w14:textId="77777777" w:rsidTr="00AA4F53">
        <w:trPr>
          <w:gridAfter w:val="1"/>
          <w:wAfter w:w="528" w:type="dxa"/>
          <w:cantSplit/>
          <w:trHeight w:val="1762"/>
          <w:tblHeader/>
        </w:trPr>
        <w:tc>
          <w:tcPr>
            <w:tcW w:w="1375" w:type="dxa"/>
            <w:vMerge/>
          </w:tcPr>
          <w:p w14:paraId="04C13A89" w14:textId="77777777" w:rsidR="00F70D93" w:rsidRPr="00D7525A" w:rsidRDefault="00F70D93" w:rsidP="00AA4F53">
            <w:pPr>
              <w:spacing w:before="120" w:after="120"/>
              <w:rPr>
                <w:rFonts w:cs="Arial"/>
                <w:b/>
                <w:color w:val="0D558B"/>
                <w:sz w:val="24"/>
                <w:szCs w:val="24"/>
              </w:rPr>
            </w:pPr>
          </w:p>
        </w:tc>
        <w:tc>
          <w:tcPr>
            <w:tcW w:w="543" w:type="dxa"/>
            <w:shd w:val="clear" w:color="auto" w:fill="D9D9D9" w:themeFill="background1" w:themeFillShade="D9"/>
            <w:textDirection w:val="btLr"/>
          </w:tcPr>
          <w:p w14:paraId="03EF5C03" w14:textId="77777777" w:rsidR="00F70D93" w:rsidRPr="00D7525A" w:rsidRDefault="00F70D93" w:rsidP="00AA4F53">
            <w:pPr>
              <w:ind w:left="113" w:right="113"/>
            </w:pPr>
            <w:r w:rsidRPr="78D9DE34">
              <w:rPr>
                <w:rFonts w:cs="Arial"/>
                <w:b/>
                <w:bCs/>
                <w:color w:val="0D558B"/>
                <w:sz w:val="24"/>
                <w:szCs w:val="24"/>
              </w:rPr>
              <w:t>DFM1035</w:t>
            </w:r>
          </w:p>
        </w:tc>
        <w:tc>
          <w:tcPr>
            <w:tcW w:w="543" w:type="dxa"/>
            <w:shd w:val="clear" w:color="auto" w:fill="D9D9D9" w:themeFill="background1" w:themeFillShade="D9"/>
            <w:textDirection w:val="btLr"/>
          </w:tcPr>
          <w:p w14:paraId="10A98216" w14:textId="77777777" w:rsidR="00F70D93" w:rsidRPr="00D7525A" w:rsidRDefault="00F70D93" w:rsidP="00AA4F53">
            <w:pPr>
              <w:ind w:left="113" w:right="113"/>
            </w:pPr>
            <w:r w:rsidRPr="78D9DE34">
              <w:rPr>
                <w:rFonts w:cs="Arial"/>
                <w:b/>
                <w:bCs/>
                <w:color w:val="0D558B"/>
                <w:sz w:val="24"/>
                <w:szCs w:val="24"/>
              </w:rPr>
              <w:t>DFM1335</w:t>
            </w:r>
          </w:p>
        </w:tc>
        <w:tc>
          <w:tcPr>
            <w:tcW w:w="543" w:type="dxa"/>
            <w:shd w:val="clear" w:color="auto" w:fill="D9D9D9" w:themeFill="background1" w:themeFillShade="D9"/>
            <w:textDirection w:val="btLr"/>
          </w:tcPr>
          <w:p w14:paraId="51F032CC" w14:textId="77777777" w:rsidR="00F70D93" w:rsidRPr="00D7525A" w:rsidRDefault="00F70D93" w:rsidP="00AA4F53">
            <w:pPr>
              <w:ind w:left="113" w:right="113"/>
            </w:pPr>
            <w:r w:rsidRPr="78D9DE34">
              <w:rPr>
                <w:rFonts w:cs="Arial"/>
                <w:b/>
                <w:bCs/>
                <w:color w:val="0D558B"/>
                <w:sz w:val="24"/>
                <w:szCs w:val="24"/>
              </w:rPr>
              <w:t>DFM1135</w:t>
            </w:r>
          </w:p>
        </w:tc>
        <w:tc>
          <w:tcPr>
            <w:tcW w:w="543" w:type="dxa"/>
            <w:shd w:val="clear" w:color="auto" w:fill="D9D9D9" w:themeFill="background1" w:themeFillShade="D9"/>
            <w:textDirection w:val="btLr"/>
          </w:tcPr>
          <w:p w14:paraId="06D9ADC8" w14:textId="77777777" w:rsidR="00F70D93" w:rsidRPr="00D7525A" w:rsidRDefault="00F70D93" w:rsidP="00AA4F53">
            <w:pPr>
              <w:ind w:left="113" w:right="113"/>
            </w:pPr>
            <w:r w:rsidRPr="000A7738">
              <w:rPr>
                <w:rFonts w:cs="Arial"/>
                <w:b/>
                <w:bCs/>
                <w:color w:val="0D558B"/>
                <w:sz w:val="24"/>
                <w:szCs w:val="24"/>
              </w:rPr>
              <w:t>DFM1435</w:t>
            </w:r>
          </w:p>
        </w:tc>
        <w:tc>
          <w:tcPr>
            <w:tcW w:w="1685" w:type="dxa"/>
            <w:vMerge w:val="restart"/>
            <w:shd w:val="clear" w:color="auto" w:fill="D9D9D9" w:themeFill="background1" w:themeFillShade="D9"/>
            <w:textDirection w:val="btLr"/>
          </w:tcPr>
          <w:p w14:paraId="67EC73D2" w14:textId="77777777" w:rsidR="00F70D93" w:rsidRPr="78D9DE34" w:rsidRDefault="00F70D93" w:rsidP="00AA4F53">
            <w:pPr>
              <w:ind w:left="113" w:right="113"/>
              <w:rPr>
                <w:rFonts w:cs="Arial"/>
                <w:b/>
                <w:bCs/>
                <w:color w:val="0D558B"/>
                <w:sz w:val="24"/>
                <w:szCs w:val="24"/>
              </w:rPr>
            </w:pPr>
            <w:r>
              <w:t>On meeting all of the outcomes to left: Cert HE Education (SEND and Inclusion)</w:t>
            </w:r>
          </w:p>
        </w:tc>
        <w:tc>
          <w:tcPr>
            <w:tcW w:w="543" w:type="dxa"/>
            <w:shd w:val="clear" w:color="auto" w:fill="D9D9D9" w:themeFill="background1" w:themeFillShade="D9"/>
            <w:textDirection w:val="btLr"/>
          </w:tcPr>
          <w:p w14:paraId="752438E5" w14:textId="77777777" w:rsidR="00F70D93" w:rsidRPr="00D7525A" w:rsidRDefault="00F70D93" w:rsidP="00AA4F53">
            <w:pPr>
              <w:ind w:left="113" w:right="113"/>
            </w:pPr>
            <w:r w:rsidRPr="78D9DE34">
              <w:rPr>
                <w:rFonts w:cs="Arial"/>
                <w:b/>
                <w:bCs/>
                <w:color w:val="0D558B"/>
                <w:sz w:val="24"/>
                <w:szCs w:val="24"/>
              </w:rPr>
              <w:t>DIM1</w:t>
            </w:r>
            <w:r>
              <w:rPr>
                <w:rFonts w:cs="Arial"/>
                <w:b/>
                <w:bCs/>
                <w:color w:val="0D558B"/>
                <w:sz w:val="24"/>
                <w:szCs w:val="24"/>
              </w:rPr>
              <w:t>4</w:t>
            </w:r>
            <w:r w:rsidRPr="78D9DE34">
              <w:rPr>
                <w:rFonts w:cs="Arial"/>
                <w:b/>
                <w:bCs/>
                <w:color w:val="0D558B"/>
                <w:sz w:val="24"/>
                <w:szCs w:val="24"/>
              </w:rPr>
              <w:t>35</w:t>
            </w:r>
          </w:p>
        </w:tc>
        <w:tc>
          <w:tcPr>
            <w:tcW w:w="544" w:type="dxa"/>
            <w:shd w:val="clear" w:color="auto" w:fill="D9D9D9" w:themeFill="background1" w:themeFillShade="D9"/>
            <w:textDirection w:val="btLr"/>
          </w:tcPr>
          <w:p w14:paraId="09A7A1D4" w14:textId="72EDB2FE" w:rsidR="00F70D93" w:rsidRPr="00D7525A" w:rsidRDefault="00F70D93" w:rsidP="00AA4F53">
            <w:pPr>
              <w:ind w:left="113" w:right="113"/>
              <w:rPr>
                <w:rFonts w:asciiTheme="minorHAnsi" w:eastAsiaTheme="minorEastAsia" w:hAnsiTheme="minorHAnsi" w:cstheme="minorBidi"/>
                <w:b/>
                <w:bCs/>
                <w:color w:val="0D558B"/>
                <w:sz w:val="24"/>
                <w:szCs w:val="24"/>
              </w:rPr>
            </w:pPr>
            <w:r w:rsidRPr="27659027">
              <w:rPr>
                <w:rFonts w:asciiTheme="minorHAnsi" w:eastAsiaTheme="minorEastAsia" w:hAnsiTheme="minorHAnsi" w:cstheme="minorBidi"/>
                <w:b/>
                <w:bCs/>
                <w:color w:val="0D558B"/>
                <w:sz w:val="24"/>
                <w:szCs w:val="24"/>
              </w:rPr>
              <w:t>DIM</w:t>
            </w:r>
            <w:r w:rsidR="00946568">
              <w:rPr>
                <w:rFonts w:asciiTheme="minorHAnsi" w:eastAsiaTheme="minorEastAsia" w:hAnsiTheme="minorHAnsi" w:cstheme="minorBidi"/>
                <w:b/>
                <w:bCs/>
                <w:color w:val="0D558B"/>
                <w:sz w:val="24"/>
                <w:szCs w:val="24"/>
              </w:rPr>
              <w:t>3535</w:t>
            </w:r>
          </w:p>
        </w:tc>
        <w:tc>
          <w:tcPr>
            <w:tcW w:w="543" w:type="dxa"/>
            <w:shd w:val="clear" w:color="auto" w:fill="D9D9D9" w:themeFill="background1" w:themeFillShade="D9"/>
            <w:textDirection w:val="btLr"/>
          </w:tcPr>
          <w:p w14:paraId="7EF80692" w14:textId="77777777" w:rsidR="00F70D93" w:rsidRPr="00D7525A" w:rsidRDefault="00F70D93" w:rsidP="00AA4F53">
            <w:pPr>
              <w:ind w:left="113" w:right="113"/>
              <w:rPr>
                <w:rFonts w:cs="Arial"/>
                <w:b/>
                <w:bCs/>
                <w:color w:val="0D558B"/>
                <w:sz w:val="24"/>
                <w:szCs w:val="24"/>
              </w:rPr>
            </w:pPr>
            <w:r w:rsidRPr="000A7738">
              <w:rPr>
                <w:rFonts w:cs="Arial"/>
                <w:b/>
                <w:bCs/>
                <w:color w:val="0D558B"/>
                <w:sz w:val="24"/>
                <w:szCs w:val="24"/>
              </w:rPr>
              <w:t>DIM1235</w:t>
            </w:r>
          </w:p>
        </w:tc>
        <w:tc>
          <w:tcPr>
            <w:tcW w:w="543" w:type="dxa"/>
            <w:shd w:val="clear" w:color="auto" w:fill="D9D9D9" w:themeFill="background1" w:themeFillShade="D9"/>
            <w:textDirection w:val="btLr"/>
          </w:tcPr>
          <w:p w14:paraId="0C2116F6" w14:textId="77777777" w:rsidR="00F70D93" w:rsidRPr="00D7525A" w:rsidRDefault="00F70D93" w:rsidP="00AA4F53">
            <w:pPr>
              <w:ind w:left="113" w:right="113"/>
              <w:rPr>
                <w:rFonts w:cs="Arial"/>
                <w:b/>
                <w:bCs/>
                <w:color w:val="0D558B"/>
                <w:sz w:val="24"/>
                <w:szCs w:val="24"/>
              </w:rPr>
            </w:pPr>
            <w:r w:rsidRPr="000A7738">
              <w:rPr>
                <w:rFonts w:cs="Arial"/>
                <w:b/>
                <w:bCs/>
                <w:color w:val="0D558B"/>
                <w:sz w:val="24"/>
                <w:szCs w:val="24"/>
              </w:rPr>
              <w:t>DIM1535</w:t>
            </w:r>
          </w:p>
        </w:tc>
        <w:tc>
          <w:tcPr>
            <w:tcW w:w="1685" w:type="dxa"/>
            <w:vMerge w:val="restart"/>
            <w:shd w:val="clear" w:color="auto" w:fill="D9D9D9" w:themeFill="background1" w:themeFillShade="D9"/>
            <w:textDirection w:val="btLr"/>
          </w:tcPr>
          <w:p w14:paraId="6C7AA206" w14:textId="77777777" w:rsidR="00F70D93" w:rsidRPr="78D9DE34" w:rsidRDefault="00F70D93" w:rsidP="00AA4F53">
            <w:pPr>
              <w:ind w:left="113" w:right="113"/>
              <w:rPr>
                <w:rFonts w:cs="Arial"/>
                <w:b/>
                <w:bCs/>
                <w:color w:val="0D558B"/>
                <w:sz w:val="24"/>
                <w:szCs w:val="24"/>
              </w:rPr>
            </w:pPr>
            <w:r>
              <w:t>On meeting all of the outcomes to left: Dip HE Education (SEND and Inclusion)</w:t>
            </w:r>
          </w:p>
        </w:tc>
        <w:tc>
          <w:tcPr>
            <w:tcW w:w="543" w:type="dxa"/>
            <w:shd w:val="clear" w:color="auto" w:fill="D9D9D9" w:themeFill="background1" w:themeFillShade="D9"/>
            <w:textDirection w:val="btLr"/>
          </w:tcPr>
          <w:p w14:paraId="37A6A509" w14:textId="77777777" w:rsidR="00F70D93" w:rsidRPr="00D7525A" w:rsidRDefault="00F70D93" w:rsidP="00AA4F53">
            <w:pPr>
              <w:ind w:left="113" w:right="113"/>
            </w:pPr>
            <w:r w:rsidRPr="78D9DE34">
              <w:rPr>
                <w:rFonts w:cs="Arial"/>
                <w:b/>
                <w:bCs/>
                <w:color w:val="0D558B"/>
                <w:sz w:val="24"/>
                <w:szCs w:val="24"/>
              </w:rPr>
              <w:t>DHM1235</w:t>
            </w:r>
          </w:p>
        </w:tc>
        <w:tc>
          <w:tcPr>
            <w:tcW w:w="543" w:type="dxa"/>
            <w:shd w:val="clear" w:color="auto" w:fill="D9D9D9" w:themeFill="background1" w:themeFillShade="D9"/>
            <w:textDirection w:val="btLr"/>
          </w:tcPr>
          <w:p w14:paraId="0F1610A1" w14:textId="77777777" w:rsidR="00F70D93" w:rsidRPr="00D7525A" w:rsidRDefault="00F70D93" w:rsidP="00AA4F53">
            <w:pPr>
              <w:ind w:left="113" w:right="113"/>
              <w:rPr>
                <w:b/>
                <w:bCs/>
                <w:color w:val="1F4E79" w:themeColor="accent1" w:themeShade="80"/>
              </w:rPr>
            </w:pPr>
            <w:r w:rsidRPr="78D9DE34">
              <w:rPr>
                <w:rFonts w:cs="Arial"/>
                <w:b/>
                <w:bCs/>
                <w:color w:val="0D558B"/>
                <w:sz w:val="24"/>
                <w:szCs w:val="24"/>
              </w:rPr>
              <w:t>DHJ0625</w:t>
            </w:r>
          </w:p>
        </w:tc>
        <w:tc>
          <w:tcPr>
            <w:tcW w:w="543" w:type="dxa"/>
            <w:shd w:val="clear" w:color="auto" w:fill="D9D9D9" w:themeFill="background1" w:themeFillShade="D9"/>
            <w:textDirection w:val="btLr"/>
          </w:tcPr>
          <w:p w14:paraId="5C88B978" w14:textId="77777777" w:rsidR="00F70D93" w:rsidRPr="00D7525A" w:rsidRDefault="00F70D93" w:rsidP="00AA4F53">
            <w:pPr>
              <w:ind w:left="113" w:right="113"/>
            </w:pPr>
            <w:r w:rsidRPr="78D9DE34">
              <w:rPr>
                <w:rFonts w:cs="Arial"/>
                <w:b/>
                <w:bCs/>
                <w:color w:val="0D558B"/>
                <w:sz w:val="24"/>
                <w:szCs w:val="24"/>
              </w:rPr>
              <w:t>DHM2235</w:t>
            </w:r>
          </w:p>
        </w:tc>
        <w:tc>
          <w:tcPr>
            <w:tcW w:w="543" w:type="dxa"/>
            <w:shd w:val="clear" w:color="auto" w:fill="D9D9D9" w:themeFill="background1" w:themeFillShade="D9"/>
            <w:textDirection w:val="btLr"/>
          </w:tcPr>
          <w:p w14:paraId="0440074A" w14:textId="77777777" w:rsidR="00F70D93" w:rsidRPr="00D7525A" w:rsidRDefault="00F70D93" w:rsidP="00AA4F53">
            <w:pPr>
              <w:ind w:left="113" w:right="113"/>
            </w:pPr>
            <w:r w:rsidRPr="78D9DE34">
              <w:rPr>
                <w:rFonts w:cs="Arial"/>
                <w:b/>
                <w:bCs/>
                <w:color w:val="0D558B"/>
                <w:sz w:val="24"/>
                <w:szCs w:val="24"/>
              </w:rPr>
              <w:t>DHM2335</w:t>
            </w:r>
          </w:p>
        </w:tc>
        <w:tc>
          <w:tcPr>
            <w:tcW w:w="1231" w:type="dxa"/>
            <w:vMerge w:val="restart"/>
            <w:shd w:val="clear" w:color="auto" w:fill="D9D9D9" w:themeFill="background1" w:themeFillShade="D9"/>
            <w:textDirection w:val="btLr"/>
          </w:tcPr>
          <w:p w14:paraId="27645B6E" w14:textId="77777777" w:rsidR="00F70D93" w:rsidRDefault="00F70D93" w:rsidP="00AA4F53">
            <w:pPr>
              <w:pStyle w:val="CommentText"/>
            </w:pPr>
            <w:r>
              <w:t>say On meeting all of the outcomes to left: BA Education (SEND and Inclusion)</w:t>
            </w:r>
          </w:p>
          <w:p w14:paraId="5014519E" w14:textId="77777777" w:rsidR="00F70D93" w:rsidRPr="00D7525A" w:rsidRDefault="00F70D93" w:rsidP="00AA4F53">
            <w:pPr>
              <w:ind w:left="113" w:right="113"/>
              <w:rPr>
                <w:rFonts w:cs="Arial"/>
                <w:b/>
                <w:bCs/>
                <w:color w:val="0D558B"/>
                <w:sz w:val="24"/>
                <w:szCs w:val="24"/>
              </w:rPr>
            </w:pPr>
          </w:p>
        </w:tc>
        <w:tc>
          <w:tcPr>
            <w:tcW w:w="541" w:type="dxa"/>
            <w:shd w:val="clear" w:color="auto" w:fill="D9D9D9" w:themeFill="background1" w:themeFillShade="D9"/>
            <w:textDirection w:val="btLr"/>
          </w:tcPr>
          <w:p w14:paraId="368BFF41" w14:textId="77777777" w:rsidR="00F70D93" w:rsidRPr="00D7525A" w:rsidRDefault="00F70D93" w:rsidP="00AA4F53">
            <w:pPr>
              <w:ind w:left="113" w:right="113"/>
              <w:rPr>
                <w:rFonts w:cs="Arial"/>
                <w:b/>
                <w:bCs/>
                <w:color w:val="0D558B"/>
                <w:sz w:val="24"/>
                <w:szCs w:val="24"/>
              </w:rPr>
            </w:pPr>
            <w:r w:rsidRPr="00ED31DD">
              <w:rPr>
                <w:rFonts w:cs="Arial"/>
                <w:b/>
                <w:bCs/>
                <w:color w:val="1F4E79" w:themeColor="accent1" w:themeShade="80"/>
                <w:sz w:val="24"/>
                <w:szCs w:val="24"/>
              </w:rPr>
              <w:t>DHD2245</w:t>
            </w:r>
          </w:p>
        </w:tc>
        <w:tc>
          <w:tcPr>
            <w:tcW w:w="1601" w:type="dxa"/>
            <w:vMerge w:val="restart"/>
            <w:shd w:val="clear" w:color="auto" w:fill="D9D9D9" w:themeFill="background1" w:themeFillShade="D9"/>
            <w:textDirection w:val="btLr"/>
          </w:tcPr>
          <w:p w14:paraId="33CC26D2" w14:textId="77777777" w:rsidR="00F70D93" w:rsidRPr="00D7525A" w:rsidRDefault="00F70D93" w:rsidP="00AA4F53">
            <w:pPr>
              <w:ind w:left="113" w:right="113"/>
              <w:rPr>
                <w:rFonts w:cs="Arial"/>
                <w:b/>
                <w:bCs/>
                <w:color w:val="0D558B"/>
                <w:sz w:val="24"/>
                <w:szCs w:val="24"/>
              </w:rPr>
            </w:pPr>
            <w:r>
              <w:t>On meeting all of the outcomes to left: BA (Hons) Education (SEND and Inclusion)</w:t>
            </w:r>
          </w:p>
        </w:tc>
      </w:tr>
      <w:tr w:rsidR="00F70D93" w:rsidRPr="00D7525A" w14:paraId="5BD4456A" w14:textId="77777777" w:rsidTr="00AA4F53">
        <w:trPr>
          <w:gridAfter w:val="1"/>
          <w:wAfter w:w="528" w:type="dxa"/>
        </w:trPr>
        <w:tc>
          <w:tcPr>
            <w:tcW w:w="1375" w:type="dxa"/>
            <w:shd w:val="clear" w:color="auto" w:fill="0D558B"/>
          </w:tcPr>
          <w:p w14:paraId="4CD1B699"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w:t>
            </w:r>
            <w:r w:rsidRPr="00D7525A">
              <w:rPr>
                <w:rFonts w:cs="Arial"/>
                <w:b/>
                <w:color w:val="FFFFFF"/>
                <w:sz w:val="24"/>
                <w:szCs w:val="24"/>
              </w:rPr>
              <w:t>1</w:t>
            </w:r>
          </w:p>
        </w:tc>
        <w:tc>
          <w:tcPr>
            <w:tcW w:w="543" w:type="dxa"/>
            <w:vAlign w:val="center"/>
          </w:tcPr>
          <w:p w14:paraId="2456EABE" w14:textId="77777777" w:rsidR="00F70D93" w:rsidRPr="00D7525A" w:rsidRDefault="00F70D93" w:rsidP="00AA4F53">
            <w:pPr>
              <w:rPr>
                <w:rFonts w:cs="Arial"/>
                <w:sz w:val="24"/>
                <w:szCs w:val="24"/>
              </w:rPr>
            </w:pPr>
          </w:p>
        </w:tc>
        <w:tc>
          <w:tcPr>
            <w:tcW w:w="543" w:type="dxa"/>
            <w:shd w:val="clear" w:color="auto" w:fill="auto"/>
            <w:vAlign w:val="center"/>
          </w:tcPr>
          <w:p w14:paraId="357848BA"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28AC8E8"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14A551C"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1BAFCB12"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420E3859"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vAlign w:val="center"/>
          </w:tcPr>
          <w:p w14:paraId="36948643" w14:textId="77777777" w:rsidR="00F70D93" w:rsidRPr="00D7525A" w:rsidRDefault="00F70D93" w:rsidP="00AA4F53">
            <w:pPr>
              <w:rPr>
                <w:rFonts w:cs="Arial"/>
                <w:sz w:val="24"/>
                <w:szCs w:val="24"/>
              </w:rPr>
            </w:pPr>
          </w:p>
        </w:tc>
        <w:tc>
          <w:tcPr>
            <w:tcW w:w="543" w:type="dxa"/>
            <w:shd w:val="clear" w:color="auto" w:fill="auto"/>
            <w:vAlign w:val="center"/>
          </w:tcPr>
          <w:p w14:paraId="7AEF84EA"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1CAF746" w14:textId="77777777" w:rsidR="00F70D93" w:rsidRPr="00D7525A" w:rsidRDefault="00F70D93" w:rsidP="00AA4F53"/>
        </w:tc>
        <w:tc>
          <w:tcPr>
            <w:tcW w:w="1685" w:type="dxa"/>
            <w:vMerge/>
          </w:tcPr>
          <w:p w14:paraId="727D126A" w14:textId="77777777" w:rsidR="00F70D93" w:rsidRPr="00D7525A" w:rsidRDefault="00F70D93" w:rsidP="00AA4F53"/>
        </w:tc>
        <w:tc>
          <w:tcPr>
            <w:tcW w:w="543" w:type="dxa"/>
            <w:shd w:val="clear" w:color="auto" w:fill="auto"/>
            <w:vAlign w:val="center"/>
          </w:tcPr>
          <w:p w14:paraId="4338727B" w14:textId="77777777" w:rsidR="00F70D93" w:rsidRPr="00D7525A" w:rsidRDefault="00F70D93" w:rsidP="00AA4F53"/>
        </w:tc>
        <w:tc>
          <w:tcPr>
            <w:tcW w:w="543" w:type="dxa"/>
            <w:shd w:val="clear" w:color="auto" w:fill="auto"/>
            <w:vAlign w:val="center"/>
          </w:tcPr>
          <w:p w14:paraId="678CA9D4"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1A5C1F5B"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B2BAAC4"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231" w:type="dxa"/>
            <w:vMerge/>
            <w:shd w:val="clear" w:color="auto" w:fill="auto"/>
            <w:vAlign w:val="center"/>
          </w:tcPr>
          <w:p w14:paraId="354310B3" w14:textId="77777777" w:rsidR="00F70D93" w:rsidRPr="00D7525A" w:rsidRDefault="00F70D93" w:rsidP="00AA4F53"/>
        </w:tc>
        <w:tc>
          <w:tcPr>
            <w:tcW w:w="541" w:type="dxa"/>
            <w:shd w:val="clear" w:color="auto" w:fill="auto"/>
            <w:vAlign w:val="center"/>
          </w:tcPr>
          <w:p w14:paraId="68E4614A"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1C7551EA" w14:textId="77777777" w:rsidR="00F70D93" w:rsidRPr="00D7525A" w:rsidRDefault="00F70D93" w:rsidP="00AA4F53"/>
        </w:tc>
      </w:tr>
      <w:tr w:rsidR="00F70D93" w:rsidRPr="00D7525A" w14:paraId="4B0D97E7" w14:textId="77777777" w:rsidTr="00AA4F53">
        <w:trPr>
          <w:gridAfter w:val="1"/>
          <w:wAfter w:w="528" w:type="dxa"/>
        </w:trPr>
        <w:tc>
          <w:tcPr>
            <w:tcW w:w="1375" w:type="dxa"/>
            <w:shd w:val="clear" w:color="auto" w:fill="0D558B"/>
          </w:tcPr>
          <w:p w14:paraId="7977D151"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w:t>
            </w:r>
            <w:r w:rsidRPr="00D7525A">
              <w:rPr>
                <w:rFonts w:cs="Arial"/>
                <w:b/>
                <w:color w:val="FFFFFF"/>
                <w:sz w:val="24"/>
                <w:szCs w:val="24"/>
              </w:rPr>
              <w:t>2</w:t>
            </w:r>
          </w:p>
        </w:tc>
        <w:tc>
          <w:tcPr>
            <w:tcW w:w="543" w:type="dxa"/>
            <w:vAlign w:val="center"/>
          </w:tcPr>
          <w:p w14:paraId="04A5FA27" w14:textId="77777777" w:rsidR="00F70D93" w:rsidRPr="00D7525A" w:rsidRDefault="00F70D93" w:rsidP="00AA4F53">
            <w:pPr>
              <w:rPr>
                <w:rFonts w:ascii="Wingdings 2" w:hAnsi="Wingdings 2" w:cs="Arial"/>
                <w:b/>
                <w:bCs/>
                <w:color w:val="45A5ED"/>
                <w:sz w:val="28"/>
                <w:szCs w:val="28"/>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E7A6908"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91C40F4"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7BF4C3F4"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780E5662" w14:textId="77777777" w:rsidR="00F70D93" w:rsidRPr="00D7525A" w:rsidRDefault="00F70D93" w:rsidP="00AA4F53">
            <w:pPr>
              <w:rPr>
                <w:rFonts w:cs="Arial"/>
                <w:sz w:val="24"/>
                <w:szCs w:val="24"/>
              </w:rPr>
            </w:pPr>
          </w:p>
        </w:tc>
        <w:tc>
          <w:tcPr>
            <w:tcW w:w="543" w:type="dxa"/>
            <w:shd w:val="clear" w:color="auto" w:fill="auto"/>
            <w:vAlign w:val="center"/>
          </w:tcPr>
          <w:p w14:paraId="5914D96C"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vAlign w:val="center"/>
          </w:tcPr>
          <w:p w14:paraId="0FE5ECC3" w14:textId="77777777" w:rsidR="00F70D93" w:rsidRPr="00D7525A" w:rsidRDefault="00F70D93" w:rsidP="00AA4F53">
            <w:pPr>
              <w:rPr>
                <w:rFonts w:cs="Arial"/>
                <w:sz w:val="24"/>
                <w:szCs w:val="24"/>
              </w:rPr>
            </w:pPr>
          </w:p>
        </w:tc>
        <w:tc>
          <w:tcPr>
            <w:tcW w:w="543" w:type="dxa"/>
            <w:shd w:val="clear" w:color="auto" w:fill="auto"/>
            <w:vAlign w:val="center"/>
          </w:tcPr>
          <w:p w14:paraId="02B8B73B" w14:textId="77777777" w:rsidR="00F70D93" w:rsidRPr="00D7525A" w:rsidRDefault="00F70D93" w:rsidP="00AA4F53">
            <w:pPr>
              <w:rPr>
                <w:rFonts w:ascii="Wingdings 2" w:hAnsi="Wingdings 2" w:cs="Arial"/>
                <w:b/>
                <w:bCs/>
                <w:color w:val="45A5ED"/>
                <w:sz w:val="28"/>
                <w:szCs w:val="28"/>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35A035E"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2F3FD1B8"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3E5D3C87"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19E7D695"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E1FD184"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5B5A86B"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231" w:type="dxa"/>
            <w:vMerge/>
            <w:shd w:val="clear" w:color="auto" w:fill="auto"/>
            <w:vAlign w:val="center"/>
          </w:tcPr>
          <w:p w14:paraId="350AE744" w14:textId="77777777" w:rsidR="00F70D93" w:rsidRPr="00D7525A" w:rsidRDefault="00F70D93" w:rsidP="00AA4F53"/>
        </w:tc>
        <w:tc>
          <w:tcPr>
            <w:tcW w:w="541" w:type="dxa"/>
            <w:shd w:val="clear" w:color="auto" w:fill="auto"/>
            <w:vAlign w:val="center"/>
          </w:tcPr>
          <w:p w14:paraId="7E56DFBC"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65D22CCD" w14:textId="77777777" w:rsidR="00F70D93" w:rsidRPr="00D7525A" w:rsidRDefault="00F70D93" w:rsidP="00AA4F53"/>
        </w:tc>
      </w:tr>
      <w:tr w:rsidR="00F70D93" w:rsidRPr="00D7525A" w14:paraId="1C2069B6" w14:textId="77777777" w:rsidTr="00AA4F53">
        <w:trPr>
          <w:gridAfter w:val="1"/>
          <w:wAfter w:w="528" w:type="dxa"/>
        </w:trPr>
        <w:tc>
          <w:tcPr>
            <w:tcW w:w="1375" w:type="dxa"/>
            <w:shd w:val="clear" w:color="auto" w:fill="0D558B"/>
          </w:tcPr>
          <w:p w14:paraId="6389542E"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w:t>
            </w:r>
            <w:r w:rsidRPr="00D7525A">
              <w:rPr>
                <w:rFonts w:cs="Arial"/>
                <w:b/>
                <w:color w:val="FFFFFF"/>
                <w:sz w:val="24"/>
                <w:szCs w:val="24"/>
              </w:rPr>
              <w:t>3</w:t>
            </w:r>
          </w:p>
        </w:tc>
        <w:tc>
          <w:tcPr>
            <w:tcW w:w="543" w:type="dxa"/>
            <w:vAlign w:val="center"/>
          </w:tcPr>
          <w:p w14:paraId="266F4BB1"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16B79D1F" w14:textId="77777777" w:rsidR="00F70D93" w:rsidRPr="00D7525A" w:rsidRDefault="00F70D93" w:rsidP="00AA4F53">
            <w:pPr>
              <w:rPr>
                <w:rFonts w:cs="Arial"/>
                <w:sz w:val="24"/>
                <w:szCs w:val="24"/>
              </w:rPr>
            </w:pPr>
          </w:p>
        </w:tc>
        <w:tc>
          <w:tcPr>
            <w:tcW w:w="543" w:type="dxa"/>
            <w:shd w:val="clear" w:color="auto" w:fill="auto"/>
            <w:vAlign w:val="center"/>
          </w:tcPr>
          <w:p w14:paraId="1D135D3F" w14:textId="77777777" w:rsidR="00F70D93" w:rsidRPr="00D7525A" w:rsidRDefault="00F70D93" w:rsidP="00AA4F53">
            <w:pPr>
              <w:rPr>
                <w:rFonts w:cs="Arial"/>
                <w:sz w:val="24"/>
                <w:szCs w:val="24"/>
              </w:rPr>
            </w:pPr>
          </w:p>
        </w:tc>
        <w:tc>
          <w:tcPr>
            <w:tcW w:w="543" w:type="dxa"/>
            <w:shd w:val="clear" w:color="auto" w:fill="auto"/>
            <w:vAlign w:val="center"/>
          </w:tcPr>
          <w:p w14:paraId="0AECE918" w14:textId="77777777" w:rsidR="00F70D93" w:rsidRPr="00D7525A" w:rsidRDefault="00F70D93" w:rsidP="00AA4F53">
            <w:pPr>
              <w:rPr>
                <w:rFonts w:cs="Arial"/>
                <w:sz w:val="24"/>
                <w:szCs w:val="24"/>
              </w:rPr>
            </w:pPr>
          </w:p>
        </w:tc>
        <w:tc>
          <w:tcPr>
            <w:tcW w:w="1685" w:type="dxa"/>
            <w:vMerge/>
          </w:tcPr>
          <w:p w14:paraId="3DB701D4"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30CE0020" w14:textId="77777777" w:rsidR="00F70D93" w:rsidRPr="00D7525A" w:rsidRDefault="00F70D93" w:rsidP="00AA4F53">
            <w:pPr>
              <w:rPr>
                <w:rFonts w:cs="Arial"/>
                <w:sz w:val="24"/>
                <w:szCs w:val="24"/>
              </w:rPr>
            </w:pPr>
          </w:p>
        </w:tc>
        <w:tc>
          <w:tcPr>
            <w:tcW w:w="544" w:type="dxa"/>
            <w:shd w:val="clear" w:color="auto" w:fill="auto"/>
            <w:vAlign w:val="center"/>
          </w:tcPr>
          <w:p w14:paraId="69E7AADB"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77928E96"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4C751A6F" w14:textId="77777777" w:rsidR="00F70D93" w:rsidRPr="00D7525A" w:rsidRDefault="00F70D93" w:rsidP="00AA4F53"/>
        </w:tc>
        <w:tc>
          <w:tcPr>
            <w:tcW w:w="1685" w:type="dxa"/>
            <w:vMerge/>
          </w:tcPr>
          <w:p w14:paraId="4383FD99"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39A4B84A"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7F3EC353"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25D83C31" w14:textId="77777777" w:rsidR="00F70D93" w:rsidRPr="00D7525A" w:rsidRDefault="00F70D93" w:rsidP="00AA4F53"/>
        </w:tc>
        <w:tc>
          <w:tcPr>
            <w:tcW w:w="543" w:type="dxa"/>
            <w:shd w:val="clear" w:color="auto" w:fill="auto"/>
            <w:vAlign w:val="center"/>
          </w:tcPr>
          <w:p w14:paraId="7389F326"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231" w:type="dxa"/>
            <w:vMerge/>
            <w:shd w:val="clear" w:color="auto" w:fill="auto"/>
            <w:vAlign w:val="center"/>
          </w:tcPr>
          <w:p w14:paraId="0E41E05C" w14:textId="77777777" w:rsidR="00F70D93" w:rsidRPr="00D7525A" w:rsidRDefault="00F70D93" w:rsidP="00AA4F53"/>
        </w:tc>
        <w:tc>
          <w:tcPr>
            <w:tcW w:w="541" w:type="dxa"/>
            <w:shd w:val="clear" w:color="auto" w:fill="auto"/>
            <w:vAlign w:val="center"/>
          </w:tcPr>
          <w:p w14:paraId="1048DE1A"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567D3328" w14:textId="77777777" w:rsidR="00F70D93" w:rsidRPr="00D7525A" w:rsidRDefault="00F70D93" w:rsidP="00AA4F53"/>
        </w:tc>
      </w:tr>
      <w:tr w:rsidR="00F70D93" w:rsidRPr="00D7525A" w14:paraId="1921711D" w14:textId="77777777" w:rsidTr="00AA4F53">
        <w:trPr>
          <w:gridAfter w:val="1"/>
          <w:wAfter w:w="528" w:type="dxa"/>
        </w:trPr>
        <w:tc>
          <w:tcPr>
            <w:tcW w:w="1375" w:type="dxa"/>
            <w:shd w:val="clear" w:color="auto" w:fill="0D558B"/>
          </w:tcPr>
          <w:p w14:paraId="22843F57"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w:t>
            </w:r>
            <w:r w:rsidRPr="00D7525A">
              <w:rPr>
                <w:rFonts w:cs="Arial"/>
                <w:b/>
                <w:color w:val="FFFFFF"/>
                <w:sz w:val="24"/>
                <w:szCs w:val="24"/>
              </w:rPr>
              <w:t>4</w:t>
            </w:r>
          </w:p>
        </w:tc>
        <w:tc>
          <w:tcPr>
            <w:tcW w:w="543" w:type="dxa"/>
            <w:vAlign w:val="center"/>
          </w:tcPr>
          <w:p w14:paraId="467EA660" w14:textId="77777777" w:rsidR="00F70D93" w:rsidRPr="00D7525A" w:rsidRDefault="00F70D93" w:rsidP="00AA4F53">
            <w:pPr>
              <w:rPr>
                <w:rFonts w:cs="Arial"/>
                <w:sz w:val="24"/>
                <w:szCs w:val="24"/>
              </w:rPr>
            </w:pPr>
          </w:p>
        </w:tc>
        <w:tc>
          <w:tcPr>
            <w:tcW w:w="543" w:type="dxa"/>
            <w:shd w:val="clear" w:color="auto" w:fill="auto"/>
            <w:vAlign w:val="center"/>
          </w:tcPr>
          <w:p w14:paraId="03C18C71" w14:textId="77777777" w:rsidR="00F70D93" w:rsidRPr="00D7525A" w:rsidRDefault="00F70D93" w:rsidP="00AA4F53">
            <w:pPr>
              <w:rPr>
                <w:rFonts w:cs="Arial"/>
                <w:sz w:val="24"/>
                <w:szCs w:val="24"/>
              </w:rPr>
            </w:pPr>
          </w:p>
        </w:tc>
        <w:tc>
          <w:tcPr>
            <w:tcW w:w="543" w:type="dxa"/>
            <w:shd w:val="clear" w:color="auto" w:fill="auto"/>
            <w:vAlign w:val="center"/>
          </w:tcPr>
          <w:p w14:paraId="33357D2E" w14:textId="77777777" w:rsidR="00F70D93" w:rsidRPr="00D7525A" w:rsidRDefault="00F70D93" w:rsidP="00AA4F53">
            <w:pPr>
              <w:rPr>
                <w:rFonts w:ascii="Wingdings 2" w:hAnsi="Wingdings 2" w:cs="Arial"/>
                <w:b/>
                <w:bCs/>
                <w:color w:val="45A5ED"/>
                <w:sz w:val="28"/>
                <w:szCs w:val="28"/>
              </w:rPr>
            </w:pPr>
          </w:p>
        </w:tc>
        <w:tc>
          <w:tcPr>
            <w:tcW w:w="543" w:type="dxa"/>
            <w:shd w:val="clear" w:color="auto" w:fill="auto"/>
            <w:vAlign w:val="center"/>
          </w:tcPr>
          <w:p w14:paraId="2610150B"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52041DD6" w14:textId="77777777" w:rsidR="00F70D93" w:rsidRPr="00D7525A" w:rsidRDefault="00F70D93" w:rsidP="00AA4F53">
            <w:pPr>
              <w:rPr>
                <w:rFonts w:cs="Arial"/>
                <w:sz w:val="24"/>
                <w:szCs w:val="24"/>
              </w:rPr>
            </w:pPr>
          </w:p>
        </w:tc>
        <w:tc>
          <w:tcPr>
            <w:tcW w:w="543" w:type="dxa"/>
            <w:shd w:val="clear" w:color="auto" w:fill="auto"/>
            <w:vAlign w:val="center"/>
          </w:tcPr>
          <w:p w14:paraId="02F98897"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vAlign w:val="center"/>
          </w:tcPr>
          <w:p w14:paraId="39F9C745" w14:textId="77777777" w:rsidR="00F70D93" w:rsidRPr="00D7525A" w:rsidRDefault="00F70D93" w:rsidP="00AA4F53">
            <w:pPr>
              <w:rPr>
                <w:rFonts w:cs="Arial"/>
                <w:sz w:val="24"/>
                <w:szCs w:val="24"/>
              </w:rPr>
            </w:pPr>
          </w:p>
        </w:tc>
        <w:tc>
          <w:tcPr>
            <w:tcW w:w="543" w:type="dxa"/>
            <w:shd w:val="clear" w:color="auto" w:fill="auto"/>
            <w:vAlign w:val="center"/>
          </w:tcPr>
          <w:p w14:paraId="3E5E87AC"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4B87A7A7" w14:textId="77777777" w:rsidR="00F70D93" w:rsidRPr="00D7525A" w:rsidRDefault="00F70D93" w:rsidP="00AA4F53"/>
        </w:tc>
        <w:tc>
          <w:tcPr>
            <w:tcW w:w="1685" w:type="dxa"/>
            <w:vMerge/>
          </w:tcPr>
          <w:p w14:paraId="2E37872A" w14:textId="77777777" w:rsidR="00F70D93" w:rsidRPr="00D7525A" w:rsidRDefault="00F70D93" w:rsidP="00AA4F53"/>
        </w:tc>
        <w:tc>
          <w:tcPr>
            <w:tcW w:w="543" w:type="dxa"/>
            <w:shd w:val="clear" w:color="auto" w:fill="auto"/>
            <w:vAlign w:val="center"/>
          </w:tcPr>
          <w:p w14:paraId="23491367" w14:textId="77777777" w:rsidR="00F70D93" w:rsidRPr="00D7525A" w:rsidRDefault="00F70D93" w:rsidP="00AA4F53"/>
        </w:tc>
        <w:tc>
          <w:tcPr>
            <w:tcW w:w="543" w:type="dxa"/>
            <w:shd w:val="clear" w:color="auto" w:fill="auto"/>
            <w:vAlign w:val="center"/>
          </w:tcPr>
          <w:p w14:paraId="457A1249"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771C5960" w14:textId="77777777" w:rsidR="00F70D93" w:rsidRPr="00D7525A" w:rsidRDefault="00F70D93" w:rsidP="00AA4F53"/>
        </w:tc>
        <w:tc>
          <w:tcPr>
            <w:tcW w:w="543" w:type="dxa"/>
            <w:shd w:val="clear" w:color="auto" w:fill="auto"/>
            <w:vAlign w:val="center"/>
          </w:tcPr>
          <w:p w14:paraId="159DB66F"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231" w:type="dxa"/>
            <w:vMerge/>
            <w:shd w:val="clear" w:color="auto" w:fill="auto"/>
            <w:vAlign w:val="center"/>
          </w:tcPr>
          <w:p w14:paraId="5E6C6BDB" w14:textId="77777777" w:rsidR="00F70D93" w:rsidRPr="00D7525A" w:rsidRDefault="00F70D93" w:rsidP="00AA4F53"/>
        </w:tc>
        <w:tc>
          <w:tcPr>
            <w:tcW w:w="541" w:type="dxa"/>
            <w:shd w:val="clear" w:color="auto" w:fill="auto"/>
            <w:vAlign w:val="center"/>
          </w:tcPr>
          <w:p w14:paraId="00729EDB"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4844F96C" w14:textId="77777777" w:rsidR="00F70D93" w:rsidRPr="00D7525A" w:rsidRDefault="00F70D93" w:rsidP="00AA4F53"/>
        </w:tc>
      </w:tr>
      <w:tr w:rsidR="00F70D93" w:rsidRPr="00D7525A" w14:paraId="6F70E252" w14:textId="77777777" w:rsidTr="00AA4F53">
        <w:trPr>
          <w:gridAfter w:val="1"/>
          <w:wAfter w:w="528" w:type="dxa"/>
        </w:trPr>
        <w:tc>
          <w:tcPr>
            <w:tcW w:w="1375" w:type="dxa"/>
            <w:shd w:val="clear" w:color="auto" w:fill="0D558B"/>
          </w:tcPr>
          <w:p w14:paraId="32FD326A"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w:t>
            </w:r>
            <w:r w:rsidRPr="00D7525A">
              <w:rPr>
                <w:rFonts w:cs="Arial"/>
                <w:b/>
                <w:color w:val="FFFFFF"/>
                <w:sz w:val="24"/>
                <w:szCs w:val="24"/>
              </w:rPr>
              <w:t>5</w:t>
            </w:r>
          </w:p>
        </w:tc>
        <w:tc>
          <w:tcPr>
            <w:tcW w:w="543" w:type="dxa"/>
            <w:vAlign w:val="center"/>
          </w:tcPr>
          <w:p w14:paraId="3683CDEC" w14:textId="77777777" w:rsidR="00F70D93" w:rsidRPr="00D7525A" w:rsidRDefault="00F70D93" w:rsidP="00AA4F53">
            <w:pPr>
              <w:rPr>
                <w:rFonts w:cs="Arial"/>
                <w:sz w:val="24"/>
                <w:szCs w:val="24"/>
              </w:rPr>
            </w:pPr>
          </w:p>
        </w:tc>
        <w:tc>
          <w:tcPr>
            <w:tcW w:w="543" w:type="dxa"/>
            <w:shd w:val="clear" w:color="auto" w:fill="auto"/>
            <w:vAlign w:val="center"/>
          </w:tcPr>
          <w:p w14:paraId="797FA029" w14:textId="77777777" w:rsidR="00F70D93" w:rsidRPr="00D7525A" w:rsidRDefault="00F70D93" w:rsidP="00AA4F53">
            <w:pPr>
              <w:rPr>
                <w:rFonts w:cs="Arial"/>
                <w:sz w:val="24"/>
                <w:szCs w:val="24"/>
              </w:rPr>
            </w:pPr>
          </w:p>
        </w:tc>
        <w:tc>
          <w:tcPr>
            <w:tcW w:w="543" w:type="dxa"/>
            <w:shd w:val="clear" w:color="auto" w:fill="auto"/>
            <w:vAlign w:val="center"/>
          </w:tcPr>
          <w:p w14:paraId="30304566" w14:textId="77777777" w:rsidR="00F70D93" w:rsidRPr="00D7525A" w:rsidRDefault="00F70D93" w:rsidP="00AA4F53">
            <w:pPr>
              <w:rPr>
                <w:rFonts w:cs="Arial"/>
                <w:sz w:val="24"/>
                <w:szCs w:val="24"/>
              </w:rPr>
            </w:pPr>
          </w:p>
        </w:tc>
        <w:tc>
          <w:tcPr>
            <w:tcW w:w="543" w:type="dxa"/>
            <w:shd w:val="clear" w:color="auto" w:fill="auto"/>
            <w:vAlign w:val="center"/>
          </w:tcPr>
          <w:p w14:paraId="46E32150"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1281C9F0"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182CC7CB"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vAlign w:val="center"/>
          </w:tcPr>
          <w:p w14:paraId="08F974CA" w14:textId="77777777" w:rsidR="00F70D93" w:rsidRPr="00D7525A" w:rsidRDefault="00F70D93" w:rsidP="00AA4F53">
            <w:pPr>
              <w:rPr>
                <w:rFonts w:cs="Arial"/>
                <w:sz w:val="24"/>
                <w:szCs w:val="24"/>
              </w:rPr>
            </w:pPr>
          </w:p>
        </w:tc>
        <w:tc>
          <w:tcPr>
            <w:tcW w:w="543" w:type="dxa"/>
            <w:shd w:val="clear" w:color="auto" w:fill="auto"/>
            <w:vAlign w:val="center"/>
          </w:tcPr>
          <w:p w14:paraId="65022C24"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1F645B37"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680C034D"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2FE79543"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2560195"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18878D98"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234FB93E"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231" w:type="dxa"/>
            <w:vMerge/>
            <w:shd w:val="clear" w:color="auto" w:fill="auto"/>
            <w:vAlign w:val="center"/>
          </w:tcPr>
          <w:p w14:paraId="44823BC4" w14:textId="77777777" w:rsidR="00F70D93" w:rsidRPr="00D7525A" w:rsidRDefault="00F70D93" w:rsidP="00AA4F53"/>
        </w:tc>
        <w:tc>
          <w:tcPr>
            <w:tcW w:w="541" w:type="dxa"/>
            <w:shd w:val="clear" w:color="auto" w:fill="auto"/>
            <w:vAlign w:val="center"/>
          </w:tcPr>
          <w:p w14:paraId="533BA98A"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32E3FD15" w14:textId="77777777" w:rsidR="00F70D93" w:rsidRPr="00D7525A" w:rsidRDefault="00F70D93" w:rsidP="00AA4F53"/>
        </w:tc>
      </w:tr>
      <w:tr w:rsidR="00F70D93" w:rsidRPr="00D7525A" w14:paraId="39CDE2D3" w14:textId="77777777" w:rsidTr="00AA4F53">
        <w:trPr>
          <w:gridAfter w:val="1"/>
          <w:wAfter w:w="528" w:type="dxa"/>
        </w:trPr>
        <w:tc>
          <w:tcPr>
            <w:tcW w:w="1375" w:type="dxa"/>
            <w:shd w:val="clear" w:color="auto" w:fill="0D558B"/>
          </w:tcPr>
          <w:p w14:paraId="58A75FDE" w14:textId="77777777" w:rsidR="00F70D93" w:rsidRPr="00D7525A" w:rsidRDefault="00F70D93" w:rsidP="00AA4F53">
            <w:pPr>
              <w:rPr>
                <w:rFonts w:cs="Arial"/>
                <w:b/>
                <w:color w:val="FFFFFF"/>
                <w:sz w:val="24"/>
                <w:szCs w:val="24"/>
              </w:rPr>
            </w:pPr>
            <w:r>
              <w:rPr>
                <w:rFonts w:cs="Arial"/>
                <w:b/>
                <w:color w:val="FFFFFF"/>
                <w:sz w:val="24"/>
                <w:szCs w:val="24"/>
              </w:rPr>
              <w:t>CLO 6</w:t>
            </w:r>
          </w:p>
        </w:tc>
        <w:tc>
          <w:tcPr>
            <w:tcW w:w="543" w:type="dxa"/>
            <w:vAlign w:val="center"/>
          </w:tcPr>
          <w:p w14:paraId="2815C00F" w14:textId="77777777" w:rsidR="00F70D93" w:rsidRPr="00D7525A" w:rsidRDefault="00F70D93" w:rsidP="00AA4F53">
            <w:pPr>
              <w:rPr>
                <w:rFonts w:cs="Arial"/>
                <w:sz w:val="24"/>
                <w:szCs w:val="24"/>
              </w:rPr>
            </w:pPr>
          </w:p>
        </w:tc>
        <w:tc>
          <w:tcPr>
            <w:tcW w:w="543" w:type="dxa"/>
            <w:shd w:val="clear" w:color="auto" w:fill="auto"/>
            <w:vAlign w:val="center"/>
          </w:tcPr>
          <w:p w14:paraId="6575D551" w14:textId="77777777" w:rsidR="00F70D93" w:rsidRPr="00D7525A" w:rsidRDefault="00F70D93" w:rsidP="00AA4F53">
            <w:pPr>
              <w:rPr>
                <w:rFonts w:cs="Arial"/>
                <w:sz w:val="24"/>
                <w:szCs w:val="24"/>
              </w:rPr>
            </w:pPr>
          </w:p>
        </w:tc>
        <w:tc>
          <w:tcPr>
            <w:tcW w:w="543" w:type="dxa"/>
            <w:shd w:val="clear" w:color="auto" w:fill="auto"/>
            <w:vAlign w:val="center"/>
          </w:tcPr>
          <w:p w14:paraId="74856468" w14:textId="77777777" w:rsidR="00F70D93" w:rsidRPr="00D7525A" w:rsidRDefault="00F70D93" w:rsidP="00AA4F53">
            <w:pPr>
              <w:rPr>
                <w:rFonts w:cs="Arial"/>
                <w:sz w:val="24"/>
                <w:szCs w:val="24"/>
              </w:rPr>
            </w:pPr>
          </w:p>
        </w:tc>
        <w:tc>
          <w:tcPr>
            <w:tcW w:w="543" w:type="dxa"/>
            <w:shd w:val="clear" w:color="auto" w:fill="auto"/>
            <w:vAlign w:val="center"/>
          </w:tcPr>
          <w:p w14:paraId="3C69DDC5"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1685" w:type="dxa"/>
            <w:vMerge/>
          </w:tcPr>
          <w:p w14:paraId="446DAF4D"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3EEAE38E"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4" w:type="dxa"/>
            <w:shd w:val="clear" w:color="auto" w:fill="auto"/>
            <w:vAlign w:val="center"/>
          </w:tcPr>
          <w:p w14:paraId="54289C78" w14:textId="77777777" w:rsidR="00F70D93" w:rsidRPr="00D7525A" w:rsidRDefault="00F70D93" w:rsidP="00AA4F53">
            <w:pPr>
              <w:rPr>
                <w:rFonts w:cs="Arial"/>
                <w:sz w:val="24"/>
                <w:szCs w:val="24"/>
              </w:rPr>
            </w:pPr>
          </w:p>
        </w:tc>
        <w:tc>
          <w:tcPr>
            <w:tcW w:w="543" w:type="dxa"/>
            <w:shd w:val="clear" w:color="auto" w:fill="auto"/>
            <w:vAlign w:val="center"/>
          </w:tcPr>
          <w:p w14:paraId="35079849"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7F6A098C"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1685" w:type="dxa"/>
            <w:vMerge/>
          </w:tcPr>
          <w:p w14:paraId="21FD48AE"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0CDA08C4"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238EFA9B" w14:textId="77777777" w:rsidR="00F70D93" w:rsidRPr="00D7525A" w:rsidRDefault="00F70D93" w:rsidP="00AA4F53"/>
        </w:tc>
        <w:tc>
          <w:tcPr>
            <w:tcW w:w="543" w:type="dxa"/>
            <w:shd w:val="clear" w:color="auto" w:fill="auto"/>
            <w:vAlign w:val="center"/>
          </w:tcPr>
          <w:p w14:paraId="3F30D703"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4FB56B9A"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1231" w:type="dxa"/>
            <w:vMerge/>
            <w:shd w:val="clear" w:color="auto" w:fill="auto"/>
            <w:vAlign w:val="center"/>
          </w:tcPr>
          <w:p w14:paraId="7DEDC0CB" w14:textId="77777777" w:rsidR="00F70D93" w:rsidRPr="00D7525A" w:rsidRDefault="00F70D93" w:rsidP="00AA4F53"/>
        </w:tc>
        <w:tc>
          <w:tcPr>
            <w:tcW w:w="541" w:type="dxa"/>
            <w:shd w:val="clear" w:color="auto" w:fill="auto"/>
            <w:vAlign w:val="center"/>
          </w:tcPr>
          <w:p w14:paraId="250A2163" w14:textId="77777777" w:rsidR="00F70D93" w:rsidRPr="00D7525A" w:rsidRDefault="00F70D93" w:rsidP="00AA4F53"/>
        </w:tc>
        <w:tc>
          <w:tcPr>
            <w:tcW w:w="1601" w:type="dxa"/>
            <w:vMerge/>
            <w:shd w:val="clear" w:color="auto" w:fill="auto"/>
            <w:vAlign w:val="center"/>
          </w:tcPr>
          <w:p w14:paraId="10AF8D56" w14:textId="77777777" w:rsidR="00F70D93" w:rsidRPr="00D7525A" w:rsidRDefault="00F70D93" w:rsidP="00AA4F53"/>
        </w:tc>
      </w:tr>
      <w:tr w:rsidR="00F70D93" w:rsidRPr="00D7525A" w14:paraId="160920C8" w14:textId="77777777" w:rsidTr="00AA4F53">
        <w:trPr>
          <w:gridAfter w:val="1"/>
          <w:wAfter w:w="528" w:type="dxa"/>
        </w:trPr>
        <w:tc>
          <w:tcPr>
            <w:tcW w:w="1375" w:type="dxa"/>
            <w:shd w:val="clear" w:color="auto" w:fill="0D558B"/>
          </w:tcPr>
          <w:p w14:paraId="2A83968A" w14:textId="77777777" w:rsidR="00F70D93" w:rsidRPr="00D7525A" w:rsidRDefault="00F70D93" w:rsidP="00AA4F53">
            <w:pPr>
              <w:rPr>
                <w:rFonts w:cs="Arial"/>
                <w:b/>
                <w:color w:val="FFFFFF"/>
                <w:sz w:val="24"/>
                <w:szCs w:val="24"/>
              </w:rPr>
            </w:pPr>
            <w:r>
              <w:rPr>
                <w:rFonts w:cs="Arial"/>
                <w:b/>
                <w:color w:val="FFFFFF"/>
                <w:sz w:val="24"/>
                <w:szCs w:val="24"/>
              </w:rPr>
              <w:t>CLO 7</w:t>
            </w:r>
          </w:p>
        </w:tc>
        <w:tc>
          <w:tcPr>
            <w:tcW w:w="543" w:type="dxa"/>
            <w:vAlign w:val="center"/>
          </w:tcPr>
          <w:p w14:paraId="1532F677" w14:textId="77777777" w:rsidR="00F70D93" w:rsidRPr="00D7525A" w:rsidRDefault="00F70D93" w:rsidP="00AA4F53">
            <w:pPr>
              <w:rPr>
                <w:rFonts w:cs="Arial"/>
                <w:sz w:val="24"/>
                <w:szCs w:val="24"/>
              </w:rPr>
            </w:pPr>
          </w:p>
        </w:tc>
        <w:tc>
          <w:tcPr>
            <w:tcW w:w="543" w:type="dxa"/>
            <w:shd w:val="clear" w:color="auto" w:fill="auto"/>
            <w:vAlign w:val="center"/>
          </w:tcPr>
          <w:p w14:paraId="5F25EDE6" w14:textId="77777777" w:rsidR="00F70D93" w:rsidRPr="00D7525A" w:rsidRDefault="00F70D93" w:rsidP="00AA4F53">
            <w:pPr>
              <w:rPr>
                <w:rFonts w:cs="Arial"/>
                <w:sz w:val="24"/>
                <w:szCs w:val="24"/>
              </w:rPr>
            </w:pPr>
          </w:p>
        </w:tc>
        <w:tc>
          <w:tcPr>
            <w:tcW w:w="543" w:type="dxa"/>
            <w:shd w:val="clear" w:color="auto" w:fill="auto"/>
            <w:vAlign w:val="center"/>
          </w:tcPr>
          <w:p w14:paraId="4D247303" w14:textId="77777777" w:rsidR="00F70D93" w:rsidRPr="00D7525A" w:rsidRDefault="00F70D93" w:rsidP="00AA4F53">
            <w:pPr>
              <w:rPr>
                <w:rFonts w:cs="Arial"/>
                <w:sz w:val="24"/>
                <w:szCs w:val="24"/>
              </w:rPr>
            </w:pPr>
          </w:p>
        </w:tc>
        <w:tc>
          <w:tcPr>
            <w:tcW w:w="543" w:type="dxa"/>
            <w:shd w:val="clear" w:color="auto" w:fill="auto"/>
            <w:vAlign w:val="center"/>
          </w:tcPr>
          <w:p w14:paraId="0A5D077F"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2DF5389A"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33893EE4"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vAlign w:val="center"/>
          </w:tcPr>
          <w:p w14:paraId="333E8D97" w14:textId="77777777" w:rsidR="00F70D93" w:rsidRPr="00D7525A" w:rsidRDefault="00F70D93" w:rsidP="00AA4F53">
            <w:pPr>
              <w:rPr>
                <w:rFonts w:cs="Arial"/>
                <w:sz w:val="24"/>
                <w:szCs w:val="24"/>
              </w:rPr>
            </w:pPr>
          </w:p>
        </w:tc>
        <w:tc>
          <w:tcPr>
            <w:tcW w:w="543" w:type="dxa"/>
            <w:shd w:val="clear" w:color="auto" w:fill="auto"/>
            <w:vAlign w:val="center"/>
          </w:tcPr>
          <w:p w14:paraId="01CAAEC1"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79ECDDF"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1685" w:type="dxa"/>
            <w:vMerge/>
          </w:tcPr>
          <w:p w14:paraId="024CC0DB"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558F37B2"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725892F6" w14:textId="77777777" w:rsidR="00F70D93" w:rsidRPr="00D7525A" w:rsidRDefault="00F70D93" w:rsidP="00AA4F53"/>
        </w:tc>
        <w:tc>
          <w:tcPr>
            <w:tcW w:w="543" w:type="dxa"/>
            <w:shd w:val="clear" w:color="auto" w:fill="auto"/>
            <w:vAlign w:val="center"/>
          </w:tcPr>
          <w:p w14:paraId="4B0ADC68"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7AB65121"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1231" w:type="dxa"/>
            <w:vMerge/>
            <w:shd w:val="clear" w:color="auto" w:fill="auto"/>
            <w:vAlign w:val="center"/>
          </w:tcPr>
          <w:p w14:paraId="3F53468A" w14:textId="77777777" w:rsidR="00F70D93" w:rsidRPr="00D7525A" w:rsidRDefault="00F70D93" w:rsidP="00AA4F53"/>
        </w:tc>
        <w:tc>
          <w:tcPr>
            <w:tcW w:w="541" w:type="dxa"/>
            <w:shd w:val="clear" w:color="auto" w:fill="auto"/>
            <w:vAlign w:val="center"/>
          </w:tcPr>
          <w:p w14:paraId="78C5F72B" w14:textId="77777777" w:rsidR="00F70D93" w:rsidRPr="00D7525A" w:rsidRDefault="00F70D93" w:rsidP="00AA4F53"/>
        </w:tc>
        <w:tc>
          <w:tcPr>
            <w:tcW w:w="1601" w:type="dxa"/>
            <w:vMerge/>
            <w:shd w:val="clear" w:color="auto" w:fill="auto"/>
            <w:vAlign w:val="center"/>
          </w:tcPr>
          <w:p w14:paraId="5DA8210F" w14:textId="77777777" w:rsidR="00F70D93" w:rsidRPr="00D7525A" w:rsidRDefault="00F70D93" w:rsidP="00AA4F53"/>
        </w:tc>
      </w:tr>
      <w:tr w:rsidR="00F70D93" w:rsidRPr="00D7525A" w14:paraId="2E75D3E2" w14:textId="77777777" w:rsidTr="00AA4F53">
        <w:trPr>
          <w:gridAfter w:val="1"/>
          <w:wAfter w:w="528" w:type="dxa"/>
        </w:trPr>
        <w:tc>
          <w:tcPr>
            <w:tcW w:w="1375" w:type="dxa"/>
            <w:shd w:val="clear" w:color="auto" w:fill="0D558B"/>
          </w:tcPr>
          <w:p w14:paraId="773B5472" w14:textId="77777777" w:rsidR="00F70D93" w:rsidRPr="00D7525A" w:rsidRDefault="00F70D93" w:rsidP="00AA4F53">
            <w:pPr>
              <w:rPr>
                <w:rFonts w:cs="Arial"/>
                <w:b/>
                <w:color w:val="FFFFFF"/>
                <w:sz w:val="24"/>
                <w:szCs w:val="24"/>
              </w:rPr>
            </w:pPr>
            <w:r>
              <w:rPr>
                <w:rFonts w:cs="Arial"/>
                <w:b/>
                <w:color w:val="FFFFFF"/>
                <w:sz w:val="24"/>
                <w:szCs w:val="24"/>
              </w:rPr>
              <w:t>CLO 8</w:t>
            </w:r>
          </w:p>
        </w:tc>
        <w:tc>
          <w:tcPr>
            <w:tcW w:w="543" w:type="dxa"/>
            <w:vAlign w:val="center"/>
          </w:tcPr>
          <w:p w14:paraId="3A2397AB"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27E5783"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43EFEEA4"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66A2F04E"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13E9D24E"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0C35B861"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vAlign w:val="center"/>
          </w:tcPr>
          <w:p w14:paraId="03EF2401" w14:textId="77777777" w:rsidR="00F70D93" w:rsidRPr="00D7525A" w:rsidRDefault="00F70D93" w:rsidP="00AA4F53">
            <w:pPr>
              <w:rPr>
                <w:rFonts w:cs="Arial"/>
                <w:sz w:val="24"/>
                <w:szCs w:val="24"/>
              </w:rPr>
            </w:pPr>
          </w:p>
        </w:tc>
        <w:tc>
          <w:tcPr>
            <w:tcW w:w="543" w:type="dxa"/>
            <w:shd w:val="clear" w:color="auto" w:fill="auto"/>
            <w:vAlign w:val="center"/>
          </w:tcPr>
          <w:p w14:paraId="0844E7C6"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67C4D40"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79AC8489"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6A65785F"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1C7D769"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7A9FBD7E"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5D358F9F"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r w:rsidRPr="00D7525A">
              <w:rPr>
                <w:rFonts w:ascii="Wingdings 2" w:hAnsi="Wingdings 2" w:cs="Arial"/>
                <w:b/>
                <w:color w:val="45A5ED"/>
                <w:sz w:val="28"/>
                <w:szCs w:val="28"/>
                <w14:textFill>
                  <w14:solidFill>
                    <w14:srgbClr w14:val="45A5ED">
                      <w14:lumMod w14:val="50000"/>
                    </w14:srgbClr>
                  </w14:solidFill>
                </w14:textFill>
              </w:rPr>
              <w:t></w:t>
            </w:r>
          </w:p>
        </w:tc>
        <w:tc>
          <w:tcPr>
            <w:tcW w:w="1231" w:type="dxa"/>
            <w:vMerge/>
            <w:shd w:val="clear" w:color="auto" w:fill="auto"/>
            <w:vAlign w:val="center"/>
          </w:tcPr>
          <w:p w14:paraId="6AD3A28C" w14:textId="77777777" w:rsidR="00F70D93" w:rsidRPr="00D7525A" w:rsidRDefault="00F70D93" w:rsidP="00AA4F53"/>
        </w:tc>
        <w:tc>
          <w:tcPr>
            <w:tcW w:w="541" w:type="dxa"/>
            <w:shd w:val="clear" w:color="auto" w:fill="auto"/>
            <w:vAlign w:val="center"/>
          </w:tcPr>
          <w:p w14:paraId="540FC241"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7B9C18F1" w14:textId="77777777" w:rsidR="00F70D93" w:rsidRPr="00D7525A" w:rsidRDefault="00F70D93" w:rsidP="00AA4F53"/>
        </w:tc>
      </w:tr>
      <w:tr w:rsidR="00F70D93" w:rsidRPr="00D7525A" w14:paraId="2A3C005D" w14:textId="77777777" w:rsidTr="00AA4F53">
        <w:trPr>
          <w:gridAfter w:val="1"/>
          <w:wAfter w:w="528" w:type="dxa"/>
        </w:trPr>
        <w:tc>
          <w:tcPr>
            <w:tcW w:w="1375" w:type="dxa"/>
            <w:shd w:val="clear" w:color="auto" w:fill="0D558B"/>
          </w:tcPr>
          <w:p w14:paraId="794E422A"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9</w:t>
            </w:r>
          </w:p>
        </w:tc>
        <w:tc>
          <w:tcPr>
            <w:tcW w:w="543" w:type="dxa"/>
            <w:vAlign w:val="center"/>
          </w:tcPr>
          <w:p w14:paraId="4A4D46E2" w14:textId="77777777" w:rsidR="00F70D93" w:rsidRPr="00D7525A" w:rsidRDefault="00F70D93" w:rsidP="00AA4F53">
            <w:pPr>
              <w:rPr>
                <w:rFonts w:cs="Arial"/>
                <w:sz w:val="24"/>
                <w:szCs w:val="24"/>
              </w:rPr>
            </w:pPr>
          </w:p>
        </w:tc>
        <w:tc>
          <w:tcPr>
            <w:tcW w:w="543" w:type="dxa"/>
            <w:shd w:val="clear" w:color="auto" w:fill="auto"/>
            <w:vAlign w:val="center"/>
          </w:tcPr>
          <w:p w14:paraId="11A52F3C" w14:textId="77777777" w:rsidR="00F70D93" w:rsidRPr="00D7525A" w:rsidRDefault="00F70D93" w:rsidP="00AA4F53">
            <w:pPr>
              <w:rPr>
                <w:rFonts w:cs="Arial"/>
                <w:sz w:val="24"/>
                <w:szCs w:val="24"/>
              </w:rPr>
            </w:pPr>
          </w:p>
        </w:tc>
        <w:tc>
          <w:tcPr>
            <w:tcW w:w="543" w:type="dxa"/>
            <w:shd w:val="clear" w:color="auto" w:fill="auto"/>
            <w:vAlign w:val="center"/>
          </w:tcPr>
          <w:p w14:paraId="0911D031" w14:textId="77777777" w:rsidR="00F70D93" w:rsidRPr="00D7525A" w:rsidRDefault="00F70D93" w:rsidP="00AA4F53">
            <w:pPr>
              <w:rPr>
                <w:rFonts w:cs="Arial"/>
                <w:sz w:val="24"/>
                <w:szCs w:val="24"/>
              </w:rPr>
            </w:pPr>
          </w:p>
        </w:tc>
        <w:tc>
          <w:tcPr>
            <w:tcW w:w="543" w:type="dxa"/>
            <w:shd w:val="clear" w:color="auto" w:fill="auto"/>
            <w:vAlign w:val="center"/>
          </w:tcPr>
          <w:p w14:paraId="0B6C8E8B" w14:textId="77777777" w:rsidR="00F70D93" w:rsidRPr="00D7525A" w:rsidRDefault="00F70D93" w:rsidP="00AA4F53">
            <w:pPr>
              <w:rPr>
                <w:rFonts w:cs="Arial"/>
                <w:sz w:val="24"/>
                <w:szCs w:val="24"/>
              </w:rPr>
            </w:pPr>
          </w:p>
        </w:tc>
        <w:tc>
          <w:tcPr>
            <w:tcW w:w="1685" w:type="dxa"/>
            <w:vMerge/>
          </w:tcPr>
          <w:p w14:paraId="5EA51A73" w14:textId="77777777" w:rsidR="00F70D93" w:rsidRPr="00D7525A" w:rsidRDefault="00F70D93" w:rsidP="00AA4F53">
            <w:pPr>
              <w:rPr>
                <w:rFonts w:ascii="Wingdings 2" w:hAnsi="Wingdings 2" w:cs="Arial"/>
                <w:b/>
                <w:color w:val="45A5ED"/>
                <w:sz w:val="28"/>
                <w:szCs w:val="28"/>
                <w14:textFill>
                  <w14:solidFill>
                    <w14:srgbClr w14:val="45A5ED">
                      <w14:lumMod w14:val="50000"/>
                    </w14:srgbClr>
                  </w14:solidFill>
                </w14:textFill>
              </w:rPr>
            </w:pPr>
          </w:p>
        </w:tc>
        <w:tc>
          <w:tcPr>
            <w:tcW w:w="543" w:type="dxa"/>
            <w:shd w:val="clear" w:color="auto" w:fill="auto"/>
            <w:vAlign w:val="center"/>
          </w:tcPr>
          <w:p w14:paraId="7EF49134" w14:textId="77777777" w:rsidR="00F70D93" w:rsidRPr="00D7525A" w:rsidRDefault="00F70D93" w:rsidP="00AA4F53">
            <w:pPr>
              <w:rPr>
                <w:rFonts w:cs="Arial"/>
                <w:sz w:val="24"/>
                <w:szCs w:val="24"/>
              </w:rPr>
            </w:pPr>
          </w:p>
        </w:tc>
        <w:tc>
          <w:tcPr>
            <w:tcW w:w="544" w:type="dxa"/>
            <w:shd w:val="clear" w:color="auto" w:fill="auto"/>
            <w:vAlign w:val="center"/>
          </w:tcPr>
          <w:p w14:paraId="07737985" w14:textId="77777777" w:rsidR="00F70D93" w:rsidRPr="00D7525A" w:rsidRDefault="00F70D93" w:rsidP="00AA4F53">
            <w:pPr>
              <w:rPr>
                <w:rFonts w:cs="Arial"/>
                <w:sz w:val="24"/>
                <w:szCs w:val="24"/>
              </w:rPr>
            </w:pPr>
          </w:p>
        </w:tc>
        <w:tc>
          <w:tcPr>
            <w:tcW w:w="543" w:type="dxa"/>
            <w:shd w:val="clear" w:color="auto" w:fill="auto"/>
            <w:vAlign w:val="center"/>
          </w:tcPr>
          <w:p w14:paraId="7409A015" w14:textId="77777777" w:rsidR="00F70D93" w:rsidRPr="00D7525A" w:rsidRDefault="00F70D93" w:rsidP="00AA4F53">
            <w:pPr>
              <w:rPr>
                <w:rFonts w:cs="Arial"/>
                <w:sz w:val="24"/>
                <w:szCs w:val="24"/>
              </w:rPr>
            </w:pPr>
          </w:p>
        </w:tc>
        <w:tc>
          <w:tcPr>
            <w:tcW w:w="543" w:type="dxa"/>
            <w:shd w:val="clear" w:color="auto" w:fill="auto"/>
            <w:vAlign w:val="center"/>
          </w:tcPr>
          <w:p w14:paraId="304F2B62" w14:textId="77777777" w:rsidR="00F70D93" w:rsidRPr="00D7525A" w:rsidRDefault="00F70D93" w:rsidP="00AA4F53"/>
        </w:tc>
        <w:tc>
          <w:tcPr>
            <w:tcW w:w="1685" w:type="dxa"/>
            <w:vMerge/>
          </w:tcPr>
          <w:p w14:paraId="68401BDA" w14:textId="77777777" w:rsidR="00F70D93" w:rsidRPr="00D7525A" w:rsidRDefault="00F70D93" w:rsidP="00AA4F53"/>
        </w:tc>
        <w:tc>
          <w:tcPr>
            <w:tcW w:w="543" w:type="dxa"/>
            <w:shd w:val="clear" w:color="auto" w:fill="auto"/>
            <w:vAlign w:val="center"/>
          </w:tcPr>
          <w:p w14:paraId="7E795E72" w14:textId="77777777" w:rsidR="00F70D93" w:rsidRPr="00D7525A" w:rsidRDefault="00F70D93" w:rsidP="00AA4F53"/>
        </w:tc>
        <w:tc>
          <w:tcPr>
            <w:tcW w:w="543" w:type="dxa"/>
            <w:shd w:val="clear" w:color="auto" w:fill="auto"/>
          </w:tcPr>
          <w:p w14:paraId="11293CF8" w14:textId="77777777" w:rsidR="00F70D93" w:rsidRPr="00D7525A" w:rsidRDefault="00F70D93" w:rsidP="00AA4F53">
            <w:r w:rsidRPr="00733FC6">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7614ABD0" w14:textId="77777777" w:rsidR="00F70D93" w:rsidRPr="00D7525A" w:rsidRDefault="00F70D93" w:rsidP="00AA4F53"/>
        </w:tc>
        <w:tc>
          <w:tcPr>
            <w:tcW w:w="543" w:type="dxa"/>
            <w:shd w:val="clear" w:color="auto" w:fill="auto"/>
            <w:vAlign w:val="center"/>
          </w:tcPr>
          <w:p w14:paraId="121053D6" w14:textId="77777777" w:rsidR="00F70D93" w:rsidRPr="00D7525A" w:rsidRDefault="00F70D93" w:rsidP="00AA4F53"/>
        </w:tc>
        <w:tc>
          <w:tcPr>
            <w:tcW w:w="1231" w:type="dxa"/>
            <w:vMerge/>
            <w:shd w:val="clear" w:color="auto" w:fill="auto"/>
            <w:vAlign w:val="center"/>
          </w:tcPr>
          <w:p w14:paraId="176CE33B" w14:textId="77777777" w:rsidR="00F70D93" w:rsidRPr="00D7525A" w:rsidRDefault="00F70D93" w:rsidP="00AA4F53"/>
        </w:tc>
        <w:tc>
          <w:tcPr>
            <w:tcW w:w="541" w:type="dxa"/>
            <w:shd w:val="clear" w:color="auto" w:fill="auto"/>
          </w:tcPr>
          <w:p w14:paraId="47560189" w14:textId="77777777" w:rsidR="00F70D93" w:rsidRPr="00D7525A" w:rsidRDefault="00F70D93" w:rsidP="00AA4F53">
            <w:r w:rsidRPr="00CB68BF">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4985B9F6" w14:textId="77777777" w:rsidR="00F70D93" w:rsidRPr="00D7525A" w:rsidRDefault="00F70D93" w:rsidP="00AA4F53"/>
        </w:tc>
      </w:tr>
      <w:tr w:rsidR="00F70D93" w:rsidRPr="00D7525A" w14:paraId="1E2817F0" w14:textId="77777777" w:rsidTr="00AA4F53">
        <w:trPr>
          <w:gridAfter w:val="1"/>
          <w:wAfter w:w="528" w:type="dxa"/>
        </w:trPr>
        <w:tc>
          <w:tcPr>
            <w:tcW w:w="1375" w:type="dxa"/>
            <w:shd w:val="clear" w:color="auto" w:fill="0D558B"/>
          </w:tcPr>
          <w:p w14:paraId="5AE6BC23" w14:textId="77777777" w:rsidR="00F70D93" w:rsidRPr="00D7525A" w:rsidRDefault="00F70D93" w:rsidP="00AA4F53">
            <w:pPr>
              <w:rPr>
                <w:rFonts w:cs="Arial"/>
                <w:sz w:val="24"/>
                <w:szCs w:val="24"/>
              </w:rPr>
            </w:pPr>
            <w:r w:rsidRPr="00D7525A">
              <w:rPr>
                <w:rFonts w:cs="Arial"/>
                <w:b/>
                <w:color w:val="FFFFFF"/>
                <w:sz w:val="24"/>
                <w:szCs w:val="24"/>
              </w:rPr>
              <w:t>CLO</w:t>
            </w:r>
            <w:r>
              <w:rPr>
                <w:rFonts w:cs="Arial"/>
                <w:b/>
                <w:color w:val="FFFFFF"/>
                <w:sz w:val="24"/>
                <w:szCs w:val="24"/>
              </w:rPr>
              <w:t xml:space="preserve"> 10</w:t>
            </w:r>
          </w:p>
        </w:tc>
        <w:tc>
          <w:tcPr>
            <w:tcW w:w="543" w:type="dxa"/>
            <w:shd w:val="clear" w:color="auto" w:fill="auto"/>
            <w:vAlign w:val="center"/>
          </w:tcPr>
          <w:p w14:paraId="60CC6813" w14:textId="77777777" w:rsidR="00F70D93" w:rsidRPr="00D7525A" w:rsidRDefault="00F70D93" w:rsidP="00AA4F53">
            <w:pPr>
              <w:rPr>
                <w:rFonts w:cs="Arial"/>
                <w:sz w:val="24"/>
                <w:szCs w:val="24"/>
              </w:rPr>
            </w:pPr>
          </w:p>
        </w:tc>
        <w:tc>
          <w:tcPr>
            <w:tcW w:w="543" w:type="dxa"/>
            <w:shd w:val="clear" w:color="auto" w:fill="auto"/>
            <w:vAlign w:val="center"/>
          </w:tcPr>
          <w:p w14:paraId="1CC1872F" w14:textId="77777777" w:rsidR="00F70D93" w:rsidRPr="00D7525A" w:rsidRDefault="00F70D93" w:rsidP="00AA4F53">
            <w:pPr>
              <w:rPr>
                <w:rFonts w:cs="Arial"/>
                <w:sz w:val="24"/>
                <w:szCs w:val="24"/>
              </w:rPr>
            </w:pPr>
          </w:p>
        </w:tc>
        <w:tc>
          <w:tcPr>
            <w:tcW w:w="543" w:type="dxa"/>
            <w:shd w:val="clear" w:color="auto" w:fill="auto"/>
            <w:vAlign w:val="center"/>
          </w:tcPr>
          <w:p w14:paraId="476BC73A" w14:textId="77777777" w:rsidR="00F70D93" w:rsidRPr="00D7525A" w:rsidRDefault="00F70D93" w:rsidP="00AA4F53">
            <w:pPr>
              <w:rPr>
                <w:rFonts w:cs="Arial"/>
                <w:sz w:val="24"/>
                <w:szCs w:val="24"/>
              </w:rPr>
            </w:pPr>
          </w:p>
        </w:tc>
        <w:tc>
          <w:tcPr>
            <w:tcW w:w="543" w:type="dxa"/>
            <w:shd w:val="clear" w:color="auto" w:fill="auto"/>
            <w:vAlign w:val="center"/>
          </w:tcPr>
          <w:p w14:paraId="0CC6DBE8" w14:textId="77777777" w:rsidR="00F70D93" w:rsidRPr="00D7525A" w:rsidRDefault="00F70D93" w:rsidP="00AA4F53">
            <w:pPr>
              <w:rPr>
                <w:rFonts w:cs="Arial"/>
                <w:sz w:val="24"/>
                <w:szCs w:val="24"/>
              </w:rPr>
            </w:pPr>
          </w:p>
        </w:tc>
        <w:tc>
          <w:tcPr>
            <w:tcW w:w="1685" w:type="dxa"/>
            <w:vMerge/>
          </w:tcPr>
          <w:p w14:paraId="43EF12F8" w14:textId="77777777" w:rsidR="00F70D93" w:rsidRPr="00D7525A" w:rsidRDefault="00F70D93" w:rsidP="00AA4F53">
            <w:pPr>
              <w:rPr>
                <w:rFonts w:cs="Arial"/>
                <w:sz w:val="24"/>
                <w:szCs w:val="24"/>
              </w:rPr>
            </w:pPr>
          </w:p>
        </w:tc>
        <w:tc>
          <w:tcPr>
            <w:tcW w:w="543" w:type="dxa"/>
            <w:shd w:val="clear" w:color="auto" w:fill="auto"/>
            <w:vAlign w:val="center"/>
          </w:tcPr>
          <w:p w14:paraId="45B79D11" w14:textId="77777777" w:rsidR="00F70D93" w:rsidRPr="00D7525A" w:rsidRDefault="00F70D93" w:rsidP="00AA4F53">
            <w:pPr>
              <w:rPr>
                <w:rFonts w:cs="Arial"/>
                <w:sz w:val="24"/>
                <w:szCs w:val="24"/>
              </w:rPr>
            </w:pPr>
          </w:p>
        </w:tc>
        <w:tc>
          <w:tcPr>
            <w:tcW w:w="544" w:type="dxa"/>
            <w:shd w:val="clear" w:color="auto" w:fill="auto"/>
            <w:vAlign w:val="center"/>
          </w:tcPr>
          <w:p w14:paraId="30118160" w14:textId="77777777" w:rsidR="00F70D93" w:rsidRPr="00D7525A" w:rsidRDefault="00F70D93" w:rsidP="00AA4F53">
            <w:pPr>
              <w:rPr>
                <w:rFonts w:cs="Arial"/>
                <w:sz w:val="24"/>
                <w:szCs w:val="24"/>
              </w:rPr>
            </w:pPr>
          </w:p>
        </w:tc>
        <w:tc>
          <w:tcPr>
            <w:tcW w:w="543" w:type="dxa"/>
            <w:shd w:val="clear" w:color="auto" w:fill="auto"/>
            <w:vAlign w:val="center"/>
          </w:tcPr>
          <w:p w14:paraId="2A9CFE71" w14:textId="77777777" w:rsidR="00F70D93" w:rsidRPr="00D7525A" w:rsidRDefault="00F70D93" w:rsidP="00AA4F53">
            <w:pPr>
              <w:rPr>
                <w:rFonts w:cs="Arial"/>
                <w:sz w:val="24"/>
                <w:szCs w:val="24"/>
              </w:rPr>
            </w:pPr>
          </w:p>
        </w:tc>
        <w:tc>
          <w:tcPr>
            <w:tcW w:w="543" w:type="dxa"/>
            <w:shd w:val="clear" w:color="auto" w:fill="auto"/>
            <w:vAlign w:val="center"/>
          </w:tcPr>
          <w:p w14:paraId="63DA023A" w14:textId="77777777" w:rsidR="00F70D93" w:rsidRPr="00D7525A" w:rsidRDefault="00F70D93" w:rsidP="00AA4F53"/>
        </w:tc>
        <w:tc>
          <w:tcPr>
            <w:tcW w:w="1685" w:type="dxa"/>
            <w:vMerge/>
          </w:tcPr>
          <w:p w14:paraId="3D94485B" w14:textId="77777777" w:rsidR="00F70D93" w:rsidRPr="00D7525A" w:rsidRDefault="00F70D93" w:rsidP="00AA4F53"/>
        </w:tc>
        <w:tc>
          <w:tcPr>
            <w:tcW w:w="543" w:type="dxa"/>
            <w:shd w:val="clear" w:color="auto" w:fill="auto"/>
            <w:vAlign w:val="center"/>
          </w:tcPr>
          <w:p w14:paraId="7CA8AA5D" w14:textId="77777777" w:rsidR="00F70D93" w:rsidRPr="00D7525A" w:rsidRDefault="00F70D93" w:rsidP="00AA4F53"/>
        </w:tc>
        <w:tc>
          <w:tcPr>
            <w:tcW w:w="543" w:type="dxa"/>
            <w:shd w:val="clear" w:color="auto" w:fill="auto"/>
          </w:tcPr>
          <w:p w14:paraId="6D9CB3C9" w14:textId="77777777" w:rsidR="00F70D93" w:rsidRPr="00D7525A" w:rsidRDefault="00F70D93" w:rsidP="00AA4F53">
            <w:r w:rsidRPr="00733FC6">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2FAA058E" w14:textId="77777777" w:rsidR="00F70D93" w:rsidRPr="00D7525A" w:rsidRDefault="00F70D93" w:rsidP="00AA4F53"/>
        </w:tc>
        <w:tc>
          <w:tcPr>
            <w:tcW w:w="543" w:type="dxa"/>
            <w:shd w:val="clear" w:color="auto" w:fill="auto"/>
            <w:vAlign w:val="center"/>
          </w:tcPr>
          <w:p w14:paraId="28A3E2D7" w14:textId="77777777" w:rsidR="00F70D93" w:rsidRPr="00D7525A" w:rsidRDefault="00F70D93" w:rsidP="00AA4F53"/>
        </w:tc>
        <w:tc>
          <w:tcPr>
            <w:tcW w:w="1231" w:type="dxa"/>
            <w:vMerge/>
            <w:shd w:val="clear" w:color="auto" w:fill="auto"/>
            <w:vAlign w:val="center"/>
          </w:tcPr>
          <w:p w14:paraId="32422C2C" w14:textId="77777777" w:rsidR="00F70D93" w:rsidRPr="00D7525A" w:rsidRDefault="00F70D93" w:rsidP="00AA4F53"/>
        </w:tc>
        <w:tc>
          <w:tcPr>
            <w:tcW w:w="541" w:type="dxa"/>
            <w:shd w:val="clear" w:color="auto" w:fill="auto"/>
          </w:tcPr>
          <w:p w14:paraId="2FA55433" w14:textId="77777777" w:rsidR="00F70D93" w:rsidRPr="00D7525A" w:rsidRDefault="00F70D93" w:rsidP="00AA4F53">
            <w:r w:rsidRPr="00CB68BF">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749BF58D" w14:textId="77777777" w:rsidR="00F70D93" w:rsidRPr="00D7525A" w:rsidRDefault="00F70D93" w:rsidP="00AA4F53"/>
        </w:tc>
      </w:tr>
      <w:tr w:rsidR="00F70D93" w:rsidRPr="00D7525A" w14:paraId="53746F7E" w14:textId="77777777" w:rsidTr="00AA4F53">
        <w:trPr>
          <w:gridAfter w:val="1"/>
          <w:wAfter w:w="528" w:type="dxa"/>
        </w:trPr>
        <w:tc>
          <w:tcPr>
            <w:tcW w:w="1375" w:type="dxa"/>
            <w:shd w:val="clear" w:color="auto" w:fill="0D558B"/>
          </w:tcPr>
          <w:p w14:paraId="032B1374" w14:textId="77777777" w:rsidR="00F70D93" w:rsidRPr="00D7525A" w:rsidRDefault="00F70D93" w:rsidP="00AA4F53">
            <w:r w:rsidRPr="00D7525A">
              <w:rPr>
                <w:rFonts w:cs="Arial"/>
                <w:b/>
                <w:color w:val="FFFFFF"/>
                <w:sz w:val="24"/>
                <w:szCs w:val="24"/>
              </w:rPr>
              <w:t>CLO</w:t>
            </w:r>
            <w:r>
              <w:rPr>
                <w:rFonts w:cs="Arial"/>
                <w:b/>
                <w:color w:val="FFFFFF"/>
                <w:sz w:val="24"/>
                <w:szCs w:val="24"/>
              </w:rPr>
              <w:t xml:space="preserve"> 11</w:t>
            </w:r>
          </w:p>
        </w:tc>
        <w:tc>
          <w:tcPr>
            <w:tcW w:w="543" w:type="dxa"/>
            <w:shd w:val="clear" w:color="auto" w:fill="auto"/>
            <w:vAlign w:val="center"/>
          </w:tcPr>
          <w:p w14:paraId="269604A3" w14:textId="77777777" w:rsidR="00F70D93" w:rsidRPr="00D7525A" w:rsidRDefault="00F70D93" w:rsidP="00AA4F53">
            <w:pPr>
              <w:rPr>
                <w:rFonts w:cs="Arial"/>
                <w:sz w:val="24"/>
                <w:szCs w:val="24"/>
              </w:rPr>
            </w:pPr>
          </w:p>
        </w:tc>
        <w:tc>
          <w:tcPr>
            <w:tcW w:w="543" w:type="dxa"/>
            <w:shd w:val="clear" w:color="auto" w:fill="auto"/>
            <w:vAlign w:val="center"/>
          </w:tcPr>
          <w:p w14:paraId="643C9D3C"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468E43D" w14:textId="77777777" w:rsidR="00F70D93" w:rsidRPr="00D7525A" w:rsidRDefault="00F70D93" w:rsidP="00AA4F53">
            <w:pPr>
              <w:rPr>
                <w:rFonts w:cs="Arial"/>
                <w:sz w:val="24"/>
                <w:szCs w:val="24"/>
              </w:rPr>
            </w:pPr>
          </w:p>
        </w:tc>
        <w:tc>
          <w:tcPr>
            <w:tcW w:w="543" w:type="dxa"/>
            <w:shd w:val="clear" w:color="auto" w:fill="auto"/>
            <w:vAlign w:val="center"/>
          </w:tcPr>
          <w:p w14:paraId="470898AE"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2FD61E9C" w14:textId="77777777" w:rsidR="00F70D93" w:rsidRPr="00D7525A" w:rsidRDefault="00F70D93" w:rsidP="00AA4F53">
            <w:pPr>
              <w:rPr>
                <w:rFonts w:cs="Arial"/>
                <w:sz w:val="24"/>
                <w:szCs w:val="24"/>
              </w:rPr>
            </w:pPr>
          </w:p>
        </w:tc>
        <w:tc>
          <w:tcPr>
            <w:tcW w:w="543" w:type="dxa"/>
            <w:shd w:val="clear" w:color="auto" w:fill="auto"/>
            <w:vAlign w:val="center"/>
          </w:tcPr>
          <w:p w14:paraId="44610084" w14:textId="77777777" w:rsidR="00F70D93" w:rsidRPr="00D7525A" w:rsidRDefault="00F70D93" w:rsidP="00AA4F53">
            <w:pPr>
              <w:rPr>
                <w:rFonts w:cs="Arial"/>
                <w:sz w:val="24"/>
                <w:szCs w:val="24"/>
              </w:rPr>
            </w:pPr>
          </w:p>
        </w:tc>
        <w:tc>
          <w:tcPr>
            <w:tcW w:w="544" w:type="dxa"/>
            <w:shd w:val="clear" w:color="auto" w:fill="auto"/>
            <w:vAlign w:val="center"/>
          </w:tcPr>
          <w:p w14:paraId="585DAA7C"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1C622B6B"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7D286F93" w14:textId="77777777" w:rsidR="00F70D93" w:rsidRPr="00D7525A" w:rsidRDefault="00F70D93" w:rsidP="00AA4F53"/>
        </w:tc>
        <w:tc>
          <w:tcPr>
            <w:tcW w:w="1685" w:type="dxa"/>
            <w:vMerge/>
          </w:tcPr>
          <w:p w14:paraId="134D5417" w14:textId="77777777" w:rsidR="00F70D93" w:rsidRPr="00D7525A" w:rsidRDefault="00F70D93" w:rsidP="00AA4F53"/>
        </w:tc>
        <w:tc>
          <w:tcPr>
            <w:tcW w:w="543" w:type="dxa"/>
            <w:shd w:val="clear" w:color="auto" w:fill="auto"/>
            <w:vAlign w:val="center"/>
          </w:tcPr>
          <w:p w14:paraId="189FA93C" w14:textId="77777777" w:rsidR="00F70D93" w:rsidRPr="00D7525A" w:rsidRDefault="00F70D93" w:rsidP="00AA4F53"/>
        </w:tc>
        <w:tc>
          <w:tcPr>
            <w:tcW w:w="543" w:type="dxa"/>
            <w:shd w:val="clear" w:color="auto" w:fill="auto"/>
            <w:vAlign w:val="center"/>
          </w:tcPr>
          <w:p w14:paraId="402C2316"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784AD6FC" w14:textId="77777777" w:rsidR="00F70D93" w:rsidRPr="00D7525A" w:rsidRDefault="00F70D93" w:rsidP="00AA4F53"/>
        </w:tc>
        <w:tc>
          <w:tcPr>
            <w:tcW w:w="543" w:type="dxa"/>
            <w:shd w:val="clear" w:color="auto" w:fill="auto"/>
            <w:vAlign w:val="center"/>
          </w:tcPr>
          <w:p w14:paraId="6A267323"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231" w:type="dxa"/>
            <w:vMerge/>
            <w:shd w:val="clear" w:color="auto" w:fill="auto"/>
            <w:vAlign w:val="center"/>
          </w:tcPr>
          <w:p w14:paraId="601BEDA4" w14:textId="77777777" w:rsidR="00F70D93" w:rsidRPr="00D7525A" w:rsidRDefault="00F70D93" w:rsidP="00AA4F53"/>
        </w:tc>
        <w:tc>
          <w:tcPr>
            <w:tcW w:w="541" w:type="dxa"/>
            <w:shd w:val="clear" w:color="auto" w:fill="auto"/>
            <w:vAlign w:val="center"/>
          </w:tcPr>
          <w:p w14:paraId="2A7883F2"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6C6AACCF" w14:textId="77777777" w:rsidR="00F70D93" w:rsidRPr="00D7525A" w:rsidRDefault="00F70D93" w:rsidP="00AA4F53"/>
        </w:tc>
      </w:tr>
      <w:tr w:rsidR="00F70D93" w:rsidRPr="00D7525A" w14:paraId="4A003EEB" w14:textId="77777777" w:rsidTr="00AA4F53">
        <w:trPr>
          <w:gridAfter w:val="1"/>
          <w:wAfter w:w="528" w:type="dxa"/>
        </w:trPr>
        <w:tc>
          <w:tcPr>
            <w:tcW w:w="1375" w:type="dxa"/>
            <w:shd w:val="clear" w:color="auto" w:fill="0D558B"/>
          </w:tcPr>
          <w:p w14:paraId="34E61D00" w14:textId="77777777" w:rsidR="00F70D93" w:rsidRPr="00D7525A" w:rsidRDefault="00F70D93" w:rsidP="00AA4F53">
            <w:r w:rsidRPr="00D7525A">
              <w:rPr>
                <w:rFonts w:cs="Arial"/>
                <w:b/>
                <w:color w:val="FFFFFF"/>
                <w:sz w:val="24"/>
                <w:szCs w:val="24"/>
              </w:rPr>
              <w:t>CLO</w:t>
            </w:r>
            <w:r>
              <w:rPr>
                <w:rFonts w:cs="Arial"/>
                <w:b/>
                <w:color w:val="FFFFFF"/>
                <w:sz w:val="24"/>
                <w:szCs w:val="24"/>
              </w:rPr>
              <w:t xml:space="preserve"> 12</w:t>
            </w:r>
          </w:p>
        </w:tc>
        <w:tc>
          <w:tcPr>
            <w:tcW w:w="543" w:type="dxa"/>
            <w:shd w:val="clear" w:color="auto" w:fill="auto"/>
            <w:vAlign w:val="center"/>
          </w:tcPr>
          <w:p w14:paraId="7AF355E0" w14:textId="77777777" w:rsidR="00F70D93" w:rsidRPr="00D7525A" w:rsidRDefault="00F70D93" w:rsidP="00AA4F53">
            <w:pPr>
              <w:rPr>
                <w:rFonts w:cs="Arial"/>
                <w:sz w:val="24"/>
                <w:szCs w:val="24"/>
              </w:rPr>
            </w:pPr>
          </w:p>
        </w:tc>
        <w:tc>
          <w:tcPr>
            <w:tcW w:w="543" w:type="dxa"/>
            <w:shd w:val="clear" w:color="auto" w:fill="auto"/>
            <w:vAlign w:val="center"/>
          </w:tcPr>
          <w:p w14:paraId="64325A26"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7AB953AB"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32CBCE98"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4FC16047" w14:textId="77777777" w:rsidR="00F70D93" w:rsidRPr="00D7525A" w:rsidRDefault="00F70D93" w:rsidP="00AA4F53">
            <w:pPr>
              <w:rPr>
                <w:rFonts w:cs="Arial"/>
                <w:sz w:val="24"/>
                <w:szCs w:val="24"/>
              </w:rPr>
            </w:pPr>
          </w:p>
        </w:tc>
        <w:tc>
          <w:tcPr>
            <w:tcW w:w="543" w:type="dxa"/>
            <w:shd w:val="clear" w:color="auto" w:fill="auto"/>
            <w:vAlign w:val="center"/>
          </w:tcPr>
          <w:p w14:paraId="48977370"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vAlign w:val="center"/>
          </w:tcPr>
          <w:p w14:paraId="75345BE3"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74B60940" w14:textId="77777777" w:rsidR="00F70D93" w:rsidRPr="00D7525A" w:rsidRDefault="00F70D93" w:rsidP="00AA4F53">
            <w:pPr>
              <w:rPr>
                <w:rFonts w:cs="Arial"/>
                <w:sz w:val="24"/>
                <w:szCs w:val="24"/>
              </w:rPr>
            </w:pPr>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vAlign w:val="center"/>
          </w:tcPr>
          <w:p w14:paraId="068DCAC6"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08A8BE69" w14:textId="77777777" w:rsidR="00F70D93" w:rsidRPr="00D7525A" w:rsidRDefault="00F70D93" w:rsidP="00AA4F53"/>
        </w:tc>
        <w:tc>
          <w:tcPr>
            <w:tcW w:w="543" w:type="dxa"/>
            <w:shd w:val="clear" w:color="auto" w:fill="auto"/>
            <w:vAlign w:val="center"/>
          </w:tcPr>
          <w:p w14:paraId="4C9D89A0" w14:textId="77777777" w:rsidR="00F70D93" w:rsidRPr="00D7525A" w:rsidRDefault="00F70D93" w:rsidP="00AA4F53">
            <w:r w:rsidRPr="00D7525A">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2B5A3E7" w14:textId="77777777" w:rsidR="00F70D93" w:rsidRPr="00D7525A" w:rsidRDefault="00F70D93" w:rsidP="00AA4F53">
            <w:r w:rsidRPr="003507C1">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D5DBA86" w14:textId="77777777" w:rsidR="00F70D93" w:rsidRPr="00D7525A" w:rsidRDefault="00F70D93" w:rsidP="00AA4F53">
            <w:r w:rsidRPr="003507C1">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2FC965D8" w14:textId="77777777" w:rsidR="00F70D93" w:rsidRPr="00D7525A" w:rsidRDefault="00F70D93" w:rsidP="00AA4F53">
            <w:r w:rsidRPr="003507C1">
              <w:rPr>
                <w:rFonts w:ascii="Wingdings 2" w:hAnsi="Wingdings 2" w:cs="Arial"/>
                <w:b/>
                <w:color w:val="45A5ED"/>
                <w:sz w:val="28"/>
                <w:szCs w:val="28"/>
                <w14:textFill>
                  <w14:solidFill>
                    <w14:srgbClr w14:val="45A5ED">
                      <w14:lumMod w14:val="50000"/>
                    </w14:srgbClr>
                  </w14:solidFill>
                </w14:textFill>
              </w:rPr>
              <w:t></w:t>
            </w:r>
          </w:p>
        </w:tc>
        <w:tc>
          <w:tcPr>
            <w:tcW w:w="1231" w:type="dxa"/>
            <w:vMerge/>
            <w:shd w:val="clear" w:color="auto" w:fill="auto"/>
            <w:vAlign w:val="center"/>
          </w:tcPr>
          <w:p w14:paraId="5C54EE07" w14:textId="77777777" w:rsidR="00F70D93" w:rsidRPr="00D7525A" w:rsidRDefault="00F70D93" w:rsidP="00AA4F53"/>
        </w:tc>
        <w:tc>
          <w:tcPr>
            <w:tcW w:w="541" w:type="dxa"/>
            <w:shd w:val="clear" w:color="auto" w:fill="auto"/>
          </w:tcPr>
          <w:p w14:paraId="413C6539" w14:textId="77777777" w:rsidR="00F70D93" w:rsidRPr="00D7525A" w:rsidRDefault="00F70D93" w:rsidP="00AA4F53">
            <w:r w:rsidRPr="003507C1">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45041E03" w14:textId="77777777" w:rsidR="00F70D93" w:rsidRPr="00D7525A" w:rsidRDefault="00F70D93" w:rsidP="00AA4F53"/>
        </w:tc>
      </w:tr>
      <w:tr w:rsidR="00F70D93" w:rsidRPr="00D7525A" w14:paraId="1BB8FF85" w14:textId="77777777" w:rsidTr="00AA4F53">
        <w:trPr>
          <w:gridAfter w:val="1"/>
          <w:wAfter w:w="528" w:type="dxa"/>
        </w:trPr>
        <w:tc>
          <w:tcPr>
            <w:tcW w:w="1375" w:type="dxa"/>
            <w:shd w:val="clear" w:color="auto" w:fill="0D558B"/>
          </w:tcPr>
          <w:p w14:paraId="067A9172" w14:textId="77777777" w:rsidR="00F70D93" w:rsidRPr="00D7525A" w:rsidRDefault="00F70D93" w:rsidP="00AA4F53">
            <w:r w:rsidRPr="00D7525A">
              <w:rPr>
                <w:rFonts w:cs="Arial"/>
                <w:b/>
                <w:color w:val="FFFFFF"/>
                <w:sz w:val="24"/>
                <w:szCs w:val="24"/>
              </w:rPr>
              <w:t>CLO</w:t>
            </w:r>
            <w:r>
              <w:rPr>
                <w:rFonts w:cs="Arial"/>
                <w:b/>
                <w:color w:val="FFFFFF"/>
                <w:sz w:val="24"/>
                <w:szCs w:val="24"/>
              </w:rPr>
              <w:t xml:space="preserve"> 20</w:t>
            </w:r>
          </w:p>
        </w:tc>
        <w:tc>
          <w:tcPr>
            <w:tcW w:w="543" w:type="dxa"/>
            <w:shd w:val="clear" w:color="auto" w:fill="auto"/>
          </w:tcPr>
          <w:p w14:paraId="272A6E40"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21D44AB2"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6842400A"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09FB45F"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19D77A34" w14:textId="77777777" w:rsidR="00F70D93" w:rsidRPr="00D7525A" w:rsidRDefault="00F70D93" w:rsidP="00AA4F53"/>
        </w:tc>
        <w:tc>
          <w:tcPr>
            <w:tcW w:w="543" w:type="dxa"/>
            <w:shd w:val="clear" w:color="auto" w:fill="auto"/>
          </w:tcPr>
          <w:p w14:paraId="7A77E09F"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tcPr>
          <w:p w14:paraId="63F13BC1"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88E4F07"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67A994F"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68583667" w14:textId="77777777" w:rsidR="00F70D93" w:rsidRPr="00D7525A" w:rsidRDefault="00F70D93" w:rsidP="00AA4F53"/>
        </w:tc>
        <w:tc>
          <w:tcPr>
            <w:tcW w:w="543" w:type="dxa"/>
            <w:shd w:val="clear" w:color="auto" w:fill="auto"/>
          </w:tcPr>
          <w:p w14:paraId="1B2BEAEE"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EE07A4F"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4C11E57"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FB5A9F9"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1231" w:type="dxa"/>
            <w:vMerge/>
            <w:shd w:val="clear" w:color="auto" w:fill="auto"/>
            <w:vAlign w:val="center"/>
          </w:tcPr>
          <w:p w14:paraId="7746A266" w14:textId="77777777" w:rsidR="00F70D93" w:rsidRPr="00D7525A" w:rsidRDefault="00F70D93" w:rsidP="00AA4F53"/>
        </w:tc>
        <w:tc>
          <w:tcPr>
            <w:tcW w:w="541" w:type="dxa"/>
            <w:shd w:val="clear" w:color="auto" w:fill="auto"/>
          </w:tcPr>
          <w:p w14:paraId="6BD12773"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51E3657B" w14:textId="77777777" w:rsidR="00F70D93" w:rsidRPr="00D7525A" w:rsidRDefault="00F70D93" w:rsidP="00AA4F53"/>
        </w:tc>
      </w:tr>
      <w:tr w:rsidR="00F70D93" w:rsidRPr="00D7525A" w14:paraId="07C241F5" w14:textId="77777777" w:rsidTr="00AA4F53">
        <w:trPr>
          <w:gridAfter w:val="1"/>
          <w:wAfter w:w="528" w:type="dxa"/>
        </w:trPr>
        <w:tc>
          <w:tcPr>
            <w:tcW w:w="1375" w:type="dxa"/>
            <w:shd w:val="clear" w:color="auto" w:fill="0D558B"/>
          </w:tcPr>
          <w:p w14:paraId="232F5102"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21</w:t>
            </w:r>
          </w:p>
        </w:tc>
        <w:tc>
          <w:tcPr>
            <w:tcW w:w="543" w:type="dxa"/>
            <w:shd w:val="clear" w:color="auto" w:fill="auto"/>
          </w:tcPr>
          <w:p w14:paraId="69437C56"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D05DB70"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4C03C9E"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DE24694"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0CBA52B1" w14:textId="77777777" w:rsidR="00F70D93" w:rsidRPr="00D7525A" w:rsidRDefault="00F70D93" w:rsidP="00AA4F53"/>
        </w:tc>
        <w:tc>
          <w:tcPr>
            <w:tcW w:w="543" w:type="dxa"/>
            <w:shd w:val="clear" w:color="auto" w:fill="auto"/>
          </w:tcPr>
          <w:p w14:paraId="6303093F"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tcPr>
          <w:p w14:paraId="06869187"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389A123"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1F7A54B"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148CDF2D" w14:textId="77777777" w:rsidR="00F70D93" w:rsidRPr="00D7525A" w:rsidRDefault="00F70D93" w:rsidP="00AA4F53"/>
        </w:tc>
        <w:tc>
          <w:tcPr>
            <w:tcW w:w="543" w:type="dxa"/>
            <w:shd w:val="clear" w:color="auto" w:fill="auto"/>
          </w:tcPr>
          <w:p w14:paraId="7B5A8C46"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BC462D9"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810FDC5"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EE4275C"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1231" w:type="dxa"/>
            <w:vMerge/>
            <w:shd w:val="clear" w:color="auto" w:fill="auto"/>
            <w:vAlign w:val="center"/>
          </w:tcPr>
          <w:p w14:paraId="71C6E87C" w14:textId="77777777" w:rsidR="00F70D93" w:rsidRPr="00D7525A" w:rsidRDefault="00F70D93" w:rsidP="00AA4F53"/>
        </w:tc>
        <w:tc>
          <w:tcPr>
            <w:tcW w:w="541" w:type="dxa"/>
            <w:shd w:val="clear" w:color="auto" w:fill="auto"/>
          </w:tcPr>
          <w:p w14:paraId="76D1C4BF"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6875BC36" w14:textId="77777777" w:rsidR="00F70D93" w:rsidRPr="00D7525A" w:rsidRDefault="00F70D93" w:rsidP="00AA4F53"/>
        </w:tc>
      </w:tr>
      <w:tr w:rsidR="00F70D93" w:rsidRPr="00D7525A" w14:paraId="1862C1D1" w14:textId="77777777" w:rsidTr="00AA4F53">
        <w:trPr>
          <w:gridAfter w:val="1"/>
          <w:wAfter w:w="528" w:type="dxa"/>
        </w:trPr>
        <w:tc>
          <w:tcPr>
            <w:tcW w:w="1375" w:type="dxa"/>
            <w:shd w:val="clear" w:color="auto" w:fill="0D558B"/>
          </w:tcPr>
          <w:p w14:paraId="4268FB6B"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22</w:t>
            </w:r>
          </w:p>
        </w:tc>
        <w:tc>
          <w:tcPr>
            <w:tcW w:w="543" w:type="dxa"/>
            <w:shd w:val="clear" w:color="auto" w:fill="auto"/>
          </w:tcPr>
          <w:p w14:paraId="5082002D"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264DA30E"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B75085C"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23CE74B6"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426021F0" w14:textId="77777777" w:rsidR="00F70D93" w:rsidRPr="00D7525A" w:rsidRDefault="00F70D93" w:rsidP="00AA4F53"/>
        </w:tc>
        <w:tc>
          <w:tcPr>
            <w:tcW w:w="543" w:type="dxa"/>
            <w:shd w:val="clear" w:color="auto" w:fill="auto"/>
          </w:tcPr>
          <w:p w14:paraId="7D02DA63"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tcPr>
          <w:p w14:paraId="7180FEE0"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CBEBB67"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C284B24"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70D76D21" w14:textId="77777777" w:rsidR="00F70D93" w:rsidRPr="00D7525A" w:rsidRDefault="00F70D93" w:rsidP="00AA4F53"/>
        </w:tc>
        <w:tc>
          <w:tcPr>
            <w:tcW w:w="543" w:type="dxa"/>
            <w:shd w:val="clear" w:color="auto" w:fill="auto"/>
          </w:tcPr>
          <w:p w14:paraId="13828F04"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2B54208"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EB2DB83"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E9C09AE"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1231" w:type="dxa"/>
            <w:vMerge/>
            <w:shd w:val="clear" w:color="auto" w:fill="auto"/>
            <w:vAlign w:val="center"/>
          </w:tcPr>
          <w:p w14:paraId="032C30EE" w14:textId="77777777" w:rsidR="00F70D93" w:rsidRPr="00D7525A" w:rsidRDefault="00F70D93" w:rsidP="00AA4F53"/>
        </w:tc>
        <w:tc>
          <w:tcPr>
            <w:tcW w:w="541" w:type="dxa"/>
            <w:shd w:val="clear" w:color="auto" w:fill="auto"/>
          </w:tcPr>
          <w:p w14:paraId="515DD055"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170E3DBA" w14:textId="77777777" w:rsidR="00F70D93" w:rsidRPr="00D7525A" w:rsidRDefault="00F70D93" w:rsidP="00AA4F53"/>
        </w:tc>
      </w:tr>
      <w:tr w:rsidR="00F70D93" w:rsidRPr="00D7525A" w14:paraId="6A9D4881" w14:textId="77777777" w:rsidTr="00AA4F53">
        <w:trPr>
          <w:gridAfter w:val="1"/>
          <w:wAfter w:w="528" w:type="dxa"/>
        </w:trPr>
        <w:tc>
          <w:tcPr>
            <w:tcW w:w="1375" w:type="dxa"/>
            <w:shd w:val="clear" w:color="auto" w:fill="0D558B"/>
          </w:tcPr>
          <w:p w14:paraId="1FB24013"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23</w:t>
            </w:r>
          </w:p>
        </w:tc>
        <w:tc>
          <w:tcPr>
            <w:tcW w:w="543" w:type="dxa"/>
            <w:shd w:val="clear" w:color="auto" w:fill="auto"/>
          </w:tcPr>
          <w:p w14:paraId="1450E7E1"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EDC6772"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68796FE8"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5C6FBEA"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0DBAF150" w14:textId="77777777" w:rsidR="00F70D93" w:rsidRPr="00D7525A" w:rsidRDefault="00F70D93" w:rsidP="00AA4F53"/>
        </w:tc>
        <w:tc>
          <w:tcPr>
            <w:tcW w:w="543" w:type="dxa"/>
            <w:shd w:val="clear" w:color="auto" w:fill="auto"/>
          </w:tcPr>
          <w:p w14:paraId="57C85178"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tcPr>
          <w:p w14:paraId="3AEA4668"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89BC724"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B33953C"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24F0DA84" w14:textId="77777777" w:rsidR="00F70D93" w:rsidRPr="00D7525A" w:rsidRDefault="00F70D93" w:rsidP="00AA4F53"/>
        </w:tc>
        <w:tc>
          <w:tcPr>
            <w:tcW w:w="543" w:type="dxa"/>
            <w:shd w:val="clear" w:color="auto" w:fill="auto"/>
          </w:tcPr>
          <w:p w14:paraId="46FBCAE0"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4A2D3CF"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35A47D46"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266AE71"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1231" w:type="dxa"/>
            <w:vMerge/>
            <w:shd w:val="clear" w:color="auto" w:fill="auto"/>
            <w:vAlign w:val="center"/>
          </w:tcPr>
          <w:p w14:paraId="383EC785" w14:textId="77777777" w:rsidR="00F70D93" w:rsidRPr="00D7525A" w:rsidRDefault="00F70D93" w:rsidP="00AA4F53"/>
        </w:tc>
        <w:tc>
          <w:tcPr>
            <w:tcW w:w="541" w:type="dxa"/>
            <w:shd w:val="clear" w:color="auto" w:fill="auto"/>
          </w:tcPr>
          <w:p w14:paraId="5B790213"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4C516BB1" w14:textId="77777777" w:rsidR="00F70D93" w:rsidRPr="00D7525A" w:rsidRDefault="00F70D93" w:rsidP="00AA4F53"/>
        </w:tc>
      </w:tr>
      <w:tr w:rsidR="00F70D93" w:rsidRPr="00D7525A" w14:paraId="720AC62F" w14:textId="77777777" w:rsidTr="00AA4F53">
        <w:trPr>
          <w:gridAfter w:val="1"/>
          <w:wAfter w:w="528" w:type="dxa"/>
        </w:trPr>
        <w:tc>
          <w:tcPr>
            <w:tcW w:w="1375" w:type="dxa"/>
            <w:shd w:val="clear" w:color="auto" w:fill="0D558B"/>
          </w:tcPr>
          <w:p w14:paraId="2EF36996" w14:textId="77777777" w:rsidR="00F70D93" w:rsidRPr="00D7525A" w:rsidRDefault="00F70D93" w:rsidP="00AA4F53">
            <w:pPr>
              <w:rPr>
                <w:rFonts w:cs="Arial"/>
                <w:b/>
                <w:color w:val="FFFFFF"/>
                <w:sz w:val="24"/>
                <w:szCs w:val="24"/>
              </w:rPr>
            </w:pPr>
            <w:r w:rsidRPr="00D7525A">
              <w:rPr>
                <w:rFonts w:cs="Arial"/>
                <w:b/>
                <w:color w:val="FFFFFF"/>
                <w:sz w:val="24"/>
                <w:szCs w:val="24"/>
              </w:rPr>
              <w:t>CLO</w:t>
            </w:r>
            <w:r>
              <w:rPr>
                <w:rFonts w:cs="Arial"/>
                <w:b/>
                <w:color w:val="FFFFFF"/>
                <w:sz w:val="24"/>
                <w:szCs w:val="24"/>
              </w:rPr>
              <w:t xml:space="preserve"> 24</w:t>
            </w:r>
          </w:p>
        </w:tc>
        <w:tc>
          <w:tcPr>
            <w:tcW w:w="543" w:type="dxa"/>
            <w:shd w:val="clear" w:color="auto" w:fill="auto"/>
          </w:tcPr>
          <w:p w14:paraId="4B266879"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B82C0A7"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02258038"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3B484A3" w14:textId="77777777" w:rsidR="00F70D93" w:rsidRPr="00D7525A" w:rsidRDefault="00F70D93" w:rsidP="00AA4F53">
            <w:r w:rsidRPr="00017DDD">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6F514611" w14:textId="77777777" w:rsidR="00F70D93" w:rsidRPr="00D7525A" w:rsidRDefault="00F70D93" w:rsidP="00AA4F53"/>
        </w:tc>
        <w:tc>
          <w:tcPr>
            <w:tcW w:w="543" w:type="dxa"/>
            <w:shd w:val="clear" w:color="auto" w:fill="auto"/>
          </w:tcPr>
          <w:p w14:paraId="1BF9FDD4"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4" w:type="dxa"/>
            <w:shd w:val="clear" w:color="auto" w:fill="auto"/>
          </w:tcPr>
          <w:p w14:paraId="608B6709"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5EFCA6E0"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1D9ABAB7" w14:textId="77777777" w:rsidR="00F70D93" w:rsidRPr="00D7525A" w:rsidRDefault="00F70D93" w:rsidP="00AA4F53">
            <w:r w:rsidRPr="00BB6E3F">
              <w:rPr>
                <w:rFonts w:ascii="Wingdings 2" w:hAnsi="Wingdings 2" w:cs="Arial"/>
                <w:b/>
                <w:color w:val="45A5ED"/>
                <w:sz w:val="28"/>
                <w:szCs w:val="28"/>
                <w14:textFill>
                  <w14:solidFill>
                    <w14:srgbClr w14:val="45A5ED">
                      <w14:lumMod w14:val="50000"/>
                    </w14:srgbClr>
                  </w14:solidFill>
                </w14:textFill>
              </w:rPr>
              <w:t></w:t>
            </w:r>
          </w:p>
        </w:tc>
        <w:tc>
          <w:tcPr>
            <w:tcW w:w="1685" w:type="dxa"/>
            <w:vMerge/>
          </w:tcPr>
          <w:p w14:paraId="53F9C211" w14:textId="77777777" w:rsidR="00F70D93" w:rsidRPr="00D7525A" w:rsidRDefault="00F70D93" w:rsidP="00AA4F53"/>
        </w:tc>
        <w:tc>
          <w:tcPr>
            <w:tcW w:w="543" w:type="dxa"/>
            <w:shd w:val="clear" w:color="auto" w:fill="auto"/>
          </w:tcPr>
          <w:p w14:paraId="2F96D9DF"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493115BB"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7B1B78FA"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543" w:type="dxa"/>
            <w:shd w:val="clear" w:color="auto" w:fill="auto"/>
          </w:tcPr>
          <w:p w14:paraId="67FD0B0D"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1231" w:type="dxa"/>
            <w:vMerge/>
            <w:shd w:val="clear" w:color="auto" w:fill="auto"/>
            <w:vAlign w:val="center"/>
          </w:tcPr>
          <w:p w14:paraId="719DD1DA" w14:textId="77777777" w:rsidR="00F70D93" w:rsidRPr="00D7525A" w:rsidRDefault="00F70D93" w:rsidP="00AA4F53"/>
        </w:tc>
        <w:tc>
          <w:tcPr>
            <w:tcW w:w="541" w:type="dxa"/>
            <w:shd w:val="clear" w:color="auto" w:fill="auto"/>
          </w:tcPr>
          <w:p w14:paraId="4E889A1F" w14:textId="77777777" w:rsidR="00F70D93" w:rsidRPr="00D7525A" w:rsidRDefault="00F70D93" w:rsidP="00AA4F53">
            <w:r w:rsidRPr="00632CFF">
              <w:rPr>
                <w:rFonts w:ascii="Wingdings 2" w:hAnsi="Wingdings 2" w:cs="Arial"/>
                <w:b/>
                <w:color w:val="45A5ED"/>
                <w:sz w:val="28"/>
                <w:szCs w:val="28"/>
                <w14:textFill>
                  <w14:solidFill>
                    <w14:srgbClr w14:val="45A5ED">
                      <w14:lumMod w14:val="50000"/>
                    </w14:srgbClr>
                  </w14:solidFill>
                </w14:textFill>
              </w:rPr>
              <w:t></w:t>
            </w:r>
          </w:p>
        </w:tc>
        <w:tc>
          <w:tcPr>
            <w:tcW w:w="1601" w:type="dxa"/>
            <w:vMerge/>
            <w:shd w:val="clear" w:color="auto" w:fill="auto"/>
            <w:vAlign w:val="center"/>
          </w:tcPr>
          <w:p w14:paraId="698D6FE6" w14:textId="77777777" w:rsidR="00F70D93" w:rsidRPr="00D7525A" w:rsidRDefault="00F70D93" w:rsidP="00AA4F53"/>
        </w:tc>
      </w:tr>
    </w:tbl>
    <w:p w14:paraId="2A11BE5E" w14:textId="01EAE178" w:rsidR="005609A8" w:rsidRDefault="005609A8" w:rsidP="78D9DE34">
      <w:pPr>
        <w:spacing w:line="259" w:lineRule="auto"/>
        <w:sectPr w:rsidR="005609A8" w:rsidSect="00662237">
          <w:pgSz w:w="16838" w:h="11906" w:orient="landscape"/>
          <w:pgMar w:top="426" w:right="720" w:bottom="720" w:left="720" w:header="709" w:footer="709" w:gutter="0"/>
          <w:cols w:space="708"/>
          <w:docGrid w:linePitch="360"/>
        </w:sectPr>
      </w:pPr>
    </w:p>
    <w:p w14:paraId="0DBA3B9D" w14:textId="77777777" w:rsidR="00F2051F" w:rsidRDefault="00F2051F" w:rsidP="004138EE">
      <w:pPr>
        <w:widowControl w:val="0"/>
        <w:ind w:left="720" w:hanging="720"/>
      </w:pPr>
    </w:p>
    <w:p w14:paraId="62FF6877" w14:textId="228E62E4" w:rsidR="007D7604" w:rsidRPr="007D7604" w:rsidRDefault="007D7604" w:rsidP="007D7604">
      <w:pPr>
        <w:keepNext/>
        <w:spacing w:before="240" w:after="60" w:line="240" w:lineRule="auto"/>
        <w:outlineLvl w:val="1"/>
        <w:rPr>
          <w:rFonts w:ascii="Arial" w:eastAsia="SimSun" w:hAnsi="Arial" w:cs="Arial"/>
          <w:b/>
          <w:bCs/>
          <w:i/>
          <w:iCs/>
          <w:sz w:val="28"/>
          <w:szCs w:val="28"/>
        </w:rPr>
      </w:pPr>
      <w:r w:rsidRPr="007D7604">
        <w:rPr>
          <w:rFonts w:ascii="Arial" w:eastAsia="SimSun" w:hAnsi="Arial" w:cs="Arial"/>
          <w:b/>
          <w:bCs/>
          <w:i/>
          <w:iCs/>
          <w:sz w:val="28"/>
          <w:szCs w:val="28"/>
        </w:rPr>
        <w:t xml:space="preserve">Appendix </w:t>
      </w:r>
      <w:r w:rsidR="00213415">
        <w:rPr>
          <w:rFonts w:ascii="Arial" w:eastAsia="SimSun" w:hAnsi="Arial" w:cs="Arial"/>
          <w:b/>
          <w:bCs/>
          <w:i/>
          <w:iCs/>
          <w:sz w:val="28"/>
          <w:szCs w:val="28"/>
        </w:rPr>
        <w:t>3</w:t>
      </w:r>
      <w:r w:rsidRPr="007D7604">
        <w:rPr>
          <w:rFonts w:ascii="Arial" w:eastAsia="SimSun" w:hAnsi="Arial" w:cs="Arial"/>
          <w:b/>
          <w:bCs/>
          <w:i/>
          <w:iCs/>
          <w:sz w:val="28"/>
          <w:szCs w:val="28"/>
        </w:rPr>
        <w:t xml:space="preserve"> QAA Education 2019 Benchmarking with Course Learning Outcomes</w:t>
      </w:r>
    </w:p>
    <w:p w14:paraId="7B577591" w14:textId="77777777" w:rsidR="007D7604" w:rsidRPr="007D7604" w:rsidRDefault="007D7604" w:rsidP="007D7604">
      <w:pPr>
        <w:autoSpaceDE w:val="0"/>
        <w:autoSpaceDN w:val="0"/>
        <w:adjustRightInd w:val="0"/>
        <w:spacing w:after="0" w:line="240" w:lineRule="auto"/>
        <w:rPr>
          <w:rFonts w:ascii="Arial" w:eastAsia="SimSun" w:hAnsi="Arial" w:cs="Arial"/>
          <w:color w:val="000000"/>
          <w:sz w:val="28"/>
          <w:szCs w:val="28"/>
          <w:lang w:eastAsia="en-GB"/>
        </w:rPr>
      </w:pPr>
    </w:p>
    <w:tbl>
      <w:tblPr>
        <w:tblStyle w:val="TableGrid4"/>
        <w:tblW w:w="0" w:type="auto"/>
        <w:tblLook w:val="04A0" w:firstRow="1" w:lastRow="0" w:firstColumn="1" w:lastColumn="0" w:noHBand="0" w:noVBand="1"/>
      </w:tblPr>
      <w:tblGrid>
        <w:gridCol w:w="6374"/>
        <w:gridCol w:w="7574"/>
      </w:tblGrid>
      <w:tr w:rsidR="007D7604" w:rsidRPr="007D7604" w14:paraId="76E0C2CB" w14:textId="77777777" w:rsidTr="00AA4F53">
        <w:tc>
          <w:tcPr>
            <w:tcW w:w="6374" w:type="dxa"/>
          </w:tcPr>
          <w:p w14:paraId="654641CC" w14:textId="77777777" w:rsidR="007D7604" w:rsidRPr="007D7604" w:rsidRDefault="007D7604" w:rsidP="007D7604">
            <w:pPr>
              <w:autoSpaceDE w:val="0"/>
              <w:autoSpaceDN w:val="0"/>
              <w:adjustRightInd w:val="0"/>
              <w:spacing w:line="240" w:lineRule="auto"/>
              <w:rPr>
                <w:rFonts w:ascii="Arial" w:eastAsia="SimSun" w:hAnsi="Arial" w:cs="Arial"/>
                <w:b/>
                <w:bCs/>
                <w:color w:val="000000"/>
                <w:sz w:val="28"/>
                <w:szCs w:val="28"/>
              </w:rPr>
            </w:pPr>
            <w:r w:rsidRPr="007D7604">
              <w:rPr>
                <w:rFonts w:ascii="Arial" w:eastAsia="SimSun" w:hAnsi="Arial" w:cs="Arial"/>
                <w:b/>
                <w:bCs/>
                <w:color w:val="000000"/>
                <w:sz w:val="28"/>
                <w:szCs w:val="28"/>
              </w:rPr>
              <w:t xml:space="preserve">QAA Education 2019 </w:t>
            </w:r>
          </w:p>
          <w:p w14:paraId="53570E58" w14:textId="77777777" w:rsidR="007D7604" w:rsidRPr="007D7604" w:rsidRDefault="007D7604" w:rsidP="007D7604">
            <w:pPr>
              <w:autoSpaceDE w:val="0"/>
              <w:autoSpaceDN w:val="0"/>
              <w:adjustRightInd w:val="0"/>
              <w:spacing w:line="240" w:lineRule="auto"/>
              <w:rPr>
                <w:rFonts w:ascii="Arial" w:eastAsia="SimSun" w:hAnsi="Arial" w:cs="Arial"/>
                <w:b/>
                <w:bCs/>
                <w:color w:val="000000"/>
                <w:sz w:val="28"/>
                <w:szCs w:val="28"/>
              </w:rPr>
            </w:pPr>
          </w:p>
        </w:tc>
        <w:tc>
          <w:tcPr>
            <w:tcW w:w="7574" w:type="dxa"/>
          </w:tcPr>
          <w:p w14:paraId="4DCE1AA3" w14:textId="77777777" w:rsidR="007D7604" w:rsidRPr="007D7604" w:rsidRDefault="007D7604" w:rsidP="007D7604">
            <w:pPr>
              <w:autoSpaceDE w:val="0"/>
              <w:autoSpaceDN w:val="0"/>
              <w:adjustRightInd w:val="0"/>
              <w:spacing w:line="240" w:lineRule="auto"/>
              <w:rPr>
                <w:rFonts w:ascii="Arial" w:eastAsia="SimSun" w:hAnsi="Arial" w:cs="Arial"/>
                <w:b/>
                <w:bCs/>
                <w:color w:val="000000"/>
                <w:sz w:val="28"/>
                <w:szCs w:val="28"/>
              </w:rPr>
            </w:pPr>
            <w:r w:rsidRPr="007D7604">
              <w:rPr>
                <w:rFonts w:ascii="Arial" w:eastAsia="SimSun" w:hAnsi="Arial" w:cs="Arial"/>
                <w:b/>
                <w:bCs/>
                <w:color w:val="000000"/>
                <w:sz w:val="28"/>
                <w:szCs w:val="28"/>
              </w:rPr>
              <w:t>Course Learning Outcomes, CLOs</w:t>
            </w:r>
          </w:p>
        </w:tc>
      </w:tr>
      <w:tr w:rsidR="007D7604" w:rsidRPr="007D7604" w14:paraId="146E833C" w14:textId="77777777" w:rsidTr="00AA4F53">
        <w:tc>
          <w:tcPr>
            <w:tcW w:w="6374" w:type="dxa"/>
          </w:tcPr>
          <w:p w14:paraId="279DCEF2" w14:textId="77777777" w:rsidR="007D7604" w:rsidRPr="007D7604" w:rsidRDefault="007D7604" w:rsidP="007D7604">
            <w:pPr>
              <w:autoSpaceDE w:val="0"/>
              <w:autoSpaceDN w:val="0"/>
              <w:adjustRightInd w:val="0"/>
              <w:spacing w:line="240" w:lineRule="auto"/>
              <w:rPr>
                <w:rFonts w:ascii="Arial" w:eastAsia="SimSun" w:hAnsi="Arial" w:cs="Arial"/>
                <w:color w:val="000000"/>
              </w:rPr>
            </w:pPr>
            <w:r w:rsidRPr="007D7604">
              <w:rPr>
                <w:rFonts w:ascii="Arial" w:eastAsia="SimSun" w:hAnsi="Arial" w:cs="Arial"/>
                <w:b/>
                <w:bCs/>
                <w:color w:val="000000"/>
                <w:sz w:val="28"/>
                <w:szCs w:val="28"/>
              </w:rPr>
              <w:t>Knowledge and understanding</w:t>
            </w:r>
          </w:p>
        </w:tc>
        <w:tc>
          <w:tcPr>
            <w:tcW w:w="7574" w:type="dxa"/>
          </w:tcPr>
          <w:p w14:paraId="6C18F4A6" w14:textId="77777777" w:rsidR="007D7604" w:rsidRPr="007D7604" w:rsidRDefault="007D7604" w:rsidP="007D7604">
            <w:pPr>
              <w:autoSpaceDE w:val="0"/>
              <w:autoSpaceDN w:val="0"/>
              <w:adjustRightInd w:val="0"/>
              <w:spacing w:line="240" w:lineRule="auto"/>
              <w:rPr>
                <w:rFonts w:ascii="Arial" w:eastAsia="SimSun" w:hAnsi="Arial" w:cs="Arial"/>
                <w:b/>
                <w:bCs/>
                <w:color w:val="000000"/>
              </w:rPr>
            </w:pPr>
          </w:p>
        </w:tc>
      </w:tr>
      <w:tr w:rsidR="007D7604" w:rsidRPr="007D7604" w14:paraId="077CE2A1" w14:textId="77777777" w:rsidTr="00AA4F53">
        <w:tc>
          <w:tcPr>
            <w:tcW w:w="6374" w:type="dxa"/>
          </w:tcPr>
          <w:p w14:paraId="6EAD633F" w14:textId="77777777" w:rsidR="007D7604" w:rsidRPr="007D7604" w:rsidRDefault="007D7604" w:rsidP="007D7604">
            <w:pPr>
              <w:autoSpaceDE w:val="0"/>
              <w:autoSpaceDN w:val="0"/>
              <w:adjustRightInd w:val="0"/>
              <w:spacing w:line="240" w:lineRule="auto"/>
              <w:rPr>
                <w:rFonts w:ascii="Arial" w:eastAsia="SimSun" w:hAnsi="Arial" w:cs="Arial"/>
                <w:color w:val="000000"/>
              </w:rPr>
            </w:pPr>
            <w:r w:rsidRPr="007D7604">
              <w:rPr>
                <w:rFonts w:ascii="Arial" w:eastAsia="SimSun" w:hAnsi="Arial" w:cs="Arial"/>
                <w:color w:val="000000"/>
              </w:rPr>
              <w:t xml:space="preserve">7.4 On graduating with an </w:t>
            </w:r>
            <w:proofErr w:type="gramStart"/>
            <w:r w:rsidRPr="007D7604">
              <w:rPr>
                <w:rFonts w:ascii="Arial" w:eastAsia="SimSun" w:hAnsi="Arial" w:cs="Arial"/>
                <w:color w:val="000000"/>
              </w:rPr>
              <w:t>honours</w:t>
            </w:r>
            <w:proofErr w:type="gramEnd"/>
            <w:r w:rsidRPr="007D7604">
              <w:rPr>
                <w:rFonts w:ascii="Arial" w:eastAsia="SimSun" w:hAnsi="Arial" w:cs="Arial"/>
                <w:color w:val="000000"/>
              </w:rPr>
              <w:t xml:space="preserve"> degree in education studies, students should demonstrate a critical understanding of: </w:t>
            </w:r>
          </w:p>
        </w:tc>
        <w:tc>
          <w:tcPr>
            <w:tcW w:w="7574" w:type="dxa"/>
          </w:tcPr>
          <w:p w14:paraId="0CC5488C" w14:textId="77777777" w:rsidR="007D7604" w:rsidRPr="007D7604" w:rsidRDefault="007D7604" w:rsidP="007D7604">
            <w:pPr>
              <w:spacing w:line="240" w:lineRule="auto"/>
              <w:rPr>
                <w:rFonts w:ascii="Arial" w:eastAsia="SimSun" w:hAnsi="Arial" w:cs="Arial"/>
              </w:rPr>
            </w:pPr>
          </w:p>
        </w:tc>
      </w:tr>
      <w:tr w:rsidR="007D7604" w:rsidRPr="007D7604" w14:paraId="045D13DA" w14:textId="77777777" w:rsidTr="00AA4F53">
        <w:tc>
          <w:tcPr>
            <w:tcW w:w="6374" w:type="dxa"/>
          </w:tcPr>
          <w:p w14:paraId="5D0EDDB4" w14:textId="77777777" w:rsidR="007D7604" w:rsidRPr="007D7604" w:rsidRDefault="007D7604" w:rsidP="007D7604">
            <w:pPr>
              <w:autoSpaceDE w:val="0"/>
              <w:autoSpaceDN w:val="0"/>
              <w:adjustRightInd w:val="0"/>
              <w:spacing w:after="30" w:line="240" w:lineRule="auto"/>
              <w:rPr>
                <w:rFonts w:ascii="Arial" w:eastAsia="SimSun" w:hAnsi="Arial" w:cs="Arial"/>
                <w:color w:val="000000"/>
              </w:rPr>
            </w:pPr>
            <w:proofErr w:type="spellStart"/>
            <w:r w:rsidRPr="007D7604">
              <w:rPr>
                <w:rFonts w:ascii="Arial" w:eastAsia="SimSun" w:hAnsi="Arial" w:cs="Arial"/>
                <w:color w:val="000000"/>
              </w:rPr>
              <w:t>i</w:t>
            </w:r>
            <w:proofErr w:type="spellEnd"/>
            <w:r w:rsidRPr="007D7604">
              <w:rPr>
                <w:rFonts w:ascii="Arial" w:eastAsia="SimSun" w:hAnsi="Arial" w:cs="Arial"/>
                <w:color w:val="000000"/>
              </w:rPr>
              <w:t xml:space="preserve">. the underlying values, </w:t>
            </w:r>
            <w:proofErr w:type="gramStart"/>
            <w:r w:rsidRPr="007D7604">
              <w:rPr>
                <w:rFonts w:ascii="Arial" w:eastAsia="SimSun" w:hAnsi="Arial" w:cs="Arial"/>
                <w:color w:val="000000"/>
              </w:rPr>
              <w:t>theories</w:t>
            </w:r>
            <w:proofErr w:type="gramEnd"/>
            <w:r w:rsidRPr="007D7604">
              <w:rPr>
                <w:rFonts w:ascii="Arial" w:eastAsia="SimSun" w:hAnsi="Arial" w:cs="Arial"/>
                <w:color w:val="000000"/>
              </w:rPr>
              <w:t xml:space="preserve"> and concepts relevant to education </w:t>
            </w:r>
          </w:p>
        </w:tc>
        <w:tc>
          <w:tcPr>
            <w:tcW w:w="7574" w:type="dxa"/>
          </w:tcPr>
          <w:p w14:paraId="2A99E7D9" w14:textId="14C8CE90" w:rsidR="00F600E7" w:rsidRPr="006F5B88" w:rsidRDefault="00F600E7" w:rsidP="00377704">
            <w:pPr>
              <w:rPr>
                <w:rFonts w:ascii="Arial" w:eastAsia="SimSun" w:hAnsi="Arial" w:cs="Arial"/>
              </w:rPr>
            </w:pPr>
            <w:r w:rsidRPr="006F5B88">
              <w:rPr>
                <w:rFonts w:ascii="Arial" w:eastAsia="SimSun" w:hAnsi="Arial" w:cs="Arial"/>
              </w:rPr>
              <w:t xml:space="preserve">Understand key concepts and theories associated with supporting individual development and learning needs from birth to 25, including moral, sociological, </w:t>
            </w:r>
            <w:proofErr w:type="gramStart"/>
            <w:r w:rsidRPr="006F5B88">
              <w:rPr>
                <w:rFonts w:ascii="Arial" w:eastAsia="SimSun" w:hAnsi="Arial" w:cs="Arial"/>
              </w:rPr>
              <w:t>psychological</w:t>
            </w:r>
            <w:proofErr w:type="gramEnd"/>
            <w:r w:rsidRPr="006F5B88">
              <w:rPr>
                <w:rFonts w:ascii="Arial" w:eastAsia="SimSun" w:hAnsi="Arial" w:cs="Arial"/>
              </w:rPr>
              <w:t xml:space="preserve"> and philosophical underpinnings and issues of social justice</w:t>
            </w:r>
          </w:p>
          <w:p w14:paraId="6D6049D2" w14:textId="4BD91A8C" w:rsidR="00F600E7" w:rsidRPr="006F5B88" w:rsidRDefault="00F600E7" w:rsidP="00377704">
            <w:pPr>
              <w:rPr>
                <w:rFonts w:ascii="Arial" w:eastAsia="SimSun" w:hAnsi="Arial" w:cs="Arial"/>
              </w:rPr>
            </w:pPr>
            <w:r w:rsidRPr="006F5B88">
              <w:rPr>
                <w:rFonts w:ascii="Arial" w:eastAsia="SimSun" w:hAnsi="Arial" w:cs="Arial"/>
              </w:rPr>
              <w:t>Evaluate theories and principles related to typical and atypical holistic development from birth to 25 years old</w:t>
            </w:r>
          </w:p>
          <w:p w14:paraId="21FCDCE6" w14:textId="622061E8" w:rsidR="00F600E7" w:rsidRPr="006F5B88" w:rsidRDefault="00F600E7" w:rsidP="00377704">
            <w:pPr>
              <w:rPr>
                <w:rFonts w:ascii="Arial" w:eastAsia="SimSun" w:hAnsi="Arial" w:cs="Arial"/>
              </w:rPr>
            </w:pPr>
            <w:r w:rsidRPr="006F5B88">
              <w:rPr>
                <w:rFonts w:ascii="Arial" w:eastAsia="SimSun" w:hAnsi="Arial" w:cs="Arial"/>
              </w:rPr>
              <w:t>Apply knowledge of research and theory to assess and meet a range of learning needs</w:t>
            </w:r>
          </w:p>
          <w:p w14:paraId="1122EFFA" w14:textId="0E568028" w:rsidR="007D7604" w:rsidRPr="006F5B88" w:rsidRDefault="00F600E7" w:rsidP="00377704">
            <w:pPr>
              <w:autoSpaceDE w:val="0"/>
              <w:autoSpaceDN w:val="0"/>
              <w:adjustRightInd w:val="0"/>
              <w:spacing w:after="30"/>
              <w:rPr>
                <w:rFonts w:ascii="Arial" w:eastAsia="SimSun" w:hAnsi="Arial" w:cs="Arial"/>
                <w:color w:val="000000"/>
              </w:rPr>
            </w:pPr>
            <w:r w:rsidRPr="006F5B88">
              <w:rPr>
                <w:rFonts w:ascii="Arial" w:eastAsia="SimSun" w:hAnsi="Arial" w:cs="Arial"/>
              </w:rPr>
              <w:t xml:space="preserve">Interpret and evaluate key principles and current legislation in the organisation and management of educational settings, including safeguarding and child protection issues, </w:t>
            </w:r>
            <w:proofErr w:type="gramStart"/>
            <w:r w:rsidRPr="006F5B88">
              <w:rPr>
                <w:rFonts w:ascii="Arial" w:eastAsia="SimSun" w:hAnsi="Arial" w:cs="Arial"/>
              </w:rPr>
              <w:t>procedures</w:t>
            </w:r>
            <w:proofErr w:type="gramEnd"/>
            <w:r w:rsidRPr="006F5B88">
              <w:rPr>
                <w:rFonts w:ascii="Arial" w:eastAsia="SimSun" w:hAnsi="Arial" w:cs="Arial"/>
              </w:rPr>
              <w:t xml:space="preserve"> and legislation</w:t>
            </w:r>
          </w:p>
        </w:tc>
      </w:tr>
      <w:tr w:rsidR="007D7604" w:rsidRPr="007D7604" w14:paraId="54C5FECE" w14:textId="77777777" w:rsidTr="00AA4F53">
        <w:tc>
          <w:tcPr>
            <w:tcW w:w="6374" w:type="dxa"/>
          </w:tcPr>
          <w:p w14:paraId="01CF575C" w14:textId="77777777" w:rsidR="007D7604" w:rsidRPr="007D7604" w:rsidRDefault="007D7604" w:rsidP="007D7604">
            <w:pPr>
              <w:autoSpaceDE w:val="0"/>
              <w:autoSpaceDN w:val="0"/>
              <w:adjustRightInd w:val="0"/>
              <w:spacing w:after="30" w:line="240" w:lineRule="auto"/>
              <w:rPr>
                <w:rFonts w:ascii="Arial" w:eastAsia="SimSun" w:hAnsi="Arial" w:cs="Arial"/>
                <w:color w:val="000000"/>
              </w:rPr>
            </w:pPr>
            <w:r w:rsidRPr="007D7604">
              <w:rPr>
                <w:rFonts w:ascii="Arial" w:eastAsia="SimSun" w:hAnsi="Arial" w:cs="Arial"/>
                <w:color w:val="000000"/>
              </w:rPr>
              <w:t xml:space="preserve">ii. the diversity of learners and the complexities of the education process </w:t>
            </w:r>
          </w:p>
        </w:tc>
        <w:tc>
          <w:tcPr>
            <w:tcW w:w="7574" w:type="dxa"/>
          </w:tcPr>
          <w:p w14:paraId="483FDB1F" w14:textId="157BB2BA" w:rsidR="007D7604" w:rsidRPr="006F5B88" w:rsidRDefault="00377704" w:rsidP="00377704">
            <w:pPr>
              <w:rPr>
                <w:rFonts w:ascii="Arial" w:eastAsia="SimSun" w:hAnsi="Arial" w:cs="Arial"/>
              </w:rPr>
            </w:pPr>
            <w:r w:rsidRPr="006F5B88">
              <w:rPr>
                <w:rFonts w:ascii="Arial" w:eastAsia="SimSun" w:hAnsi="Arial" w:cs="Arial"/>
              </w:rPr>
              <w:t xml:space="preserve">Critically reflect on the importance of ethical practice, including an understanding of issues in relation to rights, diversity, </w:t>
            </w:r>
            <w:proofErr w:type="gramStart"/>
            <w:r w:rsidRPr="006F5B88">
              <w:rPr>
                <w:rFonts w:ascii="Arial" w:eastAsia="SimSun" w:hAnsi="Arial" w:cs="Arial"/>
              </w:rPr>
              <w:t>equity</w:t>
            </w:r>
            <w:proofErr w:type="gramEnd"/>
            <w:r w:rsidRPr="006F5B88">
              <w:rPr>
                <w:rFonts w:ascii="Arial" w:eastAsia="SimSun" w:hAnsi="Arial" w:cs="Arial"/>
              </w:rPr>
              <w:t xml:space="preserve"> and inclusion in a range of education contexts</w:t>
            </w:r>
          </w:p>
        </w:tc>
      </w:tr>
      <w:tr w:rsidR="007D7604" w:rsidRPr="007D7604" w14:paraId="2BB5EFA7" w14:textId="77777777" w:rsidTr="00AA4F53">
        <w:tc>
          <w:tcPr>
            <w:tcW w:w="6374" w:type="dxa"/>
          </w:tcPr>
          <w:p w14:paraId="4ACD0B7D" w14:textId="77777777" w:rsidR="007D7604" w:rsidRPr="007D7604" w:rsidRDefault="007D7604" w:rsidP="007D7604">
            <w:pPr>
              <w:autoSpaceDE w:val="0"/>
              <w:autoSpaceDN w:val="0"/>
              <w:adjustRightInd w:val="0"/>
              <w:spacing w:after="30" w:line="240" w:lineRule="auto"/>
              <w:rPr>
                <w:rFonts w:ascii="Arial" w:eastAsia="SimSun" w:hAnsi="Arial" w:cs="Arial"/>
                <w:color w:val="000000"/>
              </w:rPr>
            </w:pPr>
            <w:r w:rsidRPr="007D7604">
              <w:rPr>
                <w:rFonts w:ascii="Arial" w:eastAsia="SimSun" w:hAnsi="Arial" w:cs="Arial"/>
                <w:color w:val="000000"/>
              </w:rPr>
              <w:t xml:space="preserve">iii. the complexity of the interaction between learning and local and global contexts, and the extent to which participants (including learners and teachers) can influence the learning process </w:t>
            </w:r>
          </w:p>
        </w:tc>
        <w:tc>
          <w:tcPr>
            <w:tcW w:w="7574" w:type="dxa"/>
          </w:tcPr>
          <w:p w14:paraId="373E8E68" w14:textId="77777777" w:rsidR="007D7604" w:rsidRPr="007D7604" w:rsidRDefault="007D7604" w:rsidP="007D7604">
            <w:pPr>
              <w:spacing w:line="240" w:lineRule="auto"/>
              <w:rPr>
                <w:rFonts w:ascii="Arial" w:eastAsia="SimSun" w:hAnsi="Arial" w:cs="Arial"/>
              </w:rPr>
            </w:pPr>
            <w:r w:rsidRPr="007D7604">
              <w:rPr>
                <w:rFonts w:ascii="Arial" w:eastAsia="SimSun" w:hAnsi="Arial" w:cs="Arial"/>
              </w:rPr>
              <w:t>Evaluate the effect of contemporary issues within a range of educational contexts</w:t>
            </w:r>
          </w:p>
          <w:p w14:paraId="75E9F702" w14:textId="77777777" w:rsidR="007D7604" w:rsidRPr="007D7604" w:rsidRDefault="007D7604" w:rsidP="007D7604">
            <w:pPr>
              <w:autoSpaceDE w:val="0"/>
              <w:autoSpaceDN w:val="0"/>
              <w:adjustRightInd w:val="0"/>
              <w:spacing w:after="30" w:line="240" w:lineRule="auto"/>
              <w:rPr>
                <w:rFonts w:ascii="Arial" w:eastAsia="SimSun" w:hAnsi="Arial" w:cs="Arial"/>
                <w:color w:val="000000"/>
              </w:rPr>
            </w:pPr>
          </w:p>
        </w:tc>
      </w:tr>
      <w:tr w:rsidR="007D7604" w:rsidRPr="007D7604" w14:paraId="163911CF" w14:textId="77777777" w:rsidTr="00AA4F53">
        <w:tc>
          <w:tcPr>
            <w:tcW w:w="6374" w:type="dxa"/>
          </w:tcPr>
          <w:p w14:paraId="7DB7B11B" w14:textId="77777777" w:rsidR="007D7604" w:rsidRPr="007D7604" w:rsidRDefault="007D7604" w:rsidP="007D7604">
            <w:pPr>
              <w:autoSpaceDE w:val="0"/>
              <w:autoSpaceDN w:val="0"/>
              <w:adjustRightInd w:val="0"/>
              <w:spacing w:line="240" w:lineRule="auto"/>
              <w:rPr>
                <w:rFonts w:ascii="Arial" w:eastAsia="SimSun" w:hAnsi="Arial" w:cs="Arial"/>
                <w:color w:val="000000"/>
              </w:rPr>
            </w:pPr>
            <w:r w:rsidRPr="007D7604">
              <w:rPr>
                <w:rFonts w:ascii="Arial" w:eastAsia="SimSun" w:hAnsi="Arial" w:cs="Arial"/>
                <w:color w:val="000000"/>
              </w:rPr>
              <w:t xml:space="preserve">iv. the societal and organisational structures and purposes of educational systems, and the possible implications for learners and the learning process. </w:t>
            </w:r>
          </w:p>
        </w:tc>
        <w:tc>
          <w:tcPr>
            <w:tcW w:w="7574" w:type="dxa"/>
          </w:tcPr>
          <w:p w14:paraId="71A30664" w14:textId="4E7B235F" w:rsidR="007D7604" w:rsidRPr="006F5B88" w:rsidRDefault="00CA5891" w:rsidP="00CA5891">
            <w:pPr>
              <w:autoSpaceDE w:val="0"/>
              <w:autoSpaceDN w:val="0"/>
              <w:adjustRightInd w:val="0"/>
              <w:rPr>
                <w:rFonts w:ascii="Arial" w:eastAsia="SimSun" w:hAnsi="Arial" w:cs="Arial"/>
                <w:color w:val="000000"/>
              </w:rPr>
            </w:pPr>
            <w:r w:rsidRPr="006F5B88">
              <w:rPr>
                <w:rFonts w:ascii="Arial" w:eastAsia="SimSun" w:hAnsi="Arial" w:cs="Arial"/>
              </w:rPr>
              <w:t>Critically evaluate and apply knowledge and understanding of policy and legislation to evaluate and improve practice</w:t>
            </w:r>
          </w:p>
        </w:tc>
      </w:tr>
      <w:tr w:rsidR="007D7604" w:rsidRPr="007D7604" w14:paraId="0A84573D" w14:textId="77777777" w:rsidTr="00AA4F53">
        <w:tc>
          <w:tcPr>
            <w:tcW w:w="6374" w:type="dxa"/>
          </w:tcPr>
          <w:p w14:paraId="266CDFD5" w14:textId="77777777" w:rsidR="007D7604" w:rsidRPr="007D7604" w:rsidRDefault="007D7604" w:rsidP="007D7604">
            <w:pPr>
              <w:autoSpaceDE w:val="0"/>
              <w:autoSpaceDN w:val="0"/>
              <w:adjustRightInd w:val="0"/>
              <w:spacing w:line="240" w:lineRule="auto"/>
              <w:rPr>
                <w:rFonts w:ascii="Arial" w:eastAsia="SimSun" w:hAnsi="Arial" w:cs="Arial"/>
                <w:color w:val="000000"/>
              </w:rPr>
            </w:pPr>
          </w:p>
        </w:tc>
        <w:tc>
          <w:tcPr>
            <w:tcW w:w="7574" w:type="dxa"/>
          </w:tcPr>
          <w:p w14:paraId="39D3B99C" w14:textId="77777777" w:rsidR="007D7604" w:rsidRPr="007D7604" w:rsidRDefault="007D7604" w:rsidP="007D7604">
            <w:pPr>
              <w:autoSpaceDE w:val="0"/>
              <w:autoSpaceDN w:val="0"/>
              <w:adjustRightInd w:val="0"/>
              <w:spacing w:line="240" w:lineRule="auto"/>
              <w:rPr>
                <w:rFonts w:ascii="Arial" w:eastAsia="SimSun" w:hAnsi="Arial" w:cs="Arial"/>
                <w:color w:val="000000"/>
              </w:rPr>
            </w:pPr>
          </w:p>
        </w:tc>
      </w:tr>
      <w:tr w:rsidR="007D7604" w:rsidRPr="007D7604" w14:paraId="62453F76" w14:textId="77777777" w:rsidTr="00AA4F53">
        <w:tc>
          <w:tcPr>
            <w:tcW w:w="6374" w:type="dxa"/>
          </w:tcPr>
          <w:p w14:paraId="1213702B" w14:textId="77777777" w:rsidR="007D7604" w:rsidRPr="007D7604" w:rsidRDefault="007D7604" w:rsidP="007D7604">
            <w:pPr>
              <w:autoSpaceDE w:val="0"/>
              <w:autoSpaceDN w:val="0"/>
              <w:adjustRightInd w:val="0"/>
              <w:spacing w:line="240" w:lineRule="auto"/>
              <w:rPr>
                <w:rFonts w:ascii="Arial" w:eastAsia="SimSun" w:hAnsi="Arial" w:cs="Arial"/>
                <w:color w:val="000000"/>
                <w:sz w:val="28"/>
                <w:szCs w:val="28"/>
              </w:rPr>
            </w:pPr>
            <w:r w:rsidRPr="007D7604">
              <w:rPr>
                <w:rFonts w:ascii="Arial" w:eastAsia="SimSun" w:hAnsi="Arial" w:cs="Arial"/>
                <w:b/>
                <w:bCs/>
                <w:color w:val="000000"/>
                <w:sz w:val="28"/>
                <w:szCs w:val="28"/>
              </w:rPr>
              <w:t xml:space="preserve">Application </w:t>
            </w:r>
          </w:p>
        </w:tc>
        <w:tc>
          <w:tcPr>
            <w:tcW w:w="7574" w:type="dxa"/>
          </w:tcPr>
          <w:p w14:paraId="0EC2CD28" w14:textId="77777777" w:rsidR="007D7604" w:rsidRPr="007D7604" w:rsidRDefault="007D7604" w:rsidP="007D7604">
            <w:pPr>
              <w:autoSpaceDE w:val="0"/>
              <w:autoSpaceDN w:val="0"/>
              <w:adjustRightInd w:val="0"/>
              <w:spacing w:line="240" w:lineRule="auto"/>
              <w:rPr>
                <w:rFonts w:ascii="Arial" w:eastAsia="SimSun" w:hAnsi="Arial" w:cs="Arial"/>
                <w:b/>
                <w:bCs/>
                <w:color w:val="000000"/>
              </w:rPr>
            </w:pPr>
          </w:p>
        </w:tc>
      </w:tr>
      <w:tr w:rsidR="007D7604" w:rsidRPr="007D7604" w14:paraId="5A2829FE" w14:textId="77777777" w:rsidTr="00AA4F53">
        <w:tc>
          <w:tcPr>
            <w:tcW w:w="6374" w:type="dxa"/>
          </w:tcPr>
          <w:p w14:paraId="15A07A18" w14:textId="77777777" w:rsidR="007D7604" w:rsidRPr="007D7604" w:rsidRDefault="007D7604" w:rsidP="007D7604">
            <w:pPr>
              <w:autoSpaceDE w:val="0"/>
              <w:autoSpaceDN w:val="0"/>
              <w:adjustRightInd w:val="0"/>
              <w:spacing w:line="240" w:lineRule="auto"/>
              <w:rPr>
                <w:rFonts w:ascii="Arial" w:eastAsia="SimSun" w:hAnsi="Arial" w:cs="Arial"/>
                <w:color w:val="000000"/>
              </w:rPr>
            </w:pPr>
            <w:r w:rsidRPr="007D7604">
              <w:rPr>
                <w:rFonts w:ascii="Arial" w:eastAsia="SimSun" w:hAnsi="Arial" w:cs="Arial"/>
                <w:color w:val="000000"/>
              </w:rPr>
              <w:lastRenderedPageBreak/>
              <w:t xml:space="preserve">7.5 On graduating with an </w:t>
            </w:r>
            <w:proofErr w:type="gramStart"/>
            <w:r w:rsidRPr="007D7604">
              <w:rPr>
                <w:rFonts w:ascii="Arial" w:eastAsia="SimSun" w:hAnsi="Arial" w:cs="Arial"/>
                <w:color w:val="000000"/>
              </w:rPr>
              <w:t>honours</w:t>
            </w:r>
            <w:proofErr w:type="gramEnd"/>
            <w:r w:rsidRPr="007D7604">
              <w:rPr>
                <w:rFonts w:ascii="Arial" w:eastAsia="SimSun" w:hAnsi="Arial" w:cs="Arial"/>
                <w:color w:val="000000"/>
              </w:rPr>
              <w:t xml:space="preserve"> degree in education studies, students should be able to demonstrate the ability to: </w:t>
            </w:r>
          </w:p>
        </w:tc>
        <w:tc>
          <w:tcPr>
            <w:tcW w:w="7574" w:type="dxa"/>
          </w:tcPr>
          <w:p w14:paraId="4878B798" w14:textId="77777777" w:rsidR="007D7604" w:rsidRPr="007D7604" w:rsidRDefault="007D7604" w:rsidP="007D7604">
            <w:pPr>
              <w:autoSpaceDE w:val="0"/>
              <w:autoSpaceDN w:val="0"/>
              <w:adjustRightInd w:val="0"/>
              <w:spacing w:line="240" w:lineRule="auto"/>
              <w:rPr>
                <w:rFonts w:ascii="Arial" w:eastAsia="SimSun" w:hAnsi="Arial" w:cs="Arial"/>
                <w:color w:val="000000"/>
              </w:rPr>
            </w:pPr>
          </w:p>
        </w:tc>
      </w:tr>
      <w:tr w:rsidR="007D7604" w:rsidRPr="007D7604" w14:paraId="2099BA94" w14:textId="77777777" w:rsidTr="00AA4F53">
        <w:tc>
          <w:tcPr>
            <w:tcW w:w="6374" w:type="dxa"/>
          </w:tcPr>
          <w:p w14:paraId="51DFE511" w14:textId="77777777" w:rsidR="007D7604" w:rsidRPr="007D7604" w:rsidRDefault="007D7604" w:rsidP="007D7604">
            <w:pPr>
              <w:autoSpaceDE w:val="0"/>
              <w:autoSpaceDN w:val="0"/>
              <w:adjustRightInd w:val="0"/>
              <w:spacing w:after="30" w:line="240" w:lineRule="auto"/>
              <w:rPr>
                <w:rFonts w:ascii="Arial" w:eastAsia="SimSun" w:hAnsi="Arial" w:cs="Arial"/>
                <w:color w:val="000000"/>
              </w:rPr>
            </w:pPr>
            <w:proofErr w:type="spellStart"/>
            <w:r w:rsidRPr="007D7604">
              <w:rPr>
                <w:rFonts w:ascii="Arial" w:eastAsia="SimSun" w:hAnsi="Arial" w:cs="Arial"/>
                <w:color w:val="000000"/>
              </w:rPr>
              <w:t>i</w:t>
            </w:r>
            <w:proofErr w:type="spellEnd"/>
            <w:r w:rsidRPr="007D7604">
              <w:rPr>
                <w:rFonts w:ascii="Arial" w:eastAsia="SimSun" w:hAnsi="Arial" w:cs="Arial"/>
                <w:color w:val="000000"/>
              </w:rPr>
              <w:t xml:space="preserve">. </w:t>
            </w:r>
            <w:proofErr w:type="gramStart"/>
            <w:r w:rsidRPr="007D7604">
              <w:rPr>
                <w:rFonts w:ascii="Arial" w:eastAsia="SimSun" w:hAnsi="Arial" w:cs="Arial"/>
                <w:color w:val="000000"/>
              </w:rPr>
              <w:t>analyse</w:t>
            </w:r>
            <w:proofErr w:type="gramEnd"/>
            <w:r w:rsidRPr="007D7604">
              <w:rPr>
                <w:rFonts w:ascii="Arial" w:eastAsia="SimSun" w:hAnsi="Arial" w:cs="Arial"/>
                <w:color w:val="000000"/>
              </w:rPr>
              <w:t xml:space="preserve"> educational concepts, theories and issues of policy in a systematic way </w:t>
            </w:r>
          </w:p>
        </w:tc>
        <w:tc>
          <w:tcPr>
            <w:tcW w:w="7574" w:type="dxa"/>
          </w:tcPr>
          <w:p w14:paraId="11F172B1" w14:textId="77777777" w:rsidR="00847DF1" w:rsidRPr="006F5B88" w:rsidRDefault="00847DF1" w:rsidP="00AA4F53">
            <w:pPr>
              <w:pStyle w:val="Footer"/>
              <w:numPr>
                <w:ilvl w:val="0"/>
                <w:numId w:val="16"/>
              </w:numPr>
              <w:rPr>
                <w:rFonts w:eastAsiaTheme="minorEastAsia" w:cs="Arial"/>
                <w:lang w:val="en-US"/>
              </w:rPr>
            </w:pPr>
            <w:r w:rsidRPr="006F5B88">
              <w:rPr>
                <w:rFonts w:eastAsia="Arial" w:cs="Arial"/>
              </w:rPr>
              <w:t>Apply a critical understanding of the ecology of child development to practice</w:t>
            </w:r>
          </w:p>
          <w:p w14:paraId="334EBBED" w14:textId="42FCED46" w:rsidR="00847DF1" w:rsidRPr="006F5B88" w:rsidRDefault="00796E5D" w:rsidP="00847DF1">
            <w:pPr>
              <w:rPr>
                <w:rFonts w:ascii="Arial" w:eastAsia="Arial" w:hAnsi="Arial" w:cs="Arial"/>
              </w:rPr>
            </w:pPr>
            <w:r w:rsidRPr="006F5B88">
              <w:rPr>
                <w:rFonts w:ascii="Arial" w:eastAsia="Arial" w:hAnsi="Arial" w:cs="Arial"/>
              </w:rPr>
              <w:t>OR</w:t>
            </w:r>
          </w:p>
          <w:p w14:paraId="18A6D6E5" w14:textId="77777777" w:rsidR="00847DF1" w:rsidRPr="006F5B88" w:rsidRDefault="00847DF1" w:rsidP="00AA4F53">
            <w:pPr>
              <w:pStyle w:val="ListParagraph"/>
              <w:numPr>
                <w:ilvl w:val="0"/>
                <w:numId w:val="16"/>
              </w:numPr>
              <w:spacing w:line="259" w:lineRule="auto"/>
              <w:rPr>
                <w:rFonts w:eastAsiaTheme="minorEastAsia" w:cs="Arial"/>
                <w:lang w:val="en-US"/>
              </w:rPr>
            </w:pPr>
            <w:r w:rsidRPr="006F5B88">
              <w:rPr>
                <w:rFonts w:eastAsia="Arial" w:cs="Arial"/>
              </w:rPr>
              <w:t>Identify appropriate strategies and methods for raising individual achievement.</w:t>
            </w:r>
          </w:p>
          <w:p w14:paraId="08BCED12" w14:textId="77777777" w:rsidR="006B15DF" w:rsidRPr="006F5B88" w:rsidRDefault="006B15DF" w:rsidP="006B15DF">
            <w:pPr>
              <w:spacing w:after="160" w:line="259" w:lineRule="auto"/>
              <w:ind w:left="360"/>
              <w:jc w:val="both"/>
              <w:rPr>
                <w:rFonts w:ascii="Arial" w:eastAsiaTheme="minorEastAsia" w:hAnsi="Arial" w:cs="Arial"/>
                <w:lang w:val="en-US"/>
              </w:rPr>
            </w:pPr>
            <w:r w:rsidRPr="006F5B88">
              <w:rPr>
                <w:rFonts w:ascii="Arial" w:eastAsia="Arial" w:hAnsi="Arial" w:cs="Arial"/>
                <w:lang w:val="en-US"/>
              </w:rPr>
              <w:t>OR</w:t>
            </w:r>
          </w:p>
          <w:p w14:paraId="52DF7A71" w14:textId="77777777" w:rsidR="006B15DF" w:rsidRPr="006F5B88" w:rsidRDefault="006B15DF" w:rsidP="00AA4F53">
            <w:pPr>
              <w:pStyle w:val="Footer"/>
              <w:numPr>
                <w:ilvl w:val="0"/>
                <w:numId w:val="16"/>
              </w:numPr>
              <w:rPr>
                <w:rFonts w:eastAsiaTheme="minorEastAsia" w:cs="Arial"/>
                <w:lang w:val="en-US"/>
              </w:rPr>
            </w:pPr>
            <w:r w:rsidRPr="006F5B88">
              <w:rPr>
                <w:rFonts w:eastAsia="Arial" w:cs="Arial"/>
              </w:rPr>
              <w:t xml:space="preserve">Identify the essential stages in designing, </w:t>
            </w:r>
            <w:proofErr w:type="gramStart"/>
            <w:r w:rsidRPr="006F5B88">
              <w:rPr>
                <w:rFonts w:eastAsia="Arial" w:cs="Arial"/>
              </w:rPr>
              <w:t>delivering</w:t>
            </w:r>
            <w:proofErr w:type="gramEnd"/>
            <w:r w:rsidRPr="006F5B88">
              <w:rPr>
                <w:rFonts w:eastAsia="Arial" w:cs="Arial"/>
              </w:rPr>
              <w:t xml:space="preserve"> and evaluating special and inclusive education within different contexts</w:t>
            </w:r>
          </w:p>
          <w:p w14:paraId="45F2A551" w14:textId="77777777" w:rsidR="006B15DF" w:rsidRPr="006F5B88" w:rsidRDefault="006B15DF" w:rsidP="006B15DF">
            <w:pPr>
              <w:pStyle w:val="ListParagraph"/>
              <w:spacing w:line="259" w:lineRule="auto"/>
              <w:rPr>
                <w:rFonts w:eastAsiaTheme="minorEastAsia" w:cs="Arial"/>
                <w:lang w:val="en-US"/>
              </w:rPr>
            </w:pPr>
          </w:p>
          <w:p w14:paraId="28B0C59C" w14:textId="77777777" w:rsidR="007D7604" w:rsidRPr="006F5B88" w:rsidRDefault="007D7604" w:rsidP="00E244A9">
            <w:pPr>
              <w:spacing w:after="160" w:line="259" w:lineRule="auto"/>
              <w:ind w:left="360"/>
              <w:jc w:val="both"/>
              <w:rPr>
                <w:rFonts w:ascii="Arial" w:eastAsia="SimSun" w:hAnsi="Arial" w:cs="Arial"/>
              </w:rPr>
            </w:pPr>
          </w:p>
        </w:tc>
      </w:tr>
      <w:tr w:rsidR="007D7604" w:rsidRPr="007D7604" w14:paraId="3EA70841" w14:textId="77777777" w:rsidTr="00AA4F53">
        <w:tc>
          <w:tcPr>
            <w:tcW w:w="6374" w:type="dxa"/>
          </w:tcPr>
          <w:p w14:paraId="44978F7D" w14:textId="77777777" w:rsidR="007D7604" w:rsidRPr="007D7604" w:rsidRDefault="007D7604" w:rsidP="007D7604">
            <w:pPr>
              <w:autoSpaceDE w:val="0"/>
              <w:autoSpaceDN w:val="0"/>
              <w:adjustRightInd w:val="0"/>
              <w:spacing w:after="30" w:line="240" w:lineRule="auto"/>
              <w:rPr>
                <w:rFonts w:ascii="Arial" w:eastAsia="SimSun" w:hAnsi="Arial" w:cs="Arial"/>
                <w:color w:val="000000"/>
              </w:rPr>
            </w:pPr>
            <w:r w:rsidRPr="007D7604">
              <w:rPr>
                <w:rFonts w:ascii="Arial" w:eastAsia="SimSun" w:hAnsi="Arial" w:cs="Arial"/>
                <w:color w:val="000000"/>
              </w:rPr>
              <w:t xml:space="preserve">ii. identify and reflect on potential connections and discontinuities between each of the aspects of subject knowledge and their application in educational policies and contexts </w:t>
            </w:r>
          </w:p>
        </w:tc>
        <w:tc>
          <w:tcPr>
            <w:tcW w:w="7574" w:type="dxa"/>
          </w:tcPr>
          <w:p w14:paraId="5635EE7D" w14:textId="77777777" w:rsidR="00C226C4" w:rsidRPr="006F5B88" w:rsidRDefault="00C226C4" w:rsidP="00AA4F53">
            <w:pPr>
              <w:pStyle w:val="ListParagraph"/>
              <w:numPr>
                <w:ilvl w:val="0"/>
                <w:numId w:val="17"/>
              </w:numPr>
              <w:rPr>
                <w:rFonts w:eastAsiaTheme="minorEastAsia" w:cs="Arial"/>
              </w:rPr>
            </w:pPr>
            <w:r w:rsidRPr="006F5B88">
              <w:rPr>
                <w:rFonts w:eastAsia="Arial" w:cs="Arial"/>
              </w:rPr>
              <w:t xml:space="preserve">Identify the essential stages in designing, </w:t>
            </w:r>
            <w:proofErr w:type="gramStart"/>
            <w:r w:rsidRPr="006F5B88">
              <w:rPr>
                <w:rFonts w:eastAsia="Arial" w:cs="Arial"/>
              </w:rPr>
              <w:t>delivering</w:t>
            </w:r>
            <w:proofErr w:type="gramEnd"/>
            <w:r w:rsidRPr="006F5B88">
              <w:rPr>
                <w:rFonts w:eastAsia="Arial" w:cs="Arial"/>
              </w:rPr>
              <w:t xml:space="preserve"> and evaluating practice to support young children’s learning and development within different contexts</w:t>
            </w:r>
          </w:p>
          <w:p w14:paraId="1080B370" w14:textId="5EC30D21" w:rsidR="00796E5D" w:rsidRPr="006F5B88" w:rsidRDefault="00796E5D" w:rsidP="00796E5D">
            <w:pPr>
              <w:ind w:left="360"/>
              <w:rPr>
                <w:rFonts w:ascii="Arial" w:eastAsiaTheme="minorEastAsia" w:hAnsi="Arial" w:cs="Arial"/>
              </w:rPr>
            </w:pPr>
            <w:r w:rsidRPr="006F5B88">
              <w:rPr>
                <w:rFonts w:ascii="Arial" w:eastAsia="Arial" w:hAnsi="Arial" w:cs="Arial"/>
              </w:rPr>
              <w:t>OR</w:t>
            </w:r>
          </w:p>
          <w:p w14:paraId="362EF03F" w14:textId="77777777" w:rsidR="00E244A9" w:rsidRPr="006F5B88" w:rsidRDefault="00E244A9" w:rsidP="00AA4F53">
            <w:pPr>
              <w:pStyle w:val="ListParagraph"/>
              <w:numPr>
                <w:ilvl w:val="0"/>
                <w:numId w:val="17"/>
              </w:numPr>
              <w:spacing w:after="160" w:line="259" w:lineRule="auto"/>
              <w:jc w:val="both"/>
              <w:rPr>
                <w:rFonts w:eastAsiaTheme="minorEastAsia" w:cs="Arial"/>
                <w:lang w:val="en-US"/>
              </w:rPr>
            </w:pPr>
            <w:r w:rsidRPr="006F5B88">
              <w:rPr>
                <w:rFonts w:eastAsia="Arial" w:cs="Arial"/>
              </w:rPr>
              <w:t xml:space="preserve">Critically review organisational objectives, </w:t>
            </w:r>
            <w:proofErr w:type="gramStart"/>
            <w:r w:rsidRPr="006F5B88">
              <w:rPr>
                <w:rFonts w:eastAsia="Arial" w:cs="Arial"/>
              </w:rPr>
              <w:t>policies</w:t>
            </w:r>
            <w:proofErr w:type="gramEnd"/>
            <w:r w:rsidRPr="006F5B88">
              <w:rPr>
                <w:rFonts w:eastAsia="Arial" w:cs="Arial"/>
              </w:rPr>
              <w:t xml:space="preserve"> and procedures for supporting learner progress</w:t>
            </w:r>
          </w:p>
          <w:p w14:paraId="4AE21034" w14:textId="21E1EC08" w:rsidR="006B15DF" w:rsidRPr="006F5B88" w:rsidRDefault="006B15DF" w:rsidP="006B15DF">
            <w:pPr>
              <w:spacing w:after="160" w:line="259" w:lineRule="auto"/>
              <w:ind w:left="360"/>
              <w:jc w:val="both"/>
              <w:rPr>
                <w:rFonts w:ascii="Arial" w:eastAsiaTheme="minorEastAsia" w:hAnsi="Arial" w:cs="Arial"/>
                <w:lang w:val="en-US"/>
              </w:rPr>
            </w:pPr>
            <w:r w:rsidRPr="006F5B88">
              <w:rPr>
                <w:rFonts w:ascii="Arial" w:eastAsia="Arial" w:hAnsi="Arial" w:cs="Arial"/>
                <w:lang w:val="en-US"/>
              </w:rPr>
              <w:t>OR</w:t>
            </w:r>
          </w:p>
          <w:p w14:paraId="4FE86A49" w14:textId="38993B84" w:rsidR="006B15DF" w:rsidRPr="006F5B88" w:rsidRDefault="00EA12EC" w:rsidP="00AA4F53">
            <w:pPr>
              <w:pStyle w:val="Footer"/>
              <w:numPr>
                <w:ilvl w:val="0"/>
                <w:numId w:val="17"/>
              </w:numPr>
              <w:rPr>
                <w:rFonts w:eastAsiaTheme="minorEastAsia" w:cs="Arial"/>
                <w:lang w:val="en-US"/>
              </w:rPr>
            </w:pPr>
            <w:r w:rsidRPr="006F5B88">
              <w:rPr>
                <w:rFonts w:eastAsia="Arial" w:cs="Arial"/>
              </w:rPr>
              <w:t xml:space="preserve">Identify the essential stages in designing, </w:t>
            </w:r>
            <w:proofErr w:type="gramStart"/>
            <w:r w:rsidRPr="006F5B88">
              <w:rPr>
                <w:rFonts w:eastAsia="Arial" w:cs="Arial"/>
              </w:rPr>
              <w:t>delivering</w:t>
            </w:r>
            <w:proofErr w:type="gramEnd"/>
            <w:r w:rsidRPr="006F5B88">
              <w:rPr>
                <w:rFonts w:eastAsia="Arial" w:cs="Arial"/>
              </w:rPr>
              <w:t xml:space="preserve"> and evaluating special and inclusive education within different contexts</w:t>
            </w:r>
          </w:p>
          <w:p w14:paraId="57459E13" w14:textId="77777777" w:rsidR="00EA12EC" w:rsidRPr="006F5B88" w:rsidRDefault="00EA12EC" w:rsidP="00AA4F53">
            <w:pPr>
              <w:pStyle w:val="ListParagraph"/>
              <w:numPr>
                <w:ilvl w:val="0"/>
                <w:numId w:val="17"/>
              </w:numPr>
              <w:spacing w:after="160" w:line="259" w:lineRule="auto"/>
              <w:rPr>
                <w:rFonts w:eastAsiaTheme="minorEastAsia" w:cs="Arial"/>
                <w:lang w:val="en-US"/>
              </w:rPr>
            </w:pPr>
            <w:r w:rsidRPr="006F5B88">
              <w:rPr>
                <w:rFonts w:eastAsia="Arial" w:cs="Arial"/>
              </w:rPr>
              <w:t>Understand barriers to learning experienced by children and young people with SEND</w:t>
            </w:r>
          </w:p>
          <w:p w14:paraId="24CE172B" w14:textId="77777777" w:rsidR="00EA12EC" w:rsidRPr="006F5B88" w:rsidRDefault="00EA12EC" w:rsidP="00AA4F53">
            <w:pPr>
              <w:pStyle w:val="Footer"/>
              <w:numPr>
                <w:ilvl w:val="0"/>
                <w:numId w:val="17"/>
              </w:numPr>
              <w:rPr>
                <w:rFonts w:eastAsiaTheme="minorEastAsia" w:cs="Arial"/>
                <w:lang w:val="en-US"/>
              </w:rPr>
            </w:pPr>
            <w:r w:rsidRPr="006F5B88">
              <w:rPr>
                <w:rFonts w:eastAsia="Arial" w:cs="Arial"/>
              </w:rPr>
              <w:t>Develop critical arguments for analysing improvements to a range of special and inclusive educational contexts and practices</w:t>
            </w:r>
          </w:p>
          <w:p w14:paraId="68E93FCE" w14:textId="77777777" w:rsidR="00E244A9" w:rsidRPr="006F5B88" w:rsidRDefault="00E244A9" w:rsidP="00E244A9">
            <w:pPr>
              <w:rPr>
                <w:rFonts w:ascii="Arial" w:eastAsiaTheme="minorEastAsia" w:hAnsi="Arial" w:cs="Arial"/>
              </w:rPr>
            </w:pPr>
          </w:p>
          <w:p w14:paraId="17C6BF56" w14:textId="77777777" w:rsidR="007D7604" w:rsidRPr="007D7604" w:rsidRDefault="007D7604" w:rsidP="007D7604">
            <w:pPr>
              <w:autoSpaceDE w:val="0"/>
              <w:autoSpaceDN w:val="0"/>
              <w:adjustRightInd w:val="0"/>
              <w:spacing w:after="30" w:line="240" w:lineRule="auto"/>
              <w:rPr>
                <w:rFonts w:ascii="Arial" w:eastAsia="SimSun" w:hAnsi="Arial" w:cs="Arial"/>
                <w:color w:val="000000"/>
              </w:rPr>
            </w:pPr>
          </w:p>
        </w:tc>
      </w:tr>
      <w:tr w:rsidR="007D7604" w:rsidRPr="007D7604" w14:paraId="4E026B80" w14:textId="77777777" w:rsidTr="00AA4F53">
        <w:tc>
          <w:tcPr>
            <w:tcW w:w="6374" w:type="dxa"/>
          </w:tcPr>
          <w:p w14:paraId="28F4806E" w14:textId="77777777" w:rsidR="007D7604" w:rsidRPr="007D7604" w:rsidRDefault="007D7604" w:rsidP="007D7604">
            <w:pPr>
              <w:autoSpaceDE w:val="0"/>
              <w:autoSpaceDN w:val="0"/>
              <w:adjustRightInd w:val="0"/>
              <w:spacing w:line="240" w:lineRule="auto"/>
              <w:rPr>
                <w:rFonts w:ascii="Arial" w:eastAsia="SimSun" w:hAnsi="Arial" w:cs="Arial"/>
                <w:color w:val="000000"/>
              </w:rPr>
            </w:pPr>
            <w:r w:rsidRPr="007D7604">
              <w:rPr>
                <w:rFonts w:ascii="Arial" w:eastAsia="SimSun" w:hAnsi="Arial" w:cs="Arial"/>
                <w:color w:val="000000"/>
              </w:rPr>
              <w:t xml:space="preserve">iii. accommodate new principles and understandings </w:t>
            </w:r>
          </w:p>
        </w:tc>
        <w:tc>
          <w:tcPr>
            <w:tcW w:w="7574" w:type="dxa"/>
          </w:tcPr>
          <w:p w14:paraId="018D4C70" w14:textId="77777777" w:rsidR="00935930" w:rsidRPr="006F5B88" w:rsidRDefault="00935930" w:rsidP="00B95398">
            <w:pPr>
              <w:pStyle w:val="Footer"/>
              <w:rPr>
                <w:rFonts w:eastAsiaTheme="minorEastAsia" w:cs="Arial"/>
                <w:lang w:val="en-US"/>
              </w:rPr>
            </w:pPr>
            <w:r w:rsidRPr="006F5B88">
              <w:rPr>
                <w:rFonts w:eastAsia="Arial" w:cs="Arial"/>
              </w:rPr>
              <w:t>Apply their understanding of critical reflection to support their personal and professional development</w:t>
            </w:r>
          </w:p>
          <w:p w14:paraId="7504A387" w14:textId="77777777" w:rsidR="007D7604" w:rsidRPr="007D7604" w:rsidRDefault="007D7604" w:rsidP="007D7604">
            <w:pPr>
              <w:autoSpaceDE w:val="0"/>
              <w:autoSpaceDN w:val="0"/>
              <w:adjustRightInd w:val="0"/>
              <w:spacing w:line="240" w:lineRule="auto"/>
              <w:rPr>
                <w:rFonts w:ascii="Arial" w:eastAsia="SimSun" w:hAnsi="Arial" w:cs="Arial"/>
                <w:color w:val="000000"/>
              </w:rPr>
            </w:pPr>
          </w:p>
        </w:tc>
      </w:tr>
      <w:tr w:rsidR="007D7604" w:rsidRPr="007D7604" w14:paraId="4A6B8620" w14:textId="77777777" w:rsidTr="00AA4F53">
        <w:tc>
          <w:tcPr>
            <w:tcW w:w="6374" w:type="dxa"/>
          </w:tcPr>
          <w:p w14:paraId="4DE2F846" w14:textId="77777777" w:rsidR="007D7604" w:rsidRPr="007D7604" w:rsidRDefault="007D7604" w:rsidP="007D7604">
            <w:pPr>
              <w:autoSpaceDE w:val="0"/>
              <w:autoSpaceDN w:val="0"/>
              <w:adjustRightInd w:val="0"/>
              <w:spacing w:after="31" w:line="240" w:lineRule="auto"/>
              <w:rPr>
                <w:rFonts w:ascii="Arial" w:eastAsia="SimSun" w:hAnsi="Arial" w:cs="Arial"/>
              </w:rPr>
            </w:pPr>
            <w:r w:rsidRPr="007D7604">
              <w:rPr>
                <w:rFonts w:ascii="Arial" w:eastAsia="SimSun" w:hAnsi="Arial" w:cs="Arial"/>
              </w:rPr>
              <w:lastRenderedPageBreak/>
              <w:t xml:space="preserve">iv. select a range of relevant primary and secondary sources, including theoretical and research-based evidence, to extend their knowledge and understanding </w:t>
            </w:r>
          </w:p>
        </w:tc>
        <w:tc>
          <w:tcPr>
            <w:tcW w:w="7574" w:type="dxa"/>
          </w:tcPr>
          <w:p w14:paraId="28D9E679" w14:textId="281F8553" w:rsidR="007D7604" w:rsidRPr="006F5B88" w:rsidRDefault="003016C2" w:rsidP="00B95398">
            <w:pPr>
              <w:pStyle w:val="Footer"/>
              <w:rPr>
                <w:rFonts w:eastAsiaTheme="minorEastAsia" w:cs="Arial"/>
                <w:lang w:val="en-US"/>
              </w:rPr>
            </w:pPr>
            <w:r w:rsidRPr="006F5B88">
              <w:rPr>
                <w:rFonts w:eastAsia="Arial" w:cs="Arial"/>
              </w:rPr>
              <w:t>Interpret information from a variety of sources</w:t>
            </w:r>
          </w:p>
        </w:tc>
      </w:tr>
      <w:tr w:rsidR="007D7604" w:rsidRPr="007D7604" w14:paraId="2147A92B" w14:textId="77777777" w:rsidTr="00AA4F53">
        <w:tc>
          <w:tcPr>
            <w:tcW w:w="6374" w:type="dxa"/>
          </w:tcPr>
          <w:p w14:paraId="1A054F1F" w14:textId="77777777" w:rsidR="007D7604" w:rsidRPr="007D7604" w:rsidRDefault="007D7604" w:rsidP="007D7604">
            <w:pPr>
              <w:autoSpaceDE w:val="0"/>
              <w:autoSpaceDN w:val="0"/>
              <w:adjustRightInd w:val="0"/>
              <w:spacing w:after="31" w:line="240" w:lineRule="auto"/>
              <w:rPr>
                <w:rFonts w:ascii="Arial" w:eastAsia="SimSun" w:hAnsi="Arial" w:cs="Arial"/>
              </w:rPr>
            </w:pPr>
            <w:r w:rsidRPr="007D7604">
              <w:rPr>
                <w:rFonts w:ascii="Arial" w:eastAsia="SimSun" w:hAnsi="Arial" w:cs="Arial"/>
              </w:rPr>
              <w:t xml:space="preserve">v.  use a range of evidence to formulate appropriate and justified ways forward and potential changes in practice </w:t>
            </w:r>
          </w:p>
        </w:tc>
        <w:tc>
          <w:tcPr>
            <w:tcW w:w="7574" w:type="dxa"/>
          </w:tcPr>
          <w:p w14:paraId="58B91567" w14:textId="77777777" w:rsidR="007D7604" w:rsidRPr="007D7604" w:rsidRDefault="007D7604" w:rsidP="007D7604">
            <w:pPr>
              <w:spacing w:line="240" w:lineRule="auto"/>
              <w:rPr>
                <w:rFonts w:ascii="Arial" w:eastAsia="SimSun" w:hAnsi="Arial" w:cs="Arial"/>
              </w:rPr>
            </w:pPr>
            <w:r w:rsidRPr="007D7604">
              <w:rPr>
                <w:rFonts w:ascii="Arial" w:eastAsia="SimSun" w:hAnsi="Arial" w:cs="Arial"/>
              </w:rPr>
              <w:t>Evaluate the effect of contemporary issues within a range of educational contexts</w:t>
            </w:r>
          </w:p>
          <w:p w14:paraId="4F76F2A6" w14:textId="77777777" w:rsidR="007D7604" w:rsidRPr="007D7604" w:rsidRDefault="007D7604" w:rsidP="007D7604">
            <w:pPr>
              <w:autoSpaceDE w:val="0"/>
              <w:autoSpaceDN w:val="0"/>
              <w:adjustRightInd w:val="0"/>
              <w:spacing w:after="31" w:line="240" w:lineRule="auto"/>
              <w:rPr>
                <w:rFonts w:ascii="Arial" w:eastAsia="SimSun" w:hAnsi="Arial" w:cs="Arial"/>
              </w:rPr>
            </w:pPr>
          </w:p>
        </w:tc>
      </w:tr>
      <w:tr w:rsidR="007D7604" w:rsidRPr="007D7604" w14:paraId="1AD76A36" w14:textId="77777777" w:rsidTr="00AA4F53">
        <w:tc>
          <w:tcPr>
            <w:tcW w:w="6374" w:type="dxa"/>
          </w:tcPr>
          <w:p w14:paraId="55318873" w14:textId="77777777" w:rsidR="007D7604" w:rsidRPr="007D7604" w:rsidRDefault="007D7604" w:rsidP="007D7604">
            <w:pPr>
              <w:autoSpaceDE w:val="0"/>
              <w:autoSpaceDN w:val="0"/>
              <w:adjustRightInd w:val="0"/>
              <w:spacing w:line="240" w:lineRule="auto"/>
              <w:rPr>
                <w:rFonts w:ascii="Arial" w:eastAsia="SimSun" w:hAnsi="Arial" w:cs="Arial"/>
              </w:rPr>
            </w:pPr>
            <w:r w:rsidRPr="007D7604">
              <w:rPr>
                <w:rFonts w:ascii="Arial" w:eastAsia="SimSun" w:hAnsi="Arial" w:cs="Arial"/>
              </w:rPr>
              <w:t xml:space="preserve">vi. apply theories and concepts to a range of real-world educational contexts. </w:t>
            </w:r>
          </w:p>
        </w:tc>
        <w:tc>
          <w:tcPr>
            <w:tcW w:w="7574" w:type="dxa"/>
          </w:tcPr>
          <w:p w14:paraId="684C7599" w14:textId="77777777" w:rsidR="007D7604" w:rsidRPr="007D7604" w:rsidRDefault="007D7604" w:rsidP="007D7604">
            <w:pPr>
              <w:spacing w:line="240" w:lineRule="auto"/>
              <w:rPr>
                <w:rFonts w:ascii="Arial" w:eastAsia="SimSun" w:hAnsi="Arial" w:cs="Arial"/>
              </w:rPr>
            </w:pPr>
            <w:r w:rsidRPr="007D7604">
              <w:rPr>
                <w:rFonts w:ascii="Arial" w:eastAsia="SimSun" w:hAnsi="Arial" w:cs="Arial"/>
              </w:rPr>
              <w:t xml:space="preserve">Systematically analyse relevant theories and their application to different education contexts </w:t>
            </w:r>
          </w:p>
          <w:p w14:paraId="584855E8" w14:textId="77777777" w:rsidR="007D7604" w:rsidRPr="007D7604" w:rsidRDefault="007D7604" w:rsidP="007D7604">
            <w:pPr>
              <w:spacing w:line="240" w:lineRule="auto"/>
              <w:ind w:left="360"/>
              <w:rPr>
                <w:rFonts w:ascii="Arial" w:eastAsia="SimSun" w:hAnsi="Arial" w:cs="Arial"/>
              </w:rPr>
            </w:pPr>
          </w:p>
          <w:p w14:paraId="6A1491A0" w14:textId="77777777" w:rsidR="007D7604" w:rsidRPr="007D7604" w:rsidRDefault="007D7604" w:rsidP="007D7604">
            <w:pPr>
              <w:spacing w:line="240" w:lineRule="auto"/>
              <w:rPr>
                <w:rFonts w:ascii="Arial" w:eastAsia="SimSun" w:hAnsi="Arial" w:cs="Arial"/>
              </w:rPr>
            </w:pPr>
            <w:r w:rsidRPr="007D7604">
              <w:rPr>
                <w:rFonts w:ascii="Arial" w:eastAsia="SimSun" w:hAnsi="Arial" w:cs="Arial"/>
              </w:rPr>
              <w:t>Apply theory to practice in a range of educational contexts</w:t>
            </w:r>
          </w:p>
          <w:p w14:paraId="322399FE" w14:textId="77777777" w:rsidR="007D7604" w:rsidRPr="007D7604" w:rsidRDefault="007D7604" w:rsidP="007D7604">
            <w:pPr>
              <w:autoSpaceDE w:val="0"/>
              <w:autoSpaceDN w:val="0"/>
              <w:adjustRightInd w:val="0"/>
              <w:spacing w:line="240" w:lineRule="auto"/>
              <w:rPr>
                <w:rFonts w:ascii="Arial" w:eastAsia="SimSun" w:hAnsi="Arial" w:cs="Arial"/>
              </w:rPr>
            </w:pPr>
          </w:p>
        </w:tc>
      </w:tr>
      <w:tr w:rsidR="007D7604" w:rsidRPr="007D7604" w14:paraId="406CF698" w14:textId="77777777" w:rsidTr="00AA4F53">
        <w:tc>
          <w:tcPr>
            <w:tcW w:w="6374" w:type="dxa"/>
          </w:tcPr>
          <w:p w14:paraId="5512514A" w14:textId="77777777" w:rsidR="007D7604" w:rsidRPr="007D7604" w:rsidRDefault="007D7604" w:rsidP="007D7604">
            <w:pPr>
              <w:autoSpaceDE w:val="0"/>
              <w:autoSpaceDN w:val="0"/>
              <w:adjustRightInd w:val="0"/>
              <w:spacing w:line="240" w:lineRule="auto"/>
              <w:rPr>
                <w:rFonts w:ascii="Arial" w:eastAsia="SimSun" w:hAnsi="Arial" w:cs="Arial"/>
              </w:rPr>
            </w:pPr>
          </w:p>
        </w:tc>
        <w:tc>
          <w:tcPr>
            <w:tcW w:w="7574" w:type="dxa"/>
          </w:tcPr>
          <w:p w14:paraId="3AC55C26" w14:textId="77777777" w:rsidR="007D7604" w:rsidRPr="007D7604" w:rsidRDefault="007D7604" w:rsidP="007D7604">
            <w:pPr>
              <w:autoSpaceDE w:val="0"/>
              <w:autoSpaceDN w:val="0"/>
              <w:adjustRightInd w:val="0"/>
              <w:spacing w:line="240" w:lineRule="auto"/>
              <w:rPr>
                <w:rFonts w:ascii="Arial" w:eastAsia="SimSun" w:hAnsi="Arial" w:cs="Arial"/>
              </w:rPr>
            </w:pPr>
          </w:p>
        </w:tc>
      </w:tr>
      <w:tr w:rsidR="007D7604" w:rsidRPr="007D7604" w14:paraId="649996FB" w14:textId="77777777" w:rsidTr="00AA4F53">
        <w:tc>
          <w:tcPr>
            <w:tcW w:w="6374" w:type="dxa"/>
          </w:tcPr>
          <w:p w14:paraId="2F3D086D" w14:textId="77777777" w:rsidR="007D7604" w:rsidRPr="007D7604" w:rsidRDefault="007D7604" w:rsidP="007D7604">
            <w:pPr>
              <w:autoSpaceDE w:val="0"/>
              <w:autoSpaceDN w:val="0"/>
              <w:adjustRightInd w:val="0"/>
              <w:spacing w:line="240" w:lineRule="auto"/>
              <w:rPr>
                <w:rFonts w:ascii="Arial" w:eastAsia="SimSun" w:hAnsi="Arial" w:cs="Arial"/>
                <w:sz w:val="28"/>
                <w:szCs w:val="28"/>
              </w:rPr>
            </w:pPr>
            <w:r w:rsidRPr="007D7604">
              <w:rPr>
                <w:rFonts w:ascii="Arial" w:eastAsia="SimSun" w:hAnsi="Arial" w:cs="Arial"/>
                <w:b/>
                <w:bCs/>
                <w:sz w:val="28"/>
                <w:szCs w:val="28"/>
              </w:rPr>
              <w:t xml:space="preserve">Reflection </w:t>
            </w:r>
          </w:p>
        </w:tc>
        <w:tc>
          <w:tcPr>
            <w:tcW w:w="7574" w:type="dxa"/>
          </w:tcPr>
          <w:p w14:paraId="537903F4" w14:textId="77777777" w:rsidR="007D7604" w:rsidRPr="007D7604" w:rsidRDefault="007D7604" w:rsidP="007D7604">
            <w:pPr>
              <w:autoSpaceDE w:val="0"/>
              <w:autoSpaceDN w:val="0"/>
              <w:adjustRightInd w:val="0"/>
              <w:spacing w:line="240" w:lineRule="auto"/>
              <w:rPr>
                <w:rFonts w:ascii="Arial" w:eastAsia="SimSun" w:hAnsi="Arial" w:cs="Arial"/>
                <w:b/>
                <w:bCs/>
              </w:rPr>
            </w:pPr>
          </w:p>
        </w:tc>
      </w:tr>
      <w:tr w:rsidR="007D7604" w:rsidRPr="007D7604" w14:paraId="6943C532" w14:textId="77777777" w:rsidTr="00AA4F53">
        <w:tc>
          <w:tcPr>
            <w:tcW w:w="6374" w:type="dxa"/>
          </w:tcPr>
          <w:p w14:paraId="7342183C" w14:textId="77777777" w:rsidR="007D7604" w:rsidRPr="007D7604" w:rsidRDefault="007D7604" w:rsidP="007D7604">
            <w:pPr>
              <w:autoSpaceDE w:val="0"/>
              <w:autoSpaceDN w:val="0"/>
              <w:adjustRightInd w:val="0"/>
              <w:spacing w:line="240" w:lineRule="auto"/>
              <w:rPr>
                <w:rFonts w:ascii="Arial" w:eastAsia="SimSun" w:hAnsi="Arial" w:cs="Arial"/>
              </w:rPr>
            </w:pPr>
            <w:r w:rsidRPr="007D7604">
              <w:rPr>
                <w:rFonts w:ascii="Arial" w:eastAsia="SimSun" w:hAnsi="Arial" w:cs="Arial"/>
              </w:rPr>
              <w:t xml:space="preserve">7.6 On graduating with an </w:t>
            </w:r>
            <w:proofErr w:type="gramStart"/>
            <w:r w:rsidRPr="007D7604">
              <w:rPr>
                <w:rFonts w:ascii="Arial" w:eastAsia="SimSun" w:hAnsi="Arial" w:cs="Arial"/>
              </w:rPr>
              <w:t>honours</w:t>
            </w:r>
            <w:proofErr w:type="gramEnd"/>
            <w:r w:rsidRPr="007D7604">
              <w:rPr>
                <w:rFonts w:ascii="Arial" w:eastAsia="SimSun" w:hAnsi="Arial" w:cs="Arial"/>
              </w:rPr>
              <w:t xml:space="preserve"> degree in education studies, students should be able to demonstrate: </w:t>
            </w:r>
          </w:p>
        </w:tc>
        <w:tc>
          <w:tcPr>
            <w:tcW w:w="7574" w:type="dxa"/>
          </w:tcPr>
          <w:p w14:paraId="49A8BC11" w14:textId="77777777" w:rsidR="007D7604" w:rsidRPr="007D7604" w:rsidRDefault="007D7604" w:rsidP="007D7604">
            <w:pPr>
              <w:autoSpaceDE w:val="0"/>
              <w:autoSpaceDN w:val="0"/>
              <w:adjustRightInd w:val="0"/>
              <w:spacing w:line="240" w:lineRule="auto"/>
              <w:rPr>
                <w:rFonts w:ascii="Arial" w:eastAsia="SimSun" w:hAnsi="Arial" w:cs="Arial"/>
              </w:rPr>
            </w:pPr>
          </w:p>
        </w:tc>
      </w:tr>
      <w:tr w:rsidR="007D7604" w:rsidRPr="007D7604" w14:paraId="108F9E6E" w14:textId="77777777" w:rsidTr="00AA4F53">
        <w:tc>
          <w:tcPr>
            <w:tcW w:w="6374" w:type="dxa"/>
          </w:tcPr>
          <w:p w14:paraId="67F0F404" w14:textId="77777777" w:rsidR="007D7604" w:rsidRPr="007D7604" w:rsidRDefault="007D7604" w:rsidP="007D7604">
            <w:pPr>
              <w:autoSpaceDE w:val="0"/>
              <w:autoSpaceDN w:val="0"/>
              <w:adjustRightInd w:val="0"/>
              <w:spacing w:after="30" w:line="240" w:lineRule="auto"/>
              <w:rPr>
                <w:rFonts w:ascii="Arial" w:eastAsia="SimSun" w:hAnsi="Arial" w:cs="Arial"/>
              </w:rPr>
            </w:pPr>
            <w:proofErr w:type="spellStart"/>
            <w:r w:rsidRPr="007D7604">
              <w:rPr>
                <w:rFonts w:ascii="Arial" w:eastAsia="SimSun" w:hAnsi="Arial" w:cs="Arial"/>
              </w:rPr>
              <w:t>i</w:t>
            </w:r>
            <w:proofErr w:type="spellEnd"/>
            <w:r w:rsidRPr="007D7604">
              <w:rPr>
                <w:rFonts w:ascii="Arial" w:eastAsia="SimSun" w:hAnsi="Arial" w:cs="Arial"/>
              </w:rPr>
              <w:t xml:space="preserve">. the ability to reflect on their own and others' value systems </w:t>
            </w:r>
          </w:p>
        </w:tc>
        <w:tc>
          <w:tcPr>
            <w:tcW w:w="7574" w:type="dxa"/>
          </w:tcPr>
          <w:p w14:paraId="4A527D5E" w14:textId="77777777" w:rsidR="003016C2" w:rsidRPr="006F5B88" w:rsidRDefault="003016C2" w:rsidP="003016C2">
            <w:pPr>
              <w:pStyle w:val="Footer"/>
              <w:rPr>
                <w:rFonts w:eastAsiaTheme="minorEastAsia" w:cs="Arial"/>
                <w:lang w:val="en-US"/>
              </w:rPr>
            </w:pPr>
            <w:r w:rsidRPr="006F5B88">
              <w:rPr>
                <w:rFonts w:eastAsia="Arial" w:cs="Arial"/>
              </w:rPr>
              <w:t>Apply their understanding of critical reflection to support their personal and professional development</w:t>
            </w:r>
          </w:p>
          <w:p w14:paraId="7D2F0995" w14:textId="77777777" w:rsidR="007D7604" w:rsidRPr="007D7604" w:rsidRDefault="007D7604" w:rsidP="008B50BE">
            <w:pPr>
              <w:pStyle w:val="Footer"/>
              <w:rPr>
                <w:rFonts w:eastAsia="SimSun" w:cs="Arial"/>
              </w:rPr>
            </w:pPr>
          </w:p>
        </w:tc>
      </w:tr>
      <w:tr w:rsidR="007D7604" w:rsidRPr="007D7604" w14:paraId="5C18FF6F" w14:textId="77777777" w:rsidTr="00AA4F53">
        <w:tc>
          <w:tcPr>
            <w:tcW w:w="6374" w:type="dxa"/>
          </w:tcPr>
          <w:p w14:paraId="70BD9AD4" w14:textId="77777777" w:rsidR="007D7604" w:rsidRPr="007D7604" w:rsidRDefault="007D7604" w:rsidP="007D7604">
            <w:pPr>
              <w:autoSpaceDE w:val="0"/>
              <w:autoSpaceDN w:val="0"/>
              <w:adjustRightInd w:val="0"/>
              <w:spacing w:after="30" w:line="240" w:lineRule="auto"/>
              <w:rPr>
                <w:rFonts w:ascii="Arial" w:eastAsia="SimSun" w:hAnsi="Arial" w:cs="Arial"/>
              </w:rPr>
            </w:pPr>
            <w:r w:rsidRPr="007D7604">
              <w:rPr>
                <w:rFonts w:ascii="Arial" w:eastAsia="SimSun" w:hAnsi="Arial" w:cs="Arial"/>
              </w:rPr>
              <w:t xml:space="preserve">ii. the ability to use their knowledge and understanding critically to locate and justify a personal position in relation to the subject </w:t>
            </w:r>
          </w:p>
        </w:tc>
        <w:tc>
          <w:tcPr>
            <w:tcW w:w="7574" w:type="dxa"/>
          </w:tcPr>
          <w:p w14:paraId="1204C57D" w14:textId="3CC06D9E" w:rsidR="007D7604" w:rsidRPr="006F5B88" w:rsidRDefault="003016C2" w:rsidP="008C1896">
            <w:pPr>
              <w:pStyle w:val="Footer"/>
              <w:rPr>
                <w:rFonts w:eastAsiaTheme="minorEastAsia" w:cs="Arial"/>
                <w:lang w:val="en-US"/>
              </w:rPr>
            </w:pPr>
            <w:r w:rsidRPr="006F5B88">
              <w:rPr>
                <w:rFonts w:eastAsia="Arial" w:cs="Arial"/>
              </w:rPr>
              <w:t>Critically evaluate and apply knowledge and understanding of policy and legislation to evaluate and improve practice</w:t>
            </w:r>
          </w:p>
        </w:tc>
      </w:tr>
      <w:tr w:rsidR="007D7604" w:rsidRPr="007D7604" w14:paraId="22E2B1D2" w14:textId="77777777" w:rsidTr="00AA4F53">
        <w:tc>
          <w:tcPr>
            <w:tcW w:w="6374" w:type="dxa"/>
          </w:tcPr>
          <w:p w14:paraId="460C39EA" w14:textId="77777777" w:rsidR="007D7604" w:rsidRPr="007D7604" w:rsidRDefault="007D7604" w:rsidP="007D7604">
            <w:pPr>
              <w:autoSpaceDE w:val="0"/>
              <w:autoSpaceDN w:val="0"/>
              <w:adjustRightInd w:val="0"/>
              <w:spacing w:line="240" w:lineRule="auto"/>
              <w:rPr>
                <w:rFonts w:ascii="Arial" w:eastAsia="SimSun" w:hAnsi="Arial" w:cs="Arial"/>
              </w:rPr>
            </w:pPr>
            <w:r w:rsidRPr="007D7604">
              <w:rPr>
                <w:rFonts w:ascii="Arial" w:eastAsia="SimSun" w:hAnsi="Arial" w:cs="Arial"/>
              </w:rPr>
              <w:t xml:space="preserve">iii. an understanding of the significance and limitations of theory and research. </w:t>
            </w:r>
          </w:p>
        </w:tc>
        <w:tc>
          <w:tcPr>
            <w:tcW w:w="7574" w:type="dxa"/>
          </w:tcPr>
          <w:p w14:paraId="5E1691C2" w14:textId="26FBA862" w:rsidR="007D7604" w:rsidRPr="007D7604" w:rsidRDefault="00B95398" w:rsidP="008146C0">
            <w:pPr>
              <w:spacing w:after="160" w:line="259" w:lineRule="auto"/>
              <w:rPr>
                <w:rFonts w:ascii="Arial" w:eastAsia="SimSun" w:hAnsi="Arial" w:cs="Arial"/>
              </w:rPr>
            </w:pPr>
            <w:r w:rsidRPr="006F5B88">
              <w:rPr>
                <w:rFonts w:ascii="Arial" w:eastAsia="Arial" w:hAnsi="Arial" w:cs="Arial"/>
              </w:rPr>
              <w:t>Reflect on and challenge assumptions and values relating to educational policy and practice</w:t>
            </w:r>
            <w:r w:rsidR="008146C0" w:rsidRPr="006F5B88">
              <w:rPr>
                <w:rFonts w:ascii="Arial" w:eastAsia="Arial" w:hAnsi="Arial" w:cs="Arial"/>
              </w:rPr>
              <w:t xml:space="preserve"> </w:t>
            </w:r>
          </w:p>
        </w:tc>
      </w:tr>
      <w:tr w:rsidR="007D7604" w:rsidRPr="007D7604" w14:paraId="6C9EF47C" w14:textId="77777777" w:rsidTr="00AA4F53">
        <w:tc>
          <w:tcPr>
            <w:tcW w:w="6374" w:type="dxa"/>
          </w:tcPr>
          <w:p w14:paraId="6DCC7FCE" w14:textId="77777777" w:rsidR="007D7604" w:rsidRPr="007D7604" w:rsidRDefault="007D7604" w:rsidP="007D7604">
            <w:pPr>
              <w:autoSpaceDE w:val="0"/>
              <w:autoSpaceDN w:val="0"/>
              <w:adjustRightInd w:val="0"/>
              <w:spacing w:line="240" w:lineRule="auto"/>
              <w:rPr>
                <w:rFonts w:ascii="Arial" w:eastAsia="SimSun" w:hAnsi="Arial" w:cs="Arial"/>
              </w:rPr>
            </w:pPr>
          </w:p>
        </w:tc>
        <w:tc>
          <w:tcPr>
            <w:tcW w:w="7574" w:type="dxa"/>
          </w:tcPr>
          <w:p w14:paraId="594FFCB8" w14:textId="77777777" w:rsidR="007D7604" w:rsidRPr="007D7604" w:rsidRDefault="007D7604" w:rsidP="007D7604">
            <w:pPr>
              <w:autoSpaceDE w:val="0"/>
              <w:autoSpaceDN w:val="0"/>
              <w:adjustRightInd w:val="0"/>
              <w:spacing w:line="240" w:lineRule="auto"/>
              <w:rPr>
                <w:rFonts w:ascii="Arial" w:eastAsia="SimSun" w:hAnsi="Arial" w:cs="Arial"/>
              </w:rPr>
            </w:pPr>
          </w:p>
        </w:tc>
      </w:tr>
      <w:tr w:rsidR="007D7604" w:rsidRPr="007D7604" w14:paraId="1B220368" w14:textId="77777777" w:rsidTr="00AA4F53">
        <w:tc>
          <w:tcPr>
            <w:tcW w:w="6374" w:type="dxa"/>
          </w:tcPr>
          <w:p w14:paraId="29162A7D" w14:textId="77777777" w:rsidR="007D7604" w:rsidRPr="007D7604" w:rsidRDefault="007D7604" w:rsidP="007D7604">
            <w:pPr>
              <w:autoSpaceDE w:val="0"/>
              <w:autoSpaceDN w:val="0"/>
              <w:adjustRightInd w:val="0"/>
              <w:spacing w:line="240" w:lineRule="auto"/>
              <w:rPr>
                <w:rFonts w:ascii="Arial" w:eastAsia="SimSun" w:hAnsi="Arial" w:cs="Arial"/>
                <w:sz w:val="28"/>
                <w:szCs w:val="28"/>
              </w:rPr>
            </w:pPr>
            <w:r w:rsidRPr="007D7604">
              <w:rPr>
                <w:rFonts w:ascii="Arial" w:eastAsia="SimSun" w:hAnsi="Arial" w:cs="Arial"/>
                <w:b/>
                <w:bCs/>
                <w:sz w:val="28"/>
                <w:szCs w:val="28"/>
              </w:rPr>
              <w:t xml:space="preserve">Transferable skills </w:t>
            </w:r>
          </w:p>
        </w:tc>
        <w:tc>
          <w:tcPr>
            <w:tcW w:w="7574" w:type="dxa"/>
          </w:tcPr>
          <w:p w14:paraId="5268D78C" w14:textId="77777777" w:rsidR="007D7604" w:rsidRPr="007D7604" w:rsidRDefault="007D7604" w:rsidP="007D7604">
            <w:pPr>
              <w:autoSpaceDE w:val="0"/>
              <w:autoSpaceDN w:val="0"/>
              <w:adjustRightInd w:val="0"/>
              <w:spacing w:line="240" w:lineRule="auto"/>
              <w:rPr>
                <w:rFonts w:ascii="Arial" w:eastAsia="SimSun" w:hAnsi="Arial" w:cs="Arial"/>
                <w:b/>
                <w:bCs/>
              </w:rPr>
            </w:pPr>
          </w:p>
        </w:tc>
      </w:tr>
      <w:tr w:rsidR="007D7604" w:rsidRPr="007D7604" w14:paraId="390A276D" w14:textId="77777777" w:rsidTr="00AA4F53">
        <w:tc>
          <w:tcPr>
            <w:tcW w:w="6374" w:type="dxa"/>
          </w:tcPr>
          <w:p w14:paraId="02E975B1" w14:textId="77777777" w:rsidR="007D7604" w:rsidRPr="007D7604" w:rsidRDefault="007D7604" w:rsidP="007D7604">
            <w:pPr>
              <w:autoSpaceDE w:val="0"/>
              <w:autoSpaceDN w:val="0"/>
              <w:adjustRightInd w:val="0"/>
              <w:spacing w:line="240" w:lineRule="auto"/>
              <w:rPr>
                <w:rFonts w:ascii="Arial" w:eastAsia="SimSun" w:hAnsi="Arial" w:cs="Arial"/>
                <w:sz w:val="23"/>
                <w:szCs w:val="23"/>
              </w:rPr>
            </w:pPr>
            <w:r w:rsidRPr="007D7604">
              <w:rPr>
                <w:rFonts w:ascii="Arial" w:eastAsia="SimSun" w:hAnsi="Arial" w:cs="Arial"/>
                <w:b/>
                <w:bCs/>
                <w:sz w:val="23"/>
                <w:szCs w:val="23"/>
              </w:rPr>
              <w:t xml:space="preserve">Communication and presentation </w:t>
            </w:r>
          </w:p>
        </w:tc>
        <w:tc>
          <w:tcPr>
            <w:tcW w:w="7574" w:type="dxa"/>
          </w:tcPr>
          <w:p w14:paraId="5154B0A9" w14:textId="77777777" w:rsidR="007D7604" w:rsidRPr="007D7604" w:rsidRDefault="007D7604" w:rsidP="007D7604">
            <w:pPr>
              <w:autoSpaceDE w:val="0"/>
              <w:autoSpaceDN w:val="0"/>
              <w:adjustRightInd w:val="0"/>
              <w:spacing w:line="240" w:lineRule="auto"/>
              <w:rPr>
                <w:rFonts w:ascii="Arial" w:eastAsia="SimSun" w:hAnsi="Arial" w:cs="Arial"/>
                <w:b/>
                <w:bCs/>
              </w:rPr>
            </w:pPr>
          </w:p>
        </w:tc>
      </w:tr>
      <w:tr w:rsidR="007D7604" w:rsidRPr="007D7604" w14:paraId="22CFE91E" w14:textId="77777777" w:rsidTr="00AA4F53">
        <w:tc>
          <w:tcPr>
            <w:tcW w:w="6374" w:type="dxa"/>
          </w:tcPr>
          <w:p w14:paraId="55975DE2" w14:textId="77777777" w:rsidR="007D7604" w:rsidRPr="007D7604" w:rsidRDefault="007D7604" w:rsidP="007D7604">
            <w:pPr>
              <w:autoSpaceDE w:val="0"/>
              <w:autoSpaceDN w:val="0"/>
              <w:adjustRightInd w:val="0"/>
              <w:spacing w:line="240" w:lineRule="auto"/>
              <w:rPr>
                <w:rFonts w:ascii="Arial" w:eastAsia="SimSun" w:hAnsi="Arial" w:cs="Arial"/>
              </w:rPr>
            </w:pPr>
            <w:r w:rsidRPr="007D7604">
              <w:rPr>
                <w:rFonts w:ascii="Arial" w:eastAsia="SimSun" w:hAnsi="Arial" w:cs="Arial"/>
              </w:rPr>
              <w:t xml:space="preserve">7.7 On graduating with an </w:t>
            </w:r>
            <w:proofErr w:type="gramStart"/>
            <w:r w:rsidRPr="007D7604">
              <w:rPr>
                <w:rFonts w:ascii="Arial" w:eastAsia="SimSun" w:hAnsi="Arial" w:cs="Arial"/>
              </w:rPr>
              <w:t>honours</w:t>
            </w:r>
            <w:proofErr w:type="gramEnd"/>
            <w:r w:rsidRPr="007D7604">
              <w:rPr>
                <w:rFonts w:ascii="Arial" w:eastAsia="SimSun" w:hAnsi="Arial" w:cs="Arial"/>
              </w:rPr>
              <w:t xml:space="preserve"> degree in education studies, students should be able to organise and articulate opinions and arguments in speech and writing using relevant specialist vocabulary. </w:t>
            </w:r>
          </w:p>
        </w:tc>
        <w:tc>
          <w:tcPr>
            <w:tcW w:w="7574" w:type="dxa"/>
          </w:tcPr>
          <w:p w14:paraId="5DC8ADC6" w14:textId="77777777" w:rsidR="00D10ABD" w:rsidRPr="006F5B88" w:rsidRDefault="00D10ABD" w:rsidP="00D10ABD">
            <w:pPr>
              <w:pStyle w:val="Footer"/>
              <w:rPr>
                <w:rFonts w:eastAsiaTheme="minorEastAsia" w:cs="Arial"/>
                <w:lang w:val="en-US"/>
              </w:rPr>
            </w:pPr>
            <w:r w:rsidRPr="006F5B88">
              <w:rPr>
                <w:rFonts w:eastAsia="Arial" w:cs="Arial"/>
              </w:rPr>
              <w:t>Communicate appropriately and effectively to a variety of audiences using a variety of media</w:t>
            </w:r>
          </w:p>
          <w:p w14:paraId="41A645C8" w14:textId="77777777" w:rsidR="007D7604" w:rsidRPr="007D7604" w:rsidRDefault="007D7604" w:rsidP="007D7604">
            <w:pPr>
              <w:autoSpaceDE w:val="0"/>
              <w:autoSpaceDN w:val="0"/>
              <w:adjustRightInd w:val="0"/>
              <w:spacing w:line="240" w:lineRule="auto"/>
              <w:rPr>
                <w:rFonts w:ascii="Arial" w:eastAsia="SimSun" w:hAnsi="Arial" w:cs="Arial"/>
              </w:rPr>
            </w:pPr>
          </w:p>
        </w:tc>
      </w:tr>
      <w:tr w:rsidR="007D7604" w:rsidRPr="007D7604" w14:paraId="5B006449" w14:textId="77777777" w:rsidTr="00AA4F53">
        <w:tc>
          <w:tcPr>
            <w:tcW w:w="6374" w:type="dxa"/>
          </w:tcPr>
          <w:p w14:paraId="1D2EE71D" w14:textId="77777777" w:rsidR="007D7604" w:rsidRPr="007D7604" w:rsidRDefault="007D7604" w:rsidP="007D7604">
            <w:pPr>
              <w:autoSpaceDE w:val="0"/>
              <w:autoSpaceDN w:val="0"/>
              <w:adjustRightInd w:val="0"/>
              <w:spacing w:line="240" w:lineRule="auto"/>
              <w:rPr>
                <w:rFonts w:ascii="Arial" w:eastAsia="SimSun" w:hAnsi="Arial" w:cs="Arial"/>
              </w:rPr>
            </w:pPr>
          </w:p>
        </w:tc>
        <w:tc>
          <w:tcPr>
            <w:tcW w:w="7574" w:type="dxa"/>
          </w:tcPr>
          <w:p w14:paraId="2B64F464" w14:textId="77777777" w:rsidR="007D7604" w:rsidRPr="007D7604" w:rsidRDefault="007D7604" w:rsidP="007D7604">
            <w:pPr>
              <w:autoSpaceDE w:val="0"/>
              <w:autoSpaceDN w:val="0"/>
              <w:adjustRightInd w:val="0"/>
              <w:spacing w:line="240" w:lineRule="auto"/>
              <w:rPr>
                <w:rFonts w:ascii="Arial" w:eastAsia="SimSun" w:hAnsi="Arial" w:cs="Arial"/>
              </w:rPr>
            </w:pPr>
          </w:p>
        </w:tc>
      </w:tr>
      <w:tr w:rsidR="007D7604" w:rsidRPr="007D7604" w14:paraId="6F06BB3B" w14:textId="77777777" w:rsidTr="00AA4F53">
        <w:tc>
          <w:tcPr>
            <w:tcW w:w="6374" w:type="dxa"/>
          </w:tcPr>
          <w:p w14:paraId="39143B0F" w14:textId="77777777" w:rsidR="007D7604" w:rsidRPr="007D7604" w:rsidRDefault="007D7604" w:rsidP="007D7604">
            <w:pPr>
              <w:autoSpaceDE w:val="0"/>
              <w:autoSpaceDN w:val="0"/>
              <w:adjustRightInd w:val="0"/>
              <w:spacing w:line="240" w:lineRule="auto"/>
              <w:rPr>
                <w:rFonts w:ascii="Arial" w:eastAsia="SimSun" w:hAnsi="Arial" w:cs="Arial"/>
                <w:sz w:val="23"/>
                <w:szCs w:val="23"/>
              </w:rPr>
            </w:pPr>
            <w:r w:rsidRPr="007D7604">
              <w:rPr>
                <w:rFonts w:ascii="Arial" w:eastAsia="SimSun" w:hAnsi="Arial" w:cs="Arial"/>
                <w:b/>
                <w:bCs/>
                <w:sz w:val="23"/>
                <w:szCs w:val="23"/>
              </w:rPr>
              <w:t xml:space="preserve">Technology </w:t>
            </w:r>
          </w:p>
        </w:tc>
        <w:tc>
          <w:tcPr>
            <w:tcW w:w="7574" w:type="dxa"/>
          </w:tcPr>
          <w:p w14:paraId="582A6F90" w14:textId="77777777" w:rsidR="007D7604" w:rsidRPr="007D7604" w:rsidRDefault="007D7604" w:rsidP="007D7604">
            <w:pPr>
              <w:autoSpaceDE w:val="0"/>
              <w:autoSpaceDN w:val="0"/>
              <w:adjustRightInd w:val="0"/>
              <w:spacing w:line="240" w:lineRule="auto"/>
              <w:rPr>
                <w:rFonts w:ascii="Arial" w:eastAsia="SimSun" w:hAnsi="Arial" w:cs="Arial"/>
                <w:b/>
                <w:bCs/>
              </w:rPr>
            </w:pPr>
          </w:p>
        </w:tc>
      </w:tr>
      <w:tr w:rsidR="007D7604" w:rsidRPr="007D7604" w14:paraId="3F958426" w14:textId="77777777" w:rsidTr="00AA4F53">
        <w:tc>
          <w:tcPr>
            <w:tcW w:w="6374" w:type="dxa"/>
          </w:tcPr>
          <w:p w14:paraId="7049B10E" w14:textId="77777777" w:rsidR="007D7604" w:rsidRPr="007D7604" w:rsidRDefault="007D7604" w:rsidP="007D7604">
            <w:pPr>
              <w:autoSpaceDE w:val="0"/>
              <w:autoSpaceDN w:val="0"/>
              <w:adjustRightInd w:val="0"/>
              <w:spacing w:line="240" w:lineRule="auto"/>
              <w:rPr>
                <w:rFonts w:ascii="Arial" w:eastAsia="SimSun" w:hAnsi="Arial" w:cs="Arial"/>
              </w:rPr>
            </w:pPr>
            <w:r w:rsidRPr="007D7604">
              <w:rPr>
                <w:rFonts w:ascii="Arial" w:eastAsia="SimSun" w:hAnsi="Arial" w:cs="Arial"/>
              </w:rPr>
              <w:t xml:space="preserve">7.8 On graduating with an </w:t>
            </w:r>
            <w:proofErr w:type="gramStart"/>
            <w:r w:rsidRPr="007D7604">
              <w:rPr>
                <w:rFonts w:ascii="Arial" w:eastAsia="SimSun" w:hAnsi="Arial" w:cs="Arial"/>
              </w:rPr>
              <w:t>honours</w:t>
            </w:r>
            <w:proofErr w:type="gramEnd"/>
            <w:r w:rsidRPr="007D7604">
              <w:rPr>
                <w:rFonts w:ascii="Arial" w:eastAsia="SimSun" w:hAnsi="Arial" w:cs="Arial"/>
              </w:rPr>
              <w:t xml:space="preserve"> degree in education studies, students should be able to use technology effectively to enhance critical and reflective study. </w:t>
            </w:r>
          </w:p>
        </w:tc>
        <w:tc>
          <w:tcPr>
            <w:tcW w:w="7574" w:type="dxa"/>
          </w:tcPr>
          <w:p w14:paraId="4D62C18A" w14:textId="77777777" w:rsidR="00D10ABD" w:rsidRPr="006F5B88" w:rsidRDefault="00D10ABD" w:rsidP="00D10ABD">
            <w:pPr>
              <w:pStyle w:val="Footer"/>
              <w:rPr>
                <w:rFonts w:eastAsiaTheme="minorEastAsia" w:cs="Arial"/>
                <w:lang w:val="en-US"/>
              </w:rPr>
            </w:pPr>
            <w:r w:rsidRPr="006F5B88">
              <w:rPr>
                <w:rFonts w:eastAsia="Arial" w:cs="Arial"/>
              </w:rPr>
              <w:t>Communicate appropriately and effectively to a variety of audiences using a variety of media</w:t>
            </w:r>
          </w:p>
          <w:p w14:paraId="4AD0994A" w14:textId="77777777" w:rsidR="007D7604" w:rsidRPr="007D7604" w:rsidRDefault="007D7604" w:rsidP="007D7604">
            <w:pPr>
              <w:autoSpaceDE w:val="0"/>
              <w:autoSpaceDN w:val="0"/>
              <w:adjustRightInd w:val="0"/>
              <w:spacing w:line="240" w:lineRule="auto"/>
              <w:rPr>
                <w:rFonts w:ascii="Arial" w:eastAsia="SimSun" w:hAnsi="Arial" w:cs="Arial"/>
              </w:rPr>
            </w:pPr>
          </w:p>
        </w:tc>
      </w:tr>
      <w:tr w:rsidR="007D7604" w:rsidRPr="007D7604" w14:paraId="02C9CBF6" w14:textId="77777777" w:rsidTr="00AA4F53">
        <w:tc>
          <w:tcPr>
            <w:tcW w:w="6374" w:type="dxa"/>
          </w:tcPr>
          <w:p w14:paraId="65FB7E98" w14:textId="77777777" w:rsidR="007D7604" w:rsidRPr="007D7604" w:rsidRDefault="007D7604" w:rsidP="007D7604">
            <w:pPr>
              <w:autoSpaceDE w:val="0"/>
              <w:autoSpaceDN w:val="0"/>
              <w:adjustRightInd w:val="0"/>
              <w:spacing w:line="240" w:lineRule="auto"/>
              <w:rPr>
                <w:rFonts w:ascii="Arial" w:eastAsia="SimSun" w:hAnsi="Arial" w:cs="Arial"/>
              </w:rPr>
            </w:pPr>
          </w:p>
        </w:tc>
        <w:tc>
          <w:tcPr>
            <w:tcW w:w="7574" w:type="dxa"/>
          </w:tcPr>
          <w:p w14:paraId="7C34706C" w14:textId="77777777" w:rsidR="007D7604" w:rsidRPr="007D7604" w:rsidRDefault="007D7604" w:rsidP="007D7604">
            <w:pPr>
              <w:autoSpaceDE w:val="0"/>
              <w:autoSpaceDN w:val="0"/>
              <w:adjustRightInd w:val="0"/>
              <w:spacing w:line="240" w:lineRule="auto"/>
              <w:rPr>
                <w:rFonts w:ascii="Arial" w:eastAsia="SimSun" w:hAnsi="Arial" w:cs="Arial"/>
              </w:rPr>
            </w:pPr>
          </w:p>
        </w:tc>
      </w:tr>
      <w:tr w:rsidR="007D7604" w:rsidRPr="007D7604" w14:paraId="18C324F7" w14:textId="77777777" w:rsidTr="00AA4F53">
        <w:tc>
          <w:tcPr>
            <w:tcW w:w="6374" w:type="dxa"/>
          </w:tcPr>
          <w:p w14:paraId="12A23F10" w14:textId="77777777" w:rsidR="007D7604" w:rsidRPr="007D7604" w:rsidRDefault="007D7604" w:rsidP="007D7604">
            <w:pPr>
              <w:autoSpaceDE w:val="0"/>
              <w:autoSpaceDN w:val="0"/>
              <w:adjustRightInd w:val="0"/>
              <w:spacing w:line="240" w:lineRule="auto"/>
              <w:rPr>
                <w:rFonts w:ascii="Arial" w:eastAsia="SimSun" w:hAnsi="Arial" w:cs="Arial"/>
                <w:sz w:val="23"/>
                <w:szCs w:val="23"/>
              </w:rPr>
            </w:pPr>
            <w:r w:rsidRPr="007D7604">
              <w:rPr>
                <w:rFonts w:ascii="Arial" w:eastAsia="SimSun" w:hAnsi="Arial" w:cs="Arial"/>
                <w:b/>
                <w:bCs/>
                <w:sz w:val="23"/>
                <w:szCs w:val="23"/>
              </w:rPr>
              <w:lastRenderedPageBreak/>
              <w:t xml:space="preserve">Application of numerical skills </w:t>
            </w:r>
          </w:p>
        </w:tc>
        <w:tc>
          <w:tcPr>
            <w:tcW w:w="7574" w:type="dxa"/>
          </w:tcPr>
          <w:p w14:paraId="755A001C" w14:textId="77777777" w:rsidR="007D7604" w:rsidRPr="007D7604" w:rsidRDefault="007D7604" w:rsidP="007D7604">
            <w:pPr>
              <w:autoSpaceDE w:val="0"/>
              <w:autoSpaceDN w:val="0"/>
              <w:adjustRightInd w:val="0"/>
              <w:spacing w:line="240" w:lineRule="auto"/>
              <w:rPr>
                <w:rFonts w:ascii="Arial" w:eastAsia="SimSun" w:hAnsi="Arial" w:cs="Arial"/>
                <w:b/>
                <w:bCs/>
              </w:rPr>
            </w:pPr>
          </w:p>
        </w:tc>
      </w:tr>
      <w:tr w:rsidR="007D7604" w:rsidRPr="007D7604" w14:paraId="081C232F" w14:textId="77777777" w:rsidTr="00AA4F53">
        <w:tc>
          <w:tcPr>
            <w:tcW w:w="6374" w:type="dxa"/>
          </w:tcPr>
          <w:p w14:paraId="116DD5B3" w14:textId="77777777" w:rsidR="007D7604" w:rsidRPr="007D7604" w:rsidRDefault="007D7604" w:rsidP="007D7604">
            <w:pPr>
              <w:autoSpaceDE w:val="0"/>
              <w:autoSpaceDN w:val="0"/>
              <w:adjustRightInd w:val="0"/>
              <w:spacing w:line="240" w:lineRule="auto"/>
              <w:rPr>
                <w:rFonts w:ascii="Arial" w:eastAsia="SimSun" w:hAnsi="Arial" w:cs="Arial"/>
              </w:rPr>
            </w:pPr>
            <w:r w:rsidRPr="007D7604">
              <w:rPr>
                <w:rFonts w:ascii="Arial" w:eastAsia="SimSun" w:hAnsi="Arial" w:cs="Arial"/>
              </w:rPr>
              <w:t xml:space="preserve">7.9 On graduating with an </w:t>
            </w:r>
            <w:proofErr w:type="gramStart"/>
            <w:r w:rsidRPr="007D7604">
              <w:rPr>
                <w:rFonts w:ascii="Arial" w:eastAsia="SimSun" w:hAnsi="Arial" w:cs="Arial"/>
              </w:rPr>
              <w:t>honours</w:t>
            </w:r>
            <w:proofErr w:type="gramEnd"/>
            <w:r w:rsidRPr="007D7604">
              <w:rPr>
                <w:rFonts w:ascii="Arial" w:eastAsia="SimSun" w:hAnsi="Arial" w:cs="Arial"/>
              </w:rPr>
              <w:t xml:space="preserve"> degree in education studies, students should be able to: </w:t>
            </w:r>
          </w:p>
        </w:tc>
        <w:tc>
          <w:tcPr>
            <w:tcW w:w="7574" w:type="dxa"/>
          </w:tcPr>
          <w:p w14:paraId="3DABEFD2" w14:textId="77777777" w:rsidR="007D7604" w:rsidRPr="007D7604" w:rsidRDefault="007D7604" w:rsidP="007D7604">
            <w:pPr>
              <w:autoSpaceDE w:val="0"/>
              <w:autoSpaceDN w:val="0"/>
              <w:adjustRightInd w:val="0"/>
              <w:spacing w:line="240" w:lineRule="auto"/>
              <w:rPr>
                <w:rFonts w:ascii="Arial" w:eastAsia="SimSun" w:hAnsi="Arial" w:cs="Arial"/>
              </w:rPr>
            </w:pPr>
          </w:p>
        </w:tc>
      </w:tr>
      <w:tr w:rsidR="007D7604" w:rsidRPr="007D7604" w14:paraId="3289060C" w14:textId="77777777" w:rsidTr="00AA4F53">
        <w:tc>
          <w:tcPr>
            <w:tcW w:w="6374" w:type="dxa"/>
          </w:tcPr>
          <w:p w14:paraId="3A7E7806" w14:textId="77777777" w:rsidR="007D7604" w:rsidRPr="007D7604" w:rsidRDefault="007D7604" w:rsidP="007D7604">
            <w:pPr>
              <w:autoSpaceDE w:val="0"/>
              <w:autoSpaceDN w:val="0"/>
              <w:adjustRightInd w:val="0"/>
              <w:spacing w:after="27" w:line="240" w:lineRule="auto"/>
              <w:rPr>
                <w:rFonts w:ascii="Arial" w:eastAsia="SimSun" w:hAnsi="Arial" w:cs="Arial"/>
              </w:rPr>
            </w:pPr>
            <w:proofErr w:type="spellStart"/>
            <w:r w:rsidRPr="007D7604">
              <w:rPr>
                <w:rFonts w:ascii="Arial" w:eastAsia="SimSun" w:hAnsi="Arial" w:cs="Arial"/>
              </w:rPr>
              <w:t>i</w:t>
            </w:r>
            <w:proofErr w:type="spellEnd"/>
            <w:r w:rsidRPr="007D7604">
              <w:rPr>
                <w:rFonts w:ascii="Arial" w:eastAsia="SimSun" w:hAnsi="Arial" w:cs="Arial"/>
              </w:rPr>
              <w:t xml:space="preserve">. </w:t>
            </w:r>
            <w:proofErr w:type="gramStart"/>
            <w:r w:rsidRPr="007D7604">
              <w:rPr>
                <w:rFonts w:ascii="Arial" w:eastAsia="SimSun" w:hAnsi="Arial" w:cs="Arial"/>
              </w:rPr>
              <w:t>collect</w:t>
            </w:r>
            <w:proofErr w:type="gramEnd"/>
            <w:r w:rsidRPr="007D7604">
              <w:rPr>
                <w:rFonts w:ascii="Arial" w:eastAsia="SimSun" w:hAnsi="Arial" w:cs="Arial"/>
              </w:rPr>
              <w:t xml:space="preserve"> and apply numerical data, as appropriate </w:t>
            </w:r>
          </w:p>
        </w:tc>
        <w:tc>
          <w:tcPr>
            <w:tcW w:w="7574" w:type="dxa"/>
          </w:tcPr>
          <w:p w14:paraId="6A7243F5" w14:textId="77777777" w:rsidR="008C1896" w:rsidRPr="006F5B88" w:rsidRDefault="008C1896" w:rsidP="008C1896">
            <w:pPr>
              <w:pStyle w:val="Footer"/>
              <w:rPr>
                <w:rFonts w:eastAsiaTheme="minorEastAsia" w:cs="Arial"/>
                <w:lang w:val="en-US"/>
              </w:rPr>
            </w:pPr>
            <w:r w:rsidRPr="006F5B88">
              <w:rPr>
                <w:rFonts w:eastAsia="Arial" w:cs="Arial"/>
              </w:rPr>
              <w:t>Interpret information from a variety of sources</w:t>
            </w:r>
          </w:p>
          <w:p w14:paraId="4C2E97F9" w14:textId="33F06394" w:rsidR="007D7604" w:rsidRPr="006F5B88" w:rsidRDefault="008C1896" w:rsidP="008C1896">
            <w:pPr>
              <w:spacing w:after="160" w:line="259" w:lineRule="auto"/>
              <w:rPr>
                <w:rFonts w:ascii="Arial" w:eastAsia="SimSun" w:hAnsi="Arial" w:cs="Arial"/>
              </w:rPr>
            </w:pPr>
            <w:r w:rsidRPr="006F5B88">
              <w:rPr>
                <w:rFonts w:ascii="Arial" w:eastAsia="Arial" w:hAnsi="Arial" w:cs="Arial"/>
              </w:rPr>
              <w:t>Initiate, design, conduct and report on an education-based research project under appropriate supervision</w:t>
            </w:r>
          </w:p>
        </w:tc>
      </w:tr>
      <w:tr w:rsidR="007D7604" w:rsidRPr="007D7604" w14:paraId="7FC6093E" w14:textId="77777777" w:rsidTr="00AA4F53">
        <w:tc>
          <w:tcPr>
            <w:tcW w:w="6374" w:type="dxa"/>
          </w:tcPr>
          <w:p w14:paraId="4DB9C4FD" w14:textId="77777777" w:rsidR="007D7604" w:rsidRPr="007D7604" w:rsidRDefault="007D7604" w:rsidP="007D7604">
            <w:pPr>
              <w:autoSpaceDE w:val="0"/>
              <w:autoSpaceDN w:val="0"/>
              <w:adjustRightInd w:val="0"/>
              <w:spacing w:after="27" w:line="240" w:lineRule="auto"/>
              <w:rPr>
                <w:rFonts w:ascii="Arial" w:eastAsia="SimSun" w:hAnsi="Arial" w:cs="Arial"/>
              </w:rPr>
            </w:pPr>
            <w:r w:rsidRPr="007D7604">
              <w:rPr>
                <w:rFonts w:ascii="Arial" w:eastAsia="SimSun" w:hAnsi="Arial" w:cs="Arial"/>
              </w:rPr>
              <w:t xml:space="preserve">ii. present data in a variety of formats, including graphical and tabular </w:t>
            </w:r>
          </w:p>
        </w:tc>
        <w:tc>
          <w:tcPr>
            <w:tcW w:w="7574" w:type="dxa"/>
          </w:tcPr>
          <w:p w14:paraId="6AC6F473" w14:textId="77777777" w:rsidR="007D7604" w:rsidRPr="007D7604" w:rsidRDefault="007D7604" w:rsidP="008146C0">
            <w:pPr>
              <w:spacing w:line="240" w:lineRule="auto"/>
              <w:rPr>
                <w:rFonts w:ascii="Arial" w:eastAsia="SimSun" w:hAnsi="Arial" w:cs="Arial"/>
              </w:rPr>
            </w:pPr>
          </w:p>
          <w:p w14:paraId="71DB3CF8" w14:textId="77777777" w:rsidR="008C1896" w:rsidRPr="006F5B88" w:rsidRDefault="008C1896" w:rsidP="008C1896">
            <w:pPr>
              <w:pStyle w:val="Footer"/>
              <w:rPr>
                <w:rFonts w:eastAsiaTheme="minorEastAsia" w:cs="Arial"/>
                <w:lang w:val="en-US"/>
              </w:rPr>
            </w:pPr>
            <w:r w:rsidRPr="006F5B88">
              <w:rPr>
                <w:rFonts w:eastAsia="Arial" w:cs="Arial"/>
              </w:rPr>
              <w:t>Interpret information from a variety of sources</w:t>
            </w:r>
          </w:p>
          <w:p w14:paraId="1067D7B7" w14:textId="77777777" w:rsidR="007D7604" w:rsidRPr="006F5B88" w:rsidRDefault="007D7604" w:rsidP="007D7604">
            <w:pPr>
              <w:autoSpaceDE w:val="0"/>
              <w:autoSpaceDN w:val="0"/>
              <w:adjustRightInd w:val="0"/>
              <w:spacing w:after="27" w:line="240" w:lineRule="auto"/>
              <w:rPr>
                <w:rFonts w:ascii="Arial" w:eastAsia="SimSun" w:hAnsi="Arial" w:cs="Arial"/>
              </w:rPr>
            </w:pPr>
          </w:p>
          <w:p w14:paraId="7ACB4EA9" w14:textId="77777777" w:rsidR="008C1896" w:rsidRPr="006F5B88" w:rsidRDefault="008C1896" w:rsidP="008C1896">
            <w:pPr>
              <w:spacing w:after="160" w:line="259" w:lineRule="auto"/>
              <w:rPr>
                <w:rFonts w:ascii="Arial" w:eastAsiaTheme="minorEastAsia" w:hAnsi="Arial" w:cs="Arial"/>
                <w:lang w:val="en-US"/>
              </w:rPr>
            </w:pPr>
            <w:r w:rsidRPr="006F5B88">
              <w:rPr>
                <w:rFonts w:ascii="Arial" w:eastAsia="Arial" w:hAnsi="Arial" w:cs="Arial"/>
              </w:rPr>
              <w:t>Initiate, design, conduct and report on an education-based research project under appropriate supervision</w:t>
            </w:r>
          </w:p>
          <w:p w14:paraId="351B9F96" w14:textId="642F94AF" w:rsidR="008C1896" w:rsidRPr="007D7604" w:rsidRDefault="008C1896" w:rsidP="007D7604">
            <w:pPr>
              <w:autoSpaceDE w:val="0"/>
              <w:autoSpaceDN w:val="0"/>
              <w:adjustRightInd w:val="0"/>
              <w:spacing w:after="27" w:line="240" w:lineRule="auto"/>
              <w:rPr>
                <w:rFonts w:ascii="Arial" w:eastAsia="SimSun" w:hAnsi="Arial" w:cs="Arial"/>
              </w:rPr>
            </w:pPr>
          </w:p>
        </w:tc>
      </w:tr>
      <w:tr w:rsidR="007D7604" w:rsidRPr="007D7604" w14:paraId="5B70C273" w14:textId="77777777" w:rsidTr="00AA4F53">
        <w:tc>
          <w:tcPr>
            <w:tcW w:w="6374" w:type="dxa"/>
          </w:tcPr>
          <w:p w14:paraId="6B5D81DD" w14:textId="77777777" w:rsidR="007D7604" w:rsidRPr="007D7604" w:rsidRDefault="007D7604" w:rsidP="007D7604">
            <w:pPr>
              <w:autoSpaceDE w:val="0"/>
              <w:autoSpaceDN w:val="0"/>
              <w:adjustRightInd w:val="0"/>
              <w:spacing w:line="240" w:lineRule="auto"/>
              <w:rPr>
                <w:rFonts w:ascii="Arial" w:eastAsia="SimSun" w:hAnsi="Arial" w:cs="Arial"/>
              </w:rPr>
            </w:pPr>
            <w:r w:rsidRPr="007D7604">
              <w:rPr>
                <w:rFonts w:ascii="Arial" w:eastAsia="SimSun" w:hAnsi="Arial" w:cs="Arial"/>
              </w:rPr>
              <w:t xml:space="preserve">iii. analyse and interpret both qualitative and quantitative data. </w:t>
            </w:r>
          </w:p>
        </w:tc>
        <w:tc>
          <w:tcPr>
            <w:tcW w:w="7574" w:type="dxa"/>
          </w:tcPr>
          <w:p w14:paraId="7D4BDC50" w14:textId="77777777" w:rsidR="007D7604" w:rsidRPr="007D7604" w:rsidRDefault="007D7604" w:rsidP="007D7604">
            <w:pPr>
              <w:spacing w:line="240" w:lineRule="auto"/>
              <w:rPr>
                <w:rFonts w:ascii="Arial" w:eastAsia="SimSun" w:hAnsi="Arial" w:cs="Arial"/>
              </w:rPr>
            </w:pPr>
            <w:r w:rsidRPr="007D7604">
              <w:rPr>
                <w:rFonts w:ascii="Arial" w:eastAsia="SimSun" w:hAnsi="Arial" w:cs="Arial"/>
              </w:rPr>
              <w:t>Interprets and presents relevant numerical information as part of data analysis</w:t>
            </w:r>
          </w:p>
          <w:p w14:paraId="624FF1F4" w14:textId="77777777" w:rsidR="007D7604" w:rsidRPr="007D7604" w:rsidRDefault="007D7604" w:rsidP="007D7604">
            <w:pPr>
              <w:spacing w:line="240" w:lineRule="auto"/>
              <w:rPr>
                <w:rFonts w:ascii="Arial" w:eastAsia="SimSun" w:hAnsi="Arial" w:cs="Arial"/>
              </w:rPr>
            </w:pPr>
            <w:r w:rsidRPr="007D7604">
              <w:rPr>
                <w:rFonts w:ascii="Arial" w:eastAsia="SimSun" w:hAnsi="Arial" w:cs="Arial"/>
              </w:rPr>
              <w:t>Critically analyse information from a variety of sources, identifying strengths and weaknesses in arguments and opinions</w:t>
            </w:r>
          </w:p>
          <w:p w14:paraId="30021873" w14:textId="77777777" w:rsidR="007D7604" w:rsidRPr="007D7604" w:rsidRDefault="007D7604" w:rsidP="007D7604">
            <w:pPr>
              <w:autoSpaceDE w:val="0"/>
              <w:autoSpaceDN w:val="0"/>
              <w:adjustRightInd w:val="0"/>
              <w:spacing w:line="240" w:lineRule="auto"/>
              <w:rPr>
                <w:rFonts w:ascii="Arial" w:eastAsia="SimSun" w:hAnsi="Arial" w:cs="Arial"/>
              </w:rPr>
            </w:pPr>
          </w:p>
        </w:tc>
      </w:tr>
      <w:tr w:rsidR="007D7604" w:rsidRPr="007D7604" w14:paraId="35D4017A" w14:textId="77777777" w:rsidTr="00AA4F53">
        <w:tc>
          <w:tcPr>
            <w:tcW w:w="6374" w:type="dxa"/>
          </w:tcPr>
          <w:p w14:paraId="0FE0AB58" w14:textId="77777777" w:rsidR="007D7604" w:rsidRPr="007D7604" w:rsidRDefault="007D7604" w:rsidP="007D7604">
            <w:pPr>
              <w:autoSpaceDE w:val="0"/>
              <w:autoSpaceDN w:val="0"/>
              <w:adjustRightInd w:val="0"/>
              <w:spacing w:line="240" w:lineRule="auto"/>
              <w:rPr>
                <w:rFonts w:ascii="Arial" w:eastAsia="SimSun" w:hAnsi="Arial" w:cs="Arial"/>
              </w:rPr>
            </w:pPr>
          </w:p>
        </w:tc>
        <w:tc>
          <w:tcPr>
            <w:tcW w:w="7574" w:type="dxa"/>
          </w:tcPr>
          <w:p w14:paraId="391A0238" w14:textId="77777777" w:rsidR="007D7604" w:rsidRPr="007D7604" w:rsidRDefault="007D7604" w:rsidP="007D7604">
            <w:pPr>
              <w:autoSpaceDE w:val="0"/>
              <w:autoSpaceDN w:val="0"/>
              <w:adjustRightInd w:val="0"/>
              <w:spacing w:line="240" w:lineRule="auto"/>
              <w:rPr>
                <w:rFonts w:ascii="Arial" w:eastAsia="SimSun" w:hAnsi="Arial" w:cs="Arial"/>
              </w:rPr>
            </w:pPr>
          </w:p>
        </w:tc>
      </w:tr>
      <w:tr w:rsidR="007D7604" w:rsidRPr="007D7604" w14:paraId="58E9A5A9" w14:textId="77777777" w:rsidTr="00AA4F53">
        <w:tc>
          <w:tcPr>
            <w:tcW w:w="6374" w:type="dxa"/>
          </w:tcPr>
          <w:p w14:paraId="214964B6" w14:textId="77777777" w:rsidR="007D7604" w:rsidRPr="007D7604" w:rsidRDefault="007D7604" w:rsidP="007D7604">
            <w:pPr>
              <w:autoSpaceDE w:val="0"/>
              <w:autoSpaceDN w:val="0"/>
              <w:adjustRightInd w:val="0"/>
              <w:spacing w:line="240" w:lineRule="auto"/>
              <w:rPr>
                <w:rFonts w:ascii="Arial" w:eastAsia="SimSun" w:hAnsi="Arial" w:cs="Arial"/>
                <w:sz w:val="23"/>
                <w:szCs w:val="23"/>
              </w:rPr>
            </w:pPr>
            <w:r w:rsidRPr="007D7604">
              <w:rPr>
                <w:rFonts w:ascii="Arial" w:eastAsia="SimSun" w:hAnsi="Arial" w:cs="Arial"/>
                <w:b/>
                <w:bCs/>
                <w:sz w:val="23"/>
                <w:szCs w:val="23"/>
              </w:rPr>
              <w:t xml:space="preserve">Working with others </w:t>
            </w:r>
          </w:p>
        </w:tc>
        <w:tc>
          <w:tcPr>
            <w:tcW w:w="7574" w:type="dxa"/>
          </w:tcPr>
          <w:p w14:paraId="17A96739" w14:textId="77777777" w:rsidR="007D7604" w:rsidRPr="007D7604" w:rsidRDefault="007D7604" w:rsidP="007D7604">
            <w:pPr>
              <w:autoSpaceDE w:val="0"/>
              <w:autoSpaceDN w:val="0"/>
              <w:adjustRightInd w:val="0"/>
              <w:spacing w:line="240" w:lineRule="auto"/>
              <w:rPr>
                <w:rFonts w:ascii="Arial" w:eastAsia="SimSun" w:hAnsi="Arial" w:cs="Arial"/>
                <w:b/>
                <w:bCs/>
              </w:rPr>
            </w:pPr>
          </w:p>
        </w:tc>
      </w:tr>
      <w:tr w:rsidR="007D7604" w:rsidRPr="007D7604" w14:paraId="2801CCBA" w14:textId="77777777" w:rsidTr="00AA4F53">
        <w:tc>
          <w:tcPr>
            <w:tcW w:w="6374" w:type="dxa"/>
          </w:tcPr>
          <w:p w14:paraId="168527D4" w14:textId="77777777" w:rsidR="007D7604" w:rsidRPr="007D7604" w:rsidRDefault="007D7604" w:rsidP="007D7604">
            <w:pPr>
              <w:autoSpaceDE w:val="0"/>
              <w:autoSpaceDN w:val="0"/>
              <w:adjustRightInd w:val="0"/>
              <w:spacing w:line="240" w:lineRule="auto"/>
              <w:rPr>
                <w:rFonts w:ascii="Arial" w:eastAsia="SimSun" w:hAnsi="Arial" w:cs="Arial"/>
              </w:rPr>
            </w:pPr>
            <w:r w:rsidRPr="007D7604">
              <w:rPr>
                <w:rFonts w:ascii="Arial" w:eastAsia="SimSun" w:hAnsi="Arial" w:cs="Arial"/>
              </w:rPr>
              <w:t xml:space="preserve">7.10 On graduating with an </w:t>
            </w:r>
            <w:proofErr w:type="gramStart"/>
            <w:r w:rsidRPr="007D7604">
              <w:rPr>
                <w:rFonts w:ascii="Arial" w:eastAsia="SimSun" w:hAnsi="Arial" w:cs="Arial"/>
              </w:rPr>
              <w:t>honours</w:t>
            </w:r>
            <w:proofErr w:type="gramEnd"/>
            <w:r w:rsidRPr="007D7604">
              <w:rPr>
                <w:rFonts w:ascii="Arial" w:eastAsia="SimSun" w:hAnsi="Arial" w:cs="Arial"/>
              </w:rPr>
              <w:t xml:space="preserve"> degree in education studies, students should have the ability to collaborate and plan as part of a team, to carry out roles allocated by the team and take the lead where appropriate, and to fulfil agreed responsibilities. </w:t>
            </w:r>
          </w:p>
        </w:tc>
        <w:tc>
          <w:tcPr>
            <w:tcW w:w="7574" w:type="dxa"/>
          </w:tcPr>
          <w:p w14:paraId="0D55A4EB" w14:textId="77777777" w:rsidR="007D7604" w:rsidRPr="007D7604" w:rsidRDefault="007D7604" w:rsidP="007D7604">
            <w:pPr>
              <w:spacing w:line="240" w:lineRule="auto"/>
              <w:rPr>
                <w:rFonts w:ascii="Arial" w:eastAsia="SimSun" w:hAnsi="Arial" w:cs="Arial"/>
              </w:rPr>
            </w:pPr>
            <w:r w:rsidRPr="007D7604">
              <w:rPr>
                <w:rFonts w:ascii="Arial" w:eastAsia="SimSun" w:hAnsi="Arial" w:cs="Arial"/>
              </w:rPr>
              <w:t xml:space="preserve">Work effectively as an individual and as part of a team, develop inter-personal and </w:t>
            </w:r>
            <w:proofErr w:type="gramStart"/>
            <w:r w:rsidRPr="007D7604">
              <w:rPr>
                <w:rFonts w:ascii="Arial" w:eastAsia="SimSun" w:hAnsi="Arial" w:cs="Arial"/>
              </w:rPr>
              <w:t>team work</w:t>
            </w:r>
            <w:proofErr w:type="gramEnd"/>
            <w:r w:rsidRPr="007D7604">
              <w:rPr>
                <w:rFonts w:ascii="Arial" w:eastAsia="SimSun" w:hAnsi="Arial" w:cs="Arial"/>
              </w:rPr>
              <w:t xml:space="preserve"> skills</w:t>
            </w:r>
          </w:p>
          <w:p w14:paraId="29A487FD" w14:textId="77777777" w:rsidR="007D7604" w:rsidRPr="007D7604" w:rsidRDefault="007D7604" w:rsidP="007D7604">
            <w:pPr>
              <w:autoSpaceDE w:val="0"/>
              <w:autoSpaceDN w:val="0"/>
              <w:adjustRightInd w:val="0"/>
              <w:spacing w:line="240" w:lineRule="auto"/>
              <w:rPr>
                <w:rFonts w:ascii="Arial" w:eastAsia="SimSun" w:hAnsi="Arial" w:cs="Arial"/>
              </w:rPr>
            </w:pPr>
          </w:p>
        </w:tc>
      </w:tr>
      <w:tr w:rsidR="007D7604" w:rsidRPr="007D7604" w14:paraId="16EFCFE1" w14:textId="77777777" w:rsidTr="00AA4F53">
        <w:tc>
          <w:tcPr>
            <w:tcW w:w="6374" w:type="dxa"/>
          </w:tcPr>
          <w:p w14:paraId="6817D0E9" w14:textId="77777777" w:rsidR="007D7604" w:rsidRPr="007D7604" w:rsidRDefault="007D7604" w:rsidP="007D7604">
            <w:pPr>
              <w:autoSpaceDE w:val="0"/>
              <w:autoSpaceDN w:val="0"/>
              <w:adjustRightInd w:val="0"/>
              <w:spacing w:line="240" w:lineRule="auto"/>
              <w:rPr>
                <w:rFonts w:ascii="Arial" w:eastAsia="SimSun" w:hAnsi="Arial" w:cs="Arial"/>
              </w:rPr>
            </w:pPr>
          </w:p>
        </w:tc>
        <w:tc>
          <w:tcPr>
            <w:tcW w:w="7574" w:type="dxa"/>
          </w:tcPr>
          <w:p w14:paraId="74B67693" w14:textId="77777777" w:rsidR="007D7604" w:rsidRPr="007D7604" w:rsidRDefault="007D7604" w:rsidP="007D7604">
            <w:pPr>
              <w:autoSpaceDE w:val="0"/>
              <w:autoSpaceDN w:val="0"/>
              <w:adjustRightInd w:val="0"/>
              <w:spacing w:line="240" w:lineRule="auto"/>
              <w:rPr>
                <w:rFonts w:ascii="Arial" w:eastAsia="SimSun" w:hAnsi="Arial" w:cs="Arial"/>
              </w:rPr>
            </w:pPr>
          </w:p>
        </w:tc>
      </w:tr>
      <w:tr w:rsidR="007D7604" w:rsidRPr="007D7604" w14:paraId="68D25EB7" w14:textId="77777777" w:rsidTr="00AA4F53">
        <w:tc>
          <w:tcPr>
            <w:tcW w:w="6374" w:type="dxa"/>
          </w:tcPr>
          <w:p w14:paraId="0906A290" w14:textId="77777777" w:rsidR="007D7604" w:rsidRPr="007D7604" w:rsidRDefault="007D7604" w:rsidP="007D7604">
            <w:pPr>
              <w:autoSpaceDE w:val="0"/>
              <w:autoSpaceDN w:val="0"/>
              <w:adjustRightInd w:val="0"/>
              <w:spacing w:line="240" w:lineRule="auto"/>
              <w:rPr>
                <w:rFonts w:ascii="Arial" w:eastAsia="SimSun" w:hAnsi="Arial" w:cs="Arial"/>
                <w:sz w:val="23"/>
                <w:szCs w:val="23"/>
              </w:rPr>
            </w:pPr>
            <w:r w:rsidRPr="007D7604">
              <w:rPr>
                <w:rFonts w:ascii="Arial" w:eastAsia="SimSun" w:hAnsi="Arial" w:cs="Arial"/>
                <w:b/>
                <w:bCs/>
                <w:sz w:val="23"/>
                <w:szCs w:val="23"/>
              </w:rPr>
              <w:t xml:space="preserve">Improving own learning and performance </w:t>
            </w:r>
          </w:p>
        </w:tc>
        <w:tc>
          <w:tcPr>
            <w:tcW w:w="7574" w:type="dxa"/>
          </w:tcPr>
          <w:p w14:paraId="5E972E26" w14:textId="77777777" w:rsidR="007D7604" w:rsidRPr="007D7604" w:rsidRDefault="007D7604" w:rsidP="007D7604">
            <w:pPr>
              <w:autoSpaceDE w:val="0"/>
              <w:autoSpaceDN w:val="0"/>
              <w:adjustRightInd w:val="0"/>
              <w:spacing w:line="240" w:lineRule="auto"/>
              <w:rPr>
                <w:rFonts w:ascii="Arial" w:eastAsia="SimSun" w:hAnsi="Arial" w:cs="Arial"/>
                <w:b/>
                <w:bCs/>
              </w:rPr>
            </w:pPr>
          </w:p>
        </w:tc>
      </w:tr>
      <w:tr w:rsidR="007D7604" w:rsidRPr="007D7604" w14:paraId="574BB493" w14:textId="77777777" w:rsidTr="00AA4F53">
        <w:tc>
          <w:tcPr>
            <w:tcW w:w="6374" w:type="dxa"/>
          </w:tcPr>
          <w:p w14:paraId="6988766F" w14:textId="77777777" w:rsidR="007D7604" w:rsidRPr="007D7604" w:rsidRDefault="007D7604" w:rsidP="007D7604">
            <w:pPr>
              <w:autoSpaceDE w:val="0"/>
              <w:autoSpaceDN w:val="0"/>
              <w:adjustRightInd w:val="0"/>
              <w:spacing w:line="240" w:lineRule="auto"/>
              <w:rPr>
                <w:rFonts w:ascii="Arial" w:eastAsia="SimSun" w:hAnsi="Arial" w:cs="Arial"/>
              </w:rPr>
            </w:pPr>
            <w:r w:rsidRPr="007D7604">
              <w:rPr>
                <w:rFonts w:ascii="Arial" w:eastAsia="SimSun" w:hAnsi="Arial" w:cs="Arial"/>
              </w:rPr>
              <w:t xml:space="preserve">7.11 On graduating with an </w:t>
            </w:r>
            <w:proofErr w:type="gramStart"/>
            <w:r w:rsidRPr="007D7604">
              <w:rPr>
                <w:rFonts w:ascii="Arial" w:eastAsia="SimSun" w:hAnsi="Arial" w:cs="Arial"/>
              </w:rPr>
              <w:t>honours</w:t>
            </w:r>
            <w:proofErr w:type="gramEnd"/>
            <w:r w:rsidRPr="007D7604">
              <w:rPr>
                <w:rFonts w:ascii="Arial" w:eastAsia="SimSun" w:hAnsi="Arial" w:cs="Arial"/>
              </w:rPr>
              <w:t xml:space="preserve"> degree in education studies, students should be able to articulate their own approaches to learning and organise an effective work pattern, including working to deadlines. </w:t>
            </w:r>
          </w:p>
        </w:tc>
        <w:tc>
          <w:tcPr>
            <w:tcW w:w="7574" w:type="dxa"/>
          </w:tcPr>
          <w:p w14:paraId="6BD46C6D" w14:textId="77777777" w:rsidR="008B50BE" w:rsidRPr="006F5B88" w:rsidRDefault="008B50BE" w:rsidP="008B50BE">
            <w:pPr>
              <w:pStyle w:val="Footer"/>
              <w:rPr>
                <w:rFonts w:eastAsiaTheme="minorEastAsia" w:cs="Arial"/>
                <w:lang w:val="en-US"/>
              </w:rPr>
            </w:pPr>
            <w:r w:rsidRPr="006F5B88">
              <w:rPr>
                <w:rFonts w:eastAsia="Arial" w:cs="Arial"/>
              </w:rPr>
              <w:t>Demonstrate resilience and self-management in learning and professional practice</w:t>
            </w:r>
          </w:p>
          <w:p w14:paraId="4F507C38" w14:textId="77777777" w:rsidR="008B50BE" w:rsidRPr="006F5B88" w:rsidRDefault="008B50BE" w:rsidP="008B50BE">
            <w:pPr>
              <w:pStyle w:val="Footer"/>
              <w:rPr>
                <w:rFonts w:eastAsiaTheme="minorEastAsia" w:cs="Arial"/>
                <w:lang w:val="en-US"/>
              </w:rPr>
            </w:pPr>
            <w:r w:rsidRPr="006F5B88">
              <w:rPr>
                <w:rFonts w:eastAsia="Arial" w:cs="Arial"/>
              </w:rPr>
              <w:t>Develop skills of reflection and utilise opportunities to enhance own personal and professional development</w:t>
            </w:r>
          </w:p>
          <w:p w14:paraId="5DBA5C77" w14:textId="77777777" w:rsidR="008B50BE" w:rsidRPr="006F5B88" w:rsidRDefault="008B50BE" w:rsidP="008B50BE">
            <w:pPr>
              <w:pStyle w:val="Footer"/>
              <w:rPr>
                <w:rFonts w:eastAsiaTheme="minorEastAsia" w:cs="Arial"/>
                <w:lang w:val="en-US"/>
              </w:rPr>
            </w:pPr>
            <w:r w:rsidRPr="006F5B88">
              <w:rPr>
                <w:rFonts w:eastAsia="Arial" w:cs="Arial"/>
              </w:rPr>
              <w:t xml:space="preserve">Identify, </w:t>
            </w:r>
            <w:proofErr w:type="gramStart"/>
            <w:r w:rsidRPr="006F5B88">
              <w:rPr>
                <w:rFonts w:eastAsia="Arial" w:cs="Arial"/>
              </w:rPr>
              <w:t>analyse</w:t>
            </w:r>
            <w:proofErr w:type="gramEnd"/>
            <w:r w:rsidRPr="006F5B88">
              <w:rPr>
                <w:rFonts w:eastAsia="Arial" w:cs="Arial"/>
              </w:rPr>
              <w:t xml:space="preserve"> and evaluate problems and solutions</w:t>
            </w:r>
          </w:p>
          <w:p w14:paraId="7C39FA7E" w14:textId="77777777" w:rsidR="007D7604" w:rsidRPr="007D7604" w:rsidRDefault="007D7604" w:rsidP="007D7604">
            <w:pPr>
              <w:autoSpaceDE w:val="0"/>
              <w:autoSpaceDN w:val="0"/>
              <w:adjustRightInd w:val="0"/>
              <w:spacing w:line="240" w:lineRule="auto"/>
              <w:rPr>
                <w:rFonts w:ascii="Arial" w:eastAsia="SimSun" w:hAnsi="Arial" w:cs="Arial"/>
              </w:rPr>
            </w:pPr>
          </w:p>
        </w:tc>
      </w:tr>
      <w:tr w:rsidR="007D7604" w:rsidRPr="007D7604" w14:paraId="46F9FAFF" w14:textId="77777777" w:rsidTr="00AA4F53">
        <w:tc>
          <w:tcPr>
            <w:tcW w:w="6374" w:type="dxa"/>
          </w:tcPr>
          <w:p w14:paraId="0E5B4E89" w14:textId="77777777" w:rsidR="007D7604" w:rsidRPr="007D7604" w:rsidRDefault="007D7604" w:rsidP="007D7604">
            <w:pPr>
              <w:autoSpaceDE w:val="0"/>
              <w:autoSpaceDN w:val="0"/>
              <w:adjustRightInd w:val="0"/>
              <w:spacing w:line="240" w:lineRule="auto"/>
              <w:rPr>
                <w:rFonts w:ascii="Arial" w:eastAsia="SimSun" w:hAnsi="Arial" w:cs="Arial"/>
              </w:rPr>
            </w:pPr>
          </w:p>
        </w:tc>
        <w:tc>
          <w:tcPr>
            <w:tcW w:w="7574" w:type="dxa"/>
          </w:tcPr>
          <w:p w14:paraId="5FE09D28" w14:textId="77777777" w:rsidR="007D7604" w:rsidRPr="007D7604" w:rsidRDefault="007D7604" w:rsidP="007D7604">
            <w:pPr>
              <w:autoSpaceDE w:val="0"/>
              <w:autoSpaceDN w:val="0"/>
              <w:adjustRightInd w:val="0"/>
              <w:spacing w:line="240" w:lineRule="auto"/>
              <w:rPr>
                <w:rFonts w:ascii="Arial" w:eastAsia="SimSun" w:hAnsi="Arial" w:cs="Arial"/>
              </w:rPr>
            </w:pPr>
          </w:p>
        </w:tc>
      </w:tr>
      <w:tr w:rsidR="007D7604" w:rsidRPr="007D7604" w14:paraId="0E60FFE1" w14:textId="77777777" w:rsidTr="00AA4F53">
        <w:tc>
          <w:tcPr>
            <w:tcW w:w="6374" w:type="dxa"/>
          </w:tcPr>
          <w:p w14:paraId="7F1EDEF3" w14:textId="77777777" w:rsidR="007D7604" w:rsidRPr="007D7604" w:rsidRDefault="007D7604" w:rsidP="007D7604">
            <w:pPr>
              <w:autoSpaceDE w:val="0"/>
              <w:autoSpaceDN w:val="0"/>
              <w:adjustRightInd w:val="0"/>
              <w:spacing w:line="240" w:lineRule="auto"/>
              <w:rPr>
                <w:rFonts w:ascii="Arial" w:eastAsia="SimSun" w:hAnsi="Arial" w:cs="Arial"/>
                <w:sz w:val="23"/>
                <w:szCs w:val="23"/>
              </w:rPr>
            </w:pPr>
            <w:r w:rsidRPr="007D7604">
              <w:rPr>
                <w:rFonts w:ascii="Arial" w:eastAsia="SimSun" w:hAnsi="Arial" w:cs="Arial"/>
                <w:b/>
                <w:bCs/>
                <w:sz w:val="23"/>
                <w:szCs w:val="23"/>
              </w:rPr>
              <w:t xml:space="preserve">Analytical and problem-solving skills </w:t>
            </w:r>
          </w:p>
        </w:tc>
        <w:tc>
          <w:tcPr>
            <w:tcW w:w="7574" w:type="dxa"/>
          </w:tcPr>
          <w:p w14:paraId="5E5C1A12" w14:textId="77777777" w:rsidR="007D7604" w:rsidRPr="007D7604" w:rsidRDefault="007D7604" w:rsidP="007D7604">
            <w:pPr>
              <w:autoSpaceDE w:val="0"/>
              <w:autoSpaceDN w:val="0"/>
              <w:adjustRightInd w:val="0"/>
              <w:spacing w:line="240" w:lineRule="auto"/>
              <w:rPr>
                <w:rFonts w:ascii="Arial" w:eastAsia="SimSun" w:hAnsi="Arial" w:cs="Arial"/>
                <w:b/>
                <w:bCs/>
              </w:rPr>
            </w:pPr>
          </w:p>
        </w:tc>
      </w:tr>
      <w:tr w:rsidR="007D7604" w:rsidRPr="007D7604" w14:paraId="7D0DD644" w14:textId="77777777" w:rsidTr="00AA4F53">
        <w:tc>
          <w:tcPr>
            <w:tcW w:w="6374" w:type="dxa"/>
          </w:tcPr>
          <w:p w14:paraId="3A451E53" w14:textId="77777777" w:rsidR="007D7604" w:rsidRPr="007D7604" w:rsidRDefault="007D7604" w:rsidP="007D7604">
            <w:pPr>
              <w:autoSpaceDE w:val="0"/>
              <w:autoSpaceDN w:val="0"/>
              <w:adjustRightInd w:val="0"/>
              <w:spacing w:line="240" w:lineRule="auto"/>
              <w:rPr>
                <w:rFonts w:ascii="Arial" w:eastAsia="SimSun" w:hAnsi="Arial" w:cs="Arial"/>
              </w:rPr>
            </w:pPr>
            <w:r w:rsidRPr="007D7604">
              <w:rPr>
                <w:rFonts w:ascii="Arial" w:eastAsia="SimSun" w:hAnsi="Arial" w:cs="Arial"/>
              </w:rPr>
              <w:lastRenderedPageBreak/>
              <w:t xml:space="preserve">7.12 On graduating with an </w:t>
            </w:r>
            <w:proofErr w:type="gramStart"/>
            <w:r w:rsidRPr="007D7604">
              <w:rPr>
                <w:rFonts w:ascii="Arial" w:eastAsia="SimSun" w:hAnsi="Arial" w:cs="Arial"/>
              </w:rPr>
              <w:t>honours</w:t>
            </w:r>
            <w:proofErr w:type="gramEnd"/>
            <w:r w:rsidRPr="007D7604">
              <w:rPr>
                <w:rFonts w:ascii="Arial" w:eastAsia="SimSun" w:hAnsi="Arial" w:cs="Arial"/>
              </w:rPr>
              <w:t xml:space="preserve"> degree in education studies, students should be able to process and synthesise empirical and theoretical data, to create new syntheses and to present and justify a chosen position having drawn on relevant theoretical perspectives. </w:t>
            </w:r>
          </w:p>
        </w:tc>
        <w:tc>
          <w:tcPr>
            <w:tcW w:w="7574" w:type="dxa"/>
          </w:tcPr>
          <w:p w14:paraId="0A33DB2E" w14:textId="77777777" w:rsidR="007F0D97" w:rsidRPr="006F5B88" w:rsidRDefault="007F0D97" w:rsidP="008146C0">
            <w:pPr>
              <w:pStyle w:val="Footer"/>
              <w:rPr>
                <w:rFonts w:eastAsiaTheme="minorEastAsia" w:cs="Arial"/>
                <w:lang w:val="en-US"/>
              </w:rPr>
            </w:pPr>
            <w:r w:rsidRPr="006F5B88">
              <w:rPr>
                <w:rFonts w:eastAsia="Arial" w:cs="Arial"/>
              </w:rPr>
              <w:t>Critically evaluate and apply knowledge and understanding of policy and legislation to evaluate and improve practice</w:t>
            </w:r>
          </w:p>
          <w:p w14:paraId="2A9DFE5C" w14:textId="77777777" w:rsidR="007F0D97" w:rsidRPr="007D7604" w:rsidRDefault="007F0D97" w:rsidP="007D7604">
            <w:pPr>
              <w:spacing w:line="240" w:lineRule="auto"/>
              <w:rPr>
                <w:rFonts w:ascii="Arial" w:eastAsia="SimSun" w:hAnsi="Arial" w:cs="Arial"/>
              </w:rPr>
            </w:pPr>
          </w:p>
          <w:p w14:paraId="5CB73F8C" w14:textId="77777777" w:rsidR="007D7604" w:rsidRPr="007D7604" w:rsidRDefault="007D7604" w:rsidP="007D7604">
            <w:pPr>
              <w:autoSpaceDE w:val="0"/>
              <w:autoSpaceDN w:val="0"/>
              <w:adjustRightInd w:val="0"/>
              <w:spacing w:line="240" w:lineRule="auto"/>
              <w:rPr>
                <w:rFonts w:ascii="Arial" w:eastAsia="SimSun" w:hAnsi="Arial" w:cs="Arial"/>
              </w:rPr>
            </w:pPr>
          </w:p>
        </w:tc>
      </w:tr>
    </w:tbl>
    <w:p w14:paraId="16E1EAF0" w14:textId="77777777" w:rsidR="007D7604" w:rsidRPr="007D7604" w:rsidRDefault="007D7604" w:rsidP="007D7604">
      <w:pPr>
        <w:spacing w:after="0" w:line="240" w:lineRule="auto"/>
        <w:rPr>
          <w:rFonts w:ascii="Arial" w:eastAsia="SimSun" w:hAnsi="Arial" w:cs="Arial"/>
          <w:b/>
          <w:sz w:val="20"/>
          <w:szCs w:val="20"/>
        </w:rPr>
        <w:sectPr w:rsidR="007D7604" w:rsidRPr="007D7604" w:rsidSect="00AA4F53">
          <w:pgSz w:w="16838" w:h="11906" w:orient="landscape"/>
          <w:pgMar w:top="1797" w:right="1440" w:bottom="1797" w:left="1440" w:header="709" w:footer="709" w:gutter="0"/>
          <w:cols w:space="708"/>
          <w:docGrid w:linePitch="360"/>
        </w:sectPr>
      </w:pPr>
    </w:p>
    <w:p w14:paraId="73FEB2F4" w14:textId="77777777" w:rsidR="007D7604" w:rsidRPr="007D7604" w:rsidRDefault="007D7604" w:rsidP="007D7604">
      <w:pPr>
        <w:keepNext/>
        <w:spacing w:after="0" w:line="240" w:lineRule="auto"/>
        <w:outlineLvl w:val="2"/>
        <w:rPr>
          <w:rFonts w:ascii="Arial" w:eastAsia="SimSun" w:hAnsi="Arial"/>
          <w:b/>
          <w:bCs/>
          <w:szCs w:val="20"/>
        </w:rPr>
      </w:pPr>
      <w:r w:rsidRPr="007D7604">
        <w:rPr>
          <w:rFonts w:ascii="Arial" w:eastAsia="SimSun" w:hAnsi="Arial"/>
          <w:b/>
          <w:bCs/>
          <w:szCs w:val="20"/>
        </w:rPr>
        <w:lastRenderedPageBreak/>
        <w:t>Early Childhood Studies 2019 Subject benchmark statements mapped against the Course Learning Outcomes</w:t>
      </w:r>
    </w:p>
    <w:p w14:paraId="0D243C92" w14:textId="77777777" w:rsidR="007D7604" w:rsidRPr="007D7604" w:rsidRDefault="007D7604" w:rsidP="007D7604">
      <w:pPr>
        <w:spacing w:line="259" w:lineRule="auto"/>
      </w:pPr>
    </w:p>
    <w:tbl>
      <w:tblPr>
        <w:tblW w:w="148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7655"/>
      </w:tblGrid>
      <w:tr w:rsidR="007D7604" w:rsidRPr="007D7604" w14:paraId="2E4B2A44" w14:textId="77777777" w:rsidTr="009D0514">
        <w:trPr>
          <w:trHeight w:val="901"/>
          <w:tblHeader/>
        </w:trPr>
        <w:tc>
          <w:tcPr>
            <w:tcW w:w="7230" w:type="dxa"/>
            <w:shd w:val="clear" w:color="auto" w:fill="D9D9D9"/>
          </w:tcPr>
          <w:p w14:paraId="42345F51" w14:textId="77777777" w:rsidR="007D7604" w:rsidRPr="007D7604" w:rsidRDefault="007D7604" w:rsidP="007D7604">
            <w:pPr>
              <w:spacing w:before="120" w:after="120"/>
              <w:rPr>
                <w:rFonts w:ascii="Arial" w:hAnsi="Arial" w:cs="Arial"/>
                <w:b/>
                <w:bCs/>
                <w:color w:val="FFFFFF"/>
              </w:rPr>
            </w:pPr>
            <w:r w:rsidRPr="007D7604">
              <w:rPr>
                <w:rFonts w:ascii="Arial" w:hAnsi="Arial" w:cs="Arial"/>
                <w:b/>
                <w:color w:val="0D558B"/>
              </w:rPr>
              <w:t>Subject Benchmark Statements for Early Childhood Studies (2019)</w:t>
            </w:r>
          </w:p>
        </w:tc>
        <w:tc>
          <w:tcPr>
            <w:tcW w:w="7655" w:type="dxa"/>
            <w:shd w:val="clear" w:color="auto" w:fill="D9D9D9"/>
          </w:tcPr>
          <w:p w14:paraId="6E397BB1" w14:textId="77777777" w:rsidR="007D7604" w:rsidRPr="009D0514" w:rsidRDefault="007D7604" w:rsidP="009D0514">
            <w:pPr>
              <w:spacing w:before="120" w:after="120"/>
              <w:rPr>
                <w:rFonts w:ascii="Arial" w:hAnsi="Arial" w:cs="Arial"/>
                <w:b/>
                <w:color w:val="0D558B"/>
                <w:sz w:val="20"/>
                <w:szCs w:val="20"/>
              </w:rPr>
            </w:pPr>
            <w:r w:rsidRPr="009D0514">
              <w:rPr>
                <w:rFonts w:ascii="Arial" w:hAnsi="Arial" w:cs="Arial"/>
                <w:b/>
                <w:color w:val="0D558B"/>
                <w:sz w:val="20"/>
                <w:szCs w:val="20"/>
              </w:rPr>
              <w:t>Course Learning Outcomes</w:t>
            </w:r>
          </w:p>
        </w:tc>
      </w:tr>
      <w:tr w:rsidR="007D7604" w:rsidRPr="007D7604" w14:paraId="24547A99" w14:textId="77777777" w:rsidTr="009D0514">
        <w:tc>
          <w:tcPr>
            <w:tcW w:w="7230" w:type="dxa"/>
            <w:shd w:val="clear" w:color="auto" w:fill="D9D9D9"/>
          </w:tcPr>
          <w:p w14:paraId="14A13B03" w14:textId="77777777" w:rsidR="007D7604" w:rsidRPr="007D7604" w:rsidRDefault="007D7604" w:rsidP="007D7604">
            <w:pPr>
              <w:autoSpaceDE w:val="0"/>
              <w:autoSpaceDN w:val="0"/>
              <w:adjustRightInd w:val="0"/>
              <w:spacing w:after="0" w:line="240" w:lineRule="auto"/>
              <w:rPr>
                <w:rFonts w:ascii="Arial" w:hAnsi="Arial" w:cs="Arial"/>
                <w:b/>
                <w:color w:val="002060"/>
              </w:rPr>
            </w:pPr>
            <w:r w:rsidRPr="007D7604">
              <w:rPr>
                <w:rFonts w:ascii="Arial" w:hAnsi="Arial" w:cs="Arial"/>
                <w:b/>
                <w:color w:val="002060"/>
              </w:rPr>
              <w:t>7.5 Subject Knowledge:</w:t>
            </w:r>
          </w:p>
        </w:tc>
        <w:tc>
          <w:tcPr>
            <w:tcW w:w="7655" w:type="dxa"/>
            <w:shd w:val="clear" w:color="auto" w:fill="D9D9D9"/>
          </w:tcPr>
          <w:p w14:paraId="0861A06F" w14:textId="77777777" w:rsidR="007D7604" w:rsidRPr="009D0514" w:rsidRDefault="007D7604" w:rsidP="009D0514">
            <w:pPr>
              <w:rPr>
                <w:rFonts w:ascii="Arial" w:hAnsi="Arial" w:cs="Arial"/>
                <w:b/>
                <w:color w:val="002060"/>
                <w:sz w:val="20"/>
                <w:szCs w:val="20"/>
              </w:rPr>
            </w:pPr>
          </w:p>
        </w:tc>
      </w:tr>
      <w:tr w:rsidR="007D7604" w:rsidRPr="007D7604" w14:paraId="4503CDAD" w14:textId="77777777" w:rsidTr="009D0514">
        <w:tc>
          <w:tcPr>
            <w:tcW w:w="7230" w:type="dxa"/>
            <w:shd w:val="clear" w:color="auto" w:fill="auto"/>
          </w:tcPr>
          <w:p w14:paraId="57F002DE" w14:textId="77777777" w:rsidR="007D7604" w:rsidRPr="007D7604" w:rsidRDefault="007D7604" w:rsidP="007D7604">
            <w:pPr>
              <w:spacing w:after="0"/>
              <w:rPr>
                <w:rFonts w:ascii="Arial" w:hAnsi="Arial" w:cs="Arial"/>
                <w:bCs/>
              </w:rPr>
            </w:pPr>
            <w:r w:rsidRPr="007D7604">
              <w:rPr>
                <w:rFonts w:ascii="Arial" w:hAnsi="Arial" w:cs="Arial"/>
                <w:bCs/>
              </w:rPr>
              <w:t xml:space="preserve">understand the conceptual underpinnings of early childhood studies as a subject area, its historical origins, </w:t>
            </w:r>
            <w:proofErr w:type="gramStart"/>
            <w:r w:rsidRPr="007D7604">
              <w:rPr>
                <w:rFonts w:ascii="Arial" w:hAnsi="Arial" w:cs="Arial"/>
                <w:bCs/>
              </w:rPr>
              <w:t>development</w:t>
            </w:r>
            <w:proofErr w:type="gramEnd"/>
            <w:r w:rsidRPr="007D7604">
              <w:rPr>
                <w:rFonts w:ascii="Arial" w:hAnsi="Arial" w:cs="Arial"/>
                <w:bCs/>
              </w:rPr>
              <w:t xml:space="preserve"> and limitations</w:t>
            </w:r>
          </w:p>
        </w:tc>
        <w:tc>
          <w:tcPr>
            <w:tcW w:w="7655" w:type="dxa"/>
            <w:shd w:val="clear" w:color="auto" w:fill="auto"/>
          </w:tcPr>
          <w:p w14:paraId="6E18ECB0" w14:textId="77777777" w:rsidR="00F46055" w:rsidRPr="009D0514" w:rsidRDefault="00F46055" w:rsidP="009D0514">
            <w:pPr>
              <w:rPr>
                <w:rFonts w:ascii="Arial" w:eastAsiaTheme="minorEastAsia" w:hAnsi="Arial" w:cs="Arial"/>
                <w:sz w:val="20"/>
                <w:szCs w:val="20"/>
                <w:lang w:val="en-US"/>
              </w:rPr>
            </w:pPr>
            <w:r w:rsidRPr="009D0514">
              <w:rPr>
                <w:rFonts w:ascii="Arial" w:eastAsia="Arial" w:hAnsi="Arial" w:cs="Arial"/>
                <w:sz w:val="20"/>
                <w:szCs w:val="20"/>
              </w:rPr>
              <w:t xml:space="preserve">Understand key concepts and theories associated with supporting individual development and learning needs from birth to 25, including moral, sociological, </w:t>
            </w:r>
            <w:proofErr w:type="gramStart"/>
            <w:r w:rsidRPr="009D0514">
              <w:rPr>
                <w:rFonts w:ascii="Arial" w:eastAsia="Arial" w:hAnsi="Arial" w:cs="Arial"/>
                <w:sz w:val="20"/>
                <w:szCs w:val="20"/>
              </w:rPr>
              <w:t>psychological</w:t>
            </w:r>
            <w:proofErr w:type="gramEnd"/>
            <w:r w:rsidRPr="009D0514">
              <w:rPr>
                <w:rFonts w:ascii="Arial" w:eastAsia="Arial" w:hAnsi="Arial" w:cs="Arial"/>
                <w:sz w:val="20"/>
                <w:szCs w:val="20"/>
              </w:rPr>
              <w:t xml:space="preserve"> and philosophical underpinnings and issues of social justice</w:t>
            </w:r>
          </w:p>
          <w:p w14:paraId="0EE6BD96" w14:textId="77777777" w:rsidR="007D7604" w:rsidRPr="007D7604" w:rsidRDefault="007D7604" w:rsidP="009D0514">
            <w:pPr>
              <w:spacing w:after="0"/>
              <w:rPr>
                <w:rFonts w:ascii="Arial" w:hAnsi="Arial" w:cs="Arial"/>
                <w:bCs/>
                <w:sz w:val="20"/>
                <w:szCs w:val="20"/>
              </w:rPr>
            </w:pPr>
          </w:p>
        </w:tc>
      </w:tr>
      <w:tr w:rsidR="007D7604" w:rsidRPr="007D7604" w14:paraId="690C4569" w14:textId="77777777" w:rsidTr="009D0514">
        <w:tc>
          <w:tcPr>
            <w:tcW w:w="7230" w:type="dxa"/>
            <w:shd w:val="clear" w:color="auto" w:fill="auto"/>
          </w:tcPr>
          <w:p w14:paraId="3DF649CD" w14:textId="77777777" w:rsidR="007D7604" w:rsidRPr="007D7604" w:rsidRDefault="007D7604" w:rsidP="007D7604">
            <w:pPr>
              <w:spacing w:after="0"/>
              <w:rPr>
                <w:rFonts w:ascii="Arial" w:hAnsi="Arial" w:cs="Arial"/>
                <w:bCs/>
              </w:rPr>
            </w:pPr>
            <w:r w:rsidRPr="007D7604">
              <w:rPr>
                <w:rFonts w:ascii="Arial" w:hAnsi="Arial" w:cs="Arial"/>
              </w:rPr>
              <w:t xml:space="preserve">demonstrate systematic knowledge and critical understanding of babies and young children and childhood nationally and globally from psychological, sociological, health, welfare, educational, cultural, philosophical, legal, historical, </w:t>
            </w:r>
            <w:proofErr w:type="gramStart"/>
            <w:r w:rsidRPr="007D7604">
              <w:rPr>
                <w:rFonts w:ascii="Arial" w:hAnsi="Arial" w:cs="Arial"/>
              </w:rPr>
              <w:t>political</w:t>
            </w:r>
            <w:proofErr w:type="gramEnd"/>
            <w:r w:rsidRPr="007D7604">
              <w:rPr>
                <w:rFonts w:ascii="Arial" w:hAnsi="Arial" w:cs="Arial"/>
              </w:rPr>
              <w:t xml:space="preserve"> and economic perspectives</w:t>
            </w:r>
          </w:p>
        </w:tc>
        <w:tc>
          <w:tcPr>
            <w:tcW w:w="7655" w:type="dxa"/>
            <w:shd w:val="clear" w:color="auto" w:fill="auto"/>
          </w:tcPr>
          <w:p w14:paraId="0668F2AE" w14:textId="77777777" w:rsidR="00F46055" w:rsidRPr="009D0514" w:rsidRDefault="00F46055" w:rsidP="009D0514">
            <w:pPr>
              <w:rPr>
                <w:rFonts w:ascii="Arial" w:eastAsiaTheme="minorEastAsia" w:hAnsi="Arial" w:cs="Arial"/>
                <w:sz w:val="20"/>
                <w:szCs w:val="20"/>
                <w:lang w:val="en-US"/>
              </w:rPr>
            </w:pPr>
            <w:r w:rsidRPr="009D0514">
              <w:rPr>
                <w:rFonts w:ascii="Arial" w:eastAsia="Arial" w:hAnsi="Arial" w:cs="Arial"/>
                <w:sz w:val="20"/>
                <w:szCs w:val="20"/>
              </w:rPr>
              <w:t xml:space="preserve">Understand key concepts and theories associated with supporting individual development and learning needs from birth to 25, including moral, sociological, </w:t>
            </w:r>
            <w:proofErr w:type="gramStart"/>
            <w:r w:rsidRPr="009D0514">
              <w:rPr>
                <w:rFonts w:ascii="Arial" w:eastAsia="Arial" w:hAnsi="Arial" w:cs="Arial"/>
                <w:sz w:val="20"/>
                <w:szCs w:val="20"/>
              </w:rPr>
              <w:t>psychological</w:t>
            </w:r>
            <w:proofErr w:type="gramEnd"/>
            <w:r w:rsidRPr="009D0514">
              <w:rPr>
                <w:rFonts w:ascii="Arial" w:eastAsia="Arial" w:hAnsi="Arial" w:cs="Arial"/>
                <w:sz w:val="20"/>
                <w:szCs w:val="20"/>
              </w:rPr>
              <w:t xml:space="preserve"> and philosophical underpinnings and issues of social justice</w:t>
            </w:r>
          </w:p>
          <w:p w14:paraId="64A3554D" w14:textId="77777777" w:rsidR="007D7604" w:rsidRPr="007D7604" w:rsidRDefault="007D7604" w:rsidP="009D0514">
            <w:pPr>
              <w:spacing w:after="0"/>
              <w:rPr>
                <w:rFonts w:ascii="Arial" w:hAnsi="Arial" w:cs="Arial"/>
                <w:color w:val="FFFFFF"/>
                <w:sz w:val="20"/>
                <w:szCs w:val="20"/>
              </w:rPr>
            </w:pPr>
          </w:p>
        </w:tc>
      </w:tr>
      <w:tr w:rsidR="007D7604" w:rsidRPr="007D7604" w14:paraId="0A0EE777" w14:textId="77777777" w:rsidTr="009D0514">
        <w:tc>
          <w:tcPr>
            <w:tcW w:w="7230" w:type="dxa"/>
            <w:shd w:val="clear" w:color="auto" w:fill="auto"/>
          </w:tcPr>
          <w:p w14:paraId="16CFB034" w14:textId="77777777" w:rsidR="007D7604" w:rsidRPr="007D7604" w:rsidRDefault="007D7604" w:rsidP="007D7604">
            <w:pPr>
              <w:spacing w:after="0"/>
              <w:rPr>
                <w:rFonts w:ascii="Arial" w:hAnsi="Arial" w:cs="Arial"/>
                <w:bCs/>
              </w:rPr>
            </w:pPr>
            <w:r w:rsidRPr="007D7604">
              <w:rPr>
                <w:rFonts w:ascii="Arial" w:hAnsi="Arial" w:cs="Arial"/>
                <w:bCs/>
              </w:rPr>
              <w:t>demonstrate systematic knowledge and critical understanding of the areas of interest contributing to early childhood studies across the core subject-specific skills areas, and how they interrelate.</w:t>
            </w:r>
          </w:p>
        </w:tc>
        <w:tc>
          <w:tcPr>
            <w:tcW w:w="7655" w:type="dxa"/>
            <w:shd w:val="clear" w:color="auto" w:fill="auto"/>
          </w:tcPr>
          <w:p w14:paraId="4C59A494" w14:textId="77777777" w:rsidR="00F46055" w:rsidRPr="009D0514" w:rsidRDefault="00F46055" w:rsidP="009D0514">
            <w:pPr>
              <w:rPr>
                <w:rFonts w:ascii="Arial" w:eastAsiaTheme="minorEastAsia" w:hAnsi="Arial" w:cs="Arial"/>
                <w:sz w:val="20"/>
                <w:szCs w:val="20"/>
                <w:lang w:val="en-US"/>
              </w:rPr>
            </w:pPr>
            <w:r w:rsidRPr="009D0514">
              <w:rPr>
                <w:rFonts w:ascii="Arial" w:eastAsia="Arial" w:hAnsi="Arial" w:cs="Arial"/>
                <w:sz w:val="20"/>
                <w:szCs w:val="20"/>
              </w:rPr>
              <w:t xml:space="preserve">Understand key concepts and theories associated with supporting individual development and learning needs from birth to 25, including moral, sociological, </w:t>
            </w:r>
            <w:proofErr w:type="gramStart"/>
            <w:r w:rsidRPr="009D0514">
              <w:rPr>
                <w:rFonts w:ascii="Arial" w:eastAsia="Arial" w:hAnsi="Arial" w:cs="Arial"/>
                <w:sz w:val="20"/>
                <w:szCs w:val="20"/>
              </w:rPr>
              <w:t>psychological</w:t>
            </w:r>
            <w:proofErr w:type="gramEnd"/>
            <w:r w:rsidRPr="009D0514">
              <w:rPr>
                <w:rFonts w:ascii="Arial" w:eastAsia="Arial" w:hAnsi="Arial" w:cs="Arial"/>
                <w:sz w:val="20"/>
                <w:szCs w:val="20"/>
              </w:rPr>
              <w:t xml:space="preserve"> and philosophical underpinnings and issues of social justice</w:t>
            </w:r>
          </w:p>
          <w:p w14:paraId="0AFF954A" w14:textId="77777777" w:rsidR="007D7604" w:rsidRPr="007D7604" w:rsidRDefault="007D7604" w:rsidP="009D0514">
            <w:pPr>
              <w:spacing w:after="0"/>
              <w:rPr>
                <w:rFonts w:ascii="Arial" w:hAnsi="Arial" w:cs="Arial"/>
                <w:color w:val="FFFFFF"/>
                <w:sz w:val="20"/>
                <w:szCs w:val="20"/>
              </w:rPr>
            </w:pPr>
          </w:p>
        </w:tc>
      </w:tr>
      <w:tr w:rsidR="007D7604" w:rsidRPr="007D7604" w14:paraId="380B997E" w14:textId="77777777" w:rsidTr="009D0514">
        <w:tc>
          <w:tcPr>
            <w:tcW w:w="7230" w:type="dxa"/>
            <w:shd w:val="clear" w:color="auto" w:fill="auto"/>
          </w:tcPr>
          <w:p w14:paraId="78D280D1" w14:textId="77777777" w:rsidR="007D7604" w:rsidRPr="007D7604" w:rsidRDefault="007D7604" w:rsidP="007D7604">
            <w:pPr>
              <w:spacing w:after="0"/>
              <w:rPr>
                <w:rFonts w:ascii="Arial" w:hAnsi="Arial" w:cs="Arial"/>
                <w:bCs/>
              </w:rPr>
            </w:pPr>
            <w:r w:rsidRPr="007D7604">
              <w:rPr>
                <w:rFonts w:ascii="Arial" w:hAnsi="Arial" w:cs="Arial"/>
                <w:bCs/>
              </w:rPr>
              <w:t xml:space="preserve">a systematic knowledge and critical understanding of all aspects of significant policy and provision for babies and young children, </w:t>
            </w:r>
            <w:proofErr w:type="gramStart"/>
            <w:r w:rsidRPr="007D7604">
              <w:rPr>
                <w:rFonts w:ascii="Arial" w:hAnsi="Arial" w:cs="Arial"/>
                <w:bCs/>
              </w:rPr>
              <w:t>families</w:t>
            </w:r>
            <w:proofErr w:type="gramEnd"/>
            <w:r w:rsidRPr="007D7604">
              <w:rPr>
                <w:rFonts w:ascii="Arial" w:hAnsi="Arial" w:cs="Arial"/>
                <w:bCs/>
              </w:rPr>
              <w:t xml:space="preserve"> and communities</w:t>
            </w:r>
          </w:p>
        </w:tc>
        <w:tc>
          <w:tcPr>
            <w:tcW w:w="7655" w:type="dxa"/>
            <w:shd w:val="clear" w:color="auto" w:fill="auto"/>
          </w:tcPr>
          <w:p w14:paraId="51034B5E" w14:textId="77777777" w:rsidR="00F46055" w:rsidRPr="009D0514" w:rsidRDefault="00F46055" w:rsidP="009D0514">
            <w:pPr>
              <w:rPr>
                <w:rFonts w:ascii="Arial" w:eastAsiaTheme="minorEastAsia" w:hAnsi="Arial" w:cs="Arial"/>
                <w:sz w:val="20"/>
                <w:szCs w:val="20"/>
                <w:lang w:val="en-US"/>
              </w:rPr>
            </w:pPr>
            <w:r w:rsidRPr="009D0514">
              <w:rPr>
                <w:rFonts w:ascii="Arial" w:eastAsia="Arial" w:hAnsi="Arial" w:cs="Arial"/>
                <w:sz w:val="20"/>
                <w:szCs w:val="20"/>
              </w:rPr>
              <w:t xml:space="preserve">Understand key concepts and theories associated with supporting individual development and learning needs from birth to 25, including moral, sociological, </w:t>
            </w:r>
            <w:proofErr w:type="gramStart"/>
            <w:r w:rsidRPr="009D0514">
              <w:rPr>
                <w:rFonts w:ascii="Arial" w:eastAsia="Arial" w:hAnsi="Arial" w:cs="Arial"/>
                <w:sz w:val="20"/>
                <w:szCs w:val="20"/>
              </w:rPr>
              <w:t>psychological</w:t>
            </w:r>
            <w:proofErr w:type="gramEnd"/>
            <w:r w:rsidRPr="009D0514">
              <w:rPr>
                <w:rFonts w:ascii="Arial" w:eastAsia="Arial" w:hAnsi="Arial" w:cs="Arial"/>
                <w:sz w:val="20"/>
                <w:szCs w:val="20"/>
              </w:rPr>
              <w:t xml:space="preserve"> and philosophical underpinnings and issues of social justice</w:t>
            </w:r>
          </w:p>
          <w:p w14:paraId="51AB69ED" w14:textId="77777777" w:rsidR="007D7604" w:rsidRPr="007D7604" w:rsidRDefault="007D7604" w:rsidP="009D0514">
            <w:pPr>
              <w:spacing w:after="0"/>
              <w:rPr>
                <w:rFonts w:ascii="Arial" w:hAnsi="Arial" w:cs="Arial"/>
                <w:color w:val="FFFFFF"/>
                <w:sz w:val="20"/>
                <w:szCs w:val="20"/>
              </w:rPr>
            </w:pPr>
          </w:p>
        </w:tc>
      </w:tr>
      <w:tr w:rsidR="007D7604" w:rsidRPr="007D7604" w14:paraId="2485FEB4" w14:textId="77777777" w:rsidTr="009D0514">
        <w:tc>
          <w:tcPr>
            <w:tcW w:w="7230" w:type="dxa"/>
            <w:shd w:val="clear" w:color="auto" w:fill="auto"/>
          </w:tcPr>
          <w:p w14:paraId="300C3BEF" w14:textId="77777777" w:rsidR="007D7604" w:rsidRPr="007D7604" w:rsidRDefault="007D7604" w:rsidP="007D7604">
            <w:pPr>
              <w:spacing w:after="0"/>
              <w:rPr>
                <w:rFonts w:ascii="Arial" w:hAnsi="Arial" w:cs="Arial"/>
                <w:bCs/>
              </w:rPr>
            </w:pPr>
            <w:r w:rsidRPr="007D7604">
              <w:rPr>
                <w:rFonts w:ascii="Arial" w:hAnsi="Arial" w:cs="Arial"/>
                <w:bCs/>
              </w:rPr>
              <w:t xml:space="preserve">a working knowledge of the importance of, but also the challenges and constraints of, multi-professional, interprofessional, multiagency and interagency working in order to meet the needs of babies and young children, </w:t>
            </w:r>
            <w:proofErr w:type="gramStart"/>
            <w:r w:rsidRPr="007D7604">
              <w:rPr>
                <w:rFonts w:ascii="Arial" w:hAnsi="Arial" w:cs="Arial"/>
                <w:bCs/>
              </w:rPr>
              <w:t>families</w:t>
            </w:r>
            <w:proofErr w:type="gramEnd"/>
            <w:r w:rsidRPr="007D7604">
              <w:rPr>
                <w:rFonts w:ascii="Arial" w:hAnsi="Arial" w:cs="Arial"/>
                <w:bCs/>
              </w:rPr>
              <w:t xml:space="preserve"> and communities</w:t>
            </w:r>
          </w:p>
        </w:tc>
        <w:tc>
          <w:tcPr>
            <w:tcW w:w="7655" w:type="dxa"/>
            <w:shd w:val="clear" w:color="auto" w:fill="auto"/>
          </w:tcPr>
          <w:p w14:paraId="55933A04" w14:textId="77777777" w:rsidR="0019076A" w:rsidRPr="009D0514" w:rsidRDefault="0019076A" w:rsidP="009D0514">
            <w:pPr>
              <w:pStyle w:val="Footer"/>
              <w:rPr>
                <w:rFonts w:eastAsiaTheme="minorEastAsia" w:cs="Arial"/>
                <w:lang w:val="en-US"/>
              </w:rPr>
            </w:pPr>
            <w:r w:rsidRPr="009D0514">
              <w:rPr>
                <w:rFonts w:eastAsia="Arial" w:cs="Arial"/>
              </w:rPr>
              <w:t>Communicate appropriately and effectively to a variety of audiences using a variety of media</w:t>
            </w:r>
          </w:p>
          <w:p w14:paraId="0C259B66" w14:textId="77777777" w:rsidR="0019076A" w:rsidRPr="009D0514" w:rsidRDefault="0019076A" w:rsidP="009D0514">
            <w:pPr>
              <w:pStyle w:val="Footer"/>
              <w:rPr>
                <w:rFonts w:eastAsiaTheme="minorEastAsia" w:cs="Arial"/>
                <w:lang w:val="en-US"/>
              </w:rPr>
            </w:pPr>
            <w:r w:rsidRPr="009D0514">
              <w:rPr>
                <w:rFonts w:eastAsia="Arial" w:cs="Arial"/>
              </w:rPr>
              <w:t>Work effectively with individuals and teams. Develop the ability to work collaboratively to design, implement and sustain necessary change</w:t>
            </w:r>
          </w:p>
          <w:p w14:paraId="19C759C5" w14:textId="77777777" w:rsidR="0019076A" w:rsidRPr="009D0514" w:rsidRDefault="0019076A" w:rsidP="009D0514">
            <w:pPr>
              <w:pStyle w:val="Footer"/>
              <w:rPr>
                <w:rFonts w:eastAsiaTheme="minorEastAsia" w:cs="Arial"/>
                <w:lang w:val="en-US"/>
              </w:rPr>
            </w:pPr>
            <w:r w:rsidRPr="009D0514">
              <w:rPr>
                <w:rFonts w:eastAsia="Arial" w:cs="Arial"/>
              </w:rPr>
              <w:t>Demonstrate resilience and self-management in learning and professional practice</w:t>
            </w:r>
          </w:p>
          <w:p w14:paraId="0FCB9982" w14:textId="77777777" w:rsidR="0019076A" w:rsidRPr="009D0514" w:rsidRDefault="0019076A" w:rsidP="009D0514">
            <w:pPr>
              <w:pStyle w:val="Footer"/>
              <w:rPr>
                <w:rFonts w:eastAsiaTheme="minorEastAsia" w:cs="Arial"/>
                <w:lang w:val="en-US"/>
              </w:rPr>
            </w:pPr>
            <w:r w:rsidRPr="009D0514">
              <w:rPr>
                <w:rFonts w:eastAsia="Arial" w:cs="Arial"/>
              </w:rPr>
              <w:t>Develop skills of reflection and utilise opportunities to enhance own personal and professional development</w:t>
            </w:r>
          </w:p>
          <w:p w14:paraId="793C9751" w14:textId="77777777" w:rsidR="007D7604" w:rsidRPr="009D0514" w:rsidRDefault="007D7604" w:rsidP="009D0514">
            <w:pPr>
              <w:rPr>
                <w:rFonts w:ascii="Arial" w:hAnsi="Arial" w:cs="Arial"/>
                <w:color w:val="FFFFFF"/>
                <w:sz w:val="20"/>
                <w:szCs w:val="20"/>
              </w:rPr>
            </w:pPr>
          </w:p>
        </w:tc>
      </w:tr>
      <w:tr w:rsidR="007D7604" w:rsidRPr="007D7604" w14:paraId="1E6CCE96" w14:textId="77777777" w:rsidTr="009D0514">
        <w:tc>
          <w:tcPr>
            <w:tcW w:w="7230" w:type="dxa"/>
            <w:shd w:val="clear" w:color="auto" w:fill="auto"/>
          </w:tcPr>
          <w:p w14:paraId="43891808" w14:textId="77777777" w:rsidR="007D7604" w:rsidRPr="007D7604" w:rsidRDefault="007D7604" w:rsidP="007D7604">
            <w:pPr>
              <w:spacing w:after="0"/>
              <w:rPr>
                <w:rFonts w:ascii="Arial" w:hAnsi="Arial" w:cs="Arial"/>
                <w:bCs/>
              </w:rPr>
            </w:pPr>
            <w:r w:rsidRPr="007D7604">
              <w:rPr>
                <w:rFonts w:ascii="Arial" w:hAnsi="Arial" w:cs="Arial"/>
                <w:bCs/>
              </w:rPr>
              <w:t xml:space="preserve">a working knowledge and understanding of pedagogical approaches for working with babies and young children, </w:t>
            </w:r>
            <w:proofErr w:type="gramStart"/>
            <w:r w:rsidRPr="007D7604">
              <w:rPr>
                <w:rFonts w:ascii="Arial" w:hAnsi="Arial" w:cs="Arial"/>
                <w:bCs/>
              </w:rPr>
              <w:t>families</w:t>
            </w:r>
            <w:proofErr w:type="gramEnd"/>
            <w:r w:rsidRPr="007D7604">
              <w:rPr>
                <w:rFonts w:ascii="Arial" w:hAnsi="Arial" w:cs="Arial"/>
                <w:bCs/>
              </w:rPr>
              <w:t xml:space="preserve"> and communities</w:t>
            </w:r>
          </w:p>
        </w:tc>
        <w:tc>
          <w:tcPr>
            <w:tcW w:w="7655" w:type="dxa"/>
            <w:shd w:val="clear" w:color="auto" w:fill="auto"/>
          </w:tcPr>
          <w:p w14:paraId="31BF9AAE" w14:textId="77777777" w:rsidR="0019076A" w:rsidRPr="009D0514" w:rsidRDefault="0019076A" w:rsidP="009D0514">
            <w:pPr>
              <w:rPr>
                <w:rFonts w:ascii="Arial" w:eastAsiaTheme="minorEastAsia" w:hAnsi="Arial" w:cs="Arial"/>
                <w:sz w:val="20"/>
                <w:szCs w:val="20"/>
                <w:lang w:val="en-US"/>
              </w:rPr>
            </w:pPr>
            <w:r w:rsidRPr="009D0514">
              <w:rPr>
                <w:rFonts w:ascii="Arial" w:eastAsia="Arial" w:hAnsi="Arial" w:cs="Arial"/>
                <w:sz w:val="20"/>
                <w:szCs w:val="20"/>
              </w:rPr>
              <w:t>Evaluate theories and principles related to typical and atypical holistic development from birth to 25 years old</w:t>
            </w:r>
          </w:p>
          <w:p w14:paraId="1E9DDE87" w14:textId="77777777" w:rsidR="0019076A" w:rsidRPr="009D0514" w:rsidRDefault="0019076A" w:rsidP="009D0514">
            <w:pPr>
              <w:rPr>
                <w:rFonts w:ascii="Arial" w:eastAsiaTheme="minorEastAsia" w:hAnsi="Arial" w:cs="Arial"/>
                <w:sz w:val="20"/>
                <w:szCs w:val="20"/>
                <w:lang w:val="en-US"/>
              </w:rPr>
            </w:pPr>
            <w:r w:rsidRPr="009D0514">
              <w:rPr>
                <w:rFonts w:ascii="Arial" w:eastAsia="Arial" w:hAnsi="Arial" w:cs="Arial"/>
                <w:sz w:val="20"/>
                <w:szCs w:val="20"/>
              </w:rPr>
              <w:lastRenderedPageBreak/>
              <w:t>Apply knowledge of research and theory to assess and meet a range of learning needs</w:t>
            </w:r>
          </w:p>
          <w:p w14:paraId="29B84CF3" w14:textId="77777777" w:rsidR="007D7604" w:rsidRPr="007D7604" w:rsidRDefault="007D7604" w:rsidP="009D0514">
            <w:pPr>
              <w:spacing w:after="0"/>
              <w:rPr>
                <w:rFonts w:ascii="Arial" w:hAnsi="Arial" w:cs="Arial"/>
                <w:color w:val="FFFFFF"/>
                <w:sz w:val="20"/>
                <w:szCs w:val="20"/>
              </w:rPr>
            </w:pPr>
          </w:p>
        </w:tc>
      </w:tr>
      <w:tr w:rsidR="001846AE" w:rsidRPr="007D7604" w14:paraId="191E7CD9" w14:textId="77777777" w:rsidTr="009D0514">
        <w:tc>
          <w:tcPr>
            <w:tcW w:w="7230" w:type="dxa"/>
            <w:shd w:val="clear" w:color="auto" w:fill="auto"/>
          </w:tcPr>
          <w:p w14:paraId="4F3E0ED5" w14:textId="77777777" w:rsidR="001846AE" w:rsidRPr="007D7604" w:rsidRDefault="001846AE" w:rsidP="001846AE">
            <w:pPr>
              <w:spacing w:after="0"/>
              <w:rPr>
                <w:rFonts w:ascii="Arial" w:hAnsi="Arial" w:cs="Arial"/>
                <w:bCs/>
              </w:rPr>
            </w:pPr>
            <w:r w:rsidRPr="007D7604">
              <w:rPr>
                <w:rFonts w:ascii="Arial" w:hAnsi="Arial" w:cs="Arial"/>
                <w:bCs/>
              </w:rPr>
              <w:lastRenderedPageBreak/>
              <w:t xml:space="preserve">a good knowledge of issues in relation to rights, diversity, </w:t>
            </w:r>
            <w:proofErr w:type="gramStart"/>
            <w:r w:rsidRPr="007D7604">
              <w:rPr>
                <w:rFonts w:ascii="Arial" w:hAnsi="Arial" w:cs="Arial"/>
                <w:bCs/>
              </w:rPr>
              <w:t>equity</w:t>
            </w:r>
            <w:proofErr w:type="gramEnd"/>
            <w:r w:rsidRPr="007D7604">
              <w:rPr>
                <w:rFonts w:ascii="Arial" w:hAnsi="Arial" w:cs="Arial"/>
                <w:bCs/>
              </w:rPr>
              <w:t xml:space="preserve"> and inclusion in relation to working with babies and young children, families and communities</w:t>
            </w:r>
          </w:p>
        </w:tc>
        <w:tc>
          <w:tcPr>
            <w:tcW w:w="7655" w:type="dxa"/>
            <w:shd w:val="clear" w:color="auto" w:fill="auto"/>
          </w:tcPr>
          <w:p w14:paraId="1A5DBCBE" w14:textId="4085F475" w:rsidR="001846AE" w:rsidRPr="009D0514" w:rsidRDefault="001846AE" w:rsidP="009D0514">
            <w:pPr>
              <w:rPr>
                <w:rFonts w:ascii="Arial" w:hAnsi="Arial" w:cs="Arial"/>
                <w:color w:val="FFFFFF"/>
                <w:sz w:val="20"/>
                <w:szCs w:val="20"/>
              </w:rPr>
            </w:pPr>
            <w:r w:rsidRPr="009D0514">
              <w:rPr>
                <w:rFonts w:ascii="Arial" w:eastAsia="Arial" w:hAnsi="Arial" w:cs="Arial"/>
                <w:sz w:val="20"/>
                <w:szCs w:val="20"/>
              </w:rPr>
              <w:t>Apply the principles of undertaking primary research in accordance with the British Educational Research Associations’ Ethical Guidelines. Critically reflect on the impact of policy and legislation on educational practice in different contexts</w:t>
            </w:r>
          </w:p>
        </w:tc>
      </w:tr>
      <w:tr w:rsidR="001846AE" w:rsidRPr="007D7604" w14:paraId="3520FAC0" w14:textId="77777777" w:rsidTr="009D0514">
        <w:tc>
          <w:tcPr>
            <w:tcW w:w="7230" w:type="dxa"/>
            <w:shd w:val="clear" w:color="auto" w:fill="auto"/>
          </w:tcPr>
          <w:p w14:paraId="41A850AC" w14:textId="77777777" w:rsidR="001846AE" w:rsidRPr="007D7604" w:rsidRDefault="001846AE" w:rsidP="001846AE">
            <w:pPr>
              <w:spacing w:after="0"/>
              <w:rPr>
                <w:rFonts w:ascii="Arial" w:hAnsi="Arial" w:cs="Arial"/>
                <w:bCs/>
              </w:rPr>
            </w:pPr>
            <w:r w:rsidRPr="007D7604">
              <w:rPr>
                <w:rFonts w:ascii="Arial" w:hAnsi="Arial" w:cs="Arial"/>
                <w:bCs/>
              </w:rPr>
              <w:t>a systematic knowledge of a range of research paradigms, research methods and measurement techniques, and awareness of their</w:t>
            </w:r>
          </w:p>
        </w:tc>
        <w:tc>
          <w:tcPr>
            <w:tcW w:w="7655" w:type="dxa"/>
            <w:shd w:val="clear" w:color="auto" w:fill="auto"/>
          </w:tcPr>
          <w:p w14:paraId="32B3C1DD" w14:textId="6E000152" w:rsidR="001846AE" w:rsidRPr="009D0514" w:rsidRDefault="001846AE" w:rsidP="009D0514">
            <w:pPr>
              <w:rPr>
                <w:rFonts w:ascii="Arial" w:hAnsi="Arial" w:cs="Arial"/>
                <w:color w:val="FFFFFF"/>
                <w:sz w:val="20"/>
                <w:szCs w:val="20"/>
              </w:rPr>
            </w:pPr>
            <w:r w:rsidRPr="009D0514">
              <w:rPr>
                <w:rFonts w:ascii="Arial" w:eastAsia="Arial" w:hAnsi="Arial" w:cs="Arial"/>
                <w:sz w:val="20"/>
                <w:szCs w:val="20"/>
              </w:rPr>
              <w:t>Critically reflect on the challenges for inclusive practice in a range of education settings</w:t>
            </w:r>
          </w:p>
        </w:tc>
      </w:tr>
      <w:tr w:rsidR="001846AE" w:rsidRPr="007D7604" w14:paraId="66AE4BEF" w14:textId="77777777" w:rsidTr="009D0514">
        <w:tc>
          <w:tcPr>
            <w:tcW w:w="7230" w:type="dxa"/>
            <w:shd w:val="clear" w:color="auto" w:fill="auto"/>
          </w:tcPr>
          <w:p w14:paraId="4D406BD2" w14:textId="77777777" w:rsidR="001846AE" w:rsidRPr="007D7604" w:rsidRDefault="001846AE" w:rsidP="001846AE">
            <w:pPr>
              <w:spacing w:after="0"/>
              <w:rPr>
                <w:rFonts w:ascii="Arial" w:hAnsi="Arial" w:cs="Arial"/>
                <w:bCs/>
              </w:rPr>
            </w:pPr>
            <w:r w:rsidRPr="007D7604">
              <w:rPr>
                <w:rFonts w:ascii="Arial" w:hAnsi="Arial" w:cs="Arial"/>
                <w:bCs/>
              </w:rPr>
              <w:t>detailed knowledge of several specialised areas and/or applications, some of which are at the cutting edge of research in the subject area</w:t>
            </w:r>
          </w:p>
        </w:tc>
        <w:tc>
          <w:tcPr>
            <w:tcW w:w="7655" w:type="dxa"/>
            <w:shd w:val="clear" w:color="auto" w:fill="auto"/>
          </w:tcPr>
          <w:p w14:paraId="18C55DDB" w14:textId="113F984F" w:rsidR="001846AE" w:rsidRPr="009D0514" w:rsidRDefault="001846AE" w:rsidP="009D0514">
            <w:pPr>
              <w:rPr>
                <w:rFonts w:ascii="Arial" w:hAnsi="Arial" w:cs="Arial"/>
                <w:color w:val="FFFFFF"/>
                <w:sz w:val="20"/>
                <w:szCs w:val="20"/>
              </w:rPr>
            </w:pPr>
            <w:r w:rsidRPr="009D0514">
              <w:rPr>
                <w:rFonts w:ascii="Arial" w:eastAsia="Arial" w:hAnsi="Arial" w:cs="Arial"/>
                <w:sz w:val="20"/>
                <w:szCs w:val="20"/>
              </w:rPr>
              <w:t>Reflect on and challenge assumptions and values relating to educational policy and practice</w:t>
            </w:r>
          </w:p>
        </w:tc>
      </w:tr>
      <w:tr w:rsidR="007D7604" w:rsidRPr="007D7604" w14:paraId="7A1014B6" w14:textId="77777777" w:rsidTr="009D0514">
        <w:tc>
          <w:tcPr>
            <w:tcW w:w="7230" w:type="dxa"/>
            <w:shd w:val="clear" w:color="auto" w:fill="auto"/>
          </w:tcPr>
          <w:p w14:paraId="47A40490" w14:textId="77777777" w:rsidR="007D7604" w:rsidRPr="007D7604" w:rsidRDefault="007D7604" w:rsidP="007D7604">
            <w:pPr>
              <w:spacing w:after="0"/>
              <w:rPr>
                <w:rFonts w:ascii="Arial" w:hAnsi="Arial" w:cs="Arial"/>
                <w:bCs/>
              </w:rPr>
            </w:pPr>
            <w:r w:rsidRPr="007D7604">
              <w:rPr>
                <w:rFonts w:ascii="Arial" w:hAnsi="Arial" w:cs="Arial"/>
                <w:bCs/>
              </w:rPr>
              <w:t xml:space="preserve">demonstrate a well-developed critical understanding of the links between ethics, economics, politics, </w:t>
            </w:r>
            <w:proofErr w:type="gramStart"/>
            <w:r w:rsidRPr="007D7604">
              <w:rPr>
                <w:rFonts w:ascii="Arial" w:hAnsi="Arial" w:cs="Arial"/>
                <w:bCs/>
              </w:rPr>
              <w:t>culture</w:t>
            </w:r>
            <w:proofErr w:type="gramEnd"/>
            <w:r w:rsidRPr="007D7604">
              <w:rPr>
                <w:rFonts w:ascii="Arial" w:hAnsi="Arial" w:cs="Arial"/>
                <w:bCs/>
              </w:rPr>
              <w:t xml:space="preserve"> and ideology in the lives of babies and young children and their families and communities.</w:t>
            </w:r>
          </w:p>
        </w:tc>
        <w:tc>
          <w:tcPr>
            <w:tcW w:w="7655" w:type="dxa"/>
            <w:shd w:val="clear" w:color="auto" w:fill="auto"/>
          </w:tcPr>
          <w:p w14:paraId="32DFB705" w14:textId="77777777" w:rsidR="001846AE" w:rsidRPr="009D0514" w:rsidRDefault="001846AE" w:rsidP="009D0514">
            <w:pPr>
              <w:rPr>
                <w:rFonts w:ascii="Arial" w:eastAsiaTheme="minorEastAsia" w:hAnsi="Arial" w:cs="Arial"/>
                <w:sz w:val="20"/>
                <w:szCs w:val="20"/>
                <w:lang w:val="en-US"/>
              </w:rPr>
            </w:pPr>
            <w:r w:rsidRPr="009D0514">
              <w:rPr>
                <w:rFonts w:ascii="Arial" w:eastAsia="Arial" w:hAnsi="Arial" w:cs="Arial"/>
                <w:sz w:val="20"/>
                <w:szCs w:val="20"/>
              </w:rPr>
              <w:t xml:space="preserve">Understand key concepts and theories associated with supporting individual development and learning needs from birth to 25, including moral, sociological, </w:t>
            </w:r>
            <w:proofErr w:type="gramStart"/>
            <w:r w:rsidRPr="009D0514">
              <w:rPr>
                <w:rFonts w:ascii="Arial" w:eastAsia="Arial" w:hAnsi="Arial" w:cs="Arial"/>
                <w:sz w:val="20"/>
                <w:szCs w:val="20"/>
              </w:rPr>
              <w:t>psychological</w:t>
            </w:r>
            <w:proofErr w:type="gramEnd"/>
            <w:r w:rsidRPr="009D0514">
              <w:rPr>
                <w:rFonts w:ascii="Arial" w:eastAsia="Arial" w:hAnsi="Arial" w:cs="Arial"/>
                <w:sz w:val="20"/>
                <w:szCs w:val="20"/>
              </w:rPr>
              <w:t xml:space="preserve"> and philosophical underpinnings and issues of social justice</w:t>
            </w:r>
          </w:p>
          <w:p w14:paraId="659E0419" w14:textId="77777777" w:rsidR="007D7604" w:rsidRPr="007D7604" w:rsidRDefault="007D7604" w:rsidP="009D0514">
            <w:pPr>
              <w:spacing w:after="0"/>
              <w:rPr>
                <w:rFonts w:ascii="Arial" w:hAnsi="Arial" w:cs="Arial"/>
                <w:color w:val="FFFFFF"/>
                <w:sz w:val="20"/>
                <w:szCs w:val="20"/>
              </w:rPr>
            </w:pPr>
          </w:p>
        </w:tc>
      </w:tr>
      <w:tr w:rsidR="007D7604" w:rsidRPr="007D7604" w14:paraId="5020310A" w14:textId="77777777" w:rsidTr="009D0514">
        <w:tc>
          <w:tcPr>
            <w:tcW w:w="7230" w:type="dxa"/>
            <w:shd w:val="clear" w:color="auto" w:fill="D9D9D9"/>
          </w:tcPr>
          <w:p w14:paraId="55F77DF5" w14:textId="77777777" w:rsidR="007D7604" w:rsidRPr="007D7604" w:rsidRDefault="007D7604" w:rsidP="007D7604">
            <w:pPr>
              <w:spacing w:after="0"/>
              <w:rPr>
                <w:rFonts w:ascii="Arial" w:hAnsi="Arial" w:cs="Arial"/>
                <w:b/>
              </w:rPr>
            </w:pPr>
            <w:r w:rsidRPr="007D7604">
              <w:rPr>
                <w:rFonts w:ascii="Arial" w:hAnsi="Arial" w:cs="Arial"/>
                <w:b/>
                <w:color w:val="002060"/>
              </w:rPr>
              <w:t>Subject Specific Skills</w:t>
            </w:r>
          </w:p>
        </w:tc>
        <w:tc>
          <w:tcPr>
            <w:tcW w:w="7655" w:type="dxa"/>
            <w:shd w:val="clear" w:color="auto" w:fill="D9D9D9"/>
          </w:tcPr>
          <w:p w14:paraId="12A7F2F4" w14:textId="77777777" w:rsidR="007D7604" w:rsidRPr="009D0514" w:rsidRDefault="007D7604" w:rsidP="009D0514">
            <w:pPr>
              <w:rPr>
                <w:rFonts w:ascii="Arial" w:hAnsi="Arial" w:cs="Arial"/>
                <w:b/>
                <w:color w:val="002060"/>
                <w:sz w:val="20"/>
                <w:szCs w:val="20"/>
              </w:rPr>
            </w:pPr>
          </w:p>
        </w:tc>
      </w:tr>
      <w:tr w:rsidR="007D7604" w:rsidRPr="007D7604" w14:paraId="2268D695" w14:textId="77777777" w:rsidTr="009D0514">
        <w:tc>
          <w:tcPr>
            <w:tcW w:w="7230" w:type="dxa"/>
            <w:shd w:val="clear" w:color="auto" w:fill="auto"/>
          </w:tcPr>
          <w:p w14:paraId="7E062186" w14:textId="77777777" w:rsidR="007D7604" w:rsidRPr="007D7604" w:rsidRDefault="007D7604" w:rsidP="007D7604">
            <w:pPr>
              <w:spacing w:after="0"/>
              <w:rPr>
                <w:rFonts w:ascii="Arial" w:hAnsi="Arial" w:cs="Arial"/>
                <w:bCs/>
              </w:rPr>
            </w:pPr>
            <w:r w:rsidRPr="007D7604">
              <w:rPr>
                <w:rFonts w:ascii="Arial" w:hAnsi="Arial" w:cs="Arial"/>
                <w:bCs/>
              </w:rPr>
              <w:t>reason clearly, understand the role of evidence and make critical judgements about arguments relating to the subject area of early childhood studies</w:t>
            </w:r>
          </w:p>
        </w:tc>
        <w:tc>
          <w:tcPr>
            <w:tcW w:w="7655" w:type="dxa"/>
            <w:shd w:val="clear" w:color="auto" w:fill="auto"/>
          </w:tcPr>
          <w:p w14:paraId="4C410A2A"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Evaluate the effect of contemporary issues within a range of educational contexts</w:t>
            </w:r>
          </w:p>
          <w:p w14:paraId="762FCA17" w14:textId="77777777" w:rsidR="007D7604" w:rsidRPr="007D7604" w:rsidRDefault="007D7604" w:rsidP="009D0514">
            <w:pPr>
              <w:spacing w:after="0"/>
              <w:rPr>
                <w:rFonts w:ascii="Arial" w:hAnsi="Arial" w:cs="Arial"/>
                <w:color w:val="FFFFFF"/>
                <w:sz w:val="20"/>
                <w:szCs w:val="20"/>
              </w:rPr>
            </w:pPr>
          </w:p>
        </w:tc>
      </w:tr>
      <w:tr w:rsidR="007D7604" w:rsidRPr="007D7604" w14:paraId="605EB7D0" w14:textId="77777777" w:rsidTr="009D0514">
        <w:tc>
          <w:tcPr>
            <w:tcW w:w="7230" w:type="dxa"/>
            <w:shd w:val="clear" w:color="auto" w:fill="auto"/>
          </w:tcPr>
          <w:p w14:paraId="2AFCE048" w14:textId="77777777" w:rsidR="007D7604" w:rsidRPr="007D7604" w:rsidRDefault="007D7604" w:rsidP="007D7604">
            <w:pPr>
              <w:spacing w:after="0"/>
              <w:rPr>
                <w:rFonts w:ascii="Arial" w:hAnsi="Arial" w:cs="Arial"/>
                <w:bCs/>
              </w:rPr>
            </w:pPr>
            <w:r w:rsidRPr="007D7604">
              <w:rPr>
                <w:rFonts w:ascii="Arial" w:hAnsi="Arial" w:cs="Arial"/>
                <w:bCs/>
              </w:rPr>
              <w:t>be able to adopt multiple perspectives in relation to early childhood and systematically analyse the relationships between them</w:t>
            </w:r>
          </w:p>
        </w:tc>
        <w:tc>
          <w:tcPr>
            <w:tcW w:w="7655" w:type="dxa"/>
            <w:shd w:val="clear" w:color="auto" w:fill="auto"/>
          </w:tcPr>
          <w:p w14:paraId="4234EEF1"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 xml:space="preserve">Analyse complex issues related to political, economic, social, </w:t>
            </w:r>
            <w:proofErr w:type="gramStart"/>
            <w:r w:rsidRPr="009D0514">
              <w:rPr>
                <w:rFonts w:ascii="Arial" w:eastAsia="SimSun" w:hAnsi="Arial" w:cs="Arial"/>
                <w:sz w:val="20"/>
                <w:szCs w:val="20"/>
              </w:rPr>
              <w:t>cultural</w:t>
            </w:r>
            <w:proofErr w:type="gramEnd"/>
            <w:r w:rsidRPr="009D0514">
              <w:rPr>
                <w:rFonts w:ascii="Arial" w:eastAsia="SimSun" w:hAnsi="Arial" w:cs="Arial"/>
                <w:sz w:val="20"/>
                <w:szCs w:val="20"/>
              </w:rPr>
              <w:t xml:space="preserve"> and intercultural educational contexts</w:t>
            </w:r>
          </w:p>
          <w:p w14:paraId="03BF63A7" w14:textId="77777777" w:rsidR="007D7604" w:rsidRPr="007D7604" w:rsidRDefault="007D7604" w:rsidP="009D0514">
            <w:pPr>
              <w:spacing w:after="0"/>
              <w:rPr>
                <w:rFonts w:ascii="Arial" w:hAnsi="Arial" w:cs="Arial"/>
                <w:color w:val="FFFFFF"/>
                <w:sz w:val="20"/>
                <w:szCs w:val="20"/>
              </w:rPr>
            </w:pPr>
          </w:p>
        </w:tc>
      </w:tr>
      <w:tr w:rsidR="007D7604" w:rsidRPr="007D7604" w14:paraId="63F3B0BE" w14:textId="77777777" w:rsidTr="009D0514">
        <w:tc>
          <w:tcPr>
            <w:tcW w:w="7230" w:type="dxa"/>
            <w:shd w:val="clear" w:color="auto" w:fill="auto"/>
          </w:tcPr>
          <w:p w14:paraId="2CBE7E9B" w14:textId="77777777" w:rsidR="007D7604" w:rsidRPr="007D7604" w:rsidRDefault="007D7604" w:rsidP="007D7604">
            <w:pPr>
              <w:spacing w:after="0"/>
              <w:rPr>
                <w:rFonts w:ascii="Arial" w:hAnsi="Arial" w:cs="Arial"/>
                <w:bCs/>
              </w:rPr>
            </w:pPr>
            <w:r w:rsidRPr="007D7604">
              <w:rPr>
                <w:rFonts w:ascii="Arial" w:hAnsi="Arial" w:cs="Arial"/>
                <w:bCs/>
              </w:rPr>
              <w:t xml:space="preserve">have a well-developed ability to reflect upon a range of psychological, sociological, health, welfare, educational, cultural, philosophical, legal, historical, </w:t>
            </w:r>
            <w:proofErr w:type="gramStart"/>
            <w:r w:rsidRPr="007D7604">
              <w:rPr>
                <w:rFonts w:ascii="Arial" w:hAnsi="Arial" w:cs="Arial"/>
                <w:bCs/>
              </w:rPr>
              <w:t>political</w:t>
            </w:r>
            <w:proofErr w:type="gramEnd"/>
            <w:r w:rsidRPr="007D7604">
              <w:rPr>
                <w:rFonts w:ascii="Arial" w:hAnsi="Arial" w:cs="Arial"/>
                <w:bCs/>
              </w:rPr>
              <w:t xml:space="preserve"> and economic perspectives, and consider how these underpin different understandings of babies, young children and childhood, nationally and globally</w:t>
            </w:r>
          </w:p>
        </w:tc>
        <w:tc>
          <w:tcPr>
            <w:tcW w:w="7655" w:type="dxa"/>
            <w:shd w:val="clear" w:color="auto" w:fill="auto"/>
          </w:tcPr>
          <w:p w14:paraId="230BC432"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 xml:space="preserve">Accommodates new ideas and the provision of well-argued conclusions relating to issues such as the impact of globalisation on a range of education systems, social justice, sustainable </w:t>
            </w:r>
            <w:proofErr w:type="gramStart"/>
            <w:r w:rsidRPr="009D0514">
              <w:rPr>
                <w:rFonts w:ascii="Arial" w:eastAsia="SimSun" w:hAnsi="Arial" w:cs="Arial"/>
                <w:sz w:val="20"/>
                <w:szCs w:val="20"/>
              </w:rPr>
              <w:t>development</w:t>
            </w:r>
            <w:proofErr w:type="gramEnd"/>
            <w:r w:rsidRPr="009D0514">
              <w:rPr>
                <w:rFonts w:ascii="Arial" w:eastAsia="SimSun" w:hAnsi="Arial" w:cs="Arial"/>
                <w:sz w:val="20"/>
                <w:szCs w:val="20"/>
              </w:rPr>
              <w:t xml:space="preserve"> and social inclusion</w:t>
            </w:r>
          </w:p>
          <w:p w14:paraId="15727B5F" w14:textId="77777777" w:rsidR="007D7604" w:rsidRPr="007D7604" w:rsidRDefault="007D7604" w:rsidP="009D0514">
            <w:pPr>
              <w:spacing w:after="0"/>
              <w:rPr>
                <w:rFonts w:ascii="Arial" w:hAnsi="Arial" w:cs="Arial"/>
                <w:color w:val="FFFFFF"/>
                <w:sz w:val="20"/>
                <w:szCs w:val="20"/>
              </w:rPr>
            </w:pPr>
          </w:p>
        </w:tc>
      </w:tr>
      <w:tr w:rsidR="007D7604" w:rsidRPr="007D7604" w14:paraId="783848B3" w14:textId="77777777" w:rsidTr="009D0514">
        <w:tc>
          <w:tcPr>
            <w:tcW w:w="7230" w:type="dxa"/>
            <w:shd w:val="clear" w:color="auto" w:fill="auto"/>
          </w:tcPr>
          <w:p w14:paraId="16D062EF" w14:textId="77777777" w:rsidR="007D7604" w:rsidRPr="007D7604" w:rsidRDefault="007D7604" w:rsidP="007D7604">
            <w:pPr>
              <w:spacing w:after="0"/>
              <w:rPr>
                <w:rFonts w:ascii="Arial" w:hAnsi="Arial" w:cs="Arial"/>
                <w:bCs/>
              </w:rPr>
            </w:pPr>
            <w:r w:rsidRPr="007D7604">
              <w:rPr>
                <w:rFonts w:ascii="Arial" w:hAnsi="Arial" w:cs="Arial"/>
                <w:bCs/>
              </w:rPr>
              <w:lastRenderedPageBreak/>
              <w:t xml:space="preserve">analyse and evaluate competing positions in relation to the construction of babies and young children and childhood by different subjects, societal agents and time, </w:t>
            </w:r>
            <w:proofErr w:type="gramStart"/>
            <w:r w:rsidRPr="007D7604">
              <w:rPr>
                <w:rFonts w:ascii="Arial" w:hAnsi="Arial" w:cs="Arial"/>
                <w:bCs/>
              </w:rPr>
              <w:t>place</w:t>
            </w:r>
            <w:proofErr w:type="gramEnd"/>
            <w:r w:rsidRPr="007D7604">
              <w:rPr>
                <w:rFonts w:ascii="Arial" w:hAnsi="Arial" w:cs="Arial"/>
                <w:bCs/>
              </w:rPr>
              <w:t xml:space="preserve"> and culture</w:t>
            </w:r>
          </w:p>
        </w:tc>
        <w:tc>
          <w:tcPr>
            <w:tcW w:w="7655" w:type="dxa"/>
            <w:shd w:val="clear" w:color="auto" w:fill="auto"/>
          </w:tcPr>
          <w:p w14:paraId="5370329B"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 xml:space="preserve">Analyse complex issues related to political, economic, social, </w:t>
            </w:r>
            <w:proofErr w:type="gramStart"/>
            <w:r w:rsidRPr="009D0514">
              <w:rPr>
                <w:rFonts w:ascii="Arial" w:eastAsia="SimSun" w:hAnsi="Arial" w:cs="Arial"/>
                <w:sz w:val="20"/>
                <w:szCs w:val="20"/>
              </w:rPr>
              <w:t>cultural</w:t>
            </w:r>
            <w:proofErr w:type="gramEnd"/>
            <w:r w:rsidRPr="009D0514">
              <w:rPr>
                <w:rFonts w:ascii="Arial" w:eastAsia="SimSun" w:hAnsi="Arial" w:cs="Arial"/>
                <w:sz w:val="20"/>
                <w:szCs w:val="20"/>
              </w:rPr>
              <w:t xml:space="preserve"> and intercultural educational contexts</w:t>
            </w:r>
          </w:p>
          <w:p w14:paraId="12523E9A" w14:textId="77777777" w:rsidR="007D7604" w:rsidRPr="007D7604" w:rsidRDefault="007D7604" w:rsidP="009D0514">
            <w:pPr>
              <w:spacing w:after="0"/>
              <w:rPr>
                <w:rFonts w:ascii="Arial" w:hAnsi="Arial" w:cs="Arial"/>
                <w:color w:val="FFFFFF"/>
                <w:sz w:val="20"/>
                <w:szCs w:val="20"/>
              </w:rPr>
            </w:pPr>
          </w:p>
        </w:tc>
      </w:tr>
      <w:tr w:rsidR="007D7604" w:rsidRPr="007D7604" w14:paraId="3DA36184" w14:textId="77777777" w:rsidTr="009D0514">
        <w:tc>
          <w:tcPr>
            <w:tcW w:w="7230" w:type="dxa"/>
            <w:shd w:val="clear" w:color="auto" w:fill="auto"/>
          </w:tcPr>
          <w:p w14:paraId="2249E20E" w14:textId="77777777" w:rsidR="007D7604" w:rsidRPr="007D7604" w:rsidRDefault="007D7604" w:rsidP="007D7604">
            <w:pPr>
              <w:spacing w:after="0"/>
              <w:rPr>
                <w:rFonts w:ascii="Arial" w:hAnsi="Arial" w:cs="Arial"/>
                <w:bCs/>
              </w:rPr>
            </w:pPr>
            <w:r w:rsidRPr="007D7604">
              <w:rPr>
                <w:rFonts w:ascii="Arial" w:hAnsi="Arial" w:cs="Arial"/>
                <w:bCs/>
              </w:rPr>
              <w:t xml:space="preserve">analyse and constructively critique theories, </w:t>
            </w:r>
            <w:proofErr w:type="gramStart"/>
            <w:r w:rsidRPr="007D7604">
              <w:rPr>
                <w:rFonts w:ascii="Arial" w:hAnsi="Arial" w:cs="Arial"/>
                <w:bCs/>
              </w:rPr>
              <w:t>practice</w:t>
            </w:r>
            <w:proofErr w:type="gramEnd"/>
            <w:r w:rsidRPr="007D7604">
              <w:rPr>
                <w:rFonts w:ascii="Arial" w:hAnsi="Arial" w:cs="Arial"/>
                <w:bCs/>
              </w:rPr>
              <w:t xml:space="preserve"> and research in the area of child development</w:t>
            </w:r>
          </w:p>
        </w:tc>
        <w:tc>
          <w:tcPr>
            <w:tcW w:w="7655" w:type="dxa"/>
            <w:shd w:val="clear" w:color="auto" w:fill="auto"/>
          </w:tcPr>
          <w:p w14:paraId="077203A3"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Apply theory to practice in a range of educational contexts</w:t>
            </w:r>
          </w:p>
          <w:p w14:paraId="3C0241CE" w14:textId="77777777" w:rsidR="007D7604" w:rsidRPr="007D7604" w:rsidRDefault="007D7604" w:rsidP="009D0514">
            <w:pPr>
              <w:spacing w:after="0"/>
              <w:rPr>
                <w:rFonts w:ascii="Arial" w:hAnsi="Arial" w:cs="Arial"/>
                <w:color w:val="FFFFFF"/>
                <w:sz w:val="20"/>
                <w:szCs w:val="20"/>
              </w:rPr>
            </w:pPr>
          </w:p>
        </w:tc>
      </w:tr>
      <w:tr w:rsidR="007D7604" w:rsidRPr="007D7604" w14:paraId="058AC83E" w14:textId="77777777" w:rsidTr="009D0514">
        <w:tc>
          <w:tcPr>
            <w:tcW w:w="7230" w:type="dxa"/>
            <w:shd w:val="clear" w:color="auto" w:fill="auto"/>
          </w:tcPr>
          <w:p w14:paraId="3FE0CB16" w14:textId="77777777" w:rsidR="007D7604" w:rsidRPr="007D7604" w:rsidRDefault="007D7604" w:rsidP="007D7604">
            <w:pPr>
              <w:spacing w:after="0"/>
              <w:rPr>
                <w:rFonts w:ascii="Arial" w:hAnsi="Arial" w:cs="Arial"/>
                <w:bCs/>
              </w:rPr>
            </w:pPr>
            <w:r w:rsidRPr="007D7604">
              <w:rPr>
                <w:rFonts w:ascii="Arial" w:hAnsi="Arial" w:cs="Arial"/>
                <w:bCs/>
              </w:rPr>
              <w:t xml:space="preserve">detect meaningful patterns in play, </w:t>
            </w:r>
            <w:proofErr w:type="gramStart"/>
            <w:r w:rsidRPr="007D7604">
              <w:rPr>
                <w:rFonts w:ascii="Arial" w:hAnsi="Arial" w:cs="Arial"/>
                <w:bCs/>
              </w:rPr>
              <w:t>behaviour</w:t>
            </w:r>
            <w:proofErr w:type="gramEnd"/>
            <w:r w:rsidRPr="007D7604">
              <w:rPr>
                <w:rFonts w:ascii="Arial" w:hAnsi="Arial" w:cs="Arial"/>
                <w:bCs/>
              </w:rPr>
              <w:t xml:space="preserve"> and experience, and evaluate their significance</w:t>
            </w:r>
          </w:p>
        </w:tc>
        <w:tc>
          <w:tcPr>
            <w:tcW w:w="7655" w:type="dxa"/>
            <w:shd w:val="clear" w:color="auto" w:fill="auto"/>
          </w:tcPr>
          <w:p w14:paraId="2DDBE56F"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 xml:space="preserve">Understand essential stages in identifying, designing, </w:t>
            </w:r>
            <w:proofErr w:type="gramStart"/>
            <w:r w:rsidRPr="009D0514">
              <w:rPr>
                <w:rFonts w:ascii="Arial" w:eastAsia="SimSun" w:hAnsi="Arial" w:cs="Arial"/>
                <w:sz w:val="20"/>
                <w:szCs w:val="20"/>
              </w:rPr>
              <w:t>delivering</w:t>
            </w:r>
            <w:proofErr w:type="gramEnd"/>
            <w:r w:rsidRPr="009D0514">
              <w:rPr>
                <w:rFonts w:ascii="Arial" w:eastAsia="SimSun" w:hAnsi="Arial" w:cs="Arial"/>
                <w:sz w:val="20"/>
                <w:szCs w:val="20"/>
              </w:rPr>
              <w:t xml:space="preserve"> and evaluating education within different contexts</w:t>
            </w:r>
          </w:p>
          <w:p w14:paraId="67FD9004" w14:textId="77777777" w:rsidR="007D7604" w:rsidRPr="007D7604" w:rsidRDefault="007D7604" w:rsidP="009D0514">
            <w:pPr>
              <w:spacing w:after="0"/>
              <w:rPr>
                <w:rFonts w:ascii="Arial" w:hAnsi="Arial" w:cs="Arial"/>
                <w:color w:val="FFFFFF"/>
                <w:sz w:val="20"/>
                <w:szCs w:val="20"/>
              </w:rPr>
            </w:pPr>
          </w:p>
        </w:tc>
      </w:tr>
      <w:tr w:rsidR="007D7604" w:rsidRPr="007D7604" w14:paraId="47887248" w14:textId="77777777" w:rsidTr="009D0514">
        <w:tc>
          <w:tcPr>
            <w:tcW w:w="7230" w:type="dxa"/>
            <w:shd w:val="clear" w:color="auto" w:fill="auto"/>
          </w:tcPr>
          <w:p w14:paraId="38309D62" w14:textId="77777777" w:rsidR="007D7604" w:rsidRPr="007D7604" w:rsidRDefault="007D7604" w:rsidP="007D7604">
            <w:pPr>
              <w:spacing w:after="0"/>
              <w:rPr>
                <w:rFonts w:ascii="Arial" w:hAnsi="Arial" w:cs="Arial"/>
                <w:bCs/>
              </w:rPr>
            </w:pPr>
            <w:r w:rsidRPr="007D7604">
              <w:rPr>
                <w:rFonts w:ascii="Arial" w:hAnsi="Arial" w:cs="Arial"/>
                <w:bCs/>
              </w:rPr>
              <w:t xml:space="preserve">critically explore, </w:t>
            </w:r>
            <w:proofErr w:type="gramStart"/>
            <w:r w:rsidRPr="007D7604">
              <w:rPr>
                <w:rFonts w:ascii="Arial" w:hAnsi="Arial" w:cs="Arial"/>
                <w:bCs/>
              </w:rPr>
              <w:t>examine</w:t>
            </w:r>
            <w:proofErr w:type="gramEnd"/>
            <w:r w:rsidRPr="007D7604">
              <w:rPr>
                <w:rFonts w:ascii="Arial" w:hAnsi="Arial" w:cs="Arial"/>
                <w:bCs/>
              </w:rPr>
              <w:t xml:space="preserve"> and evaluate the significance of the cultural, historical and contemporary features of various policies, institutions and agencies in regard to babies and young children and childhood</w:t>
            </w:r>
          </w:p>
        </w:tc>
        <w:tc>
          <w:tcPr>
            <w:tcW w:w="7655" w:type="dxa"/>
            <w:shd w:val="clear" w:color="auto" w:fill="auto"/>
          </w:tcPr>
          <w:p w14:paraId="3C128E8B"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 xml:space="preserve">Analyse complex issues related to political, economic, social, </w:t>
            </w:r>
            <w:proofErr w:type="gramStart"/>
            <w:r w:rsidRPr="009D0514">
              <w:rPr>
                <w:rFonts w:ascii="Arial" w:eastAsia="SimSun" w:hAnsi="Arial" w:cs="Arial"/>
                <w:sz w:val="20"/>
                <w:szCs w:val="20"/>
              </w:rPr>
              <w:t>cultural</w:t>
            </w:r>
            <w:proofErr w:type="gramEnd"/>
            <w:r w:rsidRPr="009D0514">
              <w:rPr>
                <w:rFonts w:ascii="Arial" w:eastAsia="SimSun" w:hAnsi="Arial" w:cs="Arial"/>
                <w:sz w:val="20"/>
                <w:szCs w:val="20"/>
              </w:rPr>
              <w:t xml:space="preserve"> and intercultural educational contexts</w:t>
            </w:r>
          </w:p>
          <w:p w14:paraId="2EF35173" w14:textId="77777777" w:rsidR="007D7604" w:rsidRPr="007D7604" w:rsidRDefault="007D7604" w:rsidP="009D0514">
            <w:pPr>
              <w:spacing w:after="0"/>
              <w:rPr>
                <w:rFonts w:ascii="Arial" w:hAnsi="Arial" w:cs="Arial"/>
                <w:color w:val="FFFFFF"/>
                <w:sz w:val="20"/>
                <w:szCs w:val="20"/>
              </w:rPr>
            </w:pPr>
          </w:p>
        </w:tc>
      </w:tr>
      <w:tr w:rsidR="007D7604" w:rsidRPr="007D7604" w14:paraId="411D1D40" w14:textId="77777777" w:rsidTr="009D0514">
        <w:tc>
          <w:tcPr>
            <w:tcW w:w="7230" w:type="dxa"/>
            <w:shd w:val="clear" w:color="auto" w:fill="auto"/>
          </w:tcPr>
          <w:p w14:paraId="58951543" w14:textId="77777777" w:rsidR="007D7604" w:rsidRPr="007D7604" w:rsidRDefault="007D7604" w:rsidP="007D7604">
            <w:pPr>
              <w:spacing w:after="0"/>
              <w:rPr>
                <w:rFonts w:ascii="Arial" w:hAnsi="Arial" w:cs="Arial"/>
                <w:bCs/>
              </w:rPr>
            </w:pPr>
            <w:r w:rsidRPr="007D7604">
              <w:rPr>
                <w:rFonts w:ascii="Arial" w:hAnsi="Arial" w:cs="Arial"/>
                <w:bCs/>
              </w:rPr>
              <w:t>have a well-developed knowledge and awareness of the skills needed for different relational pedagogical approaches</w:t>
            </w:r>
          </w:p>
        </w:tc>
        <w:tc>
          <w:tcPr>
            <w:tcW w:w="7655" w:type="dxa"/>
            <w:shd w:val="clear" w:color="auto" w:fill="auto"/>
          </w:tcPr>
          <w:p w14:paraId="6A5D94C3"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 xml:space="preserve">Understand essential stages in identifying, designing, </w:t>
            </w:r>
            <w:proofErr w:type="gramStart"/>
            <w:r w:rsidRPr="009D0514">
              <w:rPr>
                <w:rFonts w:ascii="Arial" w:eastAsia="SimSun" w:hAnsi="Arial" w:cs="Arial"/>
                <w:sz w:val="20"/>
                <w:szCs w:val="20"/>
              </w:rPr>
              <w:t>delivering</w:t>
            </w:r>
            <w:proofErr w:type="gramEnd"/>
            <w:r w:rsidRPr="009D0514">
              <w:rPr>
                <w:rFonts w:ascii="Arial" w:eastAsia="SimSun" w:hAnsi="Arial" w:cs="Arial"/>
                <w:sz w:val="20"/>
                <w:szCs w:val="20"/>
              </w:rPr>
              <w:t xml:space="preserve"> and evaluating education within different contexts</w:t>
            </w:r>
          </w:p>
          <w:p w14:paraId="2320EC7C" w14:textId="77777777" w:rsidR="007D7604" w:rsidRPr="007D7604" w:rsidRDefault="007D7604" w:rsidP="009D0514">
            <w:pPr>
              <w:spacing w:after="0"/>
              <w:rPr>
                <w:rFonts w:ascii="Arial" w:hAnsi="Arial" w:cs="Arial"/>
                <w:color w:val="FFFFFF"/>
                <w:sz w:val="20"/>
                <w:szCs w:val="20"/>
              </w:rPr>
            </w:pPr>
          </w:p>
        </w:tc>
      </w:tr>
      <w:tr w:rsidR="007D7604" w:rsidRPr="007D7604" w14:paraId="64EC89DD" w14:textId="77777777" w:rsidTr="009D0514">
        <w:tc>
          <w:tcPr>
            <w:tcW w:w="7230" w:type="dxa"/>
            <w:shd w:val="clear" w:color="auto" w:fill="auto"/>
          </w:tcPr>
          <w:p w14:paraId="14F7EFAD" w14:textId="77777777" w:rsidR="007D7604" w:rsidRPr="007D7604" w:rsidRDefault="007D7604" w:rsidP="007D7604">
            <w:pPr>
              <w:spacing w:after="0"/>
              <w:rPr>
                <w:rFonts w:ascii="Arial" w:hAnsi="Arial" w:cs="Arial"/>
                <w:bCs/>
              </w:rPr>
            </w:pPr>
            <w:r w:rsidRPr="007D7604">
              <w:rPr>
                <w:rFonts w:ascii="Arial" w:hAnsi="Arial" w:cs="Arial"/>
                <w:bCs/>
              </w:rPr>
              <w:t>have a well-developed knowledge and awareness of the skills needed for different relational pedagogical approaches</w:t>
            </w:r>
          </w:p>
        </w:tc>
        <w:tc>
          <w:tcPr>
            <w:tcW w:w="7655" w:type="dxa"/>
            <w:shd w:val="clear" w:color="auto" w:fill="auto"/>
          </w:tcPr>
          <w:p w14:paraId="06B28802"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Will know and understand the main learning theories and concepts related to motivation and learning styles within a range of education contexts</w:t>
            </w:r>
          </w:p>
          <w:p w14:paraId="0A186522" w14:textId="77777777" w:rsidR="007D7604" w:rsidRPr="007D7604" w:rsidRDefault="007D7604" w:rsidP="009D0514">
            <w:pPr>
              <w:spacing w:after="0"/>
              <w:rPr>
                <w:rFonts w:ascii="Arial" w:hAnsi="Arial" w:cs="Arial"/>
                <w:color w:val="FFFFFF"/>
                <w:sz w:val="20"/>
                <w:szCs w:val="20"/>
              </w:rPr>
            </w:pPr>
          </w:p>
        </w:tc>
      </w:tr>
      <w:tr w:rsidR="007D7604" w:rsidRPr="007D7604" w14:paraId="1171E5FC" w14:textId="77777777" w:rsidTr="009D0514">
        <w:tc>
          <w:tcPr>
            <w:tcW w:w="7230" w:type="dxa"/>
            <w:shd w:val="clear" w:color="auto" w:fill="auto"/>
          </w:tcPr>
          <w:p w14:paraId="6171CC2F" w14:textId="77777777" w:rsidR="007D7604" w:rsidRPr="007D7604" w:rsidRDefault="007D7604" w:rsidP="007D7604">
            <w:pPr>
              <w:spacing w:after="0"/>
              <w:rPr>
                <w:rFonts w:ascii="Arial" w:hAnsi="Arial" w:cs="Arial"/>
                <w:bCs/>
              </w:rPr>
            </w:pPr>
            <w:r w:rsidRPr="007D7604">
              <w:rPr>
                <w:rFonts w:ascii="Arial" w:hAnsi="Arial" w:cs="Arial"/>
                <w:bCs/>
              </w:rPr>
              <w:t xml:space="preserve">have a well-developed ability to plan for, and where appropriate implement, working effectively and in collaboration with parents, </w:t>
            </w:r>
            <w:proofErr w:type="gramStart"/>
            <w:r w:rsidRPr="007D7604">
              <w:rPr>
                <w:rFonts w:ascii="Arial" w:hAnsi="Arial" w:cs="Arial"/>
                <w:bCs/>
              </w:rPr>
              <w:t>carers</w:t>
            </w:r>
            <w:proofErr w:type="gramEnd"/>
            <w:r w:rsidRPr="007D7604">
              <w:rPr>
                <w:rFonts w:ascii="Arial" w:hAnsi="Arial" w:cs="Arial"/>
                <w:bCs/>
              </w:rPr>
              <w:t xml:space="preserve"> and other agencies</w:t>
            </w:r>
          </w:p>
        </w:tc>
        <w:tc>
          <w:tcPr>
            <w:tcW w:w="7655" w:type="dxa"/>
            <w:shd w:val="clear" w:color="auto" w:fill="auto"/>
          </w:tcPr>
          <w:p w14:paraId="65B30C4D"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Apply theory to practice in a range of educational contexts</w:t>
            </w:r>
          </w:p>
          <w:p w14:paraId="20EBCF06" w14:textId="77777777" w:rsidR="007D7604" w:rsidRPr="007D7604" w:rsidRDefault="007D7604" w:rsidP="009D0514">
            <w:pPr>
              <w:spacing w:after="0"/>
              <w:rPr>
                <w:rFonts w:ascii="Arial" w:hAnsi="Arial" w:cs="Arial"/>
                <w:color w:val="FFFFFF"/>
                <w:sz w:val="20"/>
                <w:szCs w:val="20"/>
              </w:rPr>
            </w:pPr>
          </w:p>
        </w:tc>
      </w:tr>
      <w:tr w:rsidR="007D7604" w:rsidRPr="007D7604" w14:paraId="10F05694" w14:textId="77777777" w:rsidTr="009D0514">
        <w:tc>
          <w:tcPr>
            <w:tcW w:w="7230" w:type="dxa"/>
            <w:shd w:val="clear" w:color="auto" w:fill="auto"/>
          </w:tcPr>
          <w:p w14:paraId="5990AEFD" w14:textId="77777777" w:rsidR="007D7604" w:rsidRPr="007D7604" w:rsidRDefault="007D7604" w:rsidP="007D7604">
            <w:pPr>
              <w:spacing w:after="0"/>
              <w:rPr>
                <w:rFonts w:ascii="Arial" w:hAnsi="Arial" w:cs="Arial"/>
                <w:bCs/>
              </w:rPr>
            </w:pPr>
            <w:r w:rsidRPr="007D7604">
              <w:rPr>
                <w:rFonts w:ascii="Arial" w:hAnsi="Arial" w:cs="Arial"/>
                <w:bCs/>
              </w:rPr>
              <w:t>have a well-developed ability to plan for, and where appropriate implement, meeting and promoting children's health, well-being, protection and safety, and the conditions which enable them to flourish</w:t>
            </w:r>
          </w:p>
        </w:tc>
        <w:tc>
          <w:tcPr>
            <w:tcW w:w="7655" w:type="dxa"/>
            <w:shd w:val="clear" w:color="auto" w:fill="auto"/>
          </w:tcPr>
          <w:p w14:paraId="1E9613D4"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Apply theory to practice in a range of educational contexts</w:t>
            </w:r>
          </w:p>
          <w:p w14:paraId="7E835F6A" w14:textId="77777777" w:rsidR="007D7604" w:rsidRPr="007D7604" w:rsidRDefault="007D7604" w:rsidP="009D0514">
            <w:pPr>
              <w:spacing w:after="0"/>
              <w:rPr>
                <w:rFonts w:ascii="Arial" w:hAnsi="Arial" w:cs="Arial"/>
                <w:color w:val="FFFFFF"/>
                <w:sz w:val="20"/>
                <w:szCs w:val="20"/>
              </w:rPr>
            </w:pPr>
          </w:p>
        </w:tc>
      </w:tr>
      <w:tr w:rsidR="007D7604" w:rsidRPr="007D7604" w14:paraId="17A5F1F4" w14:textId="77777777" w:rsidTr="009D0514">
        <w:tc>
          <w:tcPr>
            <w:tcW w:w="7230" w:type="dxa"/>
            <w:shd w:val="clear" w:color="auto" w:fill="auto"/>
          </w:tcPr>
          <w:p w14:paraId="6F3622FC" w14:textId="77777777" w:rsidR="007D7604" w:rsidRPr="007D7604" w:rsidRDefault="007D7604" w:rsidP="007D7604">
            <w:pPr>
              <w:spacing w:after="0"/>
              <w:rPr>
                <w:rFonts w:ascii="Arial" w:hAnsi="Arial" w:cs="Arial"/>
                <w:bCs/>
              </w:rPr>
            </w:pPr>
            <w:r w:rsidRPr="007D7604">
              <w:rPr>
                <w:rFonts w:ascii="Arial" w:hAnsi="Arial" w:cs="Arial"/>
                <w:bCs/>
              </w:rPr>
              <w:t>have a well-developed ability to lead, support and work collaboratively with others in the early childhood context</w:t>
            </w:r>
          </w:p>
        </w:tc>
        <w:tc>
          <w:tcPr>
            <w:tcW w:w="7655" w:type="dxa"/>
            <w:shd w:val="clear" w:color="auto" w:fill="auto"/>
          </w:tcPr>
          <w:p w14:paraId="0AE918BC"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Apply theory to practice in a range of educational contexts</w:t>
            </w:r>
          </w:p>
          <w:p w14:paraId="2B668917" w14:textId="77777777" w:rsidR="007D7604" w:rsidRPr="007D7604" w:rsidRDefault="007D7604" w:rsidP="009D0514">
            <w:pPr>
              <w:spacing w:after="0"/>
              <w:rPr>
                <w:rFonts w:ascii="Arial" w:hAnsi="Arial" w:cs="Arial"/>
                <w:color w:val="FFFFFF"/>
                <w:sz w:val="20"/>
                <w:szCs w:val="20"/>
              </w:rPr>
            </w:pPr>
          </w:p>
        </w:tc>
      </w:tr>
      <w:tr w:rsidR="007D7604" w:rsidRPr="007D7604" w14:paraId="6314A5A5" w14:textId="77777777" w:rsidTr="009D0514">
        <w:tc>
          <w:tcPr>
            <w:tcW w:w="7230" w:type="dxa"/>
            <w:shd w:val="clear" w:color="auto" w:fill="auto"/>
          </w:tcPr>
          <w:p w14:paraId="543FD2C4" w14:textId="77777777" w:rsidR="007D7604" w:rsidRPr="007D7604" w:rsidRDefault="007D7604" w:rsidP="007D7604">
            <w:pPr>
              <w:spacing w:after="0"/>
              <w:rPr>
                <w:rFonts w:ascii="Arial" w:hAnsi="Arial" w:cs="Arial"/>
                <w:bCs/>
              </w:rPr>
            </w:pPr>
            <w:r w:rsidRPr="007D7604">
              <w:rPr>
                <w:rFonts w:ascii="Arial" w:hAnsi="Arial" w:cs="Arial"/>
                <w:bCs/>
              </w:rPr>
              <w:t>have a well-developed ability to produce critical arguments for improvements to multiagency, multi-professional and interprofessional practices for babies and young children</w:t>
            </w:r>
          </w:p>
        </w:tc>
        <w:tc>
          <w:tcPr>
            <w:tcW w:w="7655" w:type="dxa"/>
            <w:shd w:val="clear" w:color="auto" w:fill="auto"/>
          </w:tcPr>
          <w:p w14:paraId="2F857ABA"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Critically analyse information from a variety of sources, identifying strengths and weaknesses in arguments and opinions</w:t>
            </w:r>
          </w:p>
          <w:p w14:paraId="2EC1FD06" w14:textId="77777777" w:rsidR="007D7604" w:rsidRPr="007D7604" w:rsidRDefault="007D7604" w:rsidP="009D0514">
            <w:pPr>
              <w:spacing w:after="0"/>
              <w:rPr>
                <w:rFonts w:ascii="Arial" w:hAnsi="Arial" w:cs="Arial"/>
                <w:color w:val="FFFFFF"/>
                <w:sz w:val="20"/>
                <w:szCs w:val="20"/>
              </w:rPr>
            </w:pPr>
          </w:p>
        </w:tc>
      </w:tr>
      <w:tr w:rsidR="007D7604" w:rsidRPr="007D7604" w14:paraId="450D732D" w14:textId="77777777" w:rsidTr="009D0514">
        <w:tc>
          <w:tcPr>
            <w:tcW w:w="7230" w:type="dxa"/>
            <w:shd w:val="clear" w:color="auto" w:fill="auto"/>
          </w:tcPr>
          <w:p w14:paraId="2A239C4F" w14:textId="77777777" w:rsidR="007D7604" w:rsidRPr="007D7604" w:rsidRDefault="007D7604" w:rsidP="007D7604">
            <w:pPr>
              <w:spacing w:after="0"/>
              <w:rPr>
                <w:rFonts w:ascii="Arial" w:hAnsi="Arial" w:cs="Arial"/>
                <w:bCs/>
              </w:rPr>
            </w:pPr>
            <w:r w:rsidRPr="007D7604">
              <w:rPr>
                <w:rFonts w:ascii="Arial" w:hAnsi="Arial" w:cs="Arial"/>
                <w:bCs/>
              </w:rPr>
              <w:lastRenderedPageBreak/>
              <w:t xml:space="preserve">have a well-developed ability to explore critically the interrelationships between political, economic, </w:t>
            </w:r>
            <w:proofErr w:type="gramStart"/>
            <w:r w:rsidRPr="007D7604">
              <w:rPr>
                <w:rFonts w:ascii="Arial" w:hAnsi="Arial" w:cs="Arial"/>
                <w:bCs/>
              </w:rPr>
              <w:t>cultural</w:t>
            </w:r>
            <w:proofErr w:type="gramEnd"/>
            <w:r w:rsidRPr="007D7604">
              <w:rPr>
                <w:rFonts w:ascii="Arial" w:hAnsi="Arial" w:cs="Arial"/>
                <w:bCs/>
              </w:rPr>
              <w:t xml:space="preserve"> and ideological contexts in the lives of babies and young children</w:t>
            </w:r>
          </w:p>
        </w:tc>
        <w:tc>
          <w:tcPr>
            <w:tcW w:w="7655" w:type="dxa"/>
            <w:shd w:val="clear" w:color="auto" w:fill="auto"/>
          </w:tcPr>
          <w:p w14:paraId="333055B9"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Critically analyse information from a variety of sources, identifying strengths and weaknesses in arguments and opinions</w:t>
            </w:r>
          </w:p>
          <w:p w14:paraId="60555792" w14:textId="77777777" w:rsidR="007D7604" w:rsidRPr="007D7604" w:rsidRDefault="007D7604" w:rsidP="009D0514">
            <w:pPr>
              <w:spacing w:after="0"/>
              <w:rPr>
                <w:rFonts w:ascii="Arial" w:hAnsi="Arial" w:cs="Arial"/>
                <w:bCs/>
                <w:sz w:val="20"/>
                <w:szCs w:val="20"/>
              </w:rPr>
            </w:pPr>
          </w:p>
        </w:tc>
      </w:tr>
      <w:tr w:rsidR="007D7604" w:rsidRPr="007D7604" w14:paraId="420DE3AB" w14:textId="77777777" w:rsidTr="009D0514">
        <w:tc>
          <w:tcPr>
            <w:tcW w:w="7230" w:type="dxa"/>
            <w:shd w:val="clear" w:color="auto" w:fill="auto"/>
          </w:tcPr>
          <w:p w14:paraId="300857D8" w14:textId="77777777" w:rsidR="007D7604" w:rsidRPr="007D7604" w:rsidRDefault="007D7604" w:rsidP="007D7604">
            <w:pPr>
              <w:spacing w:after="0"/>
              <w:rPr>
                <w:rFonts w:ascii="Arial" w:hAnsi="Arial" w:cs="Arial"/>
                <w:bCs/>
              </w:rPr>
            </w:pPr>
            <w:r w:rsidRPr="007D7604">
              <w:rPr>
                <w:rFonts w:ascii="Arial" w:hAnsi="Arial" w:cs="Arial"/>
                <w:bCs/>
              </w:rPr>
              <w:t xml:space="preserve">pose, </w:t>
            </w:r>
            <w:proofErr w:type="gramStart"/>
            <w:r w:rsidRPr="007D7604">
              <w:rPr>
                <w:rFonts w:ascii="Arial" w:hAnsi="Arial" w:cs="Arial"/>
                <w:bCs/>
              </w:rPr>
              <w:t>operationalise</w:t>
            </w:r>
            <w:proofErr w:type="gramEnd"/>
            <w:r w:rsidRPr="007D7604">
              <w:rPr>
                <w:rFonts w:ascii="Arial" w:hAnsi="Arial" w:cs="Arial"/>
                <w:bCs/>
              </w:rPr>
              <w:t xml:space="preserve"> and critique research questions related to early childhood, and demonstrate competence in research skills through practical and theoretical activities</w:t>
            </w:r>
          </w:p>
        </w:tc>
        <w:tc>
          <w:tcPr>
            <w:tcW w:w="7655" w:type="dxa"/>
            <w:shd w:val="clear" w:color="auto" w:fill="auto"/>
          </w:tcPr>
          <w:p w14:paraId="4B1ED2C8"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Justify the choice of research methods and their application to a specific research problem</w:t>
            </w:r>
          </w:p>
          <w:p w14:paraId="78893046" w14:textId="77777777" w:rsidR="007D7604" w:rsidRPr="007D7604" w:rsidRDefault="007D7604" w:rsidP="009D0514">
            <w:pPr>
              <w:spacing w:after="0"/>
              <w:rPr>
                <w:rFonts w:ascii="Arial" w:hAnsi="Arial" w:cs="Arial"/>
                <w:sz w:val="20"/>
                <w:szCs w:val="20"/>
              </w:rPr>
            </w:pPr>
          </w:p>
        </w:tc>
      </w:tr>
      <w:tr w:rsidR="007D7604" w:rsidRPr="007D7604" w14:paraId="72983A48" w14:textId="77777777" w:rsidTr="009D0514">
        <w:tc>
          <w:tcPr>
            <w:tcW w:w="7230" w:type="dxa"/>
            <w:shd w:val="clear" w:color="auto" w:fill="auto"/>
          </w:tcPr>
          <w:p w14:paraId="29E3E2E0" w14:textId="77777777" w:rsidR="007D7604" w:rsidRPr="007D7604" w:rsidRDefault="007D7604" w:rsidP="007D7604">
            <w:pPr>
              <w:spacing w:after="0"/>
              <w:rPr>
                <w:rFonts w:ascii="Arial" w:hAnsi="Arial" w:cs="Arial"/>
                <w:bCs/>
              </w:rPr>
            </w:pPr>
            <w:r w:rsidRPr="007D7604">
              <w:rPr>
                <w:rFonts w:ascii="Arial" w:hAnsi="Arial" w:cs="Arial"/>
                <w:bCs/>
              </w:rPr>
              <w:t>use developed skills of observation and analysis in relation to aspects of the lives of babies and young children</w:t>
            </w:r>
          </w:p>
        </w:tc>
        <w:tc>
          <w:tcPr>
            <w:tcW w:w="7655" w:type="dxa"/>
            <w:shd w:val="clear" w:color="auto" w:fill="auto"/>
          </w:tcPr>
          <w:p w14:paraId="2683775B"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Apply investigative and research skills</w:t>
            </w:r>
          </w:p>
          <w:p w14:paraId="1C869895" w14:textId="77777777" w:rsidR="007D7604" w:rsidRPr="007D7604" w:rsidRDefault="007D7604" w:rsidP="009D0514">
            <w:pPr>
              <w:spacing w:after="0"/>
              <w:rPr>
                <w:rFonts w:ascii="Arial" w:hAnsi="Arial" w:cs="Arial"/>
                <w:sz w:val="20"/>
                <w:szCs w:val="20"/>
              </w:rPr>
            </w:pPr>
          </w:p>
        </w:tc>
      </w:tr>
      <w:tr w:rsidR="007D7604" w:rsidRPr="007D7604" w14:paraId="50C247EF" w14:textId="77777777" w:rsidTr="009D0514">
        <w:trPr>
          <w:trHeight w:val="746"/>
        </w:trPr>
        <w:tc>
          <w:tcPr>
            <w:tcW w:w="7230" w:type="dxa"/>
            <w:shd w:val="clear" w:color="auto" w:fill="auto"/>
          </w:tcPr>
          <w:p w14:paraId="5500D829" w14:textId="77777777" w:rsidR="007D7604" w:rsidRPr="007D7604" w:rsidRDefault="007D7604" w:rsidP="007D7604">
            <w:pPr>
              <w:spacing w:after="0"/>
              <w:rPr>
                <w:rFonts w:ascii="Arial" w:hAnsi="Arial" w:cs="Arial"/>
                <w:bCs/>
              </w:rPr>
            </w:pPr>
            <w:r w:rsidRPr="007D7604">
              <w:rPr>
                <w:rFonts w:ascii="Arial" w:hAnsi="Arial" w:cs="Arial"/>
                <w:bCs/>
              </w:rPr>
              <w:t xml:space="preserve">have a well-developed ability to reflect upon the ethics of studying babies and young children, </w:t>
            </w:r>
            <w:proofErr w:type="gramStart"/>
            <w:r w:rsidRPr="007D7604">
              <w:rPr>
                <w:rFonts w:ascii="Arial" w:hAnsi="Arial" w:cs="Arial"/>
                <w:bCs/>
              </w:rPr>
              <w:t>families</w:t>
            </w:r>
            <w:proofErr w:type="gramEnd"/>
            <w:r w:rsidRPr="007D7604">
              <w:rPr>
                <w:rFonts w:ascii="Arial" w:hAnsi="Arial" w:cs="Arial"/>
                <w:bCs/>
              </w:rPr>
              <w:t xml:space="preserve"> and communities</w:t>
            </w:r>
          </w:p>
        </w:tc>
        <w:tc>
          <w:tcPr>
            <w:tcW w:w="7655" w:type="dxa"/>
            <w:shd w:val="clear" w:color="auto" w:fill="auto"/>
          </w:tcPr>
          <w:p w14:paraId="1C718E6A"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 xml:space="preserve">Understand the importance of ethical practices, including awareness of issues in relation to rights, diversity, </w:t>
            </w:r>
            <w:proofErr w:type="gramStart"/>
            <w:r w:rsidRPr="009D0514">
              <w:rPr>
                <w:rFonts w:ascii="Arial" w:eastAsia="SimSun" w:hAnsi="Arial" w:cs="Arial"/>
                <w:sz w:val="20"/>
                <w:szCs w:val="20"/>
              </w:rPr>
              <w:t>equity</w:t>
            </w:r>
            <w:proofErr w:type="gramEnd"/>
            <w:r w:rsidRPr="009D0514">
              <w:rPr>
                <w:rFonts w:ascii="Arial" w:eastAsia="SimSun" w:hAnsi="Arial" w:cs="Arial"/>
                <w:sz w:val="20"/>
                <w:szCs w:val="20"/>
              </w:rPr>
              <w:t xml:space="preserve"> and inclusion in a range of education contexts</w:t>
            </w:r>
          </w:p>
          <w:p w14:paraId="4B71331A" w14:textId="77777777" w:rsidR="007D7604" w:rsidRPr="007D7604" w:rsidRDefault="007D7604" w:rsidP="009D0514">
            <w:pPr>
              <w:spacing w:after="0"/>
              <w:rPr>
                <w:rFonts w:ascii="Arial" w:hAnsi="Arial" w:cs="Arial"/>
                <w:sz w:val="20"/>
                <w:szCs w:val="20"/>
              </w:rPr>
            </w:pPr>
          </w:p>
        </w:tc>
      </w:tr>
      <w:tr w:rsidR="007D7604" w:rsidRPr="007D7604" w14:paraId="543C6287" w14:textId="77777777" w:rsidTr="009D0514">
        <w:tc>
          <w:tcPr>
            <w:tcW w:w="7230" w:type="dxa"/>
            <w:shd w:val="clear" w:color="auto" w:fill="auto"/>
          </w:tcPr>
          <w:p w14:paraId="484E6D59" w14:textId="77777777" w:rsidR="007D7604" w:rsidRPr="007D7604" w:rsidRDefault="007D7604" w:rsidP="007D7604">
            <w:pPr>
              <w:spacing w:after="0"/>
              <w:rPr>
                <w:rFonts w:ascii="Arial" w:hAnsi="Arial" w:cs="Arial"/>
                <w:bCs/>
              </w:rPr>
            </w:pPr>
            <w:r w:rsidRPr="007D7604">
              <w:rPr>
                <w:rFonts w:ascii="Arial" w:hAnsi="Arial" w:cs="Arial"/>
                <w:bCs/>
              </w:rPr>
              <w:t xml:space="preserve">competently initiate, design, conduct and report an early childhood research project under appropriate supervision, and recognise its theoretical, </w:t>
            </w:r>
            <w:proofErr w:type="gramStart"/>
            <w:r w:rsidRPr="007D7604">
              <w:rPr>
                <w:rFonts w:ascii="Arial" w:hAnsi="Arial" w:cs="Arial"/>
                <w:bCs/>
              </w:rPr>
              <w:t>practical</w:t>
            </w:r>
            <w:proofErr w:type="gramEnd"/>
            <w:r w:rsidRPr="007D7604">
              <w:rPr>
                <w:rFonts w:ascii="Arial" w:hAnsi="Arial" w:cs="Arial"/>
                <w:bCs/>
              </w:rPr>
              <w:t xml:space="preserve"> and methodological implications and limitations</w:t>
            </w:r>
          </w:p>
        </w:tc>
        <w:tc>
          <w:tcPr>
            <w:tcW w:w="7655" w:type="dxa"/>
            <w:shd w:val="clear" w:color="auto" w:fill="auto"/>
          </w:tcPr>
          <w:p w14:paraId="03C5BACA"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 xml:space="preserve">Justify reliability, </w:t>
            </w:r>
            <w:proofErr w:type="gramStart"/>
            <w:r w:rsidRPr="009D0514">
              <w:rPr>
                <w:rFonts w:ascii="Arial" w:eastAsia="SimSun" w:hAnsi="Arial" w:cs="Arial"/>
                <w:sz w:val="20"/>
                <w:szCs w:val="20"/>
              </w:rPr>
              <w:t>validity</w:t>
            </w:r>
            <w:proofErr w:type="gramEnd"/>
            <w:r w:rsidRPr="009D0514">
              <w:rPr>
                <w:rFonts w:ascii="Arial" w:eastAsia="SimSun" w:hAnsi="Arial" w:cs="Arial"/>
                <w:sz w:val="20"/>
                <w:szCs w:val="20"/>
              </w:rPr>
              <w:t xml:space="preserve"> and ethical considerations in a planned research project</w:t>
            </w:r>
          </w:p>
          <w:p w14:paraId="539B877C"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Initiate, design, conduct and report on an early childhood research project under appropriate supervision</w:t>
            </w:r>
          </w:p>
          <w:p w14:paraId="10A9916B" w14:textId="77777777" w:rsidR="007D7604" w:rsidRPr="007D7604" w:rsidRDefault="007D7604" w:rsidP="009D0514">
            <w:pPr>
              <w:spacing w:after="0"/>
              <w:rPr>
                <w:rFonts w:ascii="Arial" w:hAnsi="Arial" w:cs="Arial"/>
                <w:sz w:val="20"/>
                <w:szCs w:val="20"/>
              </w:rPr>
            </w:pPr>
          </w:p>
        </w:tc>
      </w:tr>
      <w:tr w:rsidR="007D7604" w:rsidRPr="007D7604" w14:paraId="087C90C8" w14:textId="77777777" w:rsidTr="009D0514">
        <w:tc>
          <w:tcPr>
            <w:tcW w:w="7230" w:type="dxa"/>
            <w:shd w:val="clear" w:color="auto" w:fill="auto"/>
          </w:tcPr>
          <w:p w14:paraId="2B9CB8C6" w14:textId="77777777" w:rsidR="007D7604" w:rsidRPr="007D7604" w:rsidRDefault="007D7604" w:rsidP="007D7604">
            <w:pPr>
              <w:spacing w:after="0"/>
              <w:rPr>
                <w:rFonts w:ascii="Arial" w:hAnsi="Arial" w:cs="Arial"/>
                <w:bCs/>
              </w:rPr>
            </w:pPr>
            <w:r w:rsidRPr="007D7604">
              <w:rPr>
                <w:rFonts w:ascii="Arial" w:hAnsi="Arial" w:cs="Arial"/>
                <w:bCs/>
              </w:rPr>
              <w:t>be aware of the complexity of ethical principles and issues, and demonstrate this in relation to personal study, particularly with regard to the research project</w:t>
            </w:r>
          </w:p>
        </w:tc>
        <w:tc>
          <w:tcPr>
            <w:tcW w:w="7655" w:type="dxa"/>
            <w:shd w:val="clear" w:color="auto" w:fill="auto"/>
          </w:tcPr>
          <w:p w14:paraId="366954B4"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 xml:space="preserve">Justify reliability, </w:t>
            </w:r>
            <w:proofErr w:type="gramStart"/>
            <w:r w:rsidRPr="009D0514">
              <w:rPr>
                <w:rFonts w:ascii="Arial" w:eastAsia="SimSun" w:hAnsi="Arial" w:cs="Arial"/>
                <w:sz w:val="20"/>
                <w:szCs w:val="20"/>
              </w:rPr>
              <w:t>validity</w:t>
            </w:r>
            <w:proofErr w:type="gramEnd"/>
            <w:r w:rsidRPr="009D0514">
              <w:rPr>
                <w:rFonts w:ascii="Arial" w:eastAsia="SimSun" w:hAnsi="Arial" w:cs="Arial"/>
                <w:sz w:val="20"/>
                <w:szCs w:val="20"/>
              </w:rPr>
              <w:t xml:space="preserve"> and ethical considerations in a planned research project</w:t>
            </w:r>
          </w:p>
          <w:p w14:paraId="01E34FE4" w14:textId="77777777" w:rsidR="007D7604" w:rsidRPr="007D7604" w:rsidRDefault="007D7604" w:rsidP="009D0514">
            <w:pPr>
              <w:spacing w:after="0"/>
              <w:rPr>
                <w:rFonts w:ascii="Arial" w:hAnsi="Arial" w:cs="Arial"/>
                <w:sz w:val="20"/>
                <w:szCs w:val="20"/>
              </w:rPr>
            </w:pPr>
          </w:p>
        </w:tc>
      </w:tr>
      <w:tr w:rsidR="007D7604" w:rsidRPr="007D7604" w14:paraId="4F7FF903" w14:textId="77777777" w:rsidTr="009D0514">
        <w:tc>
          <w:tcPr>
            <w:tcW w:w="7230" w:type="dxa"/>
            <w:shd w:val="clear" w:color="auto" w:fill="auto"/>
          </w:tcPr>
          <w:p w14:paraId="2DCB0FEB" w14:textId="77777777" w:rsidR="007D7604" w:rsidRPr="007D7604" w:rsidRDefault="007D7604" w:rsidP="007D7604">
            <w:pPr>
              <w:spacing w:after="0"/>
              <w:rPr>
                <w:rFonts w:ascii="Arial" w:hAnsi="Arial" w:cs="Arial"/>
                <w:bCs/>
              </w:rPr>
            </w:pPr>
            <w:r w:rsidRPr="007D7604">
              <w:rPr>
                <w:rFonts w:ascii="Arial" w:hAnsi="Arial" w:cs="Arial"/>
                <w:bCs/>
              </w:rPr>
              <w:t xml:space="preserve">have a well-developed ability to give voice to and, where appropriate, act as an advocate for babies and young children, </w:t>
            </w:r>
            <w:proofErr w:type="gramStart"/>
            <w:r w:rsidRPr="007D7604">
              <w:rPr>
                <w:rFonts w:ascii="Arial" w:hAnsi="Arial" w:cs="Arial"/>
                <w:bCs/>
              </w:rPr>
              <w:t>families</w:t>
            </w:r>
            <w:proofErr w:type="gramEnd"/>
            <w:r w:rsidRPr="007D7604">
              <w:rPr>
                <w:rFonts w:ascii="Arial" w:hAnsi="Arial" w:cs="Arial"/>
                <w:bCs/>
              </w:rPr>
              <w:t xml:space="preserve"> and communities </w:t>
            </w:r>
          </w:p>
        </w:tc>
        <w:tc>
          <w:tcPr>
            <w:tcW w:w="7655" w:type="dxa"/>
            <w:shd w:val="clear" w:color="auto" w:fill="auto"/>
          </w:tcPr>
          <w:p w14:paraId="622E6AE0"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Initiate, design, conduct and report on an early childhood research project under appropriate supervision</w:t>
            </w:r>
          </w:p>
          <w:p w14:paraId="29C6ED07" w14:textId="77777777" w:rsidR="007D7604" w:rsidRPr="007D7604" w:rsidRDefault="007D7604" w:rsidP="009D0514">
            <w:pPr>
              <w:spacing w:after="0"/>
              <w:rPr>
                <w:rFonts w:ascii="Arial" w:hAnsi="Arial" w:cs="Arial"/>
                <w:sz w:val="20"/>
                <w:szCs w:val="20"/>
              </w:rPr>
            </w:pPr>
          </w:p>
        </w:tc>
      </w:tr>
      <w:tr w:rsidR="007D7604" w:rsidRPr="007D7604" w14:paraId="216CB958" w14:textId="77777777" w:rsidTr="009D0514">
        <w:tc>
          <w:tcPr>
            <w:tcW w:w="7230" w:type="dxa"/>
            <w:shd w:val="clear" w:color="auto" w:fill="auto"/>
          </w:tcPr>
          <w:p w14:paraId="7B80CF43" w14:textId="77777777" w:rsidR="007D7604" w:rsidRPr="007D7604" w:rsidRDefault="007D7604" w:rsidP="007D7604">
            <w:pPr>
              <w:spacing w:after="0"/>
              <w:rPr>
                <w:rFonts w:ascii="Arial" w:hAnsi="Arial" w:cs="Arial"/>
                <w:bCs/>
              </w:rPr>
            </w:pPr>
            <w:r w:rsidRPr="007D7604">
              <w:rPr>
                <w:rFonts w:ascii="Arial" w:hAnsi="Arial" w:cs="Arial"/>
                <w:bCs/>
              </w:rPr>
              <w:t>have a well-developed ability to recognise and challenge inequalities in society and to embrace an antibias approach</w:t>
            </w:r>
          </w:p>
        </w:tc>
        <w:tc>
          <w:tcPr>
            <w:tcW w:w="7655" w:type="dxa"/>
            <w:shd w:val="clear" w:color="auto" w:fill="auto"/>
          </w:tcPr>
          <w:p w14:paraId="179C421E"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 xml:space="preserve">Analyse complex issues related to political, economic, social, </w:t>
            </w:r>
            <w:proofErr w:type="gramStart"/>
            <w:r w:rsidRPr="009D0514">
              <w:rPr>
                <w:rFonts w:ascii="Arial" w:eastAsia="SimSun" w:hAnsi="Arial" w:cs="Arial"/>
                <w:sz w:val="20"/>
                <w:szCs w:val="20"/>
              </w:rPr>
              <w:t>cultural</w:t>
            </w:r>
            <w:proofErr w:type="gramEnd"/>
            <w:r w:rsidRPr="009D0514">
              <w:rPr>
                <w:rFonts w:ascii="Arial" w:eastAsia="SimSun" w:hAnsi="Arial" w:cs="Arial"/>
                <w:sz w:val="20"/>
                <w:szCs w:val="20"/>
              </w:rPr>
              <w:t xml:space="preserve"> and intercultural educational contexts</w:t>
            </w:r>
          </w:p>
          <w:p w14:paraId="60A12747" w14:textId="77777777" w:rsidR="007D7604" w:rsidRPr="007D7604" w:rsidRDefault="007D7604" w:rsidP="009D0514">
            <w:pPr>
              <w:spacing w:after="0"/>
              <w:rPr>
                <w:rFonts w:ascii="Arial" w:hAnsi="Arial" w:cs="Arial"/>
                <w:sz w:val="20"/>
                <w:szCs w:val="20"/>
              </w:rPr>
            </w:pPr>
          </w:p>
        </w:tc>
      </w:tr>
      <w:tr w:rsidR="007D7604" w:rsidRPr="007D7604" w14:paraId="560AF3FB" w14:textId="77777777" w:rsidTr="009D0514">
        <w:tc>
          <w:tcPr>
            <w:tcW w:w="7230" w:type="dxa"/>
            <w:shd w:val="clear" w:color="auto" w:fill="auto"/>
          </w:tcPr>
          <w:p w14:paraId="630F23AF" w14:textId="77777777" w:rsidR="007D7604" w:rsidRPr="007D7604" w:rsidRDefault="007D7604" w:rsidP="007D7604">
            <w:pPr>
              <w:spacing w:after="0"/>
              <w:rPr>
                <w:rFonts w:ascii="Arial" w:hAnsi="Arial" w:cs="Arial"/>
                <w:bCs/>
              </w:rPr>
            </w:pPr>
            <w:r w:rsidRPr="007D7604">
              <w:rPr>
                <w:rFonts w:ascii="Arial" w:hAnsi="Arial" w:cs="Arial"/>
                <w:bCs/>
              </w:rPr>
              <w:t>have a well-developed ability to recognise and challenge inequalities in society and to embrace an antibias approach</w:t>
            </w:r>
          </w:p>
        </w:tc>
        <w:tc>
          <w:tcPr>
            <w:tcW w:w="7655" w:type="dxa"/>
            <w:shd w:val="clear" w:color="auto" w:fill="auto"/>
          </w:tcPr>
          <w:p w14:paraId="06F3AEA3" w14:textId="77777777" w:rsidR="00425F08" w:rsidRPr="009D0514" w:rsidRDefault="00425F08" w:rsidP="009D0514">
            <w:pPr>
              <w:pStyle w:val="Footer"/>
              <w:rPr>
                <w:rFonts w:eastAsiaTheme="minorEastAsia" w:cs="Arial"/>
                <w:lang w:val="en-US"/>
              </w:rPr>
            </w:pPr>
            <w:r w:rsidRPr="009D0514">
              <w:rPr>
                <w:rFonts w:eastAsia="Arial" w:cs="Arial"/>
              </w:rPr>
              <w:t xml:space="preserve">Interpret and evaluate key principles and current legislation in the organisation and management of educational settings, including safeguarding and child protection issues, </w:t>
            </w:r>
            <w:proofErr w:type="gramStart"/>
            <w:r w:rsidRPr="009D0514">
              <w:rPr>
                <w:rFonts w:eastAsia="Arial" w:cs="Arial"/>
              </w:rPr>
              <w:t>procedures</w:t>
            </w:r>
            <w:proofErr w:type="gramEnd"/>
            <w:r w:rsidRPr="009D0514">
              <w:rPr>
                <w:rFonts w:eastAsia="Arial" w:cs="Arial"/>
              </w:rPr>
              <w:t xml:space="preserve"> and legislation</w:t>
            </w:r>
          </w:p>
          <w:p w14:paraId="56D8CBB0" w14:textId="77777777" w:rsidR="007D7604" w:rsidRPr="007D7604" w:rsidRDefault="007D7604" w:rsidP="009D0514">
            <w:pPr>
              <w:spacing w:after="0"/>
              <w:rPr>
                <w:rFonts w:ascii="Arial" w:hAnsi="Arial" w:cs="Arial"/>
                <w:sz w:val="20"/>
                <w:szCs w:val="20"/>
              </w:rPr>
            </w:pPr>
          </w:p>
        </w:tc>
      </w:tr>
      <w:tr w:rsidR="007D7604" w:rsidRPr="007D7604" w14:paraId="6BFB531D" w14:textId="77777777" w:rsidTr="009D0514">
        <w:tc>
          <w:tcPr>
            <w:tcW w:w="14885" w:type="dxa"/>
            <w:gridSpan w:val="2"/>
            <w:shd w:val="clear" w:color="auto" w:fill="D9D9D9"/>
          </w:tcPr>
          <w:p w14:paraId="7D3EC43D" w14:textId="77777777" w:rsidR="007D7604" w:rsidRPr="009D0514" w:rsidRDefault="007D7604" w:rsidP="009D0514">
            <w:pPr>
              <w:rPr>
                <w:rFonts w:ascii="Arial" w:hAnsi="Arial" w:cs="Arial"/>
                <w:sz w:val="20"/>
                <w:szCs w:val="20"/>
              </w:rPr>
            </w:pPr>
          </w:p>
        </w:tc>
      </w:tr>
      <w:tr w:rsidR="007D7604" w:rsidRPr="007D7604" w14:paraId="0730F8FD" w14:textId="77777777" w:rsidTr="009D0514">
        <w:tc>
          <w:tcPr>
            <w:tcW w:w="7230" w:type="dxa"/>
            <w:shd w:val="clear" w:color="auto" w:fill="D9D9D9"/>
          </w:tcPr>
          <w:p w14:paraId="23B08296" w14:textId="77777777" w:rsidR="007D7604" w:rsidRPr="007D7604" w:rsidRDefault="007D7604" w:rsidP="007D7604">
            <w:pPr>
              <w:keepNext/>
              <w:keepLines/>
              <w:spacing w:before="40" w:after="0"/>
              <w:outlineLvl w:val="1"/>
              <w:rPr>
                <w:rFonts w:ascii="Arial" w:eastAsia="Times New Roman" w:hAnsi="Arial" w:cs="Arial"/>
                <w:b/>
                <w:bCs/>
              </w:rPr>
            </w:pPr>
            <w:r w:rsidRPr="007D7604">
              <w:rPr>
                <w:rFonts w:ascii="Arial" w:eastAsia="Times New Roman" w:hAnsi="Arial" w:cs="Arial"/>
                <w:b/>
                <w:bCs/>
              </w:rPr>
              <w:t>Generic skills</w:t>
            </w:r>
          </w:p>
        </w:tc>
        <w:tc>
          <w:tcPr>
            <w:tcW w:w="7655" w:type="dxa"/>
            <w:shd w:val="clear" w:color="auto" w:fill="D9D9D9"/>
          </w:tcPr>
          <w:p w14:paraId="458E827E" w14:textId="77777777" w:rsidR="007D7604" w:rsidRPr="009D0514" w:rsidRDefault="007D7604" w:rsidP="009D0514">
            <w:pPr>
              <w:rPr>
                <w:rFonts w:ascii="Arial" w:hAnsi="Arial" w:cs="Arial"/>
                <w:b/>
                <w:bCs/>
                <w:sz w:val="20"/>
                <w:szCs w:val="20"/>
              </w:rPr>
            </w:pPr>
          </w:p>
        </w:tc>
      </w:tr>
      <w:tr w:rsidR="007D7604" w:rsidRPr="007D7604" w14:paraId="168A9A39" w14:textId="77777777" w:rsidTr="009D0514">
        <w:tc>
          <w:tcPr>
            <w:tcW w:w="7230" w:type="dxa"/>
            <w:shd w:val="clear" w:color="auto" w:fill="auto"/>
          </w:tcPr>
          <w:p w14:paraId="7CCCB3E2" w14:textId="77777777" w:rsidR="007D7604" w:rsidRPr="007D7604" w:rsidRDefault="007D7604" w:rsidP="007D7604">
            <w:pPr>
              <w:spacing w:after="0"/>
              <w:rPr>
                <w:rFonts w:ascii="Arial" w:hAnsi="Arial" w:cs="Arial"/>
              </w:rPr>
            </w:pPr>
            <w:r w:rsidRPr="007D7604">
              <w:rPr>
                <w:rFonts w:ascii="Arial" w:hAnsi="Arial" w:cs="Arial"/>
              </w:rPr>
              <w:t>communicate ideas and research findings both effectively and fluently by written, oral and visual means</w:t>
            </w:r>
          </w:p>
        </w:tc>
        <w:tc>
          <w:tcPr>
            <w:tcW w:w="7655" w:type="dxa"/>
            <w:shd w:val="clear" w:color="auto" w:fill="auto"/>
          </w:tcPr>
          <w:p w14:paraId="541DEB39"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 xml:space="preserve">Communicate effectively with a variety of audiences using speech, writing and technology </w:t>
            </w:r>
          </w:p>
          <w:p w14:paraId="1AD5C8F2" w14:textId="77777777" w:rsidR="007D7604" w:rsidRPr="007D7604" w:rsidRDefault="007D7604" w:rsidP="009D0514">
            <w:pPr>
              <w:spacing w:after="0"/>
              <w:rPr>
                <w:rFonts w:ascii="Arial" w:hAnsi="Arial" w:cs="Arial"/>
                <w:sz w:val="20"/>
                <w:szCs w:val="20"/>
              </w:rPr>
            </w:pPr>
          </w:p>
        </w:tc>
      </w:tr>
      <w:tr w:rsidR="007D7604" w:rsidRPr="007D7604" w14:paraId="02C79EE2" w14:textId="77777777" w:rsidTr="009D0514">
        <w:tc>
          <w:tcPr>
            <w:tcW w:w="7230" w:type="dxa"/>
            <w:shd w:val="clear" w:color="auto" w:fill="auto"/>
          </w:tcPr>
          <w:p w14:paraId="5E4B39EC" w14:textId="77777777" w:rsidR="007D7604" w:rsidRPr="007D7604" w:rsidRDefault="007D7604" w:rsidP="007D7604">
            <w:pPr>
              <w:spacing w:after="0"/>
              <w:rPr>
                <w:rFonts w:ascii="Arial" w:hAnsi="Arial" w:cs="Arial"/>
              </w:rPr>
            </w:pPr>
            <w:r w:rsidRPr="007D7604">
              <w:rPr>
                <w:rFonts w:ascii="Arial" w:hAnsi="Arial" w:cs="Arial"/>
              </w:rPr>
              <w:t>present a wide range of theoretical positions and offer and justify a well-informed point of view</w:t>
            </w:r>
          </w:p>
        </w:tc>
        <w:tc>
          <w:tcPr>
            <w:tcW w:w="7655" w:type="dxa"/>
            <w:shd w:val="clear" w:color="auto" w:fill="auto"/>
          </w:tcPr>
          <w:p w14:paraId="06F9FBF0"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Critically analyse information from a variety of sources, identifying strengths and weaknesses in arguments and opinions</w:t>
            </w:r>
          </w:p>
          <w:p w14:paraId="3F42DA90" w14:textId="77777777" w:rsidR="007D7604" w:rsidRPr="007D7604" w:rsidRDefault="007D7604" w:rsidP="009D0514">
            <w:pPr>
              <w:spacing w:after="0"/>
              <w:rPr>
                <w:rFonts w:ascii="Arial" w:hAnsi="Arial" w:cs="Arial"/>
                <w:sz w:val="20"/>
                <w:szCs w:val="20"/>
              </w:rPr>
            </w:pPr>
          </w:p>
        </w:tc>
      </w:tr>
      <w:tr w:rsidR="007D7604" w:rsidRPr="007D7604" w14:paraId="09E1EA91" w14:textId="77777777" w:rsidTr="009D0514">
        <w:tc>
          <w:tcPr>
            <w:tcW w:w="7230" w:type="dxa"/>
            <w:shd w:val="clear" w:color="auto" w:fill="auto"/>
          </w:tcPr>
          <w:p w14:paraId="3F26EC0A" w14:textId="77777777" w:rsidR="007D7604" w:rsidRPr="007D7604" w:rsidRDefault="007D7604" w:rsidP="007D7604">
            <w:pPr>
              <w:spacing w:after="0"/>
              <w:rPr>
                <w:rFonts w:ascii="Arial" w:hAnsi="Arial" w:cs="Arial"/>
              </w:rPr>
            </w:pPr>
            <w:r w:rsidRPr="007D7604">
              <w:rPr>
                <w:rFonts w:ascii="Arial" w:hAnsi="Arial" w:cs="Arial"/>
              </w:rPr>
              <w:t>interpret and use numerical and other forms of data, critically and securely</w:t>
            </w:r>
          </w:p>
        </w:tc>
        <w:tc>
          <w:tcPr>
            <w:tcW w:w="7655" w:type="dxa"/>
            <w:shd w:val="clear" w:color="auto" w:fill="auto"/>
          </w:tcPr>
          <w:p w14:paraId="533A0E5B"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Interprets and presents relevant numerical information as part of data analysis</w:t>
            </w:r>
          </w:p>
          <w:p w14:paraId="754597EA" w14:textId="77777777" w:rsidR="007D7604" w:rsidRPr="007D7604" w:rsidRDefault="007D7604" w:rsidP="009D0514">
            <w:pPr>
              <w:spacing w:after="0"/>
              <w:rPr>
                <w:rFonts w:ascii="Arial" w:hAnsi="Arial" w:cs="Arial"/>
                <w:sz w:val="20"/>
                <w:szCs w:val="20"/>
              </w:rPr>
            </w:pPr>
          </w:p>
        </w:tc>
      </w:tr>
      <w:tr w:rsidR="007D7604" w:rsidRPr="007D7604" w14:paraId="3B09AEDF" w14:textId="77777777" w:rsidTr="009D0514">
        <w:tc>
          <w:tcPr>
            <w:tcW w:w="7230" w:type="dxa"/>
            <w:shd w:val="clear" w:color="auto" w:fill="auto"/>
          </w:tcPr>
          <w:p w14:paraId="3AF06836" w14:textId="77777777" w:rsidR="007D7604" w:rsidRPr="007D7604" w:rsidRDefault="007D7604" w:rsidP="007D7604">
            <w:pPr>
              <w:spacing w:after="0"/>
              <w:rPr>
                <w:rFonts w:ascii="Arial" w:hAnsi="Arial" w:cs="Arial"/>
              </w:rPr>
            </w:pPr>
            <w:r w:rsidRPr="007D7604">
              <w:rPr>
                <w:rFonts w:ascii="Arial" w:hAnsi="Arial" w:cs="Arial"/>
              </w:rPr>
              <w:t>present information to others in a variety of appropriate forms</w:t>
            </w:r>
          </w:p>
        </w:tc>
        <w:tc>
          <w:tcPr>
            <w:tcW w:w="7655" w:type="dxa"/>
            <w:shd w:val="clear" w:color="auto" w:fill="auto"/>
          </w:tcPr>
          <w:p w14:paraId="33DAA78D"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Make relevant and coherent responses, both verbally and written</w:t>
            </w:r>
          </w:p>
          <w:p w14:paraId="665A8E15" w14:textId="77777777" w:rsidR="007D7604" w:rsidRPr="007D7604" w:rsidRDefault="007D7604" w:rsidP="009D0514">
            <w:pPr>
              <w:spacing w:after="0"/>
              <w:rPr>
                <w:rFonts w:ascii="Arial" w:hAnsi="Arial" w:cs="Arial"/>
                <w:sz w:val="20"/>
                <w:szCs w:val="20"/>
              </w:rPr>
            </w:pPr>
          </w:p>
        </w:tc>
      </w:tr>
      <w:tr w:rsidR="007D7604" w:rsidRPr="007D7604" w14:paraId="2047CFC2" w14:textId="77777777" w:rsidTr="009D0514">
        <w:tc>
          <w:tcPr>
            <w:tcW w:w="7230" w:type="dxa"/>
            <w:shd w:val="clear" w:color="auto" w:fill="auto"/>
          </w:tcPr>
          <w:p w14:paraId="7D86626C" w14:textId="77777777" w:rsidR="007D7604" w:rsidRPr="007D7604" w:rsidRDefault="007D7604" w:rsidP="007D7604">
            <w:pPr>
              <w:spacing w:after="0"/>
              <w:rPr>
                <w:rFonts w:ascii="Arial" w:hAnsi="Arial" w:cs="Arial"/>
              </w:rPr>
            </w:pPr>
            <w:r w:rsidRPr="007D7604">
              <w:rPr>
                <w:rFonts w:ascii="Arial" w:hAnsi="Arial" w:cs="Arial"/>
              </w:rPr>
              <w:t xml:space="preserve">solve problems by clarifying questions, considering alternative </w:t>
            </w:r>
            <w:proofErr w:type="gramStart"/>
            <w:r w:rsidRPr="007D7604">
              <w:rPr>
                <w:rFonts w:ascii="Arial" w:hAnsi="Arial" w:cs="Arial"/>
              </w:rPr>
              <w:t>solutions</w:t>
            </w:r>
            <w:proofErr w:type="gramEnd"/>
            <w:r w:rsidRPr="007D7604">
              <w:rPr>
                <w:rFonts w:ascii="Arial" w:hAnsi="Arial" w:cs="Arial"/>
              </w:rPr>
              <w:t xml:space="preserve"> and evaluating outcomes</w:t>
            </w:r>
          </w:p>
        </w:tc>
        <w:tc>
          <w:tcPr>
            <w:tcW w:w="7655" w:type="dxa"/>
            <w:shd w:val="clear" w:color="auto" w:fill="auto"/>
          </w:tcPr>
          <w:p w14:paraId="277AB907"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Evaluate the effect of contemporary issues within a range of educational contexts</w:t>
            </w:r>
          </w:p>
          <w:p w14:paraId="2A191BAF" w14:textId="77777777" w:rsidR="007D7604" w:rsidRPr="007D7604" w:rsidRDefault="007D7604" w:rsidP="009D0514">
            <w:pPr>
              <w:spacing w:after="0"/>
              <w:rPr>
                <w:rFonts w:ascii="Arial" w:hAnsi="Arial" w:cs="Arial"/>
                <w:sz w:val="20"/>
                <w:szCs w:val="20"/>
              </w:rPr>
            </w:pPr>
          </w:p>
        </w:tc>
      </w:tr>
      <w:tr w:rsidR="007D7604" w:rsidRPr="007D7604" w14:paraId="66EB526E" w14:textId="77777777" w:rsidTr="009D0514">
        <w:tc>
          <w:tcPr>
            <w:tcW w:w="7230" w:type="dxa"/>
            <w:shd w:val="clear" w:color="auto" w:fill="auto"/>
          </w:tcPr>
          <w:p w14:paraId="7DFA0E61" w14:textId="77777777" w:rsidR="007D7604" w:rsidRPr="007D7604" w:rsidRDefault="007D7604" w:rsidP="007D7604">
            <w:pPr>
              <w:spacing w:after="0"/>
              <w:rPr>
                <w:rFonts w:ascii="Arial" w:hAnsi="Arial" w:cs="Arial"/>
              </w:rPr>
            </w:pPr>
            <w:r w:rsidRPr="007D7604">
              <w:rPr>
                <w:rFonts w:ascii="Arial" w:hAnsi="Arial" w:cs="Arial"/>
              </w:rPr>
              <w:t>listen carefully to others and reflect critically upon one's own and others' skills and views</w:t>
            </w:r>
          </w:p>
        </w:tc>
        <w:tc>
          <w:tcPr>
            <w:tcW w:w="7655" w:type="dxa"/>
            <w:shd w:val="clear" w:color="auto" w:fill="auto"/>
          </w:tcPr>
          <w:p w14:paraId="7D069552"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 xml:space="preserve">Work effectively as an individual and as part of a team, develop inter-personal and </w:t>
            </w:r>
            <w:proofErr w:type="gramStart"/>
            <w:r w:rsidRPr="009D0514">
              <w:rPr>
                <w:rFonts w:ascii="Arial" w:eastAsia="SimSun" w:hAnsi="Arial" w:cs="Arial"/>
                <w:sz w:val="20"/>
                <w:szCs w:val="20"/>
              </w:rPr>
              <w:t>team work</w:t>
            </w:r>
            <w:proofErr w:type="gramEnd"/>
            <w:r w:rsidRPr="009D0514">
              <w:rPr>
                <w:rFonts w:ascii="Arial" w:eastAsia="SimSun" w:hAnsi="Arial" w:cs="Arial"/>
                <w:sz w:val="20"/>
                <w:szCs w:val="20"/>
              </w:rPr>
              <w:t xml:space="preserve"> skills</w:t>
            </w:r>
          </w:p>
          <w:p w14:paraId="009B7530" w14:textId="77777777" w:rsidR="007D7604" w:rsidRPr="007D7604" w:rsidRDefault="007D7604" w:rsidP="009D0514">
            <w:pPr>
              <w:spacing w:after="0"/>
              <w:rPr>
                <w:rFonts w:ascii="Arial" w:hAnsi="Arial" w:cs="Arial"/>
                <w:sz w:val="20"/>
                <w:szCs w:val="20"/>
              </w:rPr>
            </w:pPr>
          </w:p>
        </w:tc>
      </w:tr>
      <w:tr w:rsidR="007D7604" w:rsidRPr="007D7604" w14:paraId="2B83F5D0" w14:textId="77777777" w:rsidTr="009D0514">
        <w:tc>
          <w:tcPr>
            <w:tcW w:w="7230" w:type="dxa"/>
            <w:shd w:val="clear" w:color="auto" w:fill="auto"/>
          </w:tcPr>
          <w:p w14:paraId="6CC6354E" w14:textId="77777777" w:rsidR="007D7604" w:rsidRPr="007D7604" w:rsidRDefault="007D7604" w:rsidP="007D7604">
            <w:pPr>
              <w:spacing w:after="0"/>
              <w:rPr>
                <w:rFonts w:ascii="Arial" w:hAnsi="Arial" w:cs="Arial"/>
              </w:rPr>
            </w:pPr>
            <w:r w:rsidRPr="007D7604">
              <w:rPr>
                <w:rFonts w:ascii="Arial" w:hAnsi="Arial" w:cs="Arial"/>
              </w:rPr>
              <w:t>use a range of sources of information critically</w:t>
            </w:r>
          </w:p>
        </w:tc>
        <w:tc>
          <w:tcPr>
            <w:tcW w:w="7655" w:type="dxa"/>
            <w:shd w:val="clear" w:color="auto" w:fill="auto"/>
          </w:tcPr>
          <w:p w14:paraId="0AF7D37F"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Critically analyse information from a variety of sources, identifying strengths and weaknesses in arguments and opinions</w:t>
            </w:r>
          </w:p>
          <w:p w14:paraId="607960D0" w14:textId="77777777" w:rsidR="007D7604" w:rsidRPr="007D7604" w:rsidRDefault="007D7604" w:rsidP="009D0514">
            <w:pPr>
              <w:spacing w:after="0"/>
              <w:rPr>
                <w:rFonts w:ascii="Arial" w:hAnsi="Arial" w:cs="Arial"/>
                <w:sz w:val="20"/>
                <w:szCs w:val="20"/>
              </w:rPr>
            </w:pPr>
          </w:p>
        </w:tc>
      </w:tr>
      <w:tr w:rsidR="007D7604" w:rsidRPr="007D7604" w14:paraId="6C47520F" w14:textId="77777777" w:rsidTr="009D0514">
        <w:tc>
          <w:tcPr>
            <w:tcW w:w="7230" w:type="dxa"/>
            <w:shd w:val="clear" w:color="auto" w:fill="auto"/>
          </w:tcPr>
          <w:p w14:paraId="0079F5C6" w14:textId="77777777" w:rsidR="007D7604" w:rsidRPr="007D7604" w:rsidRDefault="007D7604" w:rsidP="007D7604">
            <w:pPr>
              <w:spacing w:after="0"/>
              <w:rPr>
                <w:rFonts w:ascii="Arial" w:hAnsi="Arial" w:cs="Arial"/>
              </w:rPr>
            </w:pPr>
            <w:r w:rsidRPr="007D7604">
              <w:rPr>
                <w:rFonts w:ascii="Arial" w:hAnsi="Arial" w:cs="Arial"/>
              </w:rPr>
              <w:t xml:space="preserve">use the communication skills necessary to effectively converse, debate, negotiate, </w:t>
            </w:r>
            <w:proofErr w:type="gramStart"/>
            <w:r w:rsidRPr="007D7604">
              <w:rPr>
                <w:rFonts w:ascii="Arial" w:hAnsi="Arial" w:cs="Arial"/>
              </w:rPr>
              <w:t>persuade</w:t>
            </w:r>
            <w:proofErr w:type="gramEnd"/>
            <w:r w:rsidRPr="007D7604">
              <w:rPr>
                <w:rFonts w:ascii="Arial" w:hAnsi="Arial" w:cs="Arial"/>
              </w:rPr>
              <w:t xml:space="preserve"> and challenge the ideas of others</w:t>
            </w:r>
          </w:p>
        </w:tc>
        <w:tc>
          <w:tcPr>
            <w:tcW w:w="7655" w:type="dxa"/>
            <w:shd w:val="clear" w:color="auto" w:fill="auto"/>
          </w:tcPr>
          <w:p w14:paraId="61D64BCC"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 xml:space="preserve">Work effectively as an individual and as part of a team, develop inter-personal and </w:t>
            </w:r>
            <w:proofErr w:type="gramStart"/>
            <w:r w:rsidRPr="009D0514">
              <w:rPr>
                <w:rFonts w:ascii="Arial" w:eastAsia="SimSun" w:hAnsi="Arial" w:cs="Arial"/>
                <w:sz w:val="20"/>
                <w:szCs w:val="20"/>
              </w:rPr>
              <w:t>team work</w:t>
            </w:r>
            <w:proofErr w:type="gramEnd"/>
            <w:r w:rsidRPr="009D0514">
              <w:rPr>
                <w:rFonts w:ascii="Arial" w:eastAsia="SimSun" w:hAnsi="Arial" w:cs="Arial"/>
                <w:sz w:val="20"/>
                <w:szCs w:val="20"/>
              </w:rPr>
              <w:t xml:space="preserve"> skills</w:t>
            </w:r>
          </w:p>
          <w:p w14:paraId="7526CB04" w14:textId="77777777" w:rsidR="007D7604" w:rsidRPr="007D7604" w:rsidRDefault="007D7604" w:rsidP="009D0514">
            <w:pPr>
              <w:spacing w:after="0"/>
              <w:rPr>
                <w:rFonts w:ascii="Arial" w:hAnsi="Arial" w:cs="Arial"/>
                <w:sz w:val="20"/>
                <w:szCs w:val="20"/>
              </w:rPr>
            </w:pPr>
          </w:p>
        </w:tc>
      </w:tr>
      <w:tr w:rsidR="007D7604" w:rsidRPr="007D7604" w14:paraId="0E87F97B" w14:textId="77777777" w:rsidTr="009D0514">
        <w:tc>
          <w:tcPr>
            <w:tcW w:w="7230" w:type="dxa"/>
            <w:shd w:val="clear" w:color="auto" w:fill="auto"/>
          </w:tcPr>
          <w:p w14:paraId="0724022A" w14:textId="77777777" w:rsidR="007D7604" w:rsidRPr="007D7604" w:rsidRDefault="007D7604" w:rsidP="007D7604">
            <w:pPr>
              <w:spacing w:after="0"/>
              <w:rPr>
                <w:rFonts w:ascii="Arial" w:hAnsi="Arial" w:cs="Arial"/>
              </w:rPr>
            </w:pPr>
            <w:r w:rsidRPr="007D7604">
              <w:rPr>
                <w:rFonts w:ascii="Arial" w:hAnsi="Arial" w:cs="Arial"/>
              </w:rPr>
              <w:t>be sensitive to, and react appropriately to, contextual and interpersonal factors in groups and teams</w:t>
            </w:r>
          </w:p>
        </w:tc>
        <w:tc>
          <w:tcPr>
            <w:tcW w:w="7655" w:type="dxa"/>
            <w:shd w:val="clear" w:color="auto" w:fill="auto"/>
          </w:tcPr>
          <w:p w14:paraId="0B73AA5A"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 xml:space="preserve">Work effectively as an individual and as part of a team, develop inter-personal and </w:t>
            </w:r>
            <w:proofErr w:type="gramStart"/>
            <w:r w:rsidRPr="009D0514">
              <w:rPr>
                <w:rFonts w:ascii="Arial" w:eastAsia="SimSun" w:hAnsi="Arial" w:cs="Arial"/>
                <w:sz w:val="20"/>
                <w:szCs w:val="20"/>
              </w:rPr>
              <w:t>team work</w:t>
            </w:r>
            <w:proofErr w:type="gramEnd"/>
            <w:r w:rsidRPr="009D0514">
              <w:rPr>
                <w:rFonts w:ascii="Arial" w:eastAsia="SimSun" w:hAnsi="Arial" w:cs="Arial"/>
                <w:sz w:val="20"/>
                <w:szCs w:val="20"/>
              </w:rPr>
              <w:t xml:space="preserve"> skills</w:t>
            </w:r>
          </w:p>
          <w:p w14:paraId="6F5AEECC" w14:textId="77777777" w:rsidR="007D7604" w:rsidRPr="007D7604" w:rsidRDefault="007D7604" w:rsidP="009D0514">
            <w:pPr>
              <w:spacing w:after="0"/>
              <w:rPr>
                <w:rFonts w:ascii="Arial" w:hAnsi="Arial" w:cs="Arial"/>
                <w:sz w:val="20"/>
                <w:szCs w:val="20"/>
              </w:rPr>
            </w:pPr>
          </w:p>
        </w:tc>
      </w:tr>
      <w:tr w:rsidR="007D7604" w:rsidRPr="007D7604" w14:paraId="4DA10527" w14:textId="77777777" w:rsidTr="009D0514">
        <w:tc>
          <w:tcPr>
            <w:tcW w:w="7230" w:type="dxa"/>
            <w:shd w:val="clear" w:color="auto" w:fill="auto"/>
          </w:tcPr>
          <w:p w14:paraId="117A906B" w14:textId="77777777" w:rsidR="007D7604" w:rsidRPr="007D7604" w:rsidRDefault="007D7604" w:rsidP="007D7604">
            <w:pPr>
              <w:spacing w:after="0"/>
              <w:rPr>
                <w:rFonts w:ascii="Arial" w:hAnsi="Arial" w:cs="Arial"/>
              </w:rPr>
            </w:pPr>
            <w:r w:rsidRPr="007D7604">
              <w:rPr>
                <w:rFonts w:ascii="Arial" w:hAnsi="Arial" w:cs="Arial"/>
              </w:rPr>
              <w:lastRenderedPageBreak/>
              <w:t>have critical insight and confidence in leading and working collaboratively with others</w:t>
            </w:r>
          </w:p>
        </w:tc>
        <w:tc>
          <w:tcPr>
            <w:tcW w:w="7655" w:type="dxa"/>
            <w:shd w:val="clear" w:color="auto" w:fill="auto"/>
          </w:tcPr>
          <w:p w14:paraId="26031D35"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 xml:space="preserve">Work effectively as an individual and as part of a team, develop inter-personal and </w:t>
            </w:r>
            <w:proofErr w:type="gramStart"/>
            <w:r w:rsidRPr="009D0514">
              <w:rPr>
                <w:rFonts w:ascii="Arial" w:eastAsia="SimSun" w:hAnsi="Arial" w:cs="Arial"/>
                <w:sz w:val="20"/>
                <w:szCs w:val="20"/>
              </w:rPr>
              <w:t>team work</w:t>
            </w:r>
            <w:proofErr w:type="gramEnd"/>
            <w:r w:rsidRPr="009D0514">
              <w:rPr>
                <w:rFonts w:ascii="Arial" w:eastAsia="SimSun" w:hAnsi="Arial" w:cs="Arial"/>
                <w:sz w:val="20"/>
                <w:szCs w:val="20"/>
              </w:rPr>
              <w:t xml:space="preserve"> skills</w:t>
            </w:r>
          </w:p>
          <w:p w14:paraId="608446E7" w14:textId="77777777" w:rsidR="007D7604" w:rsidRPr="007D7604" w:rsidRDefault="007D7604" w:rsidP="009D0514">
            <w:pPr>
              <w:spacing w:after="0"/>
              <w:rPr>
                <w:rFonts w:ascii="Arial" w:hAnsi="Arial" w:cs="Arial"/>
                <w:sz w:val="20"/>
                <w:szCs w:val="20"/>
              </w:rPr>
            </w:pPr>
          </w:p>
        </w:tc>
      </w:tr>
      <w:tr w:rsidR="007D7604" w:rsidRPr="007D7604" w14:paraId="6A9E8D59" w14:textId="77777777" w:rsidTr="009D0514">
        <w:tc>
          <w:tcPr>
            <w:tcW w:w="7230" w:type="dxa"/>
            <w:shd w:val="clear" w:color="auto" w:fill="auto"/>
          </w:tcPr>
          <w:p w14:paraId="354F7EF6" w14:textId="77777777" w:rsidR="007D7604" w:rsidRPr="007D7604" w:rsidRDefault="007D7604" w:rsidP="007D7604">
            <w:pPr>
              <w:spacing w:after="0"/>
              <w:rPr>
                <w:rFonts w:ascii="Arial" w:hAnsi="Arial" w:cs="Arial"/>
              </w:rPr>
            </w:pPr>
            <w:r w:rsidRPr="007D7604">
              <w:rPr>
                <w:rFonts w:ascii="Arial" w:hAnsi="Arial" w:cs="Arial"/>
              </w:rPr>
              <w:t xml:space="preserve">have the ability to write for different purposes, which include persuasion, explanation, description, evaluation and judgement, recount, recap, </w:t>
            </w:r>
            <w:proofErr w:type="gramStart"/>
            <w:r w:rsidRPr="007D7604">
              <w:rPr>
                <w:rFonts w:ascii="Arial" w:hAnsi="Arial" w:cs="Arial"/>
              </w:rPr>
              <w:t>hypothesis</w:t>
            </w:r>
            <w:proofErr w:type="gramEnd"/>
            <w:r w:rsidRPr="007D7604">
              <w:rPr>
                <w:rFonts w:ascii="Arial" w:hAnsi="Arial" w:cs="Arial"/>
              </w:rPr>
              <w:t xml:space="preserve"> and summary</w:t>
            </w:r>
          </w:p>
        </w:tc>
        <w:tc>
          <w:tcPr>
            <w:tcW w:w="7655" w:type="dxa"/>
            <w:shd w:val="clear" w:color="auto" w:fill="auto"/>
          </w:tcPr>
          <w:p w14:paraId="45C67C62"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 xml:space="preserve">Communicate effectively with a variety of audiences using speech, writing and technology </w:t>
            </w:r>
          </w:p>
        </w:tc>
      </w:tr>
      <w:tr w:rsidR="007D7604" w:rsidRPr="007D7604" w14:paraId="2CB1EB1A" w14:textId="77777777" w:rsidTr="009D0514">
        <w:tc>
          <w:tcPr>
            <w:tcW w:w="7230" w:type="dxa"/>
            <w:shd w:val="clear" w:color="auto" w:fill="auto"/>
          </w:tcPr>
          <w:p w14:paraId="5FA16FB0" w14:textId="77777777" w:rsidR="007D7604" w:rsidRPr="007D7604" w:rsidRDefault="007D7604" w:rsidP="007D7604">
            <w:pPr>
              <w:spacing w:after="0"/>
              <w:rPr>
                <w:rFonts w:ascii="Arial" w:hAnsi="Arial" w:cs="Arial"/>
              </w:rPr>
            </w:pPr>
            <w:r w:rsidRPr="007D7604">
              <w:rPr>
                <w:rFonts w:ascii="Arial" w:hAnsi="Arial" w:cs="Arial"/>
              </w:rPr>
              <w:t>have the ability to use ICT critically and appropriately as part of the learning process in a range of contexts, both at one's own level and to enhance provision for children</w:t>
            </w:r>
          </w:p>
        </w:tc>
        <w:tc>
          <w:tcPr>
            <w:tcW w:w="7655" w:type="dxa"/>
            <w:shd w:val="clear" w:color="auto" w:fill="auto"/>
          </w:tcPr>
          <w:p w14:paraId="4F46A367"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 xml:space="preserve">Communicate effectively with a variety of audiences using speech, writing and technology </w:t>
            </w:r>
          </w:p>
          <w:p w14:paraId="63F798E8" w14:textId="77777777" w:rsidR="007D7604" w:rsidRPr="007D7604" w:rsidRDefault="007D7604" w:rsidP="009D0514">
            <w:pPr>
              <w:spacing w:after="0"/>
              <w:rPr>
                <w:rFonts w:ascii="Arial" w:hAnsi="Arial" w:cs="Arial"/>
                <w:sz w:val="20"/>
                <w:szCs w:val="20"/>
              </w:rPr>
            </w:pPr>
          </w:p>
        </w:tc>
      </w:tr>
      <w:tr w:rsidR="007D7604" w:rsidRPr="007D7604" w14:paraId="25F62654" w14:textId="77777777" w:rsidTr="009D0514">
        <w:tc>
          <w:tcPr>
            <w:tcW w:w="7230" w:type="dxa"/>
            <w:shd w:val="clear" w:color="auto" w:fill="auto"/>
          </w:tcPr>
          <w:p w14:paraId="409510B9" w14:textId="77777777" w:rsidR="007D7604" w:rsidRPr="007D7604" w:rsidRDefault="007D7604" w:rsidP="007D7604">
            <w:pPr>
              <w:spacing w:after="0"/>
              <w:rPr>
                <w:rFonts w:ascii="Arial" w:hAnsi="Arial" w:cs="Arial"/>
              </w:rPr>
            </w:pPr>
            <w:r w:rsidRPr="007D7604">
              <w:rPr>
                <w:rFonts w:ascii="Arial" w:hAnsi="Arial" w:cs="Arial"/>
              </w:rPr>
              <w:t>undertake self-directed study and project management in order to meet desired objectives</w:t>
            </w:r>
          </w:p>
        </w:tc>
        <w:tc>
          <w:tcPr>
            <w:tcW w:w="7655" w:type="dxa"/>
            <w:shd w:val="clear" w:color="auto" w:fill="auto"/>
          </w:tcPr>
          <w:p w14:paraId="31AF5F9A"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 xml:space="preserve">Plan and carry out a relevant investigative project </w:t>
            </w:r>
          </w:p>
          <w:p w14:paraId="2FF35AFB" w14:textId="77777777" w:rsidR="007D7604" w:rsidRPr="007D7604" w:rsidRDefault="007D7604" w:rsidP="009D0514">
            <w:pPr>
              <w:spacing w:after="0" w:line="240" w:lineRule="auto"/>
              <w:rPr>
                <w:rFonts w:ascii="Arial" w:hAnsi="Arial" w:cs="Arial"/>
                <w:sz w:val="20"/>
                <w:szCs w:val="20"/>
              </w:rPr>
            </w:pPr>
          </w:p>
        </w:tc>
      </w:tr>
      <w:tr w:rsidR="007D7604" w:rsidRPr="007D7604" w14:paraId="6DF1CD2E" w14:textId="77777777" w:rsidTr="009D0514">
        <w:tc>
          <w:tcPr>
            <w:tcW w:w="7230" w:type="dxa"/>
            <w:shd w:val="clear" w:color="auto" w:fill="auto"/>
          </w:tcPr>
          <w:p w14:paraId="6F292181" w14:textId="77777777" w:rsidR="007D7604" w:rsidRPr="007D7604" w:rsidRDefault="007D7604" w:rsidP="007D7604">
            <w:pPr>
              <w:spacing w:after="0"/>
              <w:rPr>
                <w:rFonts w:ascii="Arial" w:hAnsi="Arial" w:cs="Arial"/>
              </w:rPr>
            </w:pPr>
            <w:r w:rsidRPr="007D7604">
              <w:rPr>
                <w:rFonts w:ascii="Arial" w:hAnsi="Arial" w:cs="Arial"/>
              </w:rPr>
              <w:t xml:space="preserve">be able to take charge of one's own </w:t>
            </w:r>
            <w:proofErr w:type="gramStart"/>
            <w:r w:rsidRPr="007D7604">
              <w:rPr>
                <w:rFonts w:ascii="Arial" w:hAnsi="Arial" w:cs="Arial"/>
              </w:rPr>
              <w:t>learning, and</w:t>
            </w:r>
            <w:proofErr w:type="gramEnd"/>
            <w:r w:rsidRPr="007D7604">
              <w:rPr>
                <w:rFonts w:ascii="Arial" w:hAnsi="Arial" w:cs="Arial"/>
              </w:rPr>
              <w:t xml:space="preserve"> reflect and evaluate personal strengths and weaknesses for the purposes of future learning.</w:t>
            </w:r>
          </w:p>
        </w:tc>
        <w:tc>
          <w:tcPr>
            <w:tcW w:w="7655" w:type="dxa"/>
            <w:shd w:val="clear" w:color="auto" w:fill="auto"/>
          </w:tcPr>
          <w:p w14:paraId="17F74C86" w14:textId="77777777" w:rsidR="007D7604" w:rsidRPr="009D0514" w:rsidRDefault="007D7604" w:rsidP="009D0514">
            <w:pPr>
              <w:rPr>
                <w:rFonts w:ascii="Arial" w:eastAsia="SimSun" w:hAnsi="Arial" w:cs="Arial"/>
                <w:sz w:val="20"/>
                <w:szCs w:val="20"/>
              </w:rPr>
            </w:pPr>
            <w:r w:rsidRPr="009D0514">
              <w:rPr>
                <w:rFonts w:ascii="Arial" w:eastAsia="SimSun" w:hAnsi="Arial" w:cs="Arial"/>
                <w:sz w:val="20"/>
                <w:szCs w:val="20"/>
              </w:rPr>
              <w:t>Develop autonomous learning skills</w:t>
            </w:r>
          </w:p>
          <w:p w14:paraId="053F717F" w14:textId="77777777" w:rsidR="007D7604" w:rsidRPr="007D7604" w:rsidRDefault="007D7604" w:rsidP="009D0514">
            <w:pPr>
              <w:spacing w:after="0"/>
              <w:rPr>
                <w:rFonts w:ascii="Arial" w:hAnsi="Arial" w:cs="Arial"/>
                <w:sz w:val="20"/>
                <w:szCs w:val="20"/>
              </w:rPr>
            </w:pPr>
          </w:p>
        </w:tc>
      </w:tr>
    </w:tbl>
    <w:p w14:paraId="705958D1" w14:textId="77777777" w:rsidR="007D7604" w:rsidRPr="007D7604" w:rsidRDefault="007D7604" w:rsidP="007D7604">
      <w:pPr>
        <w:rPr>
          <w:rFonts w:ascii="Arial" w:hAnsi="Arial" w:cs="Arial"/>
        </w:rPr>
      </w:pPr>
    </w:p>
    <w:p w14:paraId="7DE23609" w14:textId="77777777" w:rsidR="00F2051F" w:rsidRDefault="00F2051F" w:rsidP="004138EE">
      <w:pPr>
        <w:widowControl w:val="0"/>
        <w:ind w:left="720" w:hanging="720"/>
        <w:sectPr w:rsidR="00F2051F" w:rsidSect="00662237">
          <w:pgSz w:w="16838" w:h="11906" w:orient="landscape"/>
          <w:pgMar w:top="426" w:right="720" w:bottom="720" w:left="720" w:header="709" w:footer="709" w:gutter="0"/>
          <w:cols w:space="708"/>
          <w:docGrid w:linePitch="360"/>
        </w:sectPr>
      </w:pPr>
    </w:p>
    <w:p w14:paraId="1836A581" w14:textId="5684514A" w:rsidR="008B1827" w:rsidRPr="00C46CEF" w:rsidRDefault="008B1827" w:rsidP="00C46CEF">
      <w:pPr>
        <w:pStyle w:val="Heading2"/>
      </w:pPr>
      <w:r w:rsidRPr="00C46CEF">
        <w:lastRenderedPageBreak/>
        <w:t>PSD Appendix 4</w:t>
      </w:r>
      <w:r w:rsidR="00C46CEF" w:rsidRPr="00C46CEF">
        <w:t xml:space="preserve"> </w:t>
      </w:r>
      <w:r w:rsidRPr="00C46CEF">
        <w:t>PDP Mapping</w:t>
      </w:r>
    </w:p>
    <w:p w14:paraId="1013D263" w14:textId="77777777" w:rsidR="00C46CEF" w:rsidRDefault="00C46CEF" w:rsidP="004138EE">
      <w:pPr>
        <w:spacing w:line="259" w:lineRule="auto"/>
        <w:rPr>
          <w:rFonts w:ascii="Arial" w:hAnsi="Arial" w:cs="Arial"/>
          <w:sz w:val="24"/>
          <w:szCs w:val="24"/>
        </w:rPr>
      </w:pPr>
    </w:p>
    <w:p w14:paraId="64F850AA" w14:textId="2D2F7121" w:rsidR="008B1827" w:rsidRDefault="0016645D" w:rsidP="004138EE">
      <w:pPr>
        <w:spacing w:line="259" w:lineRule="auto"/>
        <w:rPr>
          <w:rFonts w:ascii="Arial" w:hAnsi="Arial" w:cs="Arial"/>
          <w:sz w:val="24"/>
          <w:szCs w:val="24"/>
        </w:rPr>
      </w:pPr>
      <w:r w:rsidRPr="00F50A7C">
        <w:rPr>
          <w:rFonts w:ascii="Arial" w:hAnsi="Arial" w:cs="Arial"/>
          <w:sz w:val="24"/>
          <w:szCs w:val="24"/>
        </w:rPr>
        <w:t>Demonstration of how personal development planning (PDP) maps onto modules and is progressed through the course, evidencing the strategy on PDP summarised in section 14:</w:t>
      </w:r>
    </w:p>
    <w:p w14:paraId="2A02EE75" w14:textId="4D82DA4A" w:rsidR="00F50A7C" w:rsidRDefault="00F50A7C" w:rsidP="004138EE">
      <w:pPr>
        <w:spacing w:line="259" w:lineRule="auto"/>
        <w:rPr>
          <w:rFonts w:ascii="Arial" w:hAnsi="Arial" w:cs="Arial"/>
          <w:sz w:val="24"/>
          <w:szCs w:val="24"/>
        </w:rPr>
      </w:pPr>
    </w:p>
    <w:tbl>
      <w:tblPr>
        <w:tblW w:w="0" w:type="auto"/>
        <w:tblLayout w:type="fixed"/>
        <w:tblLook w:val="04A0" w:firstRow="1" w:lastRow="0" w:firstColumn="1" w:lastColumn="0" w:noHBand="0" w:noVBand="1"/>
      </w:tblPr>
      <w:tblGrid>
        <w:gridCol w:w="3849"/>
        <w:gridCol w:w="3849"/>
        <w:gridCol w:w="3849"/>
        <w:gridCol w:w="3849"/>
      </w:tblGrid>
      <w:tr w:rsidR="3A1D5C29" w14:paraId="0CE4655C" w14:textId="77777777" w:rsidTr="3A1D5C29">
        <w:tc>
          <w:tcPr>
            <w:tcW w:w="3849" w:type="dxa"/>
          </w:tcPr>
          <w:p w14:paraId="364FBB27" w14:textId="73A405B2" w:rsidR="3A1D5C29" w:rsidRDefault="3A1D5C29" w:rsidP="3A1D5C29">
            <w:pPr>
              <w:jc w:val="both"/>
              <w:rPr>
                <w:rFonts w:ascii="Arial" w:eastAsia="Arial" w:hAnsi="Arial" w:cs="Arial"/>
                <w:sz w:val="20"/>
                <w:szCs w:val="20"/>
              </w:rPr>
            </w:pPr>
          </w:p>
        </w:tc>
        <w:tc>
          <w:tcPr>
            <w:tcW w:w="3849" w:type="dxa"/>
          </w:tcPr>
          <w:p w14:paraId="771DE244" w14:textId="2F57F54C" w:rsidR="3A1D5C29" w:rsidRDefault="3A1D5C29" w:rsidP="3A1D5C29">
            <w:pPr>
              <w:jc w:val="both"/>
            </w:pPr>
            <w:r w:rsidRPr="3A1D5C29">
              <w:rPr>
                <w:rFonts w:ascii="Arial" w:eastAsia="Arial" w:hAnsi="Arial" w:cs="Arial"/>
                <w:b/>
                <w:bCs/>
                <w:sz w:val="20"/>
                <w:szCs w:val="20"/>
              </w:rPr>
              <w:t>TERM ONE</w:t>
            </w:r>
            <w:r w:rsidRPr="3A1D5C29">
              <w:rPr>
                <w:rFonts w:ascii="Arial" w:eastAsia="Arial" w:hAnsi="Arial" w:cs="Arial"/>
                <w:sz w:val="20"/>
                <w:szCs w:val="20"/>
              </w:rPr>
              <w:t xml:space="preserve"> </w:t>
            </w:r>
          </w:p>
        </w:tc>
        <w:tc>
          <w:tcPr>
            <w:tcW w:w="3849" w:type="dxa"/>
          </w:tcPr>
          <w:p w14:paraId="5E9EBDA6" w14:textId="0253BE0A" w:rsidR="3A1D5C29" w:rsidRDefault="3A1D5C29" w:rsidP="3A1D5C29">
            <w:pPr>
              <w:jc w:val="both"/>
            </w:pPr>
            <w:r w:rsidRPr="3A1D5C29">
              <w:rPr>
                <w:rFonts w:ascii="Arial" w:eastAsia="Arial" w:hAnsi="Arial" w:cs="Arial"/>
                <w:b/>
                <w:bCs/>
                <w:sz w:val="20"/>
                <w:szCs w:val="20"/>
              </w:rPr>
              <w:t>TERM TWO</w:t>
            </w:r>
            <w:r w:rsidRPr="3A1D5C29">
              <w:rPr>
                <w:rFonts w:ascii="Arial" w:eastAsia="Arial" w:hAnsi="Arial" w:cs="Arial"/>
                <w:sz w:val="20"/>
                <w:szCs w:val="20"/>
              </w:rPr>
              <w:t xml:space="preserve"> </w:t>
            </w:r>
          </w:p>
        </w:tc>
        <w:tc>
          <w:tcPr>
            <w:tcW w:w="3849" w:type="dxa"/>
          </w:tcPr>
          <w:p w14:paraId="1405CE96" w14:textId="2CF678F1" w:rsidR="3A1D5C29" w:rsidRDefault="3A1D5C29" w:rsidP="3A1D5C29">
            <w:pPr>
              <w:jc w:val="both"/>
            </w:pPr>
            <w:r w:rsidRPr="3A1D5C29">
              <w:rPr>
                <w:rFonts w:ascii="Arial" w:eastAsia="Arial" w:hAnsi="Arial" w:cs="Arial"/>
                <w:b/>
                <w:bCs/>
                <w:sz w:val="20"/>
                <w:szCs w:val="20"/>
              </w:rPr>
              <w:t>TERM THREE</w:t>
            </w:r>
            <w:r w:rsidRPr="3A1D5C29">
              <w:rPr>
                <w:rFonts w:ascii="Arial" w:eastAsia="Arial" w:hAnsi="Arial" w:cs="Arial"/>
                <w:sz w:val="20"/>
                <w:szCs w:val="20"/>
              </w:rPr>
              <w:t xml:space="preserve"> </w:t>
            </w:r>
          </w:p>
        </w:tc>
      </w:tr>
      <w:tr w:rsidR="3A1D5C29" w14:paraId="34AE8993" w14:textId="77777777" w:rsidTr="3A1D5C29">
        <w:tc>
          <w:tcPr>
            <w:tcW w:w="3849" w:type="dxa"/>
          </w:tcPr>
          <w:p w14:paraId="10C0A3CF" w14:textId="4B1CD0DE" w:rsidR="3A1D5C29" w:rsidRDefault="3A1D5C29" w:rsidP="3A1D5C29">
            <w:pPr>
              <w:jc w:val="both"/>
            </w:pPr>
            <w:r w:rsidRPr="3A1D5C29">
              <w:rPr>
                <w:rFonts w:ascii="Arial" w:eastAsia="Arial" w:hAnsi="Arial" w:cs="Arial"/>
                <w:b/>
                <w:bCs/>
                <w:sz w:val="20"/>
                <w:szCs w:val="20"/>
              </w:rPr>
              <w:t>YEAR 1</w:t>
            </w:r>
            <w:r w:rsidRPr="3A1D5C29">
              <w:rPr>
                <w:rFonts w:ascii="Arial" w:eastAsia="Arial" w:hAnsi="Arial" w:cs="Arial"/>
                <w:sz w:val="20"/>
                <w:szCs w:val="20"/>
              </w:rPr>
              <w:t xml:space="preserve"> </w:t>
            </w:r>
          </w:p>
        </w:tc>
        <w:tc>
          <w:tcPr>
            <w:tcW w:w="3849" w:type="dxa"/>
          </w:tcPr>
          <w:p w14:paraId="33E74A40" w14:textId="6182CDF1" w:rsidR="3A1D5C29" w:rsidRDefault="3A1D5C29" w:rsidP="3A1D5C29">
            <w:pPr>
              <w:jc w:val="both"/>
            </w:pPr>
            <w:r w:rsidRPr="3A1D5C29">
              <w:rPr>
                <w:rFonts w:ascii="Arial" w:eastAsia="Arial" w:hAnsi="Arial" w:cs="Arial"/>
                <w:b/>
                <w:bCs/>
                <w:sz w:val="20"/>
                <w:szCs w:val="20"/>
              </w:rPr>
              <w:t>Progress Review 1</w:t>
            </w:r>
            <w:r w:rsidRPr="3A1D5C29">
              <w:rPr>
                <w:rFonts w:ascii="Arial" w:eastAsia="Arial" w:hAnsi="Arial" w:cs="Arial"/>
                <w:sz w:val="20"/>
                <w:szCs w:val="20"/>
              </w:rPr>
              <w:t xml:space="preserve"> </w:t>
            </w:r>
          </w:p>
          <w:p w14:paraId="05EAE0BB" w14:textId="3EFCA5EB" w:rsidR="3A1D5C29" w:rsidRDefault="3A1D5C29">
            <w:r w:rsidRPr="3A1D5C29">
              <w:rPr>
                <w:rFonts w:ascii="Arial" w:eastAsia="Arial" w:hAnsi="Arial" w:cs="Arial"/>
                <w:b/>
                <w:bCs/>
                <w:sz w:val="20"/>
                <w:szCs w:val="20"/>
              </w:rPr>
              <w:t>(Group based/individual)</w:t>
            </w:r>
          </w:p>
          <w:p w14:paraId="55D6E9C9" w14:textId="1B81A801" w:rsidR="3A1D5C29" w:rsidRDefault="3A1D5C29">
            <w:r w:rsidRPr="3A1D5C29">
              <w:rPr>
                <w:rFonts w:ascii="Arial" w:eastAsia="Arial" w:hAnsi="Arial" w:cs="Arial"/>
                <w:b/>
                <w:bCs/>
                <w:sz w:val="20"/>
                <w:szCs w:val="20"/>
              </w:rPr>
              <w:t xml:space="preserve"> </w:t>
            </w:r>
          </w:p>
          <w:p w14:paraId="67BEBCA4" w14:textId="1ACCE48B" w:rsidR="3A1D5C29" w:rsidRDefault="3A1D5C29">
            <w:r w:rsidRPr="3A1D5C29">
              <w:rPr>
                <w:rFonts w:ascii="Arial" w:eastAsia="Arial" w:hAnsi="Arial" w:cs="Arial"/>
                <w:sz w:val="20"/>
                <w:szCs w:val="20"/>
              </w:rPr>
              <w:t xml:space="preserve">Settling </w:t>
            </w:r>
            <w:r w:rsidR="6FDC6E93" w:rsidRPr="3A1D5C29">
              <w:rPr>
                <w:rFonts w:ascii="Arial" w:eastAsia="Arial" w:hAnsi="Arial" w:cs="Arial"/>
                <w:sz w:val="20"/>
                <w:szCs w:val="20"/>
              </w:rPr>
              <w:t>into</w:t>
            </w:r>
            <w:r w:rsidRPr="3A1D5C29">
              <w:rPr>
                <w:rFonts w:ascii="Arial" w:eastAsia="Arial" w:hAnsi="Arial" w:cs="Arial"/>
                <w:sz w:val="20"/>
                <w:szCs w:val="20"/>
              </w:rPr>
              <w:t xml:space="preserve"> University, review of progress, learning needs</w:t>
            </w:r>
          </w:p>
        </w:tc>
        <w:tc>
          <w:tcPr>
            <w:tcW w:w="3849" w:type="dxa"/>
          </w:tcPr>
          <w:p w14:paraId="662780A2" w14:textId="008E13A0" w:rsidR="3A1D5C29" w:rsidRDefault="3A1D5C29">
            <w:r w:rsidRPr="3A1D5C29">
              <w:rPr>
                <w:rFonts w:ascii="Arial" w:eastAsia="Arial" w:hAnsi="Arial" w:cs="Arial"/>
                <w:b/>
                <w:bCs/>
                <w:sz w:val="20"/>
                <w:szCs w:val="20"/>
              </w:rPr>
              <w:t>Progress Review 2 (Individual)</w:t>
            </w:r>
            <w:r w:rsidRPr="3A1D5C29">
              <w:rPr>
                <w:rFonts w:ascii="Arial" w:eastAsia="Arial" w:hAnsi="Arial" w:cs="Arial"/>
                <w:sz w:val="20"/>
                <w:szCs w:val="20"/>
              </w:rPr>
              <w:t xml:space="preserve"> </w:t>
            </w:r>
          </w:p>
          <w:p w14:paraId="34C15CA3" w14:textId="18C12234" w:rsidR="3A1D5C29" w:rsidRDefault="3A1D5C29">
            <w:r w:rsidRPr="3A1D5C29">
              <w:rPr>
                <w:rFonts w:ascii="Arial" w:eastAsia="Arial" w:hAnsi="Arial" w:cs="Arial"/>
                <w:sz w:val="20"/>
                <w:szCs w:val="20"/>
              </w:rPr>
              <w:t xml:space="preserve"> </w:t>
            </w:r>
          </w:p>
          <w:p w14:paraId="3D909C3A" w14:textId="28931656" w:rsidR="3A1D5C29" w:rsidRDefault="3A1D5C29">
            <w:r w:rsidRPr="3A1D5C29">
              <w:rPr>
                <w:rFonts w:ascii="Arial" w:eastAsia="Arial" w:hAnsi="Arial" w:cs="Arial"/>
                <w:sz w:val="20"/>
                <w:szCs w:val="20"/>
              </w:rPr>
              <w:t>Review of progress, use of formative support, summative feedback.</w:t>
            </w:r>
          </w:p>
          <w:p w14:paraId="74DC14B0" w14:textId="1869E59A" w:rsidR="3A1D5C29" w:rsidRDefault="3A1D5C29">
            <w:r w:rsidRPr="3A1D5C29">
              <w:rPr>
                <w:rFonts w:ascii="Arial" w:eastAsia="Arial" w:hAnsi="Arial" w:cs="Arial"/>
                <w:sz w:val="20"/>
                <w:szCs w:val="20"/>
              </w:rPr>
              <w:t>Professional development and practice-based modules (DFM1335)</w:t>
            </w:r>
          </w:p>
        </w:tc>
        <w:tc>
          <w:tcPr>
            <w:tcW w:w="3849" w:type="dxa"/>
          </w:tcPr>
          <w:p w14:paraId="5D072CA3" w14:textId="63E36543" w:rsidR="3A1D5C29" w:rsidRDefault="3A1D5C29" w:rsidP="3A1D5C29">
            <w:pPr>
              <w:jc w:val="both"/>
            </w:pPr>
            <w:r w:rsidRPr="3A1D5C29">
              <w:rPr>
                <w:rFonts w:ascii="Arial" w:eastAsia="Arial" w:hAnsi="Arial" w:cs="Arial"/>
                <w:b/>
                <w:bCs/>
                <w:sz w:val="20"/>
                <w:szCs w:val="20"/>
              </w:rPr>
              <w:t>Progress Review 3</w:t>
            </w:r>
            <w:r w:rsidRPr="3A1D5C29">
              <w:rPr>
                <w:rFonts w:ascii="Arial" w:eastAsia="Arial" w:hAnsi="Arial" w:cs="Arial"/>
                <w:sz w:val="20"/>
                <w:szCs w:val="20"/>
              </w:rPr>
              <w:t xml:space="preserve"> </w:t>
            </w:r>
            <w:r w:rsidRPr="3A1D5C29">
              <w:rPr>
                <w:rFonts w:ascii="Arial" w:eastAsia="Arial" w:hAnsi="Arial" w:cs="Arial"/>
                <w:b/>
                <w:bCs/>
                <w:sz w:val="20"/>
                <w:szCs w:val="20"/>
              </w:rPr>
              <w:t>(Individual)</w:t>
            </w:r>
          </w:p>
          <w:p w14:paraId="3DB568F3" w14:textId="693E9541" w:rsidR="3A1D5C29" w:rsidRDefault="3A1D5C29" w:rsidP="3A1D5C29">
            <w:pPr>
              <w:jc w:val="both"/>
            </w:pPr>
            <w:r w:rsidRPr="3A1D5C29">
              <w:rPr>
                <w:rFonts w:ascii="Arial" w:eastAsia="Arial" w:hAnsi="Arial" w:cs="Arial"/>
                <w:sz w:val="20"/>
                <w:szCs w:val="20"/>
              </w:rPr>
              <w:t xml:space="preserve"> </w:t>
            </w:r>
          </w:p>
          <w:p w14:paraId="16E3AD2B" w14:textId="04D19C75" w:rsidR="3A1D5C29" w:rsidRDefault="3A1D5C29">
            <w:r w:rsidRPr="3A1D5C29">
              <w:rPr>
                <w:rFonts w:ascii="Arial" w:eastAsia="Arial" w:hAnsi="Arial" w:cs="Arial"/>
                <w:sz w:val="20"/>
                <w:szCs w:val="20"/>
              </w:rPr>
              <w:t xml:space="preserve">Action planning for next year </w:t>
            </w:r>
          </w:p>
          <w:p w14:paraId="2AF3300C" w14:textId="244B0307" w:rsidR="3A1D5C29" w:rsidRDefault="3A1D5C29">
            <w:r w:rsidRPr="3A1D5C29">
              <w:rPr>
                <w:rFonts w:ascii="Arial" w:eastAsia="Arial" w:hAnsi="Arial" w:cs="Arial"/>
                <w:sz w:val="20"/>
                <w:szCs w:val="20"/>
              </w:rPr>
              <w:t xml:space="preserve">Identification of strengths and areas for development  </w:t>
            </w:r>
          </w:p>
          <w:p w14:paraId="26C89C4E" w14:textId="6CA21072" w:rsidR="3A1D5C29" w:rsidRDefault="3A1D5C29">
            <w:r w:rsidRPr="3A1D5C29">
              <w:rPr>
                <w:rFonts w:ascii="Arial" w:eastAsia="Arial" w:hAnsi="Arial" w:cs="Arial"/>
                <w:sz w:val="20"/>
                <w:szCs w:val="20"/>
              </w:rPr>
              <w:t xml:space="preserve">Identification of academic targets- review of marks over the year </w:t>
            </w:r>
          </w:p>
          <w:p w14:paraId="01245FB7" w14:textId="35610FA1" w:rsidR="3A1D5C29" w:rsidRDefault="3A1D5C29">
            <w:r w:rsidRPr="3A1D5C29">
              <w:rPr>
                <w:rFonts w:ascii="Arial" w:eastAsia="Arial" w:hAnsi="Arial" w:cs="Arial"/>
                <w:sz w:val="20"/>
                <w:szCs w:val="20"/>
              </w:rPr>
              <w:t xml:space="preserve"> </w:t>
            </w:r>
          </w:p>
        </w:tc>
      </w:tr>
      <w:tr w:rsidR="3A1D5C29" w14:paraId="731D2496" w14:textId="77777777" w:rsidTr="3A1D5C29">
        <w:tc>
          <w:tcPr>
            <w:tcW w:w="3849" w:type="dxa"/>
          </w:tcPr>
          <w:p w14:paraId="00E406F7" w14:textId="2B3A4FEE" w:rsidR="3A1D5C29" w:rsidRDefault="3A1D5C29" w:rsidP="3A1D5C29">
            <w:pPr>
              <w:jc w:val="both"/>
            </w:pPr>
            <w:r w:rsidRPr="3A1D5C29">
              <w:rPr>
                <w:rFonts w:ascii="Arial" w:eastAsia="Arial" w:hAnsi="Arial" w:cs="Arial"/>
                <w:b/>
                <w:bCs/>
                <w:sz w:val="20"/>
                <w:szCs w:val="20"/>
              </w:rPr>
              <w:t>YEAR 2</w:t>
            </w:r>
            <w:r w:rsidRPr="3A1D5C29">
              <w:rPr>
                <w:rFonts w:ascii="Arial" w:eastAsia="Arial" w:hAnsi="Arial" w:cs="Arial"/>
                <w:sz w:val="20"/>
                <w:szCs w:val="20"/>
              </w:rPr>
              <w:t xml:space="preserve"> </w:t>
            </w:r>
          </w:p>
        </w:tc>
        <w:tc>
          <w:tcPr>
            <w:tcW w:w="3849" w:type="dxa"/>
          </w:tcPr>
          <w:p w14:paraId="0B46265A" w14:textId="2892D336" w:rsidR="3A1D5C29" w:rsidRDefault="3A1D5C29" w:rsidP="3A1D5C29">
            <w:pPr>
              <w:jc w:val="both"/>
            </w:pPr>
            <w:r w:rsidRPr="3A1D5C29">
              <w:rPr>
                <w:rFonts w:ascii="Arial" w:eastAsia="Arial" w:hAnsi="Arial" w:cs="Arial"/>
                <w:b/>
                <w:bCs/>
                <w:sz w:val="20"/>
                <w:szCs w:val="20"/>
              </w:rPr>
              <w:t>Progress Review 4</w:t>
            </w:r>
            <w:r w:rsidRPr="3A1D5C29">
              <w:rPr>
                <w:rFonts w:ascii="Arial" w:eastAsia="Arial" w:hAnsi="Arial" w:cs="Arial"/>
                <w:sz w:val="20"/>
                <w:szCs w:val="20"/>
              </w:rPr>
              <w:t xml:space="preserve"> </w:t>
            </w:r>
          </w:p>
          <w:p w14:paraId="747362C4" w14:textId="20C7CBBF" w:rsidR="3A1D5C29" w:rsidRDefault="3A1D5C29">
            <w:r w:rsidRPr="3A1D5C29">
              <w:rPr>
                <w:rFonts w:ascii="Arial" w:eastAsia="Arial" w:hAnsi="Arial" w:cs="Arial"/>
                <w:b/>
                <w:bCs/>
                <w:sz w:val="20"/>
                <w:szCs w:val="20"/>
              </w:rPr>
              <w:t>(Group based/individual)</w:t>
            </w:r>
          </w:p>
          <w:p w14:paraId="0F5F0D3C" w14:textId="4DBB120D" w:rsidR="3A1D5C29" w:rsidRDefault="3A1D5C29">
            <w:r w:rsidRPr="3A1D5C29">
              <w:rPr>
                <w:rFonts w:ascii="Arial" w:eastAsia="Arial" w:hAnsi="Arial" w:cs="Arial"/>
                <w:b/>
                <w:bCs/>
                <w:sz w:val="20"/>
                <w:szCs w:val="20"/>
              </w:rPr>
              <w:t xml:space="preserve"> </w:t>
            </w:r>
          </w:p>
          <w:p w14:paraId="5B081EF1" w14:textId="165B70EA" w:rsidR="3A1D5C29" w:rsidRDefault="3A1D5C29">
            <w:r w:rsidRPr="3A1D5C29">
              <w:rPr>
                <w:rFonts w:ascii="Arial" w:eastAsia="Arial" w:hAnsi="Arial" w:cs="Arial"/>
                <w:sz w:val="20"/>
                <w:szCs w:val="20"/>
              </w:rPr>
              <w:t>Check progress towards targets on action plan</w:t>
            </w:r>
          </w:p>
          <w:p w14:paraId="77455622" w14:textId="4CF81947" w:rsidR="3A1D5C29" w:rsidRDefault="3A1D5C29">
            <w:r w:rsidRPr="3A1D5C29">
              <w:rPr>
                <w:rFonts w:ascii="Arial" w:eastAsia="Arial" w:hAnsi="Arial" w:cs="Arial"/>
                <w:sz w:val="20"/>
                <w:szCs w:val="20"/>
              </w:rPr>
              <w:t xml:space="preserve">Preparing for Intermediate level study </w:t>
            </w:r>
          </w:p>
          <w:p w14:paraId="6429D2DA" w14:textId="2DAE2074" w:rsidR="3A1D5C29" w:rsidRDefault="3A1D5C29" w:rsidP="3A1D5C29">
            <w:pPr>
              <w:jc w:val="both"/>
            </w:pPr>
            <w:r w:rsidRPr="3A1D5C29">
              <w:rPr>
                <w:rFonts w:ascii="Arial" w:eastAsia="Arial" w:hAnsi="Arial" w:cs="Arial"/>
                <w:sz w:val="20"/>
                <w:szCs w:val="20"/>
              </w:rPr>
              <w:t xml:space="preserve"> </w:t>
            </w:r>
          </w:p>
        </w:tc>
        <w:tc>
          <w:tcPr>
            <w:tcW w:w="3849" w:type="dxa"/>
          </w:tcPr>
          <w:p w14:paraId="2E433691" w14:textId="1028B7F2" w:rsidR="3A1D5C29" w:rsidRDefault="3A1D5C29">
            <w:r w:rsidRPr="3A1D5C29">
              <w:rPr>
                <w:rFonts w:ascii="Arial" w:eastAsia="Arial" w:hAnsi="Arial" w:cs="Arial"/>
                <w:b/>
                <w:bCs/>
                <w:sz w:val="20"/>
                <w:szCs w:val="20"/>
              </w:rPr>
              <w:t>Progress Review 5 (Individual)</w:t>
            </w:r>
            <w:r w:rsidRPr="3A1D5C29">
              <w:rPr>
                <w:rFonts w:ascii="Arial" w:eastAsia="Arial" w:hAnsi="Arial" w:cs="Arial"/>
                <w:sz w:val="20"/>
                <w:szCs w:val="20"/>
              </w:rPr>
              <w:t xml:space="preserve"> </w:t>
            </w:r>
          </w:p>
          <w:p w14:paraId="770863A1" w14:textId="4C38B7C5" w:rsidR="3A1D5C29" w:rsidRDefault="3A1D5C29">
            <w:r w:rsidRPr="3A1D5C29">
              <w:rPr>
                <w:rFonts w:ascii="Arial" w:eastAsia="Arial" w:hAnsi="Arial" w:cs="Arial"/>
                <w:sz w:val="20"/>
                <w:szCs w:val="20"/>
              </w:rPr>
              <w:t xml:space="preserve"> </w:t>
            </w:r>
          </w:p>
          <w:p w14:paraId="4774CF2C" w14:textId="12A134FB" w:rsidR="3A1D5C29" w:rsidRDefault="3A1D5C29">
            <w:r w:rsidRPr="3A1D5C29">
              <w:rPr>
                <w:rFonts w:ascii="Arial" w:eastAsia="Arial" w:hAnsi="Arial" w:cs="Arial"/>
                <w:sz w:val="20"/>
                <w:szCs w:val="20"/>
              </w:rPr>
              <w:t xml:space="preserve">Adjusting to Intermediate level? </w:t>
            </w:r>
          </w:p>
          <w:p w14:paraId="168A36B3" w14:textId="703E5E5E" w:rsidR="3A1D5C29" w:rsidRDefault="3A1D5C29">
            <w:r w:rsidRPr="3A1D5C29">
              <w:rPr>
                <w:rFonts w:ascii="Arial" w:eastAsia="Arial" w:hAnsi="Arial" w:cs="Arial"/>
                <w:sz w:val="20"/>
                <w:szCs w:val="20"/>
              </w:rPr>
              <w:t xml:space="preserve">Individual guidance on progress. </w:t>
            </w:r>
          </w:p>
          <w:p w14:paraId="6DDB092B" w14:textId="026571FB" w:rsidR="3A1D5C29" w:rsidRDefault="3A1D5C29">
            <w:r w:rsidRPr="3A1D5C29">
              <w:rPr>
                <w:rFonts w:ascii="Arial" w:eastAsia="Arial" w:hAnsi="Arial" w:cs="Arial"/>
                <w:sz w:val="20"/>
                <w:szCs w:val="20"/>
              </w:rPr>
              <w:t xml:space="preserve">Professional development and practice-based modules (DIM1135, DIM1235, DIM1435) </w:t>
            </w:r>
          </w:p>
          <w:p w14:paraId="533C5C7F" w14:textId="34FD651C" w:rsidR="3A1D5C29" w:rsidRDefault="3A1D5C29" w:rsidP="3A1D5C29">
            <w:pPr>
              <w:rPr>
                <w:rFonts w:ascii="Arial" w:eastAsia="Arial" w:hAnsi="Arial" w:cs="Arial"/>
                <w:sz w:val="20"/>
                <w:szCs w:val="20"/>
              </w:rPr>
            </w:pPr>
          </w:p>
          <w:p w14:paraId="7D0C43ED" w14:textId="6A141482" w:rsidR="3A1D5C29" w:rsidRDefault="3A1D5C29" w:rsidP="3A1D5C29">
            <w:pPr>
              <w:rPr>
                <w:rFonts w:ascii="Arial" w:eastAsia="Arial" w:hAnsi="Arial" w:cs="Arial"/>
                <w:sz w:val="20"/>
                <w:szCs w:val="20"/>
              </w:rPr>
            </w:pPr>
          </w:p>
        </w:tc>
        <w:tc>
          <w:tcPr>
            <w:tcW w:w="3849" w:type="dxa"/>
          </w:tcPr>
          <w:p w14:paraId="0B4CEFCB" w14:textId="2D522813" w:rsidR="3A1D5C29" w:rsidRDefault="3A1D5C29">
            <w:r w:rsidRPr="3A1D5C29">
              <w:rPr>
                <w:rFonts w:ascii="Arial" w:eastAsia="Arial" w:hAnsi="Arial" w:cs="Arial"/>
                <w:b/>
                <w:bCs/>
                <w:sz w:val="20"/>
                <w:szCs w:val="20"/>
              </w:rPr>
              <w:t xml:space="preserve">Progress Review 6 Individual) </w:t>
            </w:r>
          </w:p>
          <w:p w14:paraId="41B5F2F6" w14:textId="1F3F51D8" w:rsidR="3A1D5C29" w:rsidRDefault="3A1D5C29">
            <w:r w:rsidRPr="3A1D5C29">
              <w:rPr>
                <w:rFonts w:ascii="Arial" w:eastAsia="Arial" w:hAnsi="Arial" w:cs="Arial"/>
                <w:sz w:val="20"/>
                <w:szCs w:val="20"/>
              </w:rPr>
              <w:t xml:space="preserve"> </w:t>
            </w:r>
          </w:p>
          <w:p w14:paraId="1C228FD1" w14:textId="1475ACCC" w:rsidR="3A1D5C29" w:rsidRDefault="3A1D5C29">
            <w:r w:rsidRPr="3A1D5C29">
              <w:rPr>
                <w:rFonts w:ascii="Arial" w:eastAsia="Arial" w:hAnsi="Arial" w:cs="Arial"/>
                <w:sz w:val="20"/>
                <w:szCs w:val="20"/>
              </w:rPr>
              <w:t xml:space="preserve">Action planning for Year 3, </w:t>
            </w:r>
            <w:proofErr w:type="gramStart"/>
            <w:r w:rsidRPr="3A1D5C29">
              <w:rPr>
                <w:rFonts w:ascii="Arial" w:eastAsia="Arial" w:hAnsi="Arial" w:cs="Arial"/>
                <w:sz w:val="20"/>
                <w:szCs w:val="20"/>
              </w:rPr>
              <w:t>careers</w:t>
            </w:r>
            <w:proofErr w:type="gramEnd"/>
            <w:r w:rsidRPr="3A1D5C29">
              <w:rPr>
                <w:rFonts w:ascii="Arial" w:eastAsia="Arial" w:hAnsi="Arial" w:cs="Arial"/>
                <w:sz w:val="20"/>
                <w:szCs w:val="20"/>
              </w:rPr>
              <w:t xml:space="preserve"> and post-grad opportunities. </w:t>
            </w:r>
          </w:p>
          <w:p w14:paraId="005FDC66" w14:textId="35407AC1" w:rsidR="3A1D5C29" w:rsidRDefault="3A1D5C29">
            <w:r w:rsidRPr="3A1D5C29">
              <w:rPr>
                <w:rFonts w:ascii="Arial" w:eastAsia="Arial" w:hAnsi="Arial" w:cs="Arial"/>
                <w:sz w:val="20"/>
                <w:szCs w:val="20"/>
              </w:rPr>
              <w:t xml:space="preserve">Identification of strengths and areas for development.  </w:t>
            </w:r>
          </w:p>
        </w:tc>
      </w:tr>
      <w:tr w:rsidR="3A1D5C29" w14:paraId="1E9CE3B3" w14:textId="77777777" w:rsidTr="3A1D5C29">
        <w:tc>
          <w:tcPr>
            <w:tcW w:w="3849" w:type="dxa"/>
          </w:tcPr>
          <w:p w14:paraId="6605F98D" w14:textId="567D6548" w:rsidR="3A1D5C29" w:rsidRDefault="3A1D5C29" w:rsidP="3A1D5C29">
            <w:pPr>
              <w:jc w:val="both"/>
            </w:pPr>
            <w:r w:rsidRPr="3A1D5C29">
              <w:rPr>
                <w:rFonts w:ascii="Arial" w:eastAsia="Arial" w:hAnsi="Arial" w:cs="Arial"/>
                <w:b/>
                <w:bCs/>
                <w:sz w:val="20"/>
                <w:szCs w:val="20"/>
              </w:rPr>
              <w:t>YEAR 3</w:t>
            </w:r>
            <w:r w:rsidRPr="3A1D5C29">
              <w:rPr>
                <w:rFonts w:ascii="Arial" w:eastAsia="Arial" w:hAnsi="Arial" w:cs="Arial"/>
                <w:sz w:val="20"/>
                <w:szCs w:val="20"/>
              </w:rPr>
              <w:t xml:space="preserve"> </w:t>
            </w:r>
          </w:p>
        </w:tc>
        <w:tc>
          <w:tcPr>
            <w:tcW w:w="3849" w:type="dxa"/>
          </w:tcPr>
          <w:p w14:paraId="2017FF67" w14:textId="2B909EBB" w:rsidR="3A1D5C29" w:rsidRDefault="3A1D5C29">
            <w:r w:rsidRPr="3A1D5C29">
              <w:rPr>
                <w:rFonts w:ascii="Arial" w:eastAsia="Arial" w:hAnsi="Arial" w:cs="Arial"/>
                <w:b/>
                <w:bCs/>
                <w:sz w:val="20"/>
                <w:szCs w:val="20"/>
              </w:rPr>
              <w:t xml:space="preserve">Progress Review 7 </w:t>
            </w:r>
          </w:p>
          <w:p w14:paraId="3ED817FE" w14:textId="1F830FE9" w:rsidR="3A1D5C29" w:rsidRDefault="3A1D5C29">
            <w:r w:rsidRPr="3A1D5C29">
              <w:rPr>
                <w:rFonts w:ascii="Arial" w:eastAsia="Arial" w:hAnsi="Arial" w:cs="Arial"/>
                <w:b/>
                <w:bCs/>
                <w:sz w:val="20"/>
                <w:szCs w:val="20"/>
              </w:rPr>
              <w:lastRenderedPageBreak/>
              <w:t>(Group based/individual)</w:t>
            </w:r>
          </w:p>
          <w:p w14:paraId="67208E9E" w14:textId="5F34A803" w:rsidR="3A1D5C29" w:rsidRDefault="3A1D5C29">
            <w:r w:rsidRPr="3A1D5C29">
              <w:rPr>
                <w:rFonts w:ascii="Arial" w:eastAsia="Arial" w:hAnsi="Arial" w:cs="Arial"/>
                <w:b/>
                <w:bCs/>
                <w:sz w:val="20"/>
                <w:szCs w:val="20"/>
              </w:rPr>
              <w:t xml:space="preserve"> </w:t>
            </w:r>
          </w:p>
          <w:p w14:paraId="3172622E" w14:textId="2C924041" w:rsidR="3A1D5C29" w:rsidRDefault="3A1D5C29">
            <w:r w:rsidRPr="3A1D5C29">
              <w:rPr>
                <w:rFonts w:ascii="Arial" w:eastAsia="Arial" w:hAnsi="Arial" w:cs="Arial"/>
                <w:sz w:val="20"/>
                <w:szCs w:val="20"/>
              </w:rPr>
              <w:t>Check progress towards targets on action plan</w:t>
            </w:r>
          </w:p>
          <w:p w14:paraId="46273F25" w14:textId="0B8369BD" w:rsidR="3A1D5C29" w:rsidRDefault="3A1D5C29">
            <w:r w:rsidRPr="3A1D5C29">
              <w:rPr>
                <w:rFonts w:ascii="Arial" w:eastAsia="Arial" w:hAnsi="Arial" w:cs="Arial"/>
                <w:sz w:val="20"/>
                <w:szCs w:val="20"/>
              </w:rPr>
              <w:t>Professional development and practice-based modules (DIM2235, DIM1535, Int English/Maths, DHM Assessing Learning)</w:t>
            </w:r>
          </w:p>
        </w:tc>
        <w:tc>
          <w:tcPr>
            <w:tcW w:w="3849" w:type="dxa"/>
          </w:tcPr>
          <w:p w14:paraId="52DBC792" w14:textId="2E7FCE81" w:rsidR="3A1D5C29" w:rsidRDefault="3A1D5C29">
            <w:r w:rsidRPr="3A1D5C29">
              <w:rPr>
                <w:rFonts w:ascii="Arial" w:eastAsia="Arial" w:hAnsi="Arial" w:cs="Arial"/>
                <w:b/>
                <w:bCs/>
                <w:sz w:val="20"/>
                <w:szCs w:val="20"/>
              </w:rPr>
              <w:lastRenderedPageBreak/>
              <w:t>Progress Review 8 (Individual)</w:t>
            </w:r>
            <w:r w:rsidRPr="3A1D5C29">
              <w:rPr>
                <w:rFonts w:ascii="Arial" w:eastAsia="Arial" w:hAnsi="Arial" w:cs="Arial"/>
                <w:sz w:val="20"/>
                <w:szCs w:val="20"/>
              </w:rPr>
              <w:t xml:space="preserve"> </w:t>
            </w:r>
          </w:p>
          <w:p w14:paraId="36311E22" w14:textId="1D26D712" w:rsidR="3A1D5C29" w:rsidRDefault="3A1D5C29">
            <w:r w:rsidRPr="3A1D5C29">
              <w:rPr>
                <w:rFonts w:ascii="Arial" w:eastAsia="Arial" w:hAnsi="Arial" w:cs="Arial"/>
                <w:sz w:val="20"/>
                <w:szCs w:val="20"/>
              </w:rPr>
              <w:lastRenderedPageBreak/>
              <w:t xml:space="preserve"> </w:t>
            </w:r>
          </w:p>
          <w:p w14:paraId="16DCCF23" w14:textId="0CD157E8" w:rsidR="3A1D5C29" w:rsidRDefault="3A1D5C29">
            <w:r w:rsidRPr="3A1D5C29">
              <w:rPr>
                <w:rFonts w:ascii="Arial" w:eastAsia="Arial" w:hAnsi="Arial" w:cs="Arial"/>
                <w:sz w:val="20"/>
                <w:szCs w:val="20"/>
              </w:rPr>
              <w:t xml:space="preserve">Preparing for honours level study  </w:t>
            </w:r>
          </w:p>
        </w:tc>
        <w:tc>
          <w:tcPr>
            <w:tcW w:w="3849" w:type="dxa"/>
          </w:tcPr>
          <w:p w14:paraId="66918FCC" w14:textId="41F8DBE9" w:rsidR="3A1D5C29" w:rsidRDefault="3A1D5C29" w:rsidP="3A1D5C29">
            <w:pPr>
              <w:jc w:val="both"/>
            </w:pPr>
            <w:r w:rsidRPr="3A1D5C29">
              <w:rPr>
                <w:rFonts w:ascii="Arial" w:eastAsia="Arial" w:hAnsi="Arial" w:cs="Arial"/>
                <w:b/>
                <w:bCs/>
                <w:sz w:val="20"/>
                <w:szCs w:val="20"/>
              </w:rPr>
              <w:lastRenderedPageBreak/>
              <w:t>Progress Review 9</w:t>
            </w:r>
            <w:r w:rsidRPr="3A1D5C29">
              <w:rPr>
                <w:rFonts w:ascii="Arial" w:eastAsia="Arial" w:hAnsi="Arial" w:cs="Arial"/>
                <w:sz w:val="20"/>
                <w:szCs w:val="20"/>
              </w:rPr>
              <w:t xml:space="preserve"> </w:t>
            </w:r>
            <w:r w:rsidRPr="3A1D5C29">
              <w:rPr>
                <w:rFonts w:ascii="Arial" w:eastAsia="Arial" w:hAnsi="Arial" w:cs="Arial"/>
                <w:b/>
                <w:bCs/>
                <w:sz w:val="20"/>
                <w:szCs w:val="20"/>
              </w:rPr>
              <w:t>(Individual)</w:t>
            </w:r>
          </w:p>
          <w:p w14:paraId="0C183D72" w14:textId="0E603B1F" w:rsidR="3A1D5C29" w:rsidRDefault="3A1D5C29" w:rsidP="3A1D5C29">
            <w:pPr>
              <w:jc w:val="both"/>
            </w:pPr>
            <w:r w:rsidRPr="3A1D5C29">
              <w:rPr>
                <w:rFonts w:ascii="Arial" w:eastAsia="Arial" w:hAnsi="Arial" w:cs="Arial"/>
                <w:sz w:val="20"/>
                <w:szCs w:val="20"/>
              </w:rPr>
              <w:lastRenderedPageBreak/>
              <w:t xml:space="preserve"> </w:t>
            </w:r>
          </w:p>
          <w:p w14:paraId="02871F10" w14:textId="17E902AC" w:rsidR="3A1D5C29" w:rsidRDefault="3A1D5C29">
            <w:r w:rsidRPr="3A1D5C29">
              <w:rPr>
                <w:rFonts w:ascii="Arial" w:eastAsia="Arial" w:hAnsi="Arial" w:cs="Arial"/>
                <w:sz w:val="20"/>
                <w:szCs w:val="20"/>
              </w:rPr>
              <w:t xml:space="preserve"> Individual guidance on applying for postgraduate study or employment (linked to Careers &amp; Employability Advisers) </w:t>
            </w:r>
          </w:p>
        </w:tc>
      </w:tr>
      <w:tr w:rsidR="3A1D5C29" w14:paraId="50AD4C7A" w14:textId="77777777" w:rsidTr="3A1D5C29">
        <w:tc>
          <w:tcPr>
            <w:tcW w:w="3849" w:type="dxa"/>
          </w:tcPr>
          <w:p w14:paraId="30273470" w14:textId="5425B851" w:rsidR="3A1D5C29" w:rsidRDefault="3A1D5C29" w:rsidP="3A1D5C29">
            <w:pPr>
              <w:jc w:val="both"/>
            </w:pPr>
            <w:r w:rsidRPr="3A1D5C29">
              <w:rPr>
                <w:rFonts w:ascii="Arial" w:eastAsia="Arial" w:hAnsi="Arial" w:cs="Arial"/>
                <w:b/>
                <w:bCs/>
                <w:sz w:val="20"/>
                <w:szCs w:val="20"/>
              </w:rPr>
              <w:lastRenderedPageBreak/>
              <w:t xml:space="preserve"> </w:t>
            </w:r>
          </w:p>
        </w:tc>
        <w:tc>
          <w:tcPr>
            <w:tcW w:w="3849" w:type="dxa"/>
          </w:tcPr>
          <w:p w14:paraId="3C2C3437" w14:textId="34B812C3" w:rsidR="3A1D5C29" w:rsidRDefault="3A1D5C29">
            <w:r w:rsidRPr="3A1D5C29">
              <w:rPr>
                <w:rFonts w:ascii="Arial" w:eastAsia="Arial" w:hAnsi="Arial" w:cs="Arial"/>
                <w:b/>
                <w:bCs/>
                <w:sz w:val="20"/>
                <w:szCs w:val="20"/>
              </w:rPr>
              <w:t xml:space="preserve"> </w:t>
            </w:r>
          </w:p>
        </w:tc>
        <w:tc>
          <w:tcPr>
            <w:tcW w:w="3849" w:type="dxa"/>
          </w:tcPr>
          <w:p w14:paraId="235D3121" w14:textId="44FEDB7B" w:rsidR="3A1D5C29" w:rsidRDefault="3A1D5C29">
            <w:r w:rsidRPr="3A1D5C29">
              <w:rPr>
                <w:rFonts w:ascii="Arial" w:eastAsia="Arial" w:hAnsi="Arial" w:cs="Arial"/>
                <w:b/>
                <w:bCs/>
                <w:sz w:val="20"/>
                <w:szCs w:val="20"/>
              </w:rPr>
              <w:t xml:space="preserve"> </w:t>
            </w:r>
          </w:p>
        </w:tc>
        <w:tc>
          <w:tcPr>
            <w:tcW w:w="3849" w:type="dxa"/>
          </w:tcPr>
          <w:p w14:paraId="0ED97B4F" w14:textId="5D38DEC3" w:rsidR="3A1D5C29" w:rsidRDefault="3A1D5C29" w:rsidP="3A1D5C29">
            <w:pPr>
              <w:jc w:val="both"/>
            </w:pPr>
            <w:r w:rsidRPr="3A1D5C29">
              <w:rPr>
                <w:rFonts w:ascii="Arial" w:eastAsia="Arial" w:hAnsi="Arial" w:cs="Arial"/>
                <w:b/>
                <w:bCs/>
                <w:sz w:val="20"/>
                <w:szCs w:val="20"/>
              </w:rPr>
              <w:t xml:space="preserve"> </w:t>
            </w:r>
          </w:p>
        </w:tc>
      </w:tr>
      <w:tr w:rsidR="3A1D5C29" w14:paraId="038CA09C" w14:textId="77777777" w:rsidTr="3A1D5C29">
        <w:tc>
          <w:tcPr>
            <w:tcW w:w="3849" w:type="dxa"/>
          </w:tcPr>
          <w:p w14:paraId="4B594CC0" w14:textId="0879A94A" w:rsidR="3A1D5C29" w:rsidRDefault="3A1D5C29" w:rsidP="3A1D5C29">
            <w:pPr>
              <w:jc w:val="both"/>
            </w:pPr>
            <w:r w:rsidRPr="3A1D5C29">
              <w:rPr>
                <w:rFonts w:ascii="Arial" w:eastAsia="Arial" w:hAnsi="Arial" w:cs="Arial"/>
                <w:b/>
                <w:bCs/>
                <w:sz w:val="20"/>
                <w:szCs w:val="20"/>
              </w:rPr>
              <w:t xml:space="preserve"> </w:t>
            </w:r>
          </w:p>
        </w:tc>
        <w:tc>
          <w:tcPr>
            <w:tcW w:w="3849" w:type="dxa"/>
          </w:tcPr>
          <w:p w14:paraId="66023229" w14:textId="74AD768F" w:rsidR="3A1D5C29" w:rsidRDefault="3A1D5C29">
            <w:r w:rsidRPr="3A1D5C29">
              <w:rPr>
                <w:rFonts w:ascii="Arial" w:eastAsia="Arial" w:hAnsi="Arial" w:cs="Arial"/>
                <w:b/>
                <w:bCs/>
                <w:sz w:val="20"/>
                <w:szCs w:val="20"/>
              </w:rPr>
              <w:t xml:space="preserve"> </w:t>
            </w:r>
          </w:p>
        </w:tc>
        <w:tc>
          <w:tcPr>
            <w:tcW w:w="3849" w:type="dxa"/>
          </w:tcPr>
          <w:p w14:paraId="092E2347" w14:textId="44CB3800" w:rsidR="3A1D5C29" w:rsidRDefault="3A1D5C29">
            <w:r w:rsidRPr="3A1D5C29">
              <w:rPr>
                <w:rFonts w:ascii="Arial" w:eastAsia="Arial" w:hAnsi="Arial" w:cs="Arial"/>
                <w:b/>
                <w:bCs/>
                <w:sz w:val="20"/>
                <w:szCs w:val="20"/>
              </w:rPr>
              <w:t xml:space="preserve"> </w:t>
            </w:r>
          </w:p>
        </w:tc>
        <w:tc>
          <w:tcPr>
            <w:tcW w:w="3849" w:type="dxa"/>
          </w:tcPr>
          <w:p w14:paraId="0C03CFF5" w14:textId="3E2DC10B" w:rsidR="3A1D5C29" w:rsidRDefault="3A1D5C29" w:rsidP="3A1D5C29">
            <w:pPr>
              <w:jc w:val="both"/>
            </w:pPr>
            <w:r w:rsidRPr="3A1D5C29">
              <w:rPr>
                <w:rFonts w:ascii="Arial" w:eastAsia="Arial" w:hAnsi="Arial" w:cs="Arial"/>
                <w:b/>
                <w:bCs/>
                <w:sz w:val="20"/>
                <w:szCs w:val="20"/>
              </w:rPr>
              <w:t xml:space="preserve"> </w:t>
            </w:r>
          </w:p>
        </w:tc>
      </w:tr>
      <w:tr w:rsidR="3A1D5C29" w14:paraId="2562D8ED" w14:textId="77777777" w:rsidTr="3A1D5C29">
        <w:tc>
          <w:tcPr>
            <w:tcW w:w="3849" w:type="dxa"/>
          </w:tcPr>
          <w:p w14:paraId="78E5FC46" w14:textId="003A019D" w:rsidR="3A1D5C29" w:rsidRDefault="3A1D5C29" w:rsidP="3A1D5C29">
            <w:pPr>
              <w:jc w:val="both"/>
            </w:pPr>
            <w:r w:rsidRPr="3A1D5C29">
              <w:rPr>
                <w:rFonts w:ascii="Arial" w:eastAsia="Arial" w:hAnsi="Arial" w:cs="Arial"/>
                <w:b/>
                <w:bCs/>
                <w:sz w:val="20"/>
                <w:szCs w:val="20"/>
              </w:rPr>
              <w:t>Year 4</w:t>
            </w:r>
          </w:p>
        </w:tc>
        <w:tc>
          <w:tcPr>
            <w:tcW w:w="3849" w:type="dxa"/>
          </w:tcPr>
          <w:p w14:paraId="0A18CB2F" w14:textId="15E975A7" w:rsidR="3A1D5C29" w:rsidRDefault="3A1D5C29">
            <w:r w:rsidRPr="3A1D5C29">
              <w:rPr>
                <w:rFonts w:ascii="Arial" w:eastAsia="Arial" w:hAnsi="Arial" w:cs="Arial"/>
                <w:b/>
                <w:bCs/>
                <w:sz w:val="20"/>
                <w:szCs w:val="20"/>
              </w:rPr>
              <w:t>Progress Review 10</w:t>
            </w:r>
          </w:p>
          <w:p w14:paraId="20BA4EDC" w14:textId="4C60CA70" w:rsidR="3A1D5C29" w:rsidRDefault="3A1D5C29">
            <w:r w:rsidRPr="3A1D5C29">
              <w:rPr>
                <w:rFonts w:ascii="Arial" w:eastAsia="Arial" w:hAnsi="Arial" w:cs="Arial"/>
                <w:b/>
                <w:bCs/>
                <w:sz w:val="20"/>
                <w:szCs w:val="20"/>
              </w:rPr>
              <w:t>(Group based/individual)</w:t>
            </w:r>
          </w:p>
          <w:p w14:paraId="61A1B2FF" w14:textId="3F9946A7" w:rsidR="3A1D5C29" w:rsidRDefault="3A1D5C29">
            <w:r w:rsidRPr="3A1D5C29">
              <w:rPr>
                <w:rFonts w:ascii="Arial" w:eastAsia="Arial" w:hAnsi="Arial" w:cs="Arial"/>
                <w:b/>
                <w:bCs/>
                <w:sz w:val="20"/>
                <w:szCs w:val="20"/>
              </w:rPr>
              <w:t xml:space="preserve"> </w:t>
            </w:r>
          </w:p>
          <w:p w14:paraId="010E20E0" w14:textId="0EFA8848" w:rsidR="3A1D5C29" w:rsidRDefault="3A1D5C29">
            <w:r w:rsidRPr="3A1D5C29">
              <w:rPr>
                <w:rFonts w:ascii="Arial" w:eastAsia="Arial" w:hAnsi="Arial" w:cs="Arial"/>
                <w:sz w:val="20"/>
                <w:szCs w:val="20"/>
              </w:rPr>
              <w:t xml:space="preserve">Adjusting to Honours level </w:t>
            </w:r>
          </w:p>
          <w:p w14:paraId="3716982E" w14:textId="7CBF290D" w:rsidR="3A1D5C29" w:rsidRDefault="3A1D5C29">
            <w:r w:rsidRPr="3A1D5C29">
              <w:rPr>
                <w:rFonts w:ascii="Arial" w:eastAsia="Arial" w:hAnsi="Arial" w:cs="Arial"/>
                <w:sz w:val="20"/>
                <w:szCs w:val="20"/>
              </w:rPr>
              <w:t xml:space="preserve">Review of marks over the year - identification of academic targets for desired degree classification  </w:t>
            </w:r>
          </w:p>
          <w:p w14:paraId="58157E00" w14:textId="6B4042CF" w:rsidR="3A1D5C29" w:rsidRDefault="3A1D5C29">
            <w:r w:rsidRPr="3A1D5C29">
              <w:rPr>
                <w:rFonts w:ascii="Arial" w:eastAsia="Arial" w:hAnsi="Arial" w:cs="Arial"/>
                <w:b/>
                <w:bCs/>
                <w:sz w:val="20"/>
                <w:szCs w:val="20"/>
              </w:rPr>
              <w:t xml:space="preserve"> </w:t>
            </w:r>
          </w:p>
        </w:tc>
        <w:tc>
          <w:tcPr>
            <w:tcW w:w="3849" w:type="dxa"/>
          </w:tcPr>
          <w:p w14:paraId="631E358A" w14:textId="4550D41B" w:rsidR="3A1D5C29" w:rsidRDefault="3A1D5C29">
            <w:r w:rsidRPr="3A1D5C29">
              <w:rPr>
                <w:rFonts w:ascii="Arial" w:eastAsia="Arial" w:hAnsi="Arial" w:cs="Arial"/>
                <w:b/>
                <w:bCs/>
                <w:sz w:val="20"/>
                <w:szCs w:val="20"/>
              </w:rPr>
              <w:t>Progress Review 11 (Individual)</w:t>
            </w:r>
          </w:p>
          <w:p w14:paraId="3F85BF2F" w14:textId="7E4FD4C1" w:rsidR="3A1D5C29" w:rsidRDefault="3A1D5C29">
            <w:r w:rsidRPr="3A1D5C29">
              <w:rPr>
                <w:rFonts w:ascii="Arial" w:eastAsia="Arial" w:hAnsi="Arial" w:cs="Arial"/>
                <w:b/>
                <w:bCs/>
                <w:sz w:val="20"/>
                <w:szCs w:val="20"/>
              </w:rPr>
              <w:t xml:space="preserve"> </w:t>
            </w:r>
          </w:p>
          <w:p w14:paraId="3CA23BC0" w14:textId="450CF859" w:rsidR="3A1D5C29" w:rsidRDefault="3A1D5C29">
            <w:r w:rsidRPr="3A1D5C29">
              <w:rPr>
                <w:rFonts w:ascii="Arial" w:eastAsia="Arial" w:hAnsi="Arial" w:cs="Arial"/>
                <w:sz w:val="20"/>
                <w:szCs w:val="20"/>
              </w:rPr>
              <w:t>Action planning for post-university life.</w:t>
            </w:r>
          </w:p>
          <w:p w14:paraId="1F9CA8C3" w14:textId="36D3B54C" w:rsidR="3A1D5C29" w:rsidRDefault="3A1D5C29">
            <w:r w:rsidRPr="3A1D5C29">
              <w:rPr>
                <w:rFonts w:ascii="Arial" w:eastAsia="Arial" w:hAnsi="Arial" w:cs="Arial"/>
                <w:sz w:val="20"/>
                <w:szCs w:val="20"/>
              </w:rPr>
              <w:t xml:space="preserve">Professional development and practice-based modules (DHM2335, DHM1235, DHM2235) </w:t>
            </w:r>
          </w:p>
          <w:p w14:paraId="33BF2B10" w14:textId="2A27A512" w:rsidR="3A1D5C29" w:rsidRDefault="3A1D5C29">
            <w:r w:rsidRPr="3A1D5C29">
              <w:rPr>
                <w:rFonts w:ascii="Arial" w:eastAsia="Arial" w:hAnsi="Arial" w:cs="Arial"/>
                <w:b/>
                <w:bCs/>
                <w:sz w:val="20"/>
                <w:szCs w:val="20"/>
              </w:rPr>
              <w:t xml:space="preserve"> </w:t>
            </w:r>
          </w:p>
        </w:tc>
        <w:tc>
          <w:tcPr>
            <w:tcW w:w="3849" w:type="dxa"/>
          </w:tcPr>
          <w:p w14:paraId="2D094949" w14:textId="010B6BDF" w:rsidR="3A1D5C29" w:rsidRDefault="3A1D5C29">
            <w:r w:rsidRPr="3A1D5C29">
              <w:rPr>
                <w:rFonts w:ascii="Arial" w:eastAsia="Arial" w:hAnsi="Arial" w:cs="Arial"/>
                <w:b/>
                <w:bCs/>
                <w:sz w:val="20"/>
                <w:szCs w:val="20"/>
              </w:rPr>
              <w:t>Summative tutorial (Individual)</w:t>
            </w:r>
          </w:p>
          <w:p w14:paraId="061957B0" w14:textId="7950A9F9" w:rsidR="3A1D5C29" w:rsidRDefault="3A1D5C29">
            <w:r w:rsidRPr="3A1D5C29">
              <w:rPr>
                <w:rFonts w:ascii="Arial" w:eastAsia="Arial" w:hAnsi="Arial" w:cs="Arial"/>
                <w:b/>
                <w:bCs/>
                <w:sz w:val="20"/>
                <w:szCs w:val="20"/>
              </w:rPr>
              <w:t xml:space="preserve"> </w:t>
            </w:r>
          </w:p>
          <w:p w14:paraId="558D3566" w14:textId="19539EC3" w:rsidR="3A1D5C29" w:rsidRDefault="3A1D5C29">
            <w:r w:rsidRPr="3A1D5C29">
              <w:rPr>
                <w:rFonts w:ascii="Arial" w:eastAsia="Arial" w:hAnsi="Arial" w:cs="Arial"/>
                <w:sz w:val="20"/>
                <w:szCs w:val="20"/>
              </w:rPr>
              <w:t>Student led</w:t>
            </w:r>
            <w:r w:rsidRPr="3A1D5C29">
              <w:rPr>
                <w:rFonts w:ascii="Arial" w:hAnsi="Arial" w:cs="Arial"/>
                <w:i/>
                <w:iCs/>
                <w:color w:val="808080" w:themeColor="background1" w:themeShade="80"/>
                <w:sz w:val="24"/>
                <w:szCs w:val="24"/>
              </w:rPr>
              <w:t xml:space="preserve"> </w:t>
            </w:r>
          </w:p>
        </w:tc>
      </w:tr>
    </w:tbl>
    <w:p w14:paraId="59085A97" w14:textId="30883623" w:rsidR="00F50A7C" w:rsidRDefault="00F50A7C" w:rsidP="004138EE">
      <w:pPr>
        <w:spacing w:line="259" w:lineRule="auto"/>
        <w:rPr>
          <w:rFonts w:ascii="Arial" w:hAnsi="Arial" w:cs="Arial"/>
          <w:sz w:val="24"/>
          <w:szCs w:val="24"/>
        </w:rPr>
      </w:pPr>
    </w:p>
    <w:p w14:paraId="7491AA0A" w14:textId="13352CDC" w:rsidR="00F50A7C" w:rsidRDefault="00F50A7C" w:rsidP="004138EE">
      <w:pPr>
        <w:spacing w:line="259" w:lineRule="auto"/>
        <w:rPr>
          <w:rFonts w:ascii="Arial" w:hAnsi="Arial" w:cs="Arial"/>
          <w:sz w:val="24"/>
          <w:szCs w:val="24"/>
        </w:rPr>
      </w:pPr>
    </w:p>
    <w:p w14:paraId="7A06A4B2" w14:textId="6BE94A61" w:rsidR="00F50A7C" w:rsidRDefault="00F50A7C" w:rsidP="004138EE">
      <w:pPr>
        <w:spacing w:line="259" w:lineRule="auto"/>
        <w:rPr>
          <w:rFonts w:ascii="Arial" w:hAnsi="Arial" w:cs="Arial"/>
          <w:sz w:val="24"/>
          <w:szCs w:val="24"/>
        </w:rPr>
      </w:pPr>
    </w:p>
    <w:p w14:paraId="6FD7660B" w14:textId="77777777" w:rsidR="00F50A7C" w:rsidRPr="00F50A7C" w:rsidRDefault="00F50A7C" w:rsidP="004138EE">
      <w:pPr>
        <w:spacing w:line="259" w:lineRule="auto"/>
        <w:rPr>
          <w:rFonts w:ascii="Arial" w:hAnsi="Arial" w:cs="Arial"/>
          <w:b/>
          <w:color w:val="1B3A7E"/>
          <w:sz w:val="24"/>
          <w:szCs w:val="24"/>
        </w:rPr>
      </w:pPr>
    </w:p>
    <w:p w14:paraId="7618B9E0" w14:textId="0A500A3A" w:rsidR="004A1F56" w:rsidRDefault="004A1F56" w:rsidP="004138EE">
      <w:pPr>
        <w:widowControl w:val="0"/>
        <w:ind w:left="720" w:hanging="720"/>
      </w:pPr>
    </w:p>
    <w:p w14:paraId="434BE6CD" w14:textId="77777777" w:rsidR="00AD264D" w:rsidRDefault="00AD264D" w:rsidP="004138EE">
      <w:pPr>
        <w:widowControl w:val="0"/>
        <w:ind w:left="720" w:hanging="720"/>
        <w:sectPr w:rsidR="00AD264D" w:rsidSect="00662237">
          <w:pgSz w:w="16838" w:h="11906" w:orient="landscape"/>
          <w:pgMar w:top="426" w:right="720" w:bottom="720" w:left="720" w:header="709" w:footer="709" w:gutter="0"/>
          <w:cols w:space="708"/>
          <w:docGrid w:linePitch="360"/>
        </w:sectPr>
      </w:pPr>
    </w:p>
    <w:p w14:paraId="5614FE9B" w14:textId="7B02BCBA" w:rsidR="00AD264D" w:rsidRPr="00C46CEF" w:rsidRDefault="00AD264D" w:rsidP="00C46CEF">
      <w:pPr>
        <w:pStyle w:val="Heading2"/>
      </w:pPr>
      <w:r w:rsidRPr="00C46CEF">
        <w:lastRenderedPageBreak/>
        <w:t xml:space="preserve">PSD Appendix </w:t>
      </w:r>
      <w:r w:rsidR="00F50A7C" w:rsidRPr="00C46CEF">
        <w:t>5</w:t>
      </w:r>
      <w:r w:rsidR="00C46CEF" w:rsidRPr="00C46CEF">
        <w:t xml:space="preserve"> </w:t>
      </w:r>
      <w:r w:rsidRPr="00C46CEF">
        <w:t>Assessment Schedule</w:t>
      </w:r>
    </w:p>
    <w:p w14:paraId="673D4631" w14:textId="77777777" w:rsidR="00C46CEF" w:rsidRDefault="00C46CEF" w:rsidP="00AD264D">
      <w:pPr>
        <w:widowControl w:val="0"/>
        <w:rPr>
          <w:rFonts w:ascii="Arial" w:hAnsi="Arial" w:cs="Arial"/>
          <w:sz w:val="24"/>
          <w:szCs w:val="24"/>
        </w:rPr>
      </w:pPr>
    </w:p>
    <w:p w14:paraId="7A8DCEFF" w14:textId="330F264E" w:rsidR="00AD264D" w:rsidRDefault="00AD264D" w:rsidP="00AD264D">
      <w:pPr>
        <w:widowControl w:val="0"/>
        <w:rPr>
          <w:rFonts w:cs="Arial"/>
          <w:sz w:val="24"/>
          <w:szCs w:val="24"/>
        </w:rPr>
      </w:pPr>
      <w:r w:rsidRPr="00900D6F">
        <w:rPr>
          <w:rFonts w:ascii="Arial" w:hAnsi="Arial" w:cs="Arial"/>
          <w:sz w:val="24"/>
          <w:szCs w:val="24"/>
        </w:rPr>
        <w:t>O</w:t>
      </w:r>
      <w:r w:rsidRPr="00AD264D">
        <w:rPr>
          <w:rFonts w:ascii="Arial" w:hAnsi="Arial" w:cs="Arial"/>
          <w:sz w:val="24"/>
          <w:szCs w:val="24"/>
        </w:rPr>
        <w:t xml:space="preserve">utline assessment schedule showing the nature and timing of </w:t>
      </w:r>
      <w:r w:rsidRPr="00900D6F">
        <w:rPr>
          <w:rFonts w:ascii="Arial" w:hAnsi="Arial" w:cs="Arial"/>
          <w:sz w:val="24"/>
          <w:szCs w:val="24"/>
        </w:rPr>
        <w:t>summative</w:t>
      </w:r>
      <w:r>
        <w:rPr>
          <w:rFonts w:cs="Arial"/>
          <w:sz w:val="24"/>
          <w:szCs w:val="24"/>
        </w:rPr>
        <w:t xml:space="preserve"> </w:t>
      </w:r>
      <w:r w:rsidRPr="00AD264D">
        <w:rPr>
          <w:rFonts w:ascii="Arial" w:hAnsi="Arial" w:cs="Arial"/>
          <w:sz w:val="24"/>
          <w:szCs w:val="24"/>
        </w:rPr>
        <w:t xml:space="preserve">assessments for all modules contributing to the course, including optional </w:t>
      </w:r>
      <w:proofErr w:type="gramStart"/>
      <w:r w:rsidRPr="00AD264D">
        <w:rPr>
          <w:rFonts w:ascii="Arial" w:hAnsi="Arial" w:cs="Arial"/>
          <w:sz w:val="24"/>
          <w:szCs w:val="24"/>
        </w:rPr>
        <w:t>modules</w:t>
      </w:r>
      <w:proofErr w:type="gramEnd"/>
      <w:r w:rsidRPr="00AD264D">
        <w:rPr>
          <w:rFonts w:ascii="Arial" w:hAnsi="Arial" w:cs="Arial"/>
          <w:sz w:val="24"/>
          <w:szCs w:val="24"/>
        </w:rPr>
        <w:t xml:space="preserve"> and identifying the </w:t>
      </w:r>
      <w:r w:rsidR="00851A8C">
        <w:rPr>
          <w:rFonts w:ascii="Arial" w:hAnsi="Arial" w:cs="Arial"/>
          <w:sz w:val="24"/>
          <w:szCs w:val="24"/>
        </w:rPr>
        <w:t>very last</w:t>
      </w:r>
      <w:r w:rsidRPr="00AD264D">
        <w:rPr>
          <w:rFonts w:ascii="Arial" w:hAnsi="Arial" w:cs="Arial"/>
          <w:sz w:val="24"/>
          <w:szCs w:val="24"/>
        </w:rPr>
        <w:t xml:space="preserve"> submission point for the </w:t>
      </w:r>
      <w:r w:rsidR="00851A8C">
        <w:rPr>
          <w:rFonts w:ascii="Arial" w:hAnsi="Arial" w:cs="Arial"/>
          <w:sz w:val="24"/>
          <w:szCs w:val="24"/>
        </w:rPr>
        <w:t xml:space="preserve">whole </w:t>
      </w:r>
      <w:r w:rsidRPr="00AD264D">
        <w:rPr>
          <w:rFonts w:ascii="Arial" w:hAnsi="Arial" w:cs="Arial"/>
          <w:sz w:val="24"/>
          <w:szCs w:val="24"/>
        </w:rPr>
        <w:t>course</w:t>
      </w:r>
      <w:r w:rsidR="00900D6F">
        <w:rPr>
          <w:rFonts w:cs="Arial"/>
          <w:sz w:val="24"/>
          <w:szCs w:val="24"/>
        </w:rPr>
        <w:t>:</w:t>
      </w:r>
    </w:p>
    <w:p w14:paraId="04E08DD2" w14:textId="3F2D6A34" w:rsidR="009371EC" w:rsidRPr="00594FEC" w:rsidRDefault="009371EC" w:rsidP="00AD264D">
      <w:pPr>
        <w:widowControl w:val="0"/>
        <w:rPr>
          <w:rFonts w:ascii="Arial" w:hAnsi="Arial" w:cs="Arial"/>
          <w:sz w:val="24"/>
          <w:szCs w:val="24"/>
        </w:rPr>
      </w:pPr>
      <w:r w:rsidRPr="00594FEC">
        <w:rPr>
          <w:rFonts w:ascii="Arial" w:hAnsi="Arial" w:cs="Arial"/>
          <w:sz w:val="24"/>
          <w:szCs w:val="24"/>
        </w:rPr>
        <w:t>BA</w:t>
      </w:r>
      <w:r w:rsidR="00594FEC" w:rsidRPr="00594FEC">
        <w:rPr>
          <w:rFonts w:ascii="Arial" w:hAnsi="Arial" w:cs="Arial"/>
          <w:sz w:val="24"/>
          <w:szCs w:val="24"/>
        </w:rPr>
        <w:t xml:space="preserve"> Hons</w:t>
      </w:r>
      <w:r w:rsidRPr="00594FEC">
        <w:rPr>
          <w:rFonts w:ascii="Arial" w:hAnsi="Arial" w:cs="Arial"/>
          <w:sz w:val="24"/>
          <w:szCs w:val="24"/>
        </w:rPr>
        <w:t xml:space="preserve"> Education (Early Years)</w:t>
      </w:r>
    </w:p>
    <w:tbl>
      <w:tblPr>
        <w:tblStyle w:val="TableGrid"/>
        <w:tblW w:w="0" w:type="auto"/>
        <w:tblLook w:val="04A0" w:firstRow="1" w:lastRow="0" w:firstColumn="1" w:lastColumn="0" w:noHBand="0" w:noVBand="1"/>
      </w:tblPr>
      <w:tblGrid>
        <w:gridCol w:w="1838"/>
        <w:gridCol w:w="2835"/>
        <w:gridCol w:w="2126"/>
        <w:gridCol w:w="2127"/>
      </w:tblGrid>
      <w:tr w:rsidR="00AD264D" w14:paraId="2D84AF44" w14:textId="2F9321EB" w:rsidTr="3A1D5C29">
        <w:tc>
          <w:tcPr>
            <w:tcW w:w="1838" w:type="dxa"/>
            <w:shd w:val="clear" w:color="auto" w:fill="DEEAF6" w:themeFill="accent1" w:themeFillTint="33"/>
          </w:tcPr>
          <w:p w14:paraId="02BA1E99" w14:textId="7C5AD190" w:rsidR="00AD264D" w:rsidRPr="00AD62DF" w:rsidRDefault="00AD264D" w:rsidP="00AD264D">
            <w:pPr>
              <w:widowControl w:val="0"/>
              <w:rPr>
                <w:b/>
                <w:sz w:val="28"/>
                <w:szCs w:val="28"/>
              </w:rPr>
            </w:pPr>
            <w:r w:rsidRPr="00AD62DF">
              <w:rPr>
                <w:b/>
                <w:sz w:val="28"/>
                <w:szCs w:val="28"/>
              </w:rPr>
              <w:t>Module Code</w:t>
            </w:r>
          </w:p>
        </w:tc>
        <w:tc>
          <w:tcPr>
            <w:tcW w:w="2835" w:type="dxa"/>
            <w:shd w:val="clear" w:color="auto" w:fill="DEEAF6" w:themeFill="accent1" w:themeFillTint="33"/>
          </w:tcPr>
          <w:p w14:paraId="39347BF8" w14:textId="3FF1E862" w:rsidR="00AD264D" w:rsidRPr="00AD62DF" w:rsidRDefault="00AD264D" w:rsidP="00AD264D">
            <w:pPr>
              <w:widowControl w:val="0"/>
              <w:rPr>
                <w:b/>
                <w:sz w:val="28"/>
                <w:szCs w:val="28"/>
              </w:rPr>
            </w:pPr>
            <w:r w:rsidRPr="00AD62DF">
              <w:rPr>
                <w:b/>
                <w:sz w:val="28"/>
                <w:szCs w:val="28"/>
              </w:rPr>
              <w:t>Assessment Task</w:t>
            </w:r>
          </w:p>
        </w:tc>
        <w:tc>
          <w:tcPr>
            <w:tcW w:w="2126" w:type="dxa"/>
            <w:shd w:val="clear" w:color="auto" w:fill="DEEAF6" w:themeFill="accent1" w:themeFillTint="33"/>
          </w:tcPr>
          <w:p w14:paraId="082575A5" w14:textId="4A904B89" w:rsidR="00AD264D" w:rsidRPr="00AD62DF" w:rsidRDefault="00AD264D" w:rsidP="00AD264D">
            <w:pPr>
              <w:widowControl w:val="0"/>
              <w:rPr>
                <w:b/>
                <w:sz w:val="28"/>
                <w:szCs w:val="28"/>
              </w:rPr>
            </w:pPr>
            <w:r w:rsidRPr="00AD62DF">
              <w:rPr>
                <w:b/>
                <w:sz w:val="28"/>
                <w:szCs w:val="28"/>
              </w:rPr>
              <w:t>Week number</w:t>
            </w:r>
          </w:p>
        </w:tc>
        <w:tc>
          <w:tcPr>
            <w:tcW w:w="2127" w:type="dxa"/>
            <w:shd w:val="clear" w:color="auto" w:fill="DEEAF6" w:themeFill="accent1" w:themeFillTint="33"/>
          </w:tcPr>
          <w:p w14:paraId="3A8905AB" w14:textId="6D809DF8" w:rsidR="00AD264D" w:rsidRPr="00AD62DF" w:rsidRDefault="00851A8C" w:rsidP="00851A8C">
            <w:pPr>
              <w:widowControl w:val="0"/>
              <w:rPr>
                <w:b/>
                <w:sz w:val="28"/>
                <w:szCs w:val="28"/>
              </w:rPr>
            </w:pPr>
            <w:r>
              <w:rPr>
                <w:b/>
                <w:sz w:val="28"/>
                <w:szCs w:val="28"/>
              </w:rPr>
              <w:t xml:space="preserve">Last </w:t>
            </w:r>
            <w:r w:rsidR="00AD264D" w:rsidRPr="00AD62DF">
              <w:rPr>
                <w:b/>
                <w:sz w:val="28"/>
                <w:szCs w:val="28"/>
              </w:rPr>
              <w:t xml:space="preserve">Submission </w:t>
            </w:r>
            <w:r>
              <w:rPr>
                <w:b/>
                <w:sz w:val="28"/>
                <w:szCs w:val="28"/>
              </w:rPr>
              <w:t>of</w:t>
            </w:r>
            <w:r w:rsidR="00AD264D" w:rsidRPr="00AD62DF">
              <w:rPr>
                <w:b/>
                <w:sz w:val="28"/>
                <w:szCs w:val="28"/>
              </w:rPr>
              <w:t xml:space="preserve"> course (</w:t>
            </w:r>
            <w:r w:rsidR="00AD264D" w:rsidRPr="00AD62DF">
              <w:rPr>
                <w:rFonts w:ascii="Wingdings 2" w:hAnsi="Wingdings 2" w:cs="Arial"/>
                <w:b/>
                <w:color w:val="45A5ED"/>
                <w:sz w:val="28"/>
                <w:szCs w:val="28"/>
                <w:lang w:eastAsia="en-US"/>
                <w14:textFill>
                  <w14:solidFill>
                    <w14:srgbClr w14:val="45A5ED">
                      <w14:lumMod w14:val="50000"/>
                    </w14:srgbClr>
                  </w14:solidFill>
                </w14:textFill>
              </w:rPr>
              <w:t></w:t>
            </w:r>
            <w:r w:rsidR="00AD264D" w:rsidRPr="00AD62DF">
              <w:rPr>
                <w:rFonts w:ascii="Arial" w:hAnsi="Arial" w:cs="Arial"/>
                <w:b/>
                <w:sz w:val="28"/>
                <w:szCs w:val="28"/>
                <w:lang w:eastAsia="en-US"/>
              </w:rPr>
              <w:t>)</w:t>
            </w:r>
          </w:p>
        </w:tc>
      </w:tr>
      <w:tr w:rsidR="00AD264D" w14:paraId="4EDC8412" w14:textId="35AB4E08" w:rsidTr="3A1D5C29">
        <w:tc>
          <w:tcPr>
            <w:tcW w:w="1838" w:type="dxa"/>
            <w:shd w:val="clear" w:color="auto" w:fill="E7E6E6" w:themeFill="background2"/>
          </w:tcPr>
          <w:p w14:paraId="086399D2" w14:textId="1CA078C0" w:rsidR="00AD264D" w:rsidRPr="00305FD9" w:rsidRDefault="5FBF2868" w:rsidP="00AD264D">
            <w:pPr>
              <w:widowControl w:val="0"/>
              <w:rPr>
                <w:rFonts w:ascii="Arial" w:hAnsi="Arial" w:cs="Arial"/>
                <w:sz w:val="24"/>
                <w:szCs w:val="24"/>
              </w:rPr>
            </w:pPr>
            <w:r w:rsidRPr="3A1D5C29">
              <w:rPr>
                <w:rFonts w:ascii="Arial" w:hAnsi="Arial" w:cs="Arial"/>
                <w:b/>
                <w:bCs/>
                <w:sz w:val="24"/>
                <w:szCs w:val="24"/>
              </w:rPr>
              <w:t>DFM1035</w:t>
            </w:r>
          </w:p>
        </w:tc>
        <w:tc>
          <w:tcPr>
            <w:tcW w:w="2835" w:type="dxa"/>
            <w:shd w:val="clear" w:color="auto" w:fill="E7E6E6" w:themeFill="background2"/>
          </w:tcPr>
          <w:p w14:paraId="7010C82E" w14:textId="4E631F5E" w:rsidR="00AD264D" w:rsidRPr="00305FD9" w:rsidRDefault="00305FD9" w:rsidP="00AD264D">
            <w:pPr>
              <w:widowControl w:val="0"/>
              <w:rPr>
                <w:rFonts w:ascii="Arial" w:hAnsi="Arial" w:cs="Arial"/>
                <w:sz w:val="24"/>
                <w:szCs w:val="24"/>
              </w:rPr>
            </w:pPr>
            <w:r w:rsidRPr="00305FD9">
              <w:rPr>
                <w:rFonts w:ascii="Arial" w:hAnsi="Arial" w:cs="Arial"/>
                <w:sz w:val="24"/>
                <w:szCs w:val="24"/>
              </w:rPr>
              <w:t xml:space="preserve">Task 1 CWK </w:t>
            </w:r>
          </w:p>
        </w:tc>
        <w:tc>
          <w:tcPr>
            <w:tcW w:w="2126" w:type="dxa"/>
            <w:shd w:val="clear" w:color="auto" w:fill="E7E6E6" w:themeFill="background2"/>
          </w:tcPr>
          <w:p w14:paraId="5DDE2E58" w14:textId="1E6D6C5A" w:rsidR="00AD264D" w:rsidRPr="00305FD9" w:rsidRDefault="009371EC" w:rsidP="00AD264D">
            <w:pPr>
              <w:widowControl w:val="0"/>
              <w:rPr>
                <w:rFonts w:ascii="Arial" w:hAnsi="Arial" w:cs="Arial"/>
                <w:sz w:val="24"/>
                <w:szCs w:val="24"/>
              </w:rPr>
            </w:pPr>
            <w:r>
              <w:rPr>
                <w:rFonts w:ascii="Arial" w:hAnsi="Arial" w:cs="Arial"/>
                <w:sz w:val="24"/>
                <w:szCs w:val="24"/>
              </w:rPr>
              <w:t>19</w:t>
            </w:r>
          </w:p>
        </w:tc>
        <w:tc>
          <w:tcPr>
            <w:tcW w:w="2127" w:type="dxa"/>
            <w:shd w:val="clear" w:color="auto" w:fill="E7E6E6" w:themeFill="background2"/>
          </w:tcPr>
          <w:p w14:paraId="07DD6BBE" w14:textId="201EEFB1" w:rsidR="00AD264D" w:rsidRPr="00305FD9" w:rsidRDefault="00AD264D" w:rsidP="00AD264D">
            <w:pPr>
              <w:widowControl w:val="0"/>
              <w:rPr>
                <w:rFonts w:ascii="Arial" w:hAnsi="Arial" w:cs="Arial"/>
                <w:sz w:val="24"/>
                <w:szCs w:val="24"/>
              </w:rPr>
            </w:pPr>
          </w:p>
        </w:tc>
      </w:tr>
      <w:tr w:rsidR="00AD264D" w14:paraId="316214C4" w14:textId="547AFB8A" w:rsidTr="3A1D5C29">
        <w:tc>
          <w:tcPr>
            <w:tcW w:w="1838" w:type="dxa"/>
          </w:tcPr>
          <w:p w14:paraId="564489D6" w14:textId="74AEE49A" w:rsidR="00AD264D" w:rsidRPr="00305FD9" w:rsidRDefault="1A324627" w:rsidP="00AD264D">
            <w:pPr>
              <w:widowControl w:val="0"/>
              <w:rPr>
                <w:rFonts w:ascii="Arial" w:hAnsi="Arial" w:cs="Arial"/>
                <w:sz w:val="24"/>
                <w:szCs w:val="24"/>
              </w:rPr>
            </w:pPr>
            <w:r w:rsidRPr="3A1D5C29">
              <w:rPr>
                <w:rFonts w:ascii="Arial" w:hAnsi="Arial" w:cs="Arial"/>
                <w:sz w:val="24"/>
                <w:szCs w:val="24"/>
              </w:rPr>
              <w:t>DFM1035</w:t>
            </w:r>
          </w:p>
        </w:tc>
        <w:tc>
          <w:tcPr>
            <w:tcW w:w="2835" w:type="dxa"/>
          </w:tcPr>
          <w:p w14:paraId="1E68B12F" w14:textId="525E2C84" w:rsidR="00AD264D" w:rsidRPr="00305FD9" w:rsidRDefault="009371EC" w:rsidP="00AD264D">
            <w:pPr>
              <w:widowControl w:val="0"/>
              <w:rPr>
                <w:rFonts w:ascii="Arial" w:hAnsi="Arial" w:cs="Arial"/>
                <w:sz w:val="24"/>
                <w:szCs w:val="24"/>
              </w:rPr>
            </w:pPr>
            <w:r>
              <w:rPr>
                <w:rFonts w:ascii="Arial" w:hAnsi="Arial" w:cs="Arial"/>
                <w:sz w:val="24"/>
                <w:szCs w:val="24"/>
              </w:rPr>
              <w:t>Task 2 CWK</w:t>
            </w:r>
          </w:p>
        </w:tc>
        <w:tc>
          <w:tcPr>
            <w:tcW w:w="2126" w:type="dxa"/>
          </w:tcPr>
          <w:p w14:paraId="5F4DCF23" w14:textId="141B377B" w:rsidR="00AD264D" w:rsidRPr="00305FD9" w:rsidRDefault="00594FEC" w:rsidP="00AD264D">
            <w:pPr>
              <w:widowControl w:val="0"/>
              <w:rPr>
                <w:rFonts w:ascii="Arial" w:hAnsi="Arial" w:cs="Arial"/>
                <w:sz w:val="24"/>
                <w:szCs w:val="24"/>
              </w:rPr>
            </w:pPr>
            <w:r>
              <w:rPr>
                <w:rFonts w:ascii="Arial" w:hAnsi="Arial" w:cs="Arial"/>
                <w:sz w:val="24"/>
                <w:szCs w:val="24"/>
              </w:rPr>
              <w:t>24</w:t>
            </w:r>
          </w:p>
        </w:tc>
        <w:tc>
          <w:tcPr>
            <w:tcW w:w="2127" w:type="dxa"/>
          </w:tcPr>
          <w:p w14:paraId="0D10BAB9" w14:textId="2FA4C607" w:rsidR="00AD264D" w:rsidRPr="00305FD9" w:rsidRDefault="00AD264D" w:rsidP="00AD264D">
            <w:pPr>
              <w:widowControl w:val="0"/>
              <w:rPr>
                <w:rFonts w:ascii="Arial" w:hAnsi="Arial" w:cs="Arial"/>
                <w:sz w:val="24"/>
                <w:szCs w:val="24"/>
              </w:rPr>
            </w:pPr>
          </w:p>
        </w:tc>
      </w:tr>
      <w:tr w:rsidR="00AD264D" w14:paraId="1CFF264C" w14:textId="55D7F9A9" w:rsidTr="3A1D5C29">
        <w:tc>
          <w:tcPr>
            <w:tcW w:w="1838" w:type="dxa"/>
            <w:shd w:val="clear" w:color="auto" w:fill="E7E6E6" w:themeFill="background2"/>
          </w:tcPr>
          <w:p w14:paraId="1AC381FD" w14:textId="5A5EE248" w:rsidR="00AD264D" w:rsidRPr="00305FD9" w:rsidRDefault="32350496" w:rsidP="00AD264D">
            <w:pPr>
              <w:widowControl w:val="0"/>
              <w:rPr>
                <w:rFonts w:ascii="Arial" w:hAnsi="Arial" w:cs="Arial"/>
                <w:sz w:val="24"/>
                <w:szCs w:val="24"/>
              </w:rPr>
            </w:pPr>
            <w:r w:rsidRPr="3A1D5C29">
              <w:rPr>
                <w:rFonts w:ascii="Arial" w:hAnsi="Arial" w:cs="Arial"/>
                <w:sz w:val="24"/>
                <w:szCs w:val="24"/>
              </w:rPr>
              <w:t>DFM1</w:t>
            </w:r>
            <w:r w:rsidR="0EE9AF89" w:rsidRPr="3A1D5C29">
              <w:rPr>
                <w:rFonts w:ascii="Arial" w:hAnsi="Arial" w:cs="Arial"/>
                <w:sz w:val="24"/>
                <w:szCs w:val="24"/>
              </w:rPr>
              <w:t>3</w:t>
            </w:r>
            <w:r w:rsidRPr="3A1D5C29">
              <w:rPr>
                <w:rFonts w:ascii="Arial" w:hAnsi="Arial" w:cs="Arial"/>
                <w:sz w:val="24"/>
                <w:szCs w:val="24"/>
              </w:rPr>
              <w:t>35</w:t>
            </w:r>
          </w:p>
        </w:tc>
        <w:tc>
          <w:tcPr>
            <w:tcW w:w="2835" w:type="dxa"/>
            <w:shd w:val="clear" w:color="auto" w:fill="E7E6E6" w:themeFill="background2"/>
          </w:tcPr>
          <w:p w14:paraId="595E9822" w14:textId="448A2F65" w:rsidR="00AD264D" w:rsidRPr="00305FD9" w:rsidRDefault="009371EC" w:rsidP="00AD264D">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5799B379" w14:textId="7DDD85C5" w:rsidR="00AD264D" w:rsidRPr="00305FD9" w:rsidRDefault="00594FEC" w:rsidP="00AD264D">
            <w:pPr>
              <w:widowControl w:val="0"/>
              <w:rPr>
                <w:rFonts w:ascii="Arial" w:hAnsi="Arial" w:cs="Arial"/>
                <w:sz w:val="24"/>
                <w:szCs w:val="24"/>
              </w:rPr>
            </w:pPr>
            <w:r>
              <w:rPr>
                <w:rFonts w:ascii="Arial" w:hAnsi="Arial" w:cs="Arial"/>
                <w:sz w:val="24"/>
                <w:szCs w:val="24"/>
              </w:rPr>
              <w:t>34</w:t>
            </w:r>
          </w:p>
        </w:tc>
        <w:tc>
          <w:tcPr>
            <w:tcW w:w="2127" w:type="dxa"/>
            <w:shd w:val="clear" w:color="auto" w:fill="E7E6E6" w:themeFill="background2"/>
          </w:tcPr>
          <w:p w14:paraId="5991B9E9" w14:textId="47104E53" w:rsidR="00AD264D" w:rsidRPr="00305FD9" w:rsidRDefault="00AD264D" w:rsidP="00AD264D">
            <w:pPr>
              <w:widowControl w:val="0"/>
              <w:rPr>
                <w:rFonts w:ascii="Arial" w:hAnsi="Arial" w:cs="Arial"/>
                <w:sz w:val="24"/>
                <w:szCs w:val="24"/>
              </w:rPr>
            </w:pPr>
          </w:p>
        </w:tc>
      </w:tr>
      <w:tr w:rsidR="00AD264D" w14:paraId="27020C04" w14:textId="4696009A" w:rsidTr="3A1D5C29">
        <w:tc>
          <w:tcPr>
            <w:tcW w:w="1838" w:type="dxa"/>
          </w:tcPr>
          <w:p w14:paraId="036CF234" w14:textId="5D1D7680" w:rsidR="00AD264D" w:rsidRPr="00305FD9" w:rsidRDefault="32350496" w:rsidP="00AD264D">
            <w:pPr>
              <w:widowControl w:val="0"/>
              <w:rPr>
                <w:rFonts w:ascii="Arial" w:hAnsi="Arial" w:cs="Arial"/>
                <w:sz w:val="24"/>
                <w:szCs w:val="24"/>
              </w:rPr>
            </w:pPr>
            <w:r w:rsidRPr="3A1D5C29">
              <w:rPr>
                <w:rFonts w:ascii="Arial" w:hAnsi="Arial" w:cs="Arial"/>
                <w:sz w:val="24"/>
                <w:szCs w:val="24"/>
              </w:rPr>
              <w:t>DFM</w:t>
            </w:r>
            <w:r w:rsidR="65D035A6" w:rsidRPr="3A1D5C29">
              <w:rPr>
                <w:rFonts w:ascii="Arial" w:hAnsi="Arial" w:cs="Arial"/>
                <w:sz w:val="24"/>
                <w:szCs w:val="24"/>
              </w:rPr>
              <w:t>1135</w:t>
            </w:r>
          </w:p>
        </w:tc>
        <w:tc>
          <w:tcPr>
            <w:tcW w:w="2835" w:type="dxa"/>
          </w:tcPr>
          <w:p w14:paraId="05945809" w14:textId="198109FF" w:rsidR="00AD264D" w:rsidRPr="00305FD9" w:rsidRDefault="009371EC" w:rsidP="00AD264D">
            <w:pPr>
              <w:widowControl w:val="0"/>
              <w:rPr>
                <w:rFonts w:ascii="Arial" w:hAnsi="Arial" w:cs="Arial"/>
                <w:sz w:val="24"/>
                <w:szCs w:val="24"/>
              </w:rPr>
            </w:pPr>
            <w:r>
              <w:rPr>
                <w:rFonts w:ascii="Arial" w:hAnsi="Arial" w:cs="Arial"/>
                <w:sz w:val="24"/>
                <w:szCs w:val="24"/>
              </w:rPr>
              <w:t>Task 1 CWK</w:t>
            </w:r>
          </w:p>
        </w:tc>
        <w:tc>
          <w:tcPr>
            <w:tcW w:w="2126" w:type="dxa"/>
          </w:tcPr>
          <w:p w14:paraId="5C973CE0" w14:textId="63538B7C" w:rsidR="00AD264D" w:rsidRPr="00305FD9" w:rsidRDefault="00594FEC" w:rsidP="00AD264D">
            <w:pPr>
              <w:widowControl w:val="0"/>
              <w:rPr>
                <w:rFonts w:ascii="Arial" w:hAnsi="Arial" w:cs="Arial"/>
                <w:sz w:val="24"/>
                <w:szCs w:val="24"/>
              </w:rPr>
            </w:pPr>
            <w:r>
              <w:rPr>
                <w:rFonts w:ascii="Arial" w:hAnsi="Arial" w:cs="Arial"/>
                <w:sz w:val="24"/>
                <w:szCs w:val="24"/>
              </w:rPr>
              <w:t>39</w:t>
            </w:r>
          </w:p>
        </w:tc>
        <w:tc>
          <w:tcPr>
            <w:tcW w:w="2127" w:type="dxa"/>
          </w:tcPr>
          <w:p w14:paraId="03A1EF70" w14:textId="3479ACE1" w:rsidR="00AD264D" w:rsidRPr="00305FD9" w:rsidRDefault="00594FEC" w:rsidP="00AD264D">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r w:rsidR="00AD264D" w14:paraId="4A43EF00" w14:textId="766B46D8" w:rsidTr="3A1D5C29">
        <w:tc>
          <w:tcPr>
            <w:tcW w:w="1838" w:type="dxa"/>
            <w:shd w:val="clear" w:color="auto" w:fill="E7E6E6" w:themeFill="background2"/>
          </w:tcPr>
          <w:p w14:paraId="1493B884" w14:textId="1A0C964B" w:rsidR="00AD264D" w:rsidRPr="00305FD9" w:rsidRDefault="65D035A6" w:rsidP="00AD264D">
            <w:pPr>
              <w:widowControl w:val="0"/>
              <w:rPr>
                <w:rFonts w:ascii="Arial" w:hAnsi="Arial" w:cs="Arial"/>
                <w:sz w:val="24"/>
                <w:szCs w:val="24"/>
              </w:rPr>
            </w:pPr>
            <w:r w:rsidRPr="3A1D5C29">
              <w:rPr>
                <w:rFonts w:ascii="Arial" w:hAnsi="Arial" w:cs="Arial"/>
                <w:sz w:val="24"/>
                <w:szCs w:val="24"/>
              </w:rPr>
              <w:t>DFM1135</w:t>
            </w:r>
          </w:p>
        </w:tc>
        <w:tc>
          <w:tcPr>
            <w:tcW w:w="2835" w:type="dxa"/>
            <w:shd w:val="clear" w:color="auto" w:fill="E7E6E6" w:themeFill="background2"/>
          </w:tcPr>
          <w:p w14:paraId="021A693D" w14:textId="4144E8FA" w:rsidR="00AD264D" w:rsidRPr="00305FD9" w:rsidRDefault="009371EC" w:rsidP="00AD264D">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7E39DB00" w14:textId="138B29A5" w:rsidR="00AD264D" w:rsidRPr="00305FD9" w:rsidRDefault="00594FEC" w:rsidP="00AD264D">
            <w:pPr>
              <w:widowControl w:val="0"/>
              <w:rPr>
                <w:rFonts w:ascii="Arial" w:hAnsi="Arial" w:cs="Arial"/>
                <w:sz w:val="24"/>
                <w:szCs w:val="24"/>
              </w:rPr>
            </w:pPr>
            <w:r>
              <w:rPr>
                <w:rFonts w:ascii="Arial" w:hAnsi="Arial" w:cs="Arial"/>
                <w:sz w:val="24"/>
                <w:szCs w:val="24"/>
              </w:rPr>
              <w:t>39</w:t>
            </w:r>
          </w:p>
        </w:tc>
        <w:tc>
          <w:tcPr>
            <w:tcW w:w="2127" w:type="dxa"/>
            <w:shd w:val="clear" w:color="auto" w:fill="E7E6E6" w:themeFill="background2"/>
          </w:tcPr>
          <w:p w14:paraId="0C89BE4A" w14:textId="3AE9F3E1" w:rsidR="00AD264D" w:rsidRPr="00305FD9" w:rsidRDefault="00594FEC" w:rsidP="00AD264D">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r w:rsidR="009371EC" w14:paraId="73EACE08" w14:textId="77777777" w:rsidTr="3A1D5C29">
        <w:tc>
          <w:tcPr>
            <w:tcW w:w="1838" w:type="dxa"/>
            <w:shd w:val="clear" w:color="auto" w:fill="E7E6E6" w:themeFill="background2"/>
          </w:tcPr>
          <w:p w14:paraId="2FBCBF4F" w14:textId="77777777" w:rsidR="009371EC" w:rsidRPr="3A1D5C29" w:rsidRDefault="009371EC" w:rsidP="00AD264D">
            <w:pPr>
              <w:widowControl w:val="0"/>
              <w:rPr>
                <w:rFonts w:ascii="Arial" w:hAnsi="Arial" w:cs="Arial"/>
                <w:sz w:val="24"/>
                <w:szCs w:val="24"/>
              </w:rPr>
            </w:pPr>
          </w:p>
        </w:tc>
        <w:tc>
          <w:tcPr>
            <w:tcW w:w="2835" w:type="dxa"/>
            <w:shd w:val="clear" w:color="auto" w:fill="E7E6E6" w:themeFill="background2"/>
          </w:tcPr>
          <w:p w14:paraId="77040DEA" w14:textId="77777777" w:rsidR="009371EC" w:rsidRDefault="009371EC" w:rsidP="00AD264D">
            <w:pPr>
              <w:widowControl w:val="0"/>
              <w:rPr>
                <w:rFonts w:ascii="Arial" w:hAnsi="Arial" w:cs="Arial"/>
                <w:sz w:val="24"/>
                <w:szCs w:val="24"/>
              </w:rPr>
            </w:pPr>
          </w:p>
        </w:tc>
        <w:tc>
          <w:tcPr>
            <w:tcW w:w="2126" w:type="dxa"/>
            <w:shd w:val="clear" w:color="auto" w:fill="E7E6E6" w:themeFill="background2"/>
          </w:tcPr>
          <w:p w14:paraId="7196D080" w14:textId="77777777" w:rsidR="009371EC" w:rsidRPr="00305FD9" w:rsidRDefault="009371EC" w:rsidP="00AD264D">
            <w:pPr>
              <w:widowControl w:val="0"/>
              <w:rPr>
                <w:rFonts w:ascii="Arial" w:hAnsi="Arial" w:cs="Arial"/>
                <w:sz w:val="24"/>
                <w:szCs w:val="24"/>
              </w:rPr>
            </w:pPr>
          </w:p>
        </w:tc>
        <w:tc>
          <w:tcPr>
            <w:tcW w:w="2127" w:type="dxa"/>
            <w:shd w:val="clear" w:color="auto" w:fill="E7E6E6" w:themeFill="background2"/>
          </w:tcPr>
          <w:p w14:paraId="41C9C080" w14:textId="77777777" w:rsidR="009371EC" w:rsidRPr="00305FD9" w:rsidRDefault="009371EC" w:rsidP="00AD264D">
            <w:pPr>
              <w:widowControl w:val="0"/>
              <w:rPr>
                <w:rFonts w:ascii="Arial" w:hAnsi="Arial" w:cs="Arial"/>
                <w:sz w:val="24"/>
                <w:szCs w:val="24"/>
              </w:rPr>
            </w:pPr>
          </w:p>
        </w:tc>
      </w:tr>
      <w:tr w:rsidR="00AD264D" w14:paraId="706AF62D" w14:textId="1B55CD10" w:rsidTr="3A1D5C29">
        <w:tc>
          <w:tcPr>
            <w:tcW w:w="1838" w:type="dxa"/>
          </w:tcPr>
          <w:p w14:paraId="2B34A26E" w14:textId="43CABACB" w:rsidR="00AD264D" w:rsidRPr="00305FD9" w:rsidRDefault="4D7E2DA2" w:rsidP="00AD264D">
            <w:pPr>
              <w:widowControl w:val="0"/>
              <w:rPr>
                <w:rFonts w:ascii="Arial" w:hAnsi="Arial" w:cs="Arial"/>
                <w:sz w:val="24"/>
                <w:szCs w:val="24"/>
              </w:rPr>
            </w:pPr>
            <w:r w:rsidRPr="3A1D5C29">
              <w:rPr>
                <w:rFonts w:ascii="Arial" w:hAnsi="Arial" w:cs="Arial"/>
                <w:sz w:val="24"/>
                <w:szCs w:val="24"/>
              </w:rPr>
              <w:t>DFM1235</w:t>
            </w:r>
          </w:p>
        </w:tc>
        <w:tc>
          <w:tcPr>
            <w:tcW w:w="2835" w:type="dxa"/>
          </w:tcPr>
          <w:p w14:paraId="1D480EC2" w14:textId="3CBA4395" w:rsidR="00AD264D" w:rsidRPr="00305FD9" w:rsidRDefault="009371EC" w:rsidP="00AD264D">
            <w:pPr>
              <w:widowControl w:val="0"/>
              <w:rPr>
                <w:rFonts w:ascii="Arial" w:hAnsi="Arial" w:cs="Arial"/>
                <w:sz w:val="24"/>
                <w:szCs w:val="24"/>
              </w:rPr>
            </w:pPr>
            <w:r>
              <w:rPr>
                <w:rFonts w:ascii="Arial" w:hAnsi="Arial" w:cs="Arial"/>
                <w:sz w:val="24"/>
                <w:szCs w:val="24"/>
              </w:rPr>
              <w:t>Task 1 CWK</w:t>
            </w:r>
          </w:p>
        </w:tc>
        <w:tc>
          <w:tcPr>
            <w:tcW w:w="2126" w:type="dxa"/>
          </w:tcPr>
          <w:p w14:paraId="13DB305D" w14:textId="28B39995" w:rsidR="00AD264D" w:rsidRPr="00305FD9" w:rsidRDefault="00594FEC" w:rsidP="00AD264D">
            <w:pPr>
              <w:widowControl w:val="0"/>
              <w:rPr>
                <w:rFonts w:ascii="Arial" w:hAnsi="Arial" w:cs="Arial"/>
                <w:sz w:val="24"/>
                <w:szCs w:val="24"/>
              </w:rPr>
            </w:pPr>
            <w:r>
              <w:rPr>
                <w:rFonts w:ascii="Arial" w:hAnsi="Arial" w:cs="Arial"/>
                <w:sz w:val="24"/>
                <w:szCs w:val="24"/>
              </w:rPr>
              <w:t>14</w:t>
            </w:r>
          </w:p>
        </w:tc>
        <w:tc>
          <w:tcPr>
            <w:tcW w:w="2127" w:type="dxa"/>
          </w:tcPr>
          <w:p w14:paraId="45A8B0C9" w14:textId="0C938ED5" w:rsidR="00AD264D" w:rsidRPr="00305FD9" w:rsidRDefault="00AD264D" w:rsidP="00AD264D">
            <w:pPr>
              <w:widowControl w:val="0"/>
              <w:rPr>
                <w:rFonts w:ascii="Arial" w:hAnsi="Arial" w:cs="Arial"/>
                <w:sz w:val="24"/>
                <w:szCs w:val="24"/>
              </w:rPr>
            </w:pPr>
          </w:p>
        </w:tc>
      </w:tr>
      <w:tr w:rsidR="00AD264D" w14:paraId="408BCE56" w14:textId="7392DDEB" w:rsidTr="3A1D5C29">
        <w:tc>
          <w:tcPr>
            <w:tcW w:w="1838" w:type="dxa"/>
            <w:shd w:val="clear" w:color="auto" w:fill="E7E6E6" w:themeFill="background2"/>
          </w:tcPr>
          <w:p w14:paraId="5273040C" w14:textId="5F7F3124" w:rsidR="00AD264D" w:rsidRPr="00305FD9" w:rsidRDefault="4D7E2DA2" w:rsidP="00AD264D">
            <w:pPr>
              <w:widowControl w:val="0"/>
              <w:rPr>
                <w:rFonts w:ascii="Arial" w:hAnsi="Arial" w:cs="Arial"/>
                <w:sz w:val="24"/>
                <w:szCs w:val="24"/>
              </w:rPr>
            </w:pPr>
            <w:r w:rsidRPr="3A1D5C29">
              <w:rPr>
                <w:rFonts w:ascii="Arial" w:hAnsi="Arial" w:cs="Arial"/>
                <w:sz w:val="24"/>
                <w:szCs w:val="24"/>
              </w:rPr>
              <w:t>DFM1235</w:t>
            </w:r>
          </w:p>
        </w:tc>
        <w:tc>
          <w:tcPr>
            <w:tcW w:w="2835" w:type="dxa"/>
            <w:shd w:val="clear" w:color="auto" w:fill="E7E6E6" w:themeFill="background2"/>
          </w:tcPr>
          <w:p w14:paraId="216F2930" w14:textId="5DC405C5" w:rsidR="00AD264D" w:rsidRPr="00305FD9" w:rsidRDefault="009371EC" w:rsidP="00AD264D">
            <w:pPr>
              <w:widowControl w:val="0"/>
              <w:rPr>
                <w:rFonts w:ascii="Arial" w:hAnsi="Arial" w:cs="Arial"/>
                <w:sz w:val="24"/>
                <w:szCs w:val="24"/>
              </w:rPr>
            </w:pPr>
            <w:r>
              <w:rPr>
                <w:rFonts w:ascii="Arial" w:hAnsi="Arial" w:cs="Arial"/>
                <w:sz w:val="24"/>
                <w:szCs w:val="24"/>
              </w:rPr>
              <w:t>Task 2 CWK</w:t>
            </w:r>
          </w:p>
        </w:tc>
        <w:tc>
          <w:tcPr>
            <w:tcW w:w="2126" w:type="dxa"/>
            <w:shd w:val="clear" w:color="auto" w:fill="E7E6E6" w:themeFill="background2"/>
          </w:tcPr>
          <w:p w14:paraId="20DAEA63" w14:textId="5FDF60F5" w:rsidR="00AD264D" w:rsidRPr="00305FD9" w:rsidRDefault="00594FEC" w:rsidP="00AD264D">
            <w:pPr>
              <w:widowControl w:val="0"/>
              <w:rPr>
                <w:rFonts w:ascii="Arial" w:hAnsi="Arial" w:cs="Arial"/>
                <w:sz w:val="24"/>
                <w:szCs w:val="24"/>
              </w:rPr>
            </w:pPr>
            <w:r>
              <w:rPr>
                <w:rFonts w:ascii="Arial" w:hAnsi="Arial" w:cs="Arial"/>
                <w:sz w:val="24"/>
                <w:szCs w:val="24"/>
              </w:rPr>
              <w:t>24</w:t>
            </w:r>
          </w:p>
        </w:tc>
        <w:tc>
          <w:tcPr>
            <w:tcW w:w="2127" w:type="dxa"/>
            <w:shd w:val="clear" w:color="auto" w:fill="E7E6E6" w:themeFill="background2"/>
          </w:tcPr>
          <w:p w14:paraId="64586479" w14:textId="5ADB0EFD" w:rsidR="00AD264D" w:rsidRPr="00305FD9" w:rsidRDefault="00AD264D" w:rsidP="00AD264D">
            <w:pPr>
              <w:widowControl w:val="0"/>
              <w:rPr>
                <w:rFonts w:ascii="Arial" w:hAnsi="Arial" w:cs="Arial"/>
                <w:sz w:val="24"/>
                <w:szCs w:val="24"/>
              </w:rPr>
            </w:pPr>
          </w:p>
        </w:tc>
      </w:tr>
      <w:tr w:rsidR="00AD264D" w14:paraId="751B7921" w14:textId="2E136993" w:rsidTr="3A1D5C29">
        <w:tc>
          <w:tcPr>
            <w:tcW w:w="1838" w:type="dxa"/>
          </w:tcPr>
          <w:p w14:paraId="4E77800D" w14:textId="0570F76B" w:rsidR="00AD264D" w:rsidRPr="00305FD9" w:rsidRDefault="009371EC" w:rsidP="00AD264D">
            <w:pPr>
              <w:widowControl w:val="0"/>
              <w:rPr>
                <w:rFonts w:ascii="Arial" w:hAnsi="Arial" w:cs="Arial"/>
                <w:sz w:val="24"/>
                <w:szCs w:val="24"/>
              </w:rPr>
            </w:pPr>
            <w:r>
              <w:rPr>
                <w:rFonts w:ascii="Arial" w:hAnsi="Arial" w:cs="Arial"/>
                <w:sz w:val="24"/>
                <w:szCs w:val="24"/>
              </w:rPr>
              <w:t>DIM1335</w:t>
            </w:r>
          </w:p>
        </w:tc>
        <w:tc>
          <w:tcPr>
            <w:tcW w:w="2835" w:type="dxa"/>
          </w:tcPr>
          <w:p w14:paraId="59783F26" w14:textId="228B8C31" w:rsidR="00AD264D" w:rsidRPr="00305FD9" w:rsidRDefault="009371EC" w:rsidP="00AD264D">
            <w:pPr>
              <w:widowControl w:val="0"/>
              <w:rPr>
                <w:rFonts w:ascii="Arial" w:hAnsi="Arial" w:cs="Arial"/>
                <w:sz w:val="24"/>
                <w:szCs w:val="24"/>
              </w:rPr>
            </w:pPr>
            <w:r>
              <w:rPr>
                <w:rFonts w:ascii="Arial" w:hAnsi="Arial" w:cs="Arial"/>
                <w:sz w:val="24"/>
                <w:szCs w:val="24"/>
              </w:rPr>
              <w:t>Task 1 CWK</w:t>
            </w:r>
          </w:p>
        </w:tc>
        <w:tc>
          <w:tcPr>
            <w:tcW w:w="2126" w:type="dxa"/>
          </w:tcPr>
          <w:p w14:paraId="0BBC185B" w14:textId="2CCD26B9" w:rsidR="00AD264D" w:rsidRPr="00305FD9" w:rsidRDefault="00594FEC" w:rsidP="00AD264D">
            <w:pPr>
              <w:widowControl w:val="0"/>
              <w:rPr>
                <w:rFonts w:ascii="Arial" w:hAnsi="Arial" w:cs="Arial"/>
                <w:sz w:val="24"/>
                <w:szCs w:val="24"/>
              </w:rPr>
            </w:pPr>
            <w:r>
              <w:rPr>
                <w:rFonts w:ascii="Arial" w:hAnsi="Arial" w:cs="Arial"/>
                <w:sz w:val="24"/>
                <w:szCs w:val="24"/>
              </w:rPr>
              <w:t>36</w:t>
            </w:r>
          </w:p>
        </w:tc>
        <w:tc>
          <w:tcPr>
            <w:tcW w:w="2127" w:type="dxa"/>
          </w:tcPr>
          <w:p w14:paraId="39C5EA4B" w14:textId="095E8FB7" w:rsidR="00AD264D" w:rsidRPr="00305FD9" w:rsidRDefault="00AD264D" w:rsidP="00AD264D">
            <w:pPr>
              <w:widowControl w:val="0"/>
              <w:rPr>
                <w:rFonts w:ascii="Arial" w:hAnsi="Arial" w:cs="Arial"/>
                <w:sz w:val="24"/>
                <w:szCs w:val="24"/>
              </w:rPr>
            </w:pPr>
          </w:p>
        </w:tc>
      </w:tr>
      <w:tr w:rsidR="00AD264D" w14:paraId="721B4334" w14:textId="77777777" w:rsidTr="3A1D5C29">
        <w:tc>
          <w:tcPr>
            <w:tcW w:w="1838" w:type="dxa"/>
            <w:shd w:val="clear" w:color="auto" w:fill="E7E6E6" w:themeFill="background2"/>
          </w:tcPr>
          <w:p w14:paraId="4ED47AC8" w14:textId="25253575" w:rsidR="00AD264D" w:rsidRPr="00305FD9" w:rsidRDefault="009371EC" w:rsidP="00AD264D">
            <w:pPr>
              <w:widowControl w:val="0"/>
              <w:rPr>
                <w:rFonts w:ascii="Arial" w:hAnsi="Arial" w:cs="Arial"/>
                <w:sz w:val="24"/>
                <w:szCs w:val="24"/>
              </w:rPr>
            </w:pPr>
            <w:r>
              <w:rPr>
                <w:rFonts w:ascii="Arial" w:hAnsi="Arial" w:cs="Arial"/>
                <w:sz w:val="24"/>
                <w:szCs w:val="24"/>
              </w:rPr>
              <w:t>DIM1135</w:t>
            </w:r>
          </w:p>
        </w:tc>
        <w:tc>
          <w:tcPr>
            <w:tcW w:w="2835" w:type="dxa"/>
            <w:shd w:val="clear" w:color="auto" w:fill="E7E6E6" w:themeFill="background2"/>
          </w:tcPr>
          <w:p w14:paraId="487727DE" w14:textId="1C1DF999" w:rsidR="00AD264D" w:rsidRPr="00305FD9" w:rsidRDefault="009371EC" w:rsidP="00AD264D">
            <w:pPr>
              <w:widowControl w:val="0"/>
              <w:rPr>
                <w:rFonts w:ascii="Arial" w:hAnsi="Arial" w:cs="Arial"/>
                <w:sz w:val="24"/>
                <w:szCs w:val="24"/>
              </w:rPr>
            </w:pPr>
            <w:r>
              <w:rPr>
                <w:rFonts w:ascii="Arial" w:hAnsi="Arial" w:cs="Arial"/>
                <w:sz w:val="24"/>
                <w:szCs w:val="24"/>
              </w:rPr>
              <w:t>Task 1 TEST</w:t>
            </w:r>
          </w:p>
        </w:tc>
        <w:tc>
          <w:tcPr>
            <w:tcW w:w="2126" w:type="dxa"/>
            <w:shd w:val="clear" w:color="auto" w:fill="E7E6E6" w:themeFill="background2"/>
          </w:tcPr>
          <w:p w14:paraId="1E4147FE" w14:textId="079A1783" w:rsidR="00AD264D" w:rsidRPr="00305FD9" w:rsidRDefault="00594FEC" w:rsidP="00AD264D">
            <w:pPr>
              <w:widowControl w:val="0"/>
              <w:rPr>
                <w:rFonts w:ascii="Arial" w:hAnsi="Arial" w:cs="Arial"/>
                <w:sz w:val="24"/>
                <w:szCs w:val="24"/>
              </w:rPr>
            </w:pPr>
            <w:r>
              <w:rPr>
                <w:rFonts w:ascii="Arial" w:hAnsi="Arial" w:cs="Arial"/>
                <w:sz w:val="24"/>
                <w:szCs w:val="24"/>
              </w:rPr>
              <w:t>31</w:t>
            </w:r>
          </w:p>
        </w:tc>
        <w:tc>
          <w:tcPr>
            <w:tcW w:w="2127" w:type="dxa"/>
            <w:shd w:val="clear" w:color="auto" w:fill="E7E6E6" w:themeFill="background2"/>
          </w:tcPr>
          <w:p w14:paraId="497394AB" w14:textId="77777777" w:rsidR="00AD264D" w:rsidRPr="00305FD9" w:rsidRDefault="00AD264D" w:rsidP="00AD264D">
            <w:pPr>
              <w:widowControl w:val="0"/>
              <w:rPr>
                <w:rFonts w:ascii="Arial" w:hAnsi="Arial" w:cs="Arial"/>
                <w:sz w:val="24"/>
                <w:szCs w:val="24"/>
              </w:rPr>
            </w:pPr>
          </w:p>
        </w:tc>
      </w:tr>
      <w:tr w:rsidR="00AD264D" w14:paraId="613F4532" w14:textId="77777777" w:rsidTr="3A1D5C29">
        <w:tc>
          <w:tcPr>
            <w:tcW w:w="1838" w:type="dxa"/>
          </w:tcPr>
          <w:p w14:paraId="1AEE0EFD" w14:textId="0DF3CE50" w:rsidR="00AD264D" w:rsidRPr="00305FD9" w:rsidRDefault="009371EC" w:rsidP="00AD264D">
            <w:pPr>
              <w:widowControl w:val="0"/>
              <w:rPr>
                <w:rFonts w:ascii="Arial" w:hAnsi="Arial" w:cs="Arial"/>
                <w:sz w:val="24"/>
                <w:szCs w:val="24"/>
              </w:rPr>
            </w:pPr>
            <w:r>
              <w:rPr>
                <w:rFonts w:ascii="Arial" w:hAnsi="Arial" w:cs="Arial"/>
                <w:sz w:val="24"/>
                <w:szCs w:val="24"/>
              </w:rPr>
              <w:t>DIM1135</w:t>
            </w:r>
          </w:p>
        </w:tc>
        <w:tc>
          <w:tcPr>
            <w:tcW w:w="2835" w:type="dxa"/>
          </w:tcPr>
          <w:p w14:paraId="39C1C55F" w14:textId="4EFC211D" w:rsidR="00AD264D" w:rsidRPr="00305FD9" w:rsidRDefault="009371EC" w:rsidP="00AD264D">
            <w:pPr>
              <w:widowControl w:val="0"/>
              <w:rPr>
                <w:rFonts w:ascii="Arial" w:hAnsi="Arial" w:cs="Arial"/>
                <w:sz w:val="24"/>
                <w:szCs w:val="24"/>
              </w:rPr>
            </w:pPr>
            <w:r>
              <w:rPr>
                <w:rFonts w:ascii="Arial" w:hAnsi="Arial" w:cs="Arial"/>
                <w:sz w:val="24"/>
                <w:szCs w:val="24"/>
              </w:rPr>
              <w:t>Task 2 CWK</w:t>
            </w:r>
          </w:p>
        </w:tc>
        <w:tc>
          <w:tcPr>
            <w:tcW w:w="2126" w:type="dxa"/>
          </w:tcPr>
          <w:p w14:paraId="59BD8F99" w14:textId="76AE49D8" w:rsidR="00AD264D" w:rsidRPr="00305FD9" w:rsidRDefault="00594FEC" w:rsidP="00AD264D">
            <w:pPr>
              <w:widowControl w:val="0"/>
              <w:rPr>
                <w:rFonts w:ascii="Arial" w:hAnsi="Arial" w:cs="Arial"/>
                <w:sz w:val="24"/>
                <w:szCs w:val="24"/>
              </w:rPr>
            </w:pPr>
            <w:r>
              <w:rPr>
                <w:rFonts w:ascii="Arial" w:hAnsi="Arial" w:cs="Arial"/>
                <w:sz w:val="24"/>
                <w:szCs w:val="24"/>
              </w:rPr>
              <w:t>33</w:t>
            </w:r>
          </w:p>
        </w:tc>
        <w:tc>
          <w:tcPr>
            <w:tcW w:w="2127" w:type="dxa"/>
          </w:tcPr>
          <w:p w14:paraId="583AC25D" w14:textId="3301DAB5" w:rsidR="00AD264D" w:rsidRPr="00305FD9" w:rsidRDefault="00594FEC" w:rsidP="00AD264D">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r w:rsidR="00AD264D" w14:paraId="61BA8D2A" w14:textId="77777777" w:rsidTr="3A1D5C29">
        <w:tc>
          <w:tcPr>
            <w:tcW w:w="1838" w:type="dxa"/>
            <w:shd w:val="clear" w:color="auto" w:fill="E7E6E6" w:themeFill="background2"/>
          </w:tcPr>
          <w:p w14:paraId="534E8015" w14:textId="77777777" w:rsidR="00AD264D" w:rsidRPr="00305FD9" w:rsidRDefault="00AD264D" w:rsidP="00AD264D">
            <w:pPr>
              <w:widowControl w:val="0"/>
              <w:rPr>
                <w:rFonts w:ascii="Arial" w:hAnsi="Arial" w:cs="Arial"/>
                <w:sz w:val="24"/>
                <w:szCs w:val="24"/>
              </w:rPr>
            </w:pPr>
          </w:p>
        </w:tc>
        <w:tc>
          <w:tcPr>
            <w:tcW w:w="2835" w:type="dxa"/>
            <w:shd w:val="clear" w:color="auto" w:fill="E7E6E6" w:themeFill="background2"/>
          </w:tcPr>
          <w:p w14:paraId="05947535" w14:textId="77777777" w:rsidR="00AD264D" w:rsidRPr="00305FD9" w:rsidRDefault="00AD264D" w:rsidP="00AD264D">
            <w:pPr>
              <w:widowControl w:val="0"/>
              <w:rPr>
                <w:rFonts w:ascii="Arial" w:hAnsi="Arial" w:cs="Arial"/>
                <w:sz w:val="24"/>
                <w:szCs w:val="24"/>
              </w:rPr>
            </w:pPr>
          </w:p>
        </w:tc>
        <w:tc>
          <w:tcPr>
            <w:tcW w:w="2126" w:type="dxa"/>
            <w:shd w:val="clear" w:color="auto" w:fill="E7E6E6" w:themeFill="background2"/>
          </w:tcPr>
          <w:p w14:paraId="2B6121FC" w14:textId="77777777" w:rsidR="00AD264D" w:rsidRPr="00305FD9" w:rsidRDefault="00AD264D" w:rsidP="00AD264D">
            <w:pPr>
              <w:widowControl w:val="0"/>
              <w:rPr>
                <w:rFonts w:ascii="Arial" w:hAnsi="Arial" w:cs="Arial"/>
                <w:sz w:val="24"/>
                <w:szCs w:val="24"/>
              </w:rPr>
            </w:pPr>
          </w:p>
        </w:tc>
        <w:tc>
          <w:tcPr>
            <w:tcW w:w="2127" w:type="dxa"/>
            <w:shd w:val="clear" w:color="auto" w:fill="E7E6E6" w:themeFill="background2"/>
          </w:tcPr>
          <w:p w14:paraId="48618F12" w14:textId="77777777" w:rsidR="00AD264D" w:rsidRPr="00305FD9" w:rsidRDefault="00AD264D" w:rsidP="00AD264D">
            <w:pPr>
              <w:widowControl w:val="0"/>
              <w:rPr>
                <w:rFonts w:ascii="Arial" w:hAnsi="Arial" w:cs="Arial"/>
                <w:sz w:val="24"/>
                <w:szCs w:val="24"/>
              </w:rPr>
            </w:pPr>
          </w:p>
        </w:tc>
      </w:tr>
      <w:tr w:rsidR="00AD264D" w14:paraId="0AFD3498" w14:textId="77777777" w:rsidTr="3A1D5C29">
        <w:tc>
          <w:tcPr>
            <w:tcW w:w="1838" w:type="dxa"/>
          </w:tcPr>
          <w:p w14:paraId="4CC6661D" w14:textId="29C879A7" w:rsidR="00AD264D" w:rsidRPr="00305FD9" w:rsidRDefault="009371EC" w:rsidP="00AD264D">
            <w:pPr>
              <w:widowControl w:val="0"/>
              <w:rPr>
                <w:rFonts w:ascii="Arial" w:hAnsi="Arial" w:cs="Arial"/>
                <w:sz w:val="24"/>
                <w:szCs w:val="24"/>
              </w:rPr>
            </w:pPr>
            <w:r>
              <w:rPr>
                <w:rFonts w:ascii="Arial" w:hAnsi="Arial" w:cs="Arial"/>
                <w:sz w:val="24"/>
                <w:szCs w:val="24"/>
              </w:rPr>
              <w:t>DIM2235</w:t>
            </w:r>
          </w:p>
        </w:tc>
        <w:tc>
          <w:tcPr>
            <w:tcW w:w="2835" w:type="dxa"/>
          </w:tcPr>
          <w:p w14:paraId="724848EA" w14:textId="2C6C7F20" w:rsidR="00AD264D" w:rsidRPr="00305FD9" w:rsidRDefault="009371EC" w:rsidP="00AD264D">
            <w:pPr>
              <w:widowControl w:val="0"/>
              <w:rPr>
                <w:rFonts w:ascii="Arial" w:hAnsi="Arial" w:cs="Arial"/>
                <w:sz w:val="24"/>
                <w:szCs w:val="24"/>
              </w:rPr>
            </w:pPr>
            <w:r>
              <w:rPr>
                <w:rFonts w:ascii="Arial" w:hAnsi="Arial" w:cs="Arial"/>
                <w:sz w:val="24"/>
                <w:szCs w:val="24"/>
              </w:rPr>
              <w:t>Task 1 CSW</w:t>
            </w:r>
          </w:p>
        </w:tc>
        <w:tc>
          <w:tcPr>
            <w:tcW w:w="2126" w:type="dxa"/>
          </w:tcPr>
          <w:p w14:paraId="5A2225CD" w14:textId="77923D10" w:rsidR="00AD264D" w:rsidRPr="00305FD9" w:rsidRDefault="00594FEC" w:rsidP="00AD264D">
            <w:pPr>
              <w:widowControl w:val="0"/>
              <w:rPr>
                <w:rFonts w:ascii="Arial" w:hAnsi="Arial" w:cs="Arial"/>
                <w:sz w:val="24"/>
                <w:szCs w:val="24"/>
              </w:rPr>
            </w:pPr>
            <w:r>
              <w:rPr>
                <w:rFonts w:ascii="Arial" w:hAnsi="Arial" w:cs="Arial"/>
                <w:sz w:val="24"/>
                <w:szCs w:val="24"/>
              </w:rPr>
              <w:t>35</w:t>
            </w:r>
          </w:p>
        </w:tc>
        <w:tc>
          <w:tcPr>
            <w:tcW w:w="2127" w:type="dxa"/>
          </w:tcPr>
          <w:p w14:paraId="6B111FC8" w14:textId="77777777" w:rsidR="00AD264D" w:rsidRPr="00305FD9" w:rsidRDefault="00AD264D" w:rsidP="00AD264D">
            <w:pPr>
              <w:widowControl w:val="0"/>
              <w:rPr>
                <w:rFonts w:ascii="Arial" w:hAnsi="Arial" w:cs="Arial"/>
                <w:sz w:val="24"/>
                <w:szCs w:val="24"/>
              </w:rPr>
            </w:pPr>
          </w:p>
        </w:tc>
      </w:tr>
      <w:tr w:rsidR="00AD264D" w14:paraId="2BCC447E" w14:textId="77777777" w:rsidTr="3A1D5C29">
        <w:tc>
          <w:tcPr>
            <w:tcW w:w="1838" w:type="dxa"/>
            <w:shd w:val="clear" w:color="auto" w:fill="E7E6E6" w:themeFill="background2"/>
          </w:tcPr>
          <w:p w14:paraId="2ED7654A" w14:textId="2443B630" w:rsidR="00AD264D" w:rsidRPr="00305FD9" w:rsidRDefault="009371EC" w:rsidP="00AD264D">
            <w:pPr>
              <w:widowControl w:val="0"/>
              <w:rPr>
                <w:rFonts w:ascii="Arial" w:hAnsi="Arial" w:cs="Arial"/>
                <w:sz w:val="24"/>
                <w:szCs w:val="24"/>
              </w:rPr>
            </w:pPr>
            <w:r>
              <w:rPr>
                <w:rFonts w:ascii="Arial" w:hAnsi="Arial" w:cs="Arial"/>
                <w:sz w:val="24"/>
                <w:szCs w:val="24"/>
              </w:rPr>
              <w:t>DIM</w:t>
            </w:r>
            <w:r w:rsidR="00946568">
              <w:rPr>
                <w:rFonts w:ascii="Arial" w:hAnsi="Arial" w:cs="Arial"/>
                <w:sz w:val="24"/>
                <w:szCs w:val="24"/>
              </w:rPr>
              <w:t>3535</w:t>
            </w:r>
          </w:p>
        </w:tc>
        <w:tc>
          <w:tcPr>
            <w:tcW w:w="2835" w:type="dxa"/>
            <w:shd w:val="clear" w:color="auto" w:fill="E7E6E6" w:themeFill="background2"/>
          </w:tcPr>
          <w:p w14:paraId="185598F5" w14:textId="49BED32E" w:rsidR="00AD264D" w:rsidRPr="00305FD9" w:rsidRDefault="009371EC" w:rsidP="00AD264D">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26D9B703" w14:textId="77777777" w:rsidR="00AD264D" w:rsidRPr="00305FD9" w:rsidRDefault="00AD264D" w:rsidP="00AD264D">
            <w:pPr>
              <w:widowControl w:val="0"/>
              <w:rPr>
                <w:rFonts w:ascii="Arial" w:hAnsi="Arial" w:cs="Arial"/>
                <w:sz w:val="24"/>
                <w:szCs w:val="24"/>
              </w:rPr>
            </w:pPr>
          </w:p>
        </w:tc>
        <w:tc>
          <w:tcPr>
            <w:tcW w:w="2127" w:type="dxa"/>
            <w:shd w:val="clear" w:color="auto" w:fill="E7E6E6" w:themeFill="background2"/>
          </w:tcPr>
          <w:p w14:paraId="094EB6EC" w14:textId="77777777" w:rsidR="00AD264D" w:rsidRPr="00305FD9" w:rsidRDefault="00AD264D" w:rsidP="00AD264D">
            <w:pPr>
              <w:widowControl w:val="0"/>
              <w:rPr>
                <w:rFonts w:ascii="Arial" w:hAnsi="Arial" w:cs="Arial"/>
                <w:sz w:val="24"/>
                <w:szCs w:val="24"/>
              </w:rPr>
            </w:pPr>
          </w:p>
        </w:tc>
      </w:tr>
      <w:tr w:rsidR="00AD264D" w14:paraId="7A358B6C" w14:textId="77777777" w:rsidTr="3A1D5C29">
        <w:tc>
          <w:tcPr>
            <w:tcW w:w="1838" w:type="dxa"/>
          </w:tcPr>
          <w:p w14:paraId="566C578F" w14:textId="210ECE8E" w:rsidR="00AD264D" w:rsidRPr="00305FD9" w:rsidRDefault="009371EC" w:rsidP="00AD264D">
            <w:pPr>
              <w:widowControl w:val="0"/>
              <w:rPr>
                <w:rFonts w:ascii="Arial" w:hAnsi="Arial" w:cs="Arial"/>
                <w:sz w:val="24"/>
                <w:szCs w:val="24"/>
              </w:rPr>
            </w:pPr>
            <w:r>
              <w:rPr>
                <w:rFonts w:ascii="Arial" w:hAnsi="Arial" w:cs="Arial"/>
                <w:sz w:val="24"/>
                <w:szCs w:val="24"/>
              </w:rPr>
              <w:t>DIM</w:t>
            </w:r>
            <w:r w:rsidR="00946568">
              <w:rPr>
                <w:rFonts w:ascii="Arial" w:hAnsi="Arial" w:cs="Arial"/>
                <w:sz w:val="24"/>
                <w:szCs w:val="24"/>
              </w:rPr>
              <w:t>3535</w:t>
            </w:r>
          </w:p>
        </w:tc>
        <w:tc>
          <w:tcPr>
            <w:tcW w:w="2835" w:type="dxa"/>
          </w:tcPr>
          <w:p w14:paraId="1567F539" w14:textId="13B1FAA2" w:rsidR="00AD264D" w:rsidRPr="00305FD9" w:rsidRDefault="009371EC" w:rsidP="00AD264D">
            <w:pPr>
              <w:widowControl w:val="0"/>
              <w:rPr>
                <w:rFonts w:ascii="Arial" w:hAnsi="Arial" w:cs="Arial"/>
                <w:sz w:val="24"/>
                <w:szCs w:val="24"/>
              </w:rPr>
            </w:pPr>
            <w:r>
              <w:rPr>
                <w:rFonts w:ascii="Arial" w:hAnsi="Arial" w:cs="Arial"/>
                <w:sz w:val="24"/>
                <w:szCs w:val="24"/>
              </w:rPr>
              <w:t>Task 2 CWK</w:t>
            </w:r>
          </w:p>
        </w:tc>
        <w:tc>
          <w:tcPr>
            <w:tcW w:w="2126" w:type="dxa"/>
          </w:tcPr>
          <w:p w14:paraId="5037513D" w14:textId="77777777" w:rsidR="00AD264D" w:rsidRPr="00305FD9" w:rsidRDefault="00AD264D" w:rsidP="00AD264D">
            <w:pPr>
              <w:widowControl w:val="0"/>
              <w:rPr>
                <w:rFonts w:ascii="Arial" w:hAnsi="Arial" w:cs="Arial"/>
                <w:sz w:val="24"/>
                <w:szCs w:val="24"/>
              </w:rPr>
            </w:pPr>
          </w:p>
        </w:tc>
        <w:tc>
          <w:tcPr>
            <w:tcW w:w="2127" w:type="dxa"/>
          </w:tcPr>
          <w:p w14:paraId="75348093" w14:textId="77777777" w:rsidR="00AD264D" w:rsidRPr="00305FD9" w:rsidRDefault="00AD264D" w:rsidP="00AD264D">
            <w:pPr>
              <w:widowControl w:val="0"/>
              <w:rPr>
                <w:rFonts w:ascii="Arial" w:hAnsi="Arial" w:cs="Arial"/>
                <w:sz w:val="24"/>
                <w:szCs w:val="24"/>
              </w:rPr>
            </w:pPr>
          </w:p>
        </w:tc>
      </w:tr>
      <w:tr w:rsidR="00AD264D" w14:paraId="4210F06E" w14:textId="77777777" w:rsidTr="3A1D5C29">
        <w:tc>
          <w:tcPr>
            <w:tcW w:w="1838" w:type="dxa"/>
            <w:shd w:val="clear" w:color="auto" w:fill="E7E6E6" w:themeFill="background2"/>
          </w:tcPr>
          <w:p w14:paraId="7332B088" w14:textId="31C25958" w:rsidR="00AD264D" w:rsidRPr="00305FD9" w:rsidRDefault="009371EC" w:rsidP="00AD264D">
            <w:pPr>
              <w:widowControl w:val="0"/>
              <w:rPr>
                <w:rFonts w:ascii="Arial" w:hAnsi="Arial" w:cs="Arial"/>
                <w:sz w:val="24"/>
                <w:szCs w:val="24"/>
              </w:rPr>
            </w:pPr>
            <w:r>
              <w:rPr>
                <w:rFonts w:ascii="Arial" w:hAnsi="Arial" w:cs="Arial"/>
                <w:sz w:val="24"/>
                <w:szCs w:val="24"/>
              </w:rPr>
              <w:t>DHM2235</w:t>
            </w:r>
          </w:p>
        </w:tc>
        <w:tc>
          <w:tcPr>
            <w:tcW w:w="2835" w:type="dxa"/>
            <w:shd w:val="clear" w:color="auto" w:fill="E7E6E6" w:themeFill="background2"/>
          </w:tcPr>
          <w:p w14:paraId="7AAB4CCF" w14:textId="53A4554B" w:rsidR="00AD264D" w:rsidRPr="00305FD9" w:rsidRDefault="009371EC" w:rsidP="00AD264D">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18AEA7B3" w14:textId="10884D89" w:rsidR="00AD264D" w:rsidRPr="00305FD9" w:rsidRDefault="00594FEC" w:rsidP="00AD264D">
            <w:pPr>
              <w:widowControl w:val="0"/>
              <w:rPr>
                <w:rFonts w:ascii="Arial" w:hAnsi="Arial" w:cs="Arial"/>
                <w:sz w:val="24"/>
                <w:szCs w:val="24"/>
              </w:rPr>
            </w:pPr>
            <w:r>
              <w:rPr>
                <w:rFonts w:ascii="Arial" w:hAnsi="Arial" w:cs="Arial"/>
                <w:sz w:val="24"/>
                <w:szCs w:val="24"/>
              </w:rPr>
              <w:t>31</w:t>
            </w:r>
          </w:p>
        </w:tc>
        <w:tc>
          <w:tcPr>
            <w:tcW w:w="2127" w:type="dxa"/>
            <w:shd w:val="clear" w:color="auto" w:fill="E7E6E6" w:themeFill="background2"/>
          </w:tcPr>
          <w:p w14:paraId="7F64334C" w14:textId="581346E7" w:rsidR="00AD264D" w:rsidRPr="00305FD9" w:rsidRDefault="00594FEC" w:rsidP="00AD264D">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r w:rsidR="00AD264D" w14:paraId="200D604A" w14:textId="77777777" w:rsidTr="3A1D5C29">
        <w:tc>
          <w:tcPr>
            <w:tcW w:w="1838" w:type="dxa"/>
          </w:tcPr>
          <w:p w14:paraId="1EE495B0" w14:textId="77777777" w:rsidR="00AD264D" w:rsidRPr="00305FD9" w:rsidRDefault="00AD264D" w:rsidP="00AD264D">
            <w:pPr>
              <w:widowControl w:val="0"/>
              <w:rPr>
                <w:rFonts w:ascii="Arial" w:hAnsi="Arial" w:cs="Arial"/>
                <w:sz w:val="24"/>
                <w:szCs w:val="24"/>
              </w:rPr>
            </w:pPr>
          </w:p>
        </w:tc>
        <w:tc>
          <w:tcPr>
            <w:tcW w:w="2835" w:type="dxa"/>
          </w:tcPr>
          <w:p w14:paraId="424F3FBA" w14:textId="77777777" w:rsidR="00AD264D" w:rsidRPr="00305FD9" w:rsidRDefault="00AD264D" w:rsidP="00AD264D">
            <w:pPr>
              <w:widowControl w:val="0"/>
              <w:rPr>
                <w:rFonts w:ascii="Arial" w:hAnsi="Arial" w:cs="Arial"/>
                <w:sz w:val="24"/>
                <w:szCs w:val="24"/>
              </w:rPr>
            </w:pPr>
          </w:p>
        </w:tc>
        <w:tc>
          <w:tcPr>
            <w:tcW w:w="2126" w:type="dxa"/>
          </w:tcPr>
          <w:p w14:paraId="754CA4A6" w14:textId="77777777" w:rsidR="00AD264D" w:rsidRPr="00305FD9" w:rsidRDefault="00AD264D" w:rsidP="00AD264D">
            <w:pPr>
              <w:widowControl w:val="0"/>
              <w:rPr>
                <w:rFonts w:ascii="Arial" w:hAnsi="Arial" w:cs="Arial"/>
                <w:sz w:val="24"/>
                <w:szCs w:val="24"/>
              </w:rPr>
            </w:pPr>
          </w:p>
        </w:tc>
        <w:tc>
          <w:tcPr>
            <w:tcW w:w="2127" w:type="dxa"/>
          </w:tcPr>
          <w:p w14:paraId="18556B98" w14:textId="77777777" w:rsidR="00AD264D" w:rsidRPr="00305FD9" w:rsidRDefault="00AD264D" w:rsidP="00AD264D">
            <w:pPr>
              <w:widowControl w:val="0"/>
              <w:rPr>
                <w:rFonts w:ascii="Arial" w:hAnsi="Arial" w:cs="Arial"/>
                <w:sz w:val="24"/>
                <w:szCs w:val="24"/>
              </w:rPr>
            </w:pPr>
          </w:p>
        </w:tc>
      </w:tr>
      <w:tr w:rsidR="00AD62DF" w14:paraId="4FADF387" w14:textId="77777777" w:rsidTr="3A1D5C29">
        <w:tc>
          <w:tcPr>
            <w:tcW w:w="1838" w:type="dxa"/>
            <w:shd w:val="clear" w:color="auto" w:fill="E7E6E6" w:themeFill="background2"/>
          </w:tcPr>
          <w:p w14:paraId="64CB7BD1" w14:textId="3103E1FF" w:rsidR="00AD62DF" w:rsidRPr="00305FD9" w:rsidRDefault="009371EC" w:rsidP="00AD264D">
            <w:pPr>
              <w:widowControl w:val="0"/>
              <w:rPr>
                <w:rFonts w:ascii="Arial" w:hAnsi="Arial" w:cs="Arial"/>
                <w:sz w:val="24"/>
                <w:szCs w:val="24"/>
              </w:rPr>
            </w:pPr>
            <w:r>
              <w:rPr>
                <w:rFonts w:ascii="Arial" w:hAnsi="Arial" w:cs="Arial"/>
                <w:sz w:val="24"/>
                <w:szCs w:val="24"/>
              </w:rPr>
              <w:t>DHJ0625</w:t>
            </w:r>
          </w:p>
        </w:tc>
        <w:tc>
          <w:tcPr>
            <w:tcW w:w="2835" w:type="dxa"/>
            <w:shd w:val="clear" w:color="auto" w:fill="E7E6E6" w:themeFill="background2"/>
          </w:tcPr>
          <w:p w14:paraId="6D59DB96" w14:textId="64DAA291" w:rsidR="00AD62DF" w:rsidRPr="00305FD9" w:rsidRDefault="009371EC" w:rsidP="00AD264D">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2B4A0174" w14:textId="22F9141E" w:rsidR="00AD62DF" w:rsidRPr="00305FD9" w:rsidRDefault="00594FEC" w:rsidP="00AD264D">
            <w:pPr>
              <w:widowControl w:val="0"/>
              <w:rPr>
                <w:rFonts w:ascii="Arial" w:hAnsi="Arial" w:cs="Arial"/>
                <w:sz w:val="24"/>
                <w:szCs w:val="24"/>
              </w:rPr>
            </w:pPr>
            <w:r>
              <w:rPr>
                <w:rFonts w:ascii="Arial" w:hAnsi="Arial" w:cs="Arial"/>
                <w:sz w:val="24"/>
                <w:szCs w:val="24"/>
              </w:rPr>
              <w:t>14</w:t>
            </w:r>
          </w:p>
        </w:tc>
        <w:tc>
          <w:tcPr>
            <w:tcW w:w="2127" w:type="dxa"/>
            <w:shd w:val="clear" w:color="auto" w:fill="E7E6E6" w:themeFill="background2"/>
          </w:tcPr>
          <w:p w14:paraId="512691A3" w14:textId="77777777" w:rsidR="00AD62DF" w:rsidRPr="00305FD9" w:rsidRDefault="00AD62DF" w:rsidP="00AD264D">
            <w:pPr>
              <w:widowControl w:val="0"/>
              <w:rPr>
                <w:rFonts w:ascii="Arial" w:hAnsi="Arial" w:cs="Arial"/>
                <w:sz w:val="24"/>
                <w:szCs w:val="24"/>
              </w:rPr>
            </w:pPr>
          </w:p>
        </w:tc>
      </w:tr>
      <w:tr w:rsidR="00AD62DF" w14:paraId="5559599F" w14:textId="77777777" w:rsidTr="3A1D5C29">
        <w:tc>
          <w:tcPr>
            <w:tcW w:w="1838" w:type="dxa"/>
          </w:tcPr>
          <w:p w14:paraId="5F646FA9" w14:textId="296209DE" w:rsidR="00AD62DF" w:rsidRPr="00305FD9" w:rsidRDefault="009371EC" w:rsidP="00AD264D">
            <w:pPr>
              <w:widowControl w:val="0"/>
              <w:rPr>
                <w:rFonts w:ascii="Arial" w:hAnsi="Arial" w:cs="Arial"/>
                <w:sz w:val="24"/>
                <w:szCs w:val="24"/>
              </w:rPr>
            </w:pPr>
            <w:r>
              <w:rPr>
                <w:rFonts w:ascii="Arial" w:hAnsi="Arial" w:cs="Arial"/>
                <w:sz w:val="24"/>
                <w:szCs w:val="24"/>
              </w:rPr>
              <w:t>DHD2245</w:t>
            </w:r>
          </w:p>
        </w:tc>
        <w:tc>
          <w:tcPr>
            <w:tcW w:w="2835" w:type="dxa"/>
          </w:tcPr>
          <w:p w14:paraId="2B1C9CA2" w14:textId="2D23C3BD" w:rsidR="00AD62DF" w:rsidRPr="00305FD9" w:rsidRDefault="009371EC" w:rsidP="00AD264D">
            <w:pPr>
              <w:widowControl w:val="0"/>
              <w:rPr>
                <w:rFonts w:ascii="Arial" w:hAnsi="Arial" w:cs="Arial"/>
                <w:sz w:val="24"/>
                <w:szCs w:val="24"/>
              </w:rPr>
            </w:pPr>
            <w:r>
              <w:rPr>
                <w:rFonts w:ascii="Arial" w:hAnsi="Arial" w:cs="Arial"/>
                <w:sz w:val="24"/>
                <w:szCs w:val="24"/>
              </w:rPr>
              <w:t>Task 1 CWK</w:t>
            </w:r>
          </w:p>
        </w:tc>
        <w:tc>
          <w:tcPr>
            <w:tcW w:w="2126" w:type="dxa"/>
          </w:tcPr>
          <w:p w14:paraId="03B1BE75" w14:textId="43DE89C1" w:rsidR="00AD62DF" w:rsidRPr="00305FD9" w:rsidRDefault="00594FEC" w:rsidP="00AD264D">
            <w:pPr>
              <w:widowControl w:val="0"/>
              <w:rPr>
                <w:rFonts w:ascii="Arial" w:hAnsi="Arial" w:cs="Arial"/>
                <w:sz w:val="24"/>
                <w:szCs w:val="24"/>
              </w:rPr>
            </w:pPr>
            <w:r>
              <w:rPr>
                <w:rFonts w:ascii="Arial" w:hAnsi="Arial" w:cs="Arial"/>
                <w:sz w:val="24"/>
                <w:szCs w:val="24"/>
              </w:rPr>
              <w:t>41</w:t>
            </w:r>
          </w:p>
        </w:tc>
        <w:tc>
          <w:tcPr>
            <w:tcW w:w="2127" w:type="dxa"/>
          </w:tcPr>
          <w:p w14:paraId="54E44C8B" w14:textId="4B577ED0" w:rsidR="00AD62DF" w:rsidRPr="00305FD9" w:rsidRDefault="00594FEC" w:rsidP="00AD264D">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r w:rsidR="00AD62DF" w14:paraId="018E3F8A" w14:textId="77777777" w:rsidTr="3A1D5C29">
        <w:tc>
          <w:tcPr>
            <w:tcW w:w="1838" w:type="dxa"/>
            <w:shd w:val="clear" w:color="auto" w:fill="E7E6E6" w:themeFill="background2"/>
          </w:tcPr>
          <w:p w14:paraId="5FCFFC88" w14:textId="517AE8EC" w:rsidR="00AD62DF" w:rsidRPr="00305FD9" w:rsidRDefault="009371EC" w:rsidP="00AD264D">
            <w:pPr>
              <w:widowControl w:val="0"/>
              <w:rPr>
                <w:rFonts w:ascii="Arial" w:hAnsi="Arial" w:cs="Arial"/>
                <w:sz w:val="24"/>
                <w:szCs w:val="24"/>
              </w:rPr>
            </w:pPr>
            <w:r>
              <w:rPr>
                <w:rFonts w:ascii="Arial" w:hAnsi="Arial" w:cs="Arial"/>
                <w:sz w:val="24"/>
                <w:szCs w:val="24"/>
              </w:rPr>
              <w:t>DHM2335</w:t>
            </w:r>
          </w:p>
        </w:tc>
        <w:tc>
          <w:tcPr>
            <w:tcW w:w="2835" w:type="dxa"/>
            <w:shd w:val="clear" w:color="auto" w:fill="E7E6E6" w:themeFill="background2"/>
          </w:tcPr>
          <w:p w14:paraId="4917CA18" w14:textId="02455847" w:rsidR="00AD62DF" w:rsidRPr="00305FD9" w:rsidRDefault="009371EC" w:rsidP="00AD264D">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30B0C8A5" w14:textId="626F81FE" w:rsidR="00AD62DF" w:rsidRPr="00305FD9" w:rsidRDefault="00594FEC" w:rsidP="00AD264D">
            <w:pPr>
              <w:widowControl w:val="0"/>
              <w:rPr>
                <w:rFonts w:ascii="Arial" w:hAnsi="Arial" w:cs="Arial"/>
                <w:sz w:val="24"/>
                <w:szCs w:val="24"/>
              </w:rPr>
            </w:pPr>
            <w:r>
              <w:rPr>
                <w:rFonts w:ascii="Arial" w:hAnsi="Arial" w:cs="Arial"/>
                <w:sz w:val="24"/>
                <w:szCs w:val="24"/>
              </w:rPr>
              <w:t>21</w:t>
            </w:r>
          </w:p>
        </w:tc>
        <w:tc>
          <w:tcPr>
            <w:tcW w:w="2127" w:type="dxa"/>
            <w:shd w:val="clear" w:color="auto" w:fill="E7E6E6" w:themeFill="background2"/>
          </w:tcPr>
          <w:p w14:paraId="090E3830" w14:textId="77777777" w:rsidR="00AD62DF" w:rsidRPr="00305FD9" w:rsidRDefault="00AD62DF" w:rsidP="00AD264D">
            <w:pPr>
              <w:widowControl w:val="0"/>
              <w:rPr>
                <w:rFonts w:ascii="Arial" w:hAnsi="Arial" w:cs="Arial"/>
                <w:sz w:val="24"/>
                <w:szCs w:val="24"/>
              </w:rPr>
            </w:pPr>
          </w:p>
        </w:tc>
      </w:tr>
      <w:tr w:rsidR="00AD62DF" w14:paraId="61E2A0A2" w14:textId="77777777" w:rsidTr="3A1D5C29">
        <w:tc>
          <w:tcPr>
            <w:tcW w:w="1838" w:type="dxa"/>
          </w:tcPr>
          <w:p w14:paraId="49284A27" w14:textId="77777777" w:rsidR="00AD62DF" w:rsidRPr="00305FD9" w:rsidRDefault="00AD62DF" w:rsidP="00AD264D">
            <w:pPr>
              <w:widowControl w:val="0"/>
              <w:rPr>
                <w:rFonts w:ascii="Arial" w:hAnsi="Arial" w:cs="Arial"/>
                <w:sz w:val="24"/>
                <w:szCs w:val="24"/>
              </w:rPr>
            </w:pPr>
          </w:p>
        </w:tc>
        <w:tc>
          <w:tcPr>
            <w:tcW w:w="2835" w:type="dxa"/>
          </w:tcPr>
          <w:p w14:paraId="29B19CC7" w14:textId="2329F143" w:rsidR="00AD62DF" w:rsidRPr="00305FD9" w:rsidRDefault="009371EC" w:rsidP="00AD264D">
            <w:pPr>
              <w:widowControl w:val="0"/>
              <w:rPr>
                <w:rFonts w:ascii="Arial" w:hAnsi="Arial" w:cs="Arial"/>
                <w:sz w:val="24"/>
                <w:szCs w:val="24"/>
              </w:rPr>
            </w:pPr>
            <w:r>
              <w:rPr>
                <w:rFonts w:ascii="Arial" w:hAnsi="Arial" w:cs="Arial"/>
                <w:sz w:val="24"/>
                <w:szCs w:val="24"/>
              </w:rPr>
              <w:t>Task 2 CWK</w:t>
            </w:r>
          </w:p>
        </w:tc>
        <w:tc>
          <w:tcPr>
            <w:tcW w:w="2126" w:type="dxa"/>
          </w:tcPr>
          <w:p w14:paraId="1DD83EBC" w14:textId="46A3C82A" w:rsidR="00AD62DF" w:rsidRPr="00305FD9" w:rsidRDefault="00594FEC" w:rsidP="00AD264D">
            <w:pPr>
              <w:widowControl w:val="0"/>
              <w:rPr>
                <w:rFonts w:ascii="Arial" w:hAnsi="Arial" w:cs="Arial"/>
                <w:sz w:val="24"/>
                <w:szCs w:val="24"/>
              </w:rPr>
            </w:pPr>
            <w:r>
              <w:rPr>
                <w:rFonts w:ascii="Arial" w:hAnsi="Arial" w:cs="Arial"/>
                <w:sz w:val="24"/>
                <w:szCs w:val="24"/>
              </w:rPr>
              <w:t>16</w:t>
            </w:r>
          </w:p>
        </w:tc>
        <w:tc>
          <w:tcPr>
            <w:tcW w:w="2127" w:type="dxa"/>
          </w:tcPr>
          <w:p w14:paraId="0BEB6DDE" w14:textId="77777777" w:rsidR="00AD62DF" w:rsidRPr="00305FD9" w:rsidRDefault="00AD62DF" w:rsidP="00AD264D">
            <w:pPr>
              <w:widowControl w:val="0"/>
              <w:rPr>
                <w:rFonts w:ascii="Arial" w:hAnsi="Arial" w:cs="Arial"/>
                <w:sz w:val="24"/>
                <w:szCs w:val="24"/>
              </w:rPr>
            </w:pPr>
          </w:p>
        </w:tc>
      </w:tr>
      <w:tr w:rsidR="00AD62DF" w14:paraId="2D1FE944" w14:textId="77777777" w:rsidTr="3A1D5C29">
        <w:tc>
          <w:tcPr>
            <w:tcW w:w="1838" w:type="dxa"/>
            <w:shd w:val="clear" w:color="auto" w:fill="E7E6E6" w:themeFill="background2"/>
          </w:tcPr>
          <w:p w14:paraId="4E394F87" w14:textId="1FBE1107" w:rsidR="00AD62DF" w:rsidRPr="00305FD9" w:rsidRDefault="009371EC" w:rsidP="00AD264D">
            <w:pPr>
              <w:widowControl w:val="0"/>
              <w:rPr>
                <w:rFonts w:ascii="Arial" w:hAnsi="Arial" w:cs="Arial"/>
                <w:sz w:val="24"/>
                <w:szCs w:val="24"/>
              </w:rPr>
            </w:pPr>
            <w:r>
              <w:rPr>
                <w:rFonts w:ascii="Arial" w:hAnsi="Arial" w:cs="Arial"/>
                <w:sz w:val="24"/>
                <w:szCs w:val="24"/>
              </w:rPr>
              <w:t>DHM1235</w:t>
            </w:r>
          </w:p>
        </w:tc>
        <w:tc>
          <w:tcPr>
            <w:tcW w:w="2835" w:type="dxa"/>
            <w:shd w:val="clear" w:color="auto" w:fill="E7E6E6" w:themeFill="background2"/>
          </w:tcPr>
          <w:p w14:paraId="07ACBE5F" w14:textId="43FB85B1" w:rsidR="00AD62DF" w:rsidRPr="00305FD9" w:rsidRDefault="009371EC" w:rsidP="00AD264D">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090FEB34" w14:textId="69349141" w:rsidR="00AD62DF" w:rsidRPr="00305FD9" w:rsidRDefault="00594FEC" w:rsidP="00AD264D">
            <w:pPr>
              <w:widowControl w:val="0"/>
              <w:rPr>
                <w:rFonts w:ascii="Arial" w:hAnsi="Arial" w:cs="Arial"/>
                <w:sz w:val="24"/>
                <w:szCs w:val="24"/>
              </w:rPr>
            </w:pPr>
            <w:r>
              <w:rPr>
                <w:rFonts w:ascii="Arial" w:hAnsi="Arial" w:cs="Arial"/>
                <w:sz w:val="24"/>
                <w:szCs w:val="24"/>
              </w:rPr>
              <w:t>16</w:t>
            </w:r>
          </w:p>
        </w:tc>
        <w:tc>
          <w:tcPr>
            <w:tcW w:w="2127" w:type="dxa"/>
            <w:shd w:val="clear" w:color="auto" w:fill="E7E6E6" w:themeFill="background2"/>
          </w:tcPr>
          <w:p w14:paraId="42BECF35" w14:textId="77777777" w:rsidR="00AD62DF" w:rsidRPr="00305FD9" w:rsidRDefault="00AD62DF" w:rsidP="00AD264D">
            <w:pPr>
              <w:widowControl w:val="0"/>
              <w:rPr>
                <w:rFonts w:ascii="Arial" w:hAnsi="Arial" w:cs="Arial"/>
                <w:sz w:val="24"/>
                <w:szCs w:val="24"/>
              </w:rPr>
            </w:pPr>
          </w:p>
        </w:tc>
      </w:tr>
      <w:tr w:rsidR="00AD62DF" w14:paraId="4FD7293B" w14:textId="77777777" w:rsidTr="3A1D5C29">
        <w:tc>
          <w:tcPr>
            <w:tcW w:w="1838" w:type="dxa"/>
          </w:tcPr>
          <w:p w14:paraId="3C449458" w14:textId="77777777" w:rsidR="00AD62DF" w:rsidRPr="00305FD9" w:rsidRDefault="00AD62DF" w:rsidP="00AD264D">
            <w:pPr>
              <w:widowControl w:val="0"/>
              <w:rPr>
                <w:rFonts w:ascii="Arial" w:hAnsi="Arial" w:cs="Arial"/>
                <w:sz w:val="24"/>
                <w:szCs w:val="24"/>
              </w:rPr>
            </w:pPr>
          </w:p>
        </w:tc>
        <w:tc>
          <w:tcPr>
            <w:tcW w:w="2835" w:type="dxa"/>
          </w:tcPr>
          <w:p w14:paraId="2DFBC81D" w14:textId="2CC71AE9" w:rsidR="00AD62DF" w:rsidRPr="00305FD9" w:rsidRDefault="009371EC" w:rsidP="00AD264D">
            <w:pPr>
              <w:widowControl w:val="0"/>
              <w:rPr>
                <w:rFonts w:ascii="Arial" w:hAnsi="Arial" w:cs="Arial"/>
                <w:sz w:val="24"/>
                <w:szCs w:val="24"/>
              </w:rPr>
            </w:pPr>
            <w:r>
              <w:rPr>
                <w:rFonts w:ascii="Arial" w:hAnsi="Arial" w:cs="Arial"/>
                <w:sz w:val="24"/>
                <w:szCs w:val="24"/>
              </w:rPr>
              <w:t>Task 2 CWK</w:t>
            </w:r>
          </w:p>
        </w:tc>
        <w:tc>
          <w:tcPr>
            <w:tcW w:w="2126" w:type="dxa"/>
          </w:tcPr>
          <w:p w14:paraId="2F38D9B4" w14:textId="65C7DF89" w:rsidR="00AD62DF" w:rsidRPr="00305FD9" w:rsidRDefault="00594FEC" w:rsidP="00AD264D">
            <w:pPr>
              <w:widowControl w:val="0"/>
              <w:rPr>
                <w:rFonts w:ascii="Arial" w:hAnsi="Arial" w:cs="Arial"/>
                <w:sz w:val="24"/>
                <w:szCs w:val="24"/>
              </w:rPr>
            </w:pPr>
            <w:r>
              <w:rPr>
                <w:rFonts w:ascii="Arial" w:hAnsi="Arial" w:cs="Arial"/>
                <w:sz w:val="24"/>
                <w:szCs w:val="24"/>
              </w:rPr>
              <w:t>21</w:t>
            </w:r>
          </w:p>
        </w:tc>
        <w:tc>
          <w:tcPr>
            <w:tcW w:w="2127" w:type="dxa"/>
          </w:tcPr>
          <w:p w14:paraId="330487B6" w14:textId="77777777" w:rsidR="00AD62DF" w:rsidRPr="00305FD9" w:rsidRDefault="00AD62DF" w:rsidP="00AD264D">
            <w:pPr>
              <w:widowControl w:val="0"/>
              <w:rPr>
                <w:rFonts w:ascii="Arial" w:hAnsi="Arial" w:cs="Arial"/>
                <w:sz w:val="24"/>
                <w:szCs w:val="24"/>
              </w:rPr>
            </w:pPr>
          </w:p>
        </w:tc>
      </w:tr>
      <w:tr w:rsidR="00AD62DF" w14:paraId="3170A2F9" w14:textId="77777777" w:rsidTr="3A1D5C29">
        <w:tc>
          <w:tcPr>
            <w:tcW w:w="1838" w:type="dxa"/>
            <w:shd w:val="clear" w:color="auto" w:fill="E7E6E6" w:themeFill="background2"/>
          </w:tcPr>
          <w:p w14:paraId="0C55ADA7" w14:textId="77777777" w:rsidR="00AD62DF" w:rsidRPr="00305FD9" w:rsidRDefault="00AD62DF" w:rsidP="00AD264D">
            <w:pPr>
              <w:widowControl w:val="0"/>
              <w:rPr>
                <w:rFonts w:ascii="Arial" w:hAnsi="Arial" w:cs="Arial"/>
                <w:sz w:val="24"/>
                <w:szCs w:val="24"/>
              </w:rPr>
            </w:pPr>
          </w:p>
        </w:tc>
        <w:tc>
          <w:tcPr>
            <w:tcW w:w="2835" w:type="dxa"/>
            <w:shd w:val="clear" w:color="auto" w:fill="E7E6E6" w:themeFill="background2"/>
          </w:tcPr>
          <w:p w14:paraId="4DF3A4C0" w14:textId="77777777" w:rsidR="00AD62DF" w:rsidRPr="00305FD9" w:rsidRDefault="00AD62DF" w:rsidP="00AD264D">
            <w:pPr>
              <w:widowControl w:val="0"/>
              <w:rPr>
                <w:rFonts w:ascii="Arial" w:hAnsi="Arial" w:cs="Arial"/>
                <w:sz w:val="24"/>
                <w:szCs w:val="24"/>
              </w:rPr>
            </w:pPr>
          </w:p>
        </w:tc>
        <w:tc>
          <w:tcPr>
            <w:tcW w:w="2126" w:type="dxa"/>
            <w:shd w:val="clear" w:color="auto" w:fill="E7E6E6" w:themeFill="background2"/>
          </w:tcPr>
          <w:p w14:paraId="170445B9" w14:textId="77777777" w:rsidR="00AD62DF" w:rsidRPr="00305FD9" w:rsidRDefault="00AD62DF" w:rsidP="00AD264D">
            <w:pPr>
              <w:widowControl w:val="0"/>
              <w:rPr>
                <w:rFonts w:ascii="Arial" w:hAnsi="Arial" w:cs="Arial"/>
                <w:sz w:val="24"/>
                <w:szCs w:val="24"/>
              </w:rPr>
            </w:pPr>
          </w:p>
        </w:tc>
        <w:tc>
          <w:tcPr>
            <w:tcW w:w="2127" w:type="dxa"/>
            <w:shd w:val="clear" w:color="auto" w:fill="E7E6E6" w:themeFill="background2"/>
          </w:tcPr>
          <w:p w14:paraId="19F39A3C" w14:textId="77777777" w:rsidR="00AD62DF" w:rsidRPr="00305FD9" w:rsidRDefault="00AD62DF" w:rsidP="00AD264D">
            <w:pPr>
              <w:widowControl w:val="0"/>
              <w:rPr>
                <w:rFonts w:ascii="Arial" w:hAnsi="Arial" w:cs="Arial"/>
                <w:sz w:val="24"/>
                <w:szCs w:val="24"/>
              </w:rPr>
            </w:pPr>
          </w:p>
        </w:tc>
      </w:tr>
      <w:tr w:rsidR="00AD62DF" w14:paraId="7885792E" w14:textId="77777777" w:rsidTr="3A1D5C29">
        <w:tc>
          <w:tcPr>
            <w:tcW w:w="1838" w:type="dxa"/>
          </w:tcPr>
          <w:p w14:paraId="4929069E" w14:textId="77777777" w:rsidR="00AD62DF" w:rsidRPr="00305FD9" w:rsidRDefault="00AD62DF" w:rsidP="00AD264D">
            <w:pPr>
              <w:widowControl w:val="0"/>
              <w:rPr>
                <w:rFonts w:ascii="Arial" w:hAnsi="Arial" w:cs="Arial"/>
                <w:sz w:val="24"/>
                <w:szCs w:val="24"/>
              </w:rPr>
            </w:pPr>
          </w:p>
        </w:tc>
        <w:tc>
          <w:tcPr>
            <w:tcW w:w="2835" w:type="dxa"/>
          </w:tcPr>
          <w:p w14:paraId="45EFC546" w14:textId="77777777" w:rsidR="00AD62DF" w:rsidRPr="00305FD9" w:rsidRDefault="00AD62DF" w:rsidP="00AD264D">
            <w:pPr>
              <w:widowControl w:val="0"/>
              <w:rPr>
                <w:rFonts w:ascii="Arial" w:hAnsi="Arial" w:cs="Arial"/>
                <w:sz w:val="24"/>
                <w:szCs w:val="24"/>
              </w:rPr>
            </w:pPr>
          </w:p>
        </w:tc>
        <w:tc>
          <w:tcPr>
            <w:tcW w:w="2126" w:type="dxa"/>
          </w:tcPr>
          <w:p w14:paraId="1A6FDB29" w14:textId="77777777" w:rsidR="00AD62DF" w:rsidRPr="00305FD9" w:rsidRDefault="00AD62DF" w:rsidP="00AD264D">
            <w:pPr>
              <w:widowControl w:val="0"/>
              <w:rPr>
                <w:rFonts w:ascii="Arial" w:hAnsi="Arial" w:cs="Arial"/>
                <w:sz w:val="24"/>
                <w:szCs w:val="24"/>
              </w:rPr>
            </w:pPr>
          </w:p>
        </w:tc>
        <w:tc>
          <w:tcPr>
            <w:tcW w:w="2127" w:type="dxa"/>
          </w:tcPr>
          <w:p w14:paraId="5037675F" w14:textId="77777777" w:rsidR="00AD62DF" w:rsidRPr="00305FD9" w:rsidRDefault="00AD62DF" w:rsidP="00AD264D">
            <w:pPr>
              <w:widowControl w:val="0"/>
              <w:rPr>
                <w:rFonts w:ascii="Arial" w:hAnsi="Arial" w:cs="Arial"/>
                <w:sz w:val="24"/>
                <w:szCs w:val="24"/>
              </w:rPr>
            </w:pPr>
          </w:p>
        </w:tc>
      </w:tr>
      <w:tr w:rsidR="00AD62DF" w14:paraId="70E0A0CC" w14:textId="77777777" w:rsidTr="3A1D5C29">
        <w:tc>
          <w:tcPr>
            <w:tcW w:w="1838" w:type="dxa"/>
            <w:shd w:val="clear" w:color="auto" w:fill="E7E6E6" w:themeFill="background2"/>
          </w:tcPr>
          <w:p w14:paraId="3386D977" w14:textId="77777777" w:rsidR="00AD62DF" w:rsidRPr="00305FD9" w:rsidRDefault="00AD62DF" w:rsidP="00AD264D">
            <w:pPr>
              <w:widowControl w:val="0"/>
              <w:rPr>
                <w:rFonts w:ascii="Arial" w:hAnsi="Arial" w:cs="Arial"/>
                <w:sz w:val="24"/>
                <w:szCs w:val="24"/>
              </w:rPr>
            </w:pPr>
          </w:p>
        </w:tc>
        <w:tc>
          <w:tcPr>
            <w:tcW w:w="2835" w:type="dxa"/>
            <w:shd w:val="clear" w:color="auto" w:fill="E7E6E6" w:themeFill="background2"/>
          </w:tcPr>
          <w:p w14:paraId="57517888" w14:textId="77777777" w:rsidR="00AD62DF" w:rsidRPr="00305FD9" w:rsidRDefault="00AD62DF" w:rsidP="00AD264D">
            <w:pPr>
              <w:widowControl w:val="0"/>
              <w:rPr>
                <w:rFonts w:ascii="Arial" w:hAnsi="Arial" w:cs="Arial"/>
                <w:sz w:val="24"/>
                <w:szCs w:val="24"/>
              </w:rPr>
            </w:pPr>
          </w:p>
        </w:tc>
        <w:tc>
          <w:tcPr>
            <w:tcW w:w="2126" w:type="dxa"/>
            <w:shd w:val="clear" w:color="auto" w:fill="E7E6E6" w:themeFill="background2"/>
          </w:tcPr>
          <w:p w14:paraId="6B89CC20" w14:textId="77777777" w:rsidR="00AD62DF" w:rsidRPr="00305FD9" w:rsidRDefault="00AD62DF" w:rsidP="00AD264D">
            <w:pPr>
              <w:widowControl w:val="0"/>
              <w:rPr>
                <w:rFonts w:ascii="Arial" w:hAnsi="Arial" w:cs="Arial"/>
                <w:sz w:val="24"/>
                <w:szCs w:val="24"/>
              </w:rPr>
            </w:pPr>
          </w:p>
        </w:tc>
        <w:tc>
          <w:tcPr>
            <w:tcW w:w="2127" w:type="dxa"/>
            <w:shd w:val="clear" w:color="auto" w:fill="E7E6E6" w:themeFill="background2"/>
          </w:tcPr>
          <w:p w14:paraId="2068D5D9" w14:textId="77777777" w:rsidR="00AD62DF" w:rsidRPr="00305FD9" w:rsidRDefault="00AD62DF" w:rsidP="00AD264D">
            <w:pPr>
              <w:widowControl w:val="0"/>
              <w:rPr>
                <w:rFonts w:ascii="Arial" w:hAnsi="Arial" w:cs="Arial"/>
                <w:sz w:val="24"/>
                <w:szCs w:val="24"/>
              </w:rPr>
            </w:pPr>
          </w:p>
        </w:tc>
      </w:tr>
    </w:tbl>
    <w:p w14:paraId="2FB78E34" w14:textId="3FD768F4" w:rsidR="00AD264D" w:rsidRDefault="00AD264D" w:rsidP="00AD264D">
      <w:pPr>
        <w:widowControl w:val="0"/>
        <w:rPr>
          <w:sz w:val="24"/>
          <w:szCs w:val="24"/>
        </w:rPr>
      </w:pPr>
    </w:p>
    <w:p w14:paraId="45E23ED8" w14:textId="54450BEC" w:rsidR="00594FEC" w:rsidRPr="00594FEC" w:rsidRDefault="00594FEC" w:rsidP="00AD264D">
      <w:pPr>
        <w:widowControl w:val="0"/>
        <w:rPr>
          <w:rFonts w:ascii="Arial" w:hAnsi="Arial" w:cs="Arial"/>
          <w:sz w:val="24"/>
          <w:szCs w:val="24"/>
        </w:rPr>
      </w:pPr>
      <w:r w:rsidRPr="00594FEC">
        <w:rPr>
          <w:rFonts w:ascii="Arial" w:hAnsi="Arial" w:cs="Arial"/>
          <w:sz w:val="24"/>
          <w:szCs w:val="24"/>
        </w:rPr>
        <w:t>BA Hons Education (Supporting Teaching and Learning)</w:t>
      </w:r>
    </w:p>
    <w:tbl>
      <w:tblPr>
        <w:tblStyle w:val="TableGrid"/>
        <w:tblW w:w="0" w:type="auto"/>
        <w:tblLook w:val="04A0" w:firstRow="1" w:lastRow="0" w:firstColumn="1" w:lastColumn="0" w:noHBand="0" w:noVBand="1"/>
      </w:tblPr>
      <w:tblGrid>
        <w:gridCol w:w="1838"/>
        <w:gridCol w:w="2835"/>
        <w:gridCol w:w="2126"/>
        <w:gridCol w:w="2127"/>
      </w:tblGrid>
      <w:tr w:rsidR="00594FEC" w14:paraId="775E00A9" w14:textId="77777777" w:rsidTr="62DACE93">
        <w:tc>
          <w:tcPr>
            <w:tcW w:w="1838" w:type="dxa"/>
            <w:shd w:val="clear" w:color="auto" w:fill="DEEAF6" w:themeFill="accent1" w:themeFillTint="33"/>
          </w:tcPr>
          <w:p w14:paraId="0954F88B" w14:textId="77777777" w:rsidR="00594FEC" w:rsidRPr="00AD62DF" w:rsidRDefault="00594FEC" w:rsidP="0065646F">
            <w:pPr>
              <w:widowControl w:val="0"/>
              <w:rPr>
                <w:b/>
                <w:sz w:val="28"/>
                <w:szCs w:val="28"/>
              </w:rPr>
            </w:pPr>
            <w:r w:rsidRPr="00AD62DF">
              <w:rPr>
                <w:b/>
                <w:sz w:val="28"/>
                <w:szCs w:val="28"/>
              </w:rPr>
              <w:t>Module Code</w:t>
            </w:r>
          </w:p>
        </w:tc>
        <w:tc>
          <w:tcPr>
            <w:tcW w:w="2835" w:type="dxa"/>
            <w:shd w:val="clear" w:color="auto" w:fill="DEEAF6" w:themeFill="accent1" w:themeFillTint="33"/>
          </w:tcPr>
          <w:p w14:paraId="1BCFAAC4" w14:textId="77777777" w:rsidR="00594FEC" w:rsidRPr="00AD62DF" w:rsidRDefault="00594FEC" w:rsidP="0065646F">
            <w:pPr>
              <w:widowControl w:val="0"/>
              <w:rPr>
                <w:b/>
                <w:sz w:val="28"/>
                <w:szCs w:val="28"/>
              </w:rPr>
            </w:pPr>
            <w:r w:rsidRPr="00AD62DF">
              <w:rPr>
                <w:b/>
                <w:sz w:val="28"/>
                <w:szCs w:val="28"/>
              </w:rPr>
              <w:t>Assessment Task</w:t>
            </w:r>
          </w:p>
        </w:tc>
        <w:tc>
          <w:tcPr>
            <w:tcW w:w="2126" w:type="dxa"/>
            <w:shd w:val="clear" w:color="auto" w:fill="DEEAF6" w:themeFill="accent1" w:themeFillTint="33"/>
          </w:tcPr>
          <w:p w14:paraId="08D6D282" w14:textId="77777777" w:rsidR="00594FEC" w:rsidRPr="00AD62DF" w:rsidRDefault="00594FEC" w:rsidP="0065646F">
            <w:pPr>
              <w:widowControl w:val="0"/>
              <w:rPr>
                <w:b/>
                <w:sz w:val="28"/>
                <w:szCs w:val="28"/>
              </w:rPr>
            </w:pPr>
            <w:r w:rsidRPr="00AD62DF">
              <w:rPr>
                <w:b/>
                <w:sz w:val="28"/>
                <w:szCs w:val="28"/>
              </w:rPr>
              <w:t>Week number</w:t>
            </w:r>
          </w:p>
        </w:tc>
        <w:tc>
          <w:tcPr>
            <w:tcW w:w="2127" w:type="dxa"/>
            <w:shd w:val="clear" w:color="auto" w:fill="DEEAF6" w:themeFill="accent1" w:themeFillTint="33"/>
          </w:tcPr>
          <w:p w14:paraId="34568CA2" w14:textId="77777777" w:rsidR="00594FEC" w:rsidRPr="00AD62DF" w:rsidRDefault="00594FEC" w:rsidP="0065646F">
            <w:pPr>
              <w:widowControl w:val="0"/>
              <w:rPr>
                <w:b/>
                <w:sz w:val="28"/>
                <w:szCs w:val="28"/>
              </w:rPr>
            </w:pPr>
            <w:r>
              <w:rPr>
                <w:b/>
                <w:sz w:val="28"/>
                <w:szCs w:val="28"/>
              </w:rPr>
              <w:t xml:space="preserve">Last </w:t>
            </w:r>
            <w:r w:rsidRPr="00AD62DF">
              <w:rPr>
                <w:b/>
                <w:sz w:val="28"/>
                <w:szCs w:val="28"/>
              </w:rPr>
              <w:t xml:space="preserve">Submission </w:t>
            </w:r>
            <w:r>
              <w:rPr>
                <w:b/>
                <w:sz w:val="28"/>
                <w:szCs w:val="28"/>
              </w:rPr>
              <w:t>of</w:t>
            </w:r>
            <w:r w:rsidRPr="00AD62DF">
              <w:rPr>
                <w:b/>
                <w:sz w:val="28"/>
                <w:szCs w:val="28"/>
              </w:rPr>
              <w:t xml:space="preserve"> course (</w:t>
            </w:r>
            <w:r w:rsidRPr="00AD62DF">
              <w:rPr>
                <w:rFonts w:ascii="Wingdings 2" w:hAnsi="Wingdings 2" w:cs="Arial"/>
                <w:b/>
                <w:color w:val="45A5ED"/>
                <w:sz w:val="28"/>
                <w:szCs w:val="28"/>
                <w:lang w:eastAsia="en-US"/>
                <w14:textFill>
                  <w14:solidFill>
                    <w14:srgbClr w14:val="45A5ED">
                      <w14:lumMod w14:val="50000"/>
                    </w14:srgbClr>
                  </w14:solidFill>
                </w14:textFill>
              </w:rPr>
              <w:t></w:t>
            </w:r>
            <w:r w:rsidRPr="00AD62DF">
              <w:rPr>
                <w:rFonts w:ascii="Arial" w:hAnsi="Arial" w:cs="Arial"/>
                <w:b/>
                <w:sz w:val="28"/>
                <w:szCs w:val="28"/>
                <w:lang w:eastAsia="en-US"/>
              </w:rPr>
              <w:t>)</w:t>
            </w:r>
          </w:p>
        </w:tc>
      </w:tr>
      <w:tr w:rsidR="00594FEC" w14:paraId="04FD7502" w14:textId="77777777" w:rsidTr="62DACE93">
        <w:tc>
          <w:tcPr>
            <w:tcW w:w="1838" w:type="dxa"/>
            <w:shd w:val="clear" w:color="auto" w:fill="E7E6E6" w:themeFill="background2"/>
          </w:tcPr>
          <w:p w14:paraId="6C4C3D1E" w14:textId="77777777" w:rsidR="00594FEC" w:rsidRPr="00305FD9" w:rsidRDefault="00594FEC" w:rsidP="0065646F">
            <w:pPr>
              <w:widowControl w:val="0"/>
              <w:rPr>
                <w:rFonts w:ascii="Arial" w:hAnsi="Arial" w:cs="Arial"/>
                <w:sz w:val="24"/>
                <w:szCs w:val="24"/>
              </w:rPr>
            </w:pPr>
            <w:r w:rsidRPr="3A1D5C29">
              <w:rPr>
                <w:rFonts w:ascii="Arial" w:hAnsi="Arial" w:cs="Arial"/>
                <w:b/>
                <w:bCs/>
                <w:sz w:val="24"/>
                <w:szCs w:val="24"/>
              </w:rPr>
              <w:t>DFM1035</w:t>
            </w:r>
          </w:p>
        </w:tc>
        <w:tc>
          <w:tcPr>
            <w:tcW w:w="2835" w:type="dxa"/>
            <w:shd w:val="clear" w:color="auto" w:fill="E7E6E6" w:themeFill="background2"/>
          </w:tcPr>
          <w:p w14:paraId="43D18D20" w14:textId="77777777" w:rsidR="00594FEC" w:rsidRPr="00305FD9" w:rsidRDefault="00594FEC" w:rsidP="0065646F">
            <w:pPr>
              <w:widowControl w:val="0"/>
              <w:rPr>
                <w:rFonts w:ascii="Arial" w:hAnsi="Arial" w:cs="Arial"/>
                <w:sz w:val="24"/>
                <w:szCs w:val="24"/>
              </w:rPr>
            </w:pPr>
            <w:r w:rsidRPr="00305FD9">
              <w:rPr>
                <w:rFonts w:ascii="Arial" w:hAnsi="Arial" w:cs="Arial"/>
                <w:sz w:val="24"/>
                <w:szCs w:val="24"/>
              </w:rPr>
              <w:t xml:space="preserve">Task 1 CWK </w:t>
            </w:r>
          </w:p>
        </w:tc>
        <w:tc>
          <w:tcPr>
            <w:tcW w:w="2126" w:type="dxa"/>
            <w:shd w:val="clear" w:color="auto" w:fill="E7E6E6" w:themeFill="background2"/>
          </w:tcPr>
          <w:p w14:paraId="591FEDC0" w14:textId="77777777" w:rsidR="00594FEC" w:rsidRPr="00305FD9" w:rsidRDefault="00594FEC" w:rsidP="0065646F">
            <w:pPr>
              <w:widowControl w:val="0"/>
              <w:rPr>
                <w:rFonts w:ascii="Arial" w:hAnsi="Arial" w:cs="Arial"/>
                <w:sz w:val="24"/>
                <w:szCs w:val="24"/>
              </w:rPr>
            </w:pPr>
            <w:r>
              <w:rPr>
                <w:rFonts w:ascii="Arial" w:hAnsi="Arial" w:cs="Arial"/>
                <w:sz w:val="24"/>
                <w:szCs w:val="24"/>
              </w:rPr>
              <w:t>19</w:t>
            </w:r>
          </w:p>
        </w:tc>
        <w:tc>
          <w:tcPr>
            <w:tcW w:w="2127" w:type="dxa"/>
            <w:shd w:val="clear" w:color="auto" w:fill="E7E6E6" w:themeFill="background2"/>
          </w:tcPr>
          <w:p w14:paraId="38F0B285" w14:textId="77777777" w:rsidR="00594FEC" w:rsidRPr="00305FD9" w:rsidRDefault="00594FEC" w:rsidP="0065646F">
            <w:pPr>
              <w:widowControl w:val="0"/>
              <w:rPr>
                <w:rFonts w:ascii="Arial" w:hAnsi="Arial" w:cs="Arial"/>
                <w:sz w:val="24"/>
                <w:szCs w:val="24"/>
              </w:rPr>
            </w:pPr>
          </w:p>
        </w:tc>
      </w:tr>
      <w:tr w:rsidR="00594FEC" w14:paraId="1A31F27C" w14:textId="77777777" w:rsidTr="62DACE93">
        <w:tc>
          <w:tcPr>
            <w:tcW w:w="1838" w:type="dxa"/>
          </w:tcPr>
          <w:p w14:paraId="0A7E754B" w14:textId="77777777" w:rsidR="00594FEC" w:rsidRPr="00305FD9" w:rsidRDefault="00594FEC" w:rsidP="0065646F">
            <w:pPr>
              <w:widowControl w:val="0"/>
              <w:rPr>
                <w:rFonts w:ascii="Arial" w:hAnsi="Arial" w:cs="Arial"/>
                <w:sz w:val="24"/>
                <w:szCs w:val="24"/>
              </w:rPr>
            </w:pPr>
            <w:r w:rsidRPr="3A1D5C29">
              <w:rPr>
                <w:rFonts w:ascii="Arial" w:hAnsi="Arial" w:cs="Arial"/>
                <w:sz w:val="24"/>
                <w:szCs w:val="24"/>
              </w:rPr>
              <w:t>DFM1035</w:t>
            </w:r>
          </w:p>
        </w:tc>
        <w:tc>
          <w:tcPr>
            <w:tcW w:w="2835" w:type="dxa"/>
          </w:tcPr>
          <w:p w14:paraId="30666E20" w14:textId="77777777" w:rsidR="00594FEC" w:rsidRPr="00305FD9" w:rsidRDefault="00594FEC" w:rsidP="0065646F">
            <w:pPr>
              <w:widowControl w:val="0"/>
              <w:rPr>
                <w:rFonts w:ascii="Arial" w:hAnsi="Arial" w:cs="Arial"/>
                <w:sz w:val="24"/>
                <w:szCs w:val="24"/>
              </w:rPr>
            </w:pPr>
            <w:r>
              <w:rPr>
                <w:rFonts w:ascii="Arial" w:hAnsi="Arial" w:cs="Arial"/>
                <w:sz w:val="24"/>
                <w:szCs w:val="24"/>
              </w:rPr>
              <w:t>Task 2 CWK</w:t>
            </w:r>
          </w:p>
        </w:tc>
        <w:tc>
          <w:tcPr>
            <w:tcW w:w="2126" w:type="dxa"/>
          </w:tcPr>
          <w:p w14:paraId="649B9E16" w14:textId="77777777" w:rsidR="00594FEC" w:rsidRPr="00305FD9" w:rsidRDefault="00594FEC" w:rsidP="0065646F">
            <w:pPr>
              <w:widowControl w:val="0"/>
              <w:rPr>
                <w:rFonts w:ascii="Arial" w:hAnsi="Arial" w:cs="Arial"/>
                <w:sz w:val="24"/>
                <w:szCs w:val="24"/>
              </w:rPr>
            </w:pPr>
            <w:r>
              <w:rPr>
                <w:rFonts w:ascii="Arial" w:hAnsi="Arial" w:cs="Arial"/>
                <w:sz w:val="24"/>
                <w:szCs w:val="24"/>
              </w:rPr>
              <w:t>24</w:t>
            </w:r>
          </w:p>
        </w:tc>
        <w:tc>
          <w:tcPr>
            <w:tcW w:w="2127" w:type="dxa"/>
          </w:tcPr>
          <w:p w14:paraId="410C9160" w14:textId="77777777" w:rsidR="00594FEC" w:rsidRPr="00305FD9" w:rsidRDefault="00594FEC" w:rsidP="0065646F">
            <w:pPr>
              <w:widowControl w:val="0"/>
              <w:rPr>
                <w:rFonts w:ascii="Arial" w:hAnsi="Arial" w:cs="Arial"/>
                <w:sz w:val="24"/>
                <w:szCs w:val="24"/>
              </w:rPr>
            </w:pPr>
          </w:p>
        </w:tc>
      </w:tr>
      <w:tr w:rsidR="00594FEC" w14:paraId="2D524B7A" w14:textId="77777777" w:rsidTr="62DACE93">
        <w:tc>
          <w:tcPr>
            <w:tcW w:w="1838" w:type="dxa"/>
            <w:shd w:val="clear" w:color="auto" w:fill="E7E6E6" w:themeFill="background2"/>
          </w:tcPr>
          <w:p w14:paraId="09303406" w14:textId="77777777" w:rsidR="00594FEC" w:rsidRPr="00305FD9" w:rsidRDefault="00594FEC" w:rsidP="0065646F">
            <w:pPr>
              <w:widowControl w:val="0"/>
              <w:rPr>
                <w:rFonts w:ascii="Arial" w:hAnsi="Arial" w:cs="Arial"/>
                <w:sz w:val="24"/>
                <w:szCs w:val="24"/>
              </w:rPr>
            </w:pPr>
            <w:r w:rsidRPr="3A1D5C29">
              <w:rPr>
                <w:rFonts w:ascii="Arial" w:hAnsi="Arial" w:cs="Arial"/>
                <w:sz w:val="24"/>
                <w:szCs w:val="24"/>
              </w:rPr>
              <w:t>DFM1335</w:t>
            </w:r>
          </w:p>
        </w:tc>
        <w:tc>
          <w:tcPr>
            <w:tcW w:w="2835" w:type="dxa"/>
            <w:shd w:val="clear" w:color="auto" w:fill="E7E6E6" w:themeFill="background2"/>
          </w:tcPr>
          <w:p w14:paraId="19488DC5"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0F736BE7" w14:textId="77777777" w:rsidR="00594FEC" w:rsidRPr="00305FD9" w:rsidRDefault="00594FEC" w:rsidP="0065646F">
            <w:pPr>
              <w:widowControl w:val="0"/>
              <w:rPr>
                <w:rFonts w:ascii="Arial" w:hAnsi="Arial" w:cs="Arial"/>
                <w:sz w:val="24"/>
                <w:szCs w:val="24"/>
              </w:rPr>
            </w:pPr>
            <w:r>
              <w:rPr>
                <w:rFonts w:ascii="Arial" w:hAnsi="Arial" w:cs="Arial"/>
                <w:sz w:val="24"/>
                <w:szCs w:val="24"/>
              </w:rPr>
              <w:t>34</w:t>
            </w:r>
          </w:p>
        </w:tc>
        <w:tc>
          <w:tcPr>
            <w:tcW w:w="2127" w:type="dxa"/>
            <w:shd w:val="clear" w:color="auto" w:fill="E7E6E6" w:themeFill="background2"/>
          </w:tcPr>
          <w:p w14:paraId="59FF2C45" w14:textId="77777777" w:rsidR="00594FEC" w:rsidRPr="00305FD9" w:rsidRDefault="00594FEC" w:rsidP="0065646F">
            <w:pPr>
              <w:widowControl w:val="0"/>
              <w:rPr>
                <w:rFonts w:ascii="Arial" w:hAnsi="Arial" w:cs="Arial"/>
                <w:sz w:val="24"/>
                <w:szCs w:val="24"/>
              </w:rPr>
            </w:pPr>
          </w:p>
        </w:tc>
      </w:tr>
      <w:tr w:rsidR="00594FEC" w14:paraId="7C14899C" w14:textId="77777777" w:rsidTr="62DACE93">
        <w:tc>
          <w:tcPr>
            <w:tcW w:w="1838" w:type="dxa"/>
          </w:tcPr>
          <w:p w14:paraId="49265D30" w14:textId="77777777" w:rsidR="00594FEC" w:rsidRPr="00305FD9" w:rsidRDefault="00594FEC" w:rsidP="0065646F">
            <w:pPr>
              <w:widowControl w:val="0"/>
              <w:rPr>
                <w:rFonts w:ascii="Arial" w:hAnsi="Arial" w:cs="Arial"/>
                <w:sz w:val="24"/>
                <w:szCs w:val="24"/>
              </w:rPr>
            </w:pPr>
            <w:r w:rsidRPr="3A1D5C29">
              <w:rPr>
                <w:rFonts w:ascii="Arial" w:hAnsi="Arial" w:cs="Arial"/>
                <w:sz w:val="24"/>
                <w:szCs w:val="24"/>
              </w:rPr>
              <w:t>DFM1135</w:t>
            </w:r>
          </w:p>
        </w:tc>
        <w:tc>
          <w:tcPr>
            <w:tcW w:w="2835" w:type="dxa"/>
          </w:tcPr>
          <w:p w14:paraId="5FD1DA6B"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tcPr>
          <w:p w14:paraId="10B52EDD" w14:textId="77777777" w:rsidR="00594FEC" w:rsidRPr="00305FD9" w:rsidRDefault="00594FEC" w:rsidP="0065646F">
            <w:pPr>
              <w:widowControl w:val="0"/>
              <w:rPr>
                <w:rFonts w:ascii="Arial" w:hAnsi="Arial" w:cs="Arial"/>
                <w:sz w:val="24"/>
                <w:szCs w:val="24"/>
              </w:rPr>
            </w:pPr>
            <w:r>
              <w:rPr>
                <w:rFonts w:ascii="Arial" w:hAnsi="Arial" w:cs="Arial"/>
                <w:sz w:val="24"/>
                <w:szCs w:val="24"/>
              </w:rPr>
              <w:t>39</w:t>
            </w:r>
          </w:p>
        </w:tc>
        <w:tc>
          <w:tcPr>
            <w:tcW w:w="2127" w:type="dxa"/>
          </w:tcPr>
          <w:p w14:paraId="11D38EA8" w14:textId="77777777" w:rsidR="00594FEC" w:rsidRPr="00305FD9" w:rsidRDefault="00594FEC" w:rsidP="0065646F">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r w:rsidR="00594FEC" w14:paraId="72DA18B3" w14:textId="77777777" w:rsidTr="62DACE93">
        <w:tc>
          <w:tcPr>
            <w:tcW w:w="1838" w:type="dxa"/>
            <w:shd w:val="clear" w:color="auto" w:fill="E7E6E6" w:themeFill="background2"/>
          </w:tcPr>
          <w:p w14:paraId="3AF029EC" w14:textId="77777777" w:rsidR="00594FEC" w:rsidRPr="00305FD9" w:rsidRDefault="00594FEC" w:rsidP="0065646F">
            <w:pPr>
              <w:widowControl w:val="0"/>
              <w:rPr>
                <w:rFonts w:ascii="Arial" w:hAnsi="Arial" w:cs="Arial"/>
                <w:sz w:val="24"/>
                <w:szCs w:val="24"/>
              </w:rPr>
            </w:pPr>
            <w:r w:rsidRPr="3A1D5C29">
              <w:rPr>
                <w:rFonts w:ascii="Arial" w:hAnsi="Arial" w:cs="Arial"/>
                <w:sz w:val="24"/>
                <w:szCs w:val="24"/>
              </w:rPr>
              <w:t>DFM1135</w:t>
            </w:r>
          </w:p>
        </w:tc>
        <w:tc>
          <w:tcPr>
            <w:tcW w:w="2835" w:type="dxa"/>
            <w:shd w:val="clear" w:color="auto" w:fill="E7E6E6" w:themeFill="background2"/>
          </w:tcPr>
          <w:p w14:paraId="2A850D24"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4D55DFB7" w14:textId="77777777" w:rsidR="00594FEC" w:rsidRPr="00305FD9" w:rsidRDefault="00594FEC" w:rsidP="0065646F">
            <w:pPr>
              <w:widowControl w:val="0"/>
              <w:rPr>
                <w:rFonts w:ascii="Arial" w:hAnsi="Arial" w:cs="Arial"/>
                <w:sz w:val="24"/>
                <w:szCs w:val="24"/>
              </w:rPr>
            </w:pPr>
            <w:r>
              <w:rPr>
                <w:rFonts w:ascii="Arial" w:hAnsi="Arial" w:cs="Arial"/>
                <w:sz w:val="24"/>
                <w:szCs w:val="24"/>
              </w:rPr>
              <w:t>39</w:t>
            </w:r>
          </w:p>
        </w:tc>
        <w:tc>
          <w:tcPr>
            <w:tcW w:w="2127" w:type="dxa"/>
            <w:shd w:val="clear" w:color="auto" w:fill="E7E6E6" w:themeFill="background2"/>
          </w:tcPr>
          <w:p w14:paraId="72744DD0" w14:textId="77777777" w:rsidR="00594FEC" w:rsidRPr="00305FD9" w:rsidRDefault="00594FEC" w:rsidP="0065646F">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r w:rsidR="00594FEC" w14:paraId="2DCB9934" w14:textId="77777777" w:rsidTr="62DACE93">
        <w:tc>
          <w:tcPr>
            <w:tcW w:w="1838" w:type="dxa"/>
            <w:shd w:val="clear" w:color="auto" w:fill="E7E6E6" w:themeFill="background2"/>
          </w:tcPr>
          <w:p w14:paraId="33F279D9" w14:textId="77777777" w:rsidR="00594FEC" w:rsidRPr="3A1D5C29" w:rsidRDefault="00594FEC" w:rsidP="0065646F">
            <w:pPr>
              <w:widowControl w:val="0"/>
              <w:rPr>
                <w:rFonts w:ascii="Arial" w:hAnsi="Arial" w:cs="Arial"/>
                <w:sz w:val="24"/>
                <w:szCs w:val="24"/>
              </w:rPr>
            </w:pPr>
          </w:p>
        </w:tc>
        <w:tc>
          <w:tcPr>
            <w:tcW w:w="2835" w:type="dxa"/>
            <w:shd w:val="clear" w:color="auto" w:fill="E7E6E6" w:themeFill="background2"/>
          </w:tcPr>
          <w:p w14:paraId="7839462E" w14:textId="77777777" w:rsidR="00594FEC" w:rsidRDefault="00594FEC" w:rsidP="0065646F">
            <w:pPr>
              <w:widowControl w:val="0"/>
              <w:rPr>
                <w:rFonts w:ascii="Arial" w:hAnsi="Arial" w:cs="Arial"/>
                <w:sz w:val="24"/>
                <w:szCs w:val="24"/>
              </w:rPr>
            </w:pPr>
          </w:p>
        </w:tc>
        <w:tc>
          <w:tcPr>
            <w:tcW w:w="2126" w:type="dxa"/>
            <w:shd w:val="clear" w:color="auto" w:fill="E7E6E6" w:themeFill="background2"/>
          </w:tcPr>
          <w:p w14:paraId="4846566F" w14:textId="77777777" w:rsidR="00594FEC" w:rsidRPr="00305FD9" w:rsidRDefault="00594FEC" w:rsidP="0065646F">
            <w:pPr>
              <w:widowControl w:val="0"/>
              <w:rPr>
                <w:rFonts w:ascii="Arial" w:hAnsi="Arial" w:cs="Arial"/>
                <w:sz w:val="24"/>
                <w:szCs w:val="24"/>
              </w:rPr>
            </w:pPr>
          </w:p>
        </w:tc>
        <w:tc>
          <w:tcPr>
            <w:tcW w:w="2127" w:type="dxa"/>
            <w:shd w:val="clear" w:color="auto" w:fill="E7E6E6" w:themeFill="background2"/>
          </w:tcPr>
          <w:p w14:paraId="4D6EC6C0" w14:textId="77777777" w:rsidR="00594FEC" w:rsidRPr="00305FD9" w:rsidRDefault="00594FEC" w:rsidP="0065646F">
            <w:pPr>
              <w:widowControl w:val="0"/>
              <w:rPr>
                <w:rFonts w:ascii="Arial" w:hAnsi="Arial" w:cs="Arial"/>
                <w:sz w:val="24"/>
                <w:szCs w:val="24"/>
              </w:rPr>
            </w:pPr>
          </w:p>
        </w:tc>
      </w:tr>
      <w:tr w:rsidR="00594FEC" w14:paraId="2858502B" w14:textId="77777777" w:rsidTr="62DACE93">
        <w:tc>
          <w:tcPr>
            <w:tcW w:w="1838" w:type="dxa"/>
          </w:tcPr>
          <w:p w14:paraId="76C1377B" w14:textId="57FE2B78" w:rsidR="00594FEC" w:rsidRPr="00305FD9" w:rsidRDefault="00594FEC" w:rsidP="0065646F">
            <w:pPr>
              <w:widowControl w:val="0"/>
              <w:rPr>
                <w:rFonts w:ascii="Arial" w:hAnsi="Arial" w:cs="Arial"/>
                <w:sz w:val="24"/>
                <w:szCs w:val="24"/>
              </w:rPr>
            </w:pPr>
            <w:r w:rsidRPr="3A1D5C29">
              <w:rPr>
                <w:rFonts w:ascii="Arial" w:hAnsi="Arial" w:cs="Arial"/>
                <w:sz w:val="24"/>
                <w:szCs w:val="24"/>
              </w:rPr>
              <w:t>DFM</w:t>
            </w:r>
            <w:r w:rsidR="0004599D">
              <w:rPr>
                <w:rFonts w:ascii="Arial" w:hAnsi="Arial" w:cs="Arial"/>
                <w:sz w:val="24"/>
                <w:szCs w:val="24"/>
              </w:rPr>
              <w:t>1435</w:t>
            </w:r>
          </w:p>
        </w:tc>
        <w:tc>
          <w:tcPr>
            <w:tcW w:w="2835" w:type="dxa"/>
          </w:tcPr>
          <w:p w14:paraId="6D7A507C"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tcPr>
          <w:p w14:paraId="086E86FB" w14:textId="77777777" w:rsidR="00594FEC" w:rsidRPr="00305FD9" w:rsidRDefault="00594FEC" w:rsidP="0065646F">
            <w:pPr>
              <w:widowControl w:val="0"/>
              <w:rPr>
                <w:rFonts w:ascii="Arial" w:hAnsi="Arial" w:cs="Arial"/>
                <w:sz w:val="24"/>
                <w:szCs w:val="24"/>
              </w:rPr>
            </w:pPr>
            <w:r>
              <w:rPr>
                <w:rFonts w:ascii="Arial" w:hAnsi="Arial" w:cs="Arial"/>
                <w:sz w:val="24"/>
                <w:szCs w:val="24"/>
              </w:rPr>
              <w:t>14</w:t>
            </w:r>
          </w:p>
        </w:tc>
        <w:tc>
          <w:tcPr>
            <w:tcW w:w="2127" w:type="dxa"/>
          </w:tcPr>
          <w:p w14:paraId="133D0E3F" w14:textId="77777777" w:rsidR="00594FEC" w:rsidRPr="00305FD9" w:rsidRDefault="00594FEC" w:rsidP="0065646F">
            <w:pPr>
              <w:widowControl w:val="0"/>
              <w:rPr>
                <w:rFonts w:ascii="Arial" w:hAnsi="Arial" w:cs="Arial"/>
                <w:sz w:val="24"/>
                <w:szCs w:val="24"/>
              </w:rPr>
            </w:pPr>
          </w:p>
        </w:tc>
      </w:tr>
      <w:tr w:rsidR="00594FEC" w14:paraId="165A56E1" w14:textId="77777777" w:rsidTr="62DACE93">
        <w:tc>
          <w:tcPr>
            <w:tcW w:w="1838" w:type="dxa"/>
            <w:shd w:val="clear" w:color="auto" w:fill="E7E6E6" w:themeFill="background2"/>
          </w:tcPr>
          <w:p w14:paraId="5F084DD2" w14:textId="5329052E" w:rsidR="00594FEC" w:rsidRPr="00305FD9" w:rsidRDefault="00594FEC" w:rsidP="0065646F">
            <w:pPr>
              <w:widowControl w:val="0"/>
              <w:rPr>
                <w:rFonts w:ascii="Arial" w:hAnsi="Arial" w:cs="Arial"/>
                <w:sz w:val="24"/>
                <w:szCs w:val="24"/>
              </w:rPr>
            </w:pPr>
            <w:r w:rsidRPr="3A1D5C29">
              <w:rPr>
                <w:rFonts w:ascii="Arial" w:hAnsi="Arial" w:cs="Arial"/>
                <w:sz w:val="24"/>
                <w:szCs w:val="24"/>
              </w:rPr>
              <w:t>DFM</w:t>
            </w:r>
            <w:r w:rsidR="0004599D">
              <w:rPr>
                <w:rFonts w:ascii="Arial" w:hAnsi="Arial" w:cs="Arial"/>
                <w:sz w:val="24"/>
                <w:szCs w:val="24"/>
              </w:rPr>
              <w:t>1435</w:t>
            </w:r>
          </w:p>
        </w:tc>
        <w:tc>
          <w:tcPr>
            <w:tcW w:w="2835" w:type="dxa"/>
            <w:shd w:val="clear" w:color="auto" w:fill="E7E6E6" w:themeFill="background2"/>
          </w:tcPr>
          <w:p w14:paraId="5C9E6713" w14:textId="77777777" w:rsidR="00594FEC" w:rsidRPr="00305FD9" w:rsidRDefault="00594FEC" w:rsidP="0065646F">
            <w:pPr>
              <w:widowControl w:val="0"/>
              <w:rPr>
                <w:rFonts w:ascii="Arial" w:hAnsi="Arial" w:cs="Arial"/>
                <w:sz w:val="24"/>
                <w:szCs w:val="24"/>
              </w:rPr>
            </w:pPr>
            <w:r>
              <w:rPr>
                <w:rFonts w:ascii="Arial" w:hAnsi="Arial" w:cs="Arial"/>
                <w:sz w:val="24"/>
                <w:szCs w:val="24"/>
              </w:rPr>
              <w:t>Task 2 CWK</w:t>
            </w:r>
          </w:p>
        </w:tc>
        <w:tc>
          <w:tcPr>
            <w:tcW w:w="2126" w:type="dxa"/>
            <w:shd w:val="clear" w:color="auto" w:fill="E7E6E6" w:themeFill="background2"/>
          </w:tcPr>
          <w:p w14:paraId="43E5326C" w14:textId="77777777" w:rsidR="00594FEC" w:rsidRPr="00305FD9" w:rsidRDefault="00594FEC" w:rsidP="0065646F">
            <w:pPr>
              <w:widowControl w:val="0"/>
              <w:rPr>
                <w:rFonts w:ascii="Arial" w:hAnsi="Arial" w:cs="Arial"/>
                <w:sz w:val="24"/>
                <w:szCs w:val="24"/>
              </w:rPr>
            </w:pPr>
            <w:r>
              <w:rPr>
                <w:rFonts w:ascii="Arial" w:hAnsi="Arial" w:cs="Arial"/>
                <w:sz w:val="24"/>
                <w:szCs w:val="24"/>
              </w:rPr>
              <w:t>24</w:t>
            </w:r>
          </w:p>
        </w:tc>
        <w:tc>
          <w:tcPr>
            <w:tcW w:w="2127" w:type="dxa"/>
            <w:shd w:val="clear" w:color="auto" w:fill="E7E6E6" w:themeFill="background2"/>
          </w:tcPr>
          <w:p w14:paraId="4ACC3000" w14:textId="77777777" w:rsidR="00594FEC" w:rsidRPr="00305FD9" w:rsidRDefault="00594FEC" w:rsidP="0065646F">
            <w:pPr>
              <w:widowControl w:val="0"/>
              <w:rPr>
                <w:rFonts w:ascii="Arial" w:hAnsi="Arial" w:cs="Arial"/>
                <w:sz w:val="24"/>
                <w:szCs w:val="24"/>
              </w:rPr>
            </w:pPr>
          </w:p>
        </w:tc>
      </w:tr>
      <w:tr w:rsidR="00594FEC" w14:paraId="59CFAED8" w14:textId="77777777" w:rsidTr="62DACE93">
        <w:tc>
          <w:tcPr>
            <w:tcW w:w="1838" w:type="dxa"/>
          </w:tcPr>
          <w:p w14:paraId="22C3B847" w14:textId="77777777" w:rsidR="00594FEC" w:rsidRPr="00305FD9" w:rsidRDefault="00594FEC" w:rsidP="0065646F">
            <w:pPr>
              <w:widowControl w:val="0"/>
              <w:rPr>
                <w:rFonts w:ascii="Arial" w:hAnsi="Arial" w:cs="Arial"/>
                <w:sz w:val="24"/>
                <w:szCs w:val="24"/>
              </w:rPr>
            </w:pPr>
            <w:r>
              <w:rPr>
                <w:rFonts w:ascii="Arial" w:hAnsi="Arial" w:cs="Arial"/>
                <w:sz w:val="24"/>
                <w:szCs w:val="24"/>
              </w:rPr>
              <w:t>DIM1335</w:t>
            </w:r>
          </w:p>
        </w:tc>
        <w:tc>
          <w:tcPr>
            <w:tcW w:w="2835" w:type="dxa"/>
          </w:tcPr>
          <w:p w14:paraId="49813AA8"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tcPr>
          <w:p w14:paraId="7DB42814" w14:textId="77777777" w:rsidR="00594FEC" w:rsidRPr="00305FD9" w:rsidRDefault="00594FEC" w:rsidP="0065646F">
            <w:pPr>
              <w:widowControl w:val="0"/>
              <w:rPr>
                <w:rFonts w:ascii="Arial" w:hAnsi="Arial" w:cs="Arial"/>
                <w:sz w:val="24"/>
                <w:szCs w:val="24"/>
              </w:rPr>
            </w:pPr>
            <w:r>
              <w:rPr>
                <w:rFonts w:ascii="Arial" w:hAnsi="Arial" w:cs="Arial"/>
                <w:sz w:val="24"/>
                <w:szCs w:val="24"/>
              </w:rPr>
              <w:t>36</w:t>
            </w:r>
          </w:p>
        </w:tc>
        <w:tc>
          <w:tcPr>
            <w:tcW w:w="2127" w:type="dxa"/>
          </w:tcPr>
          <w:p w14:paraId="03727A6F" w14:textId="77777777" w:rsidR="00594FEC" w:rsidRPr="00305FD9" w:rsidRDefault="00594FEC" w:rsidP="0065646F">
            <w:pPr>
              <w:widowControl w:val="0"/>
              <w:rPr>
                <w:rFonts w:ascii="Arial" w:hAnsi="Arial" w:cs="Arial"/>
                <w:sz w:val="24"/>
                <w:szCs w:val="24"/>
              </w:rPr>
            </w:pPr>
          </w:p>
        </w:tc>
      </w:tr>
      <w:tr w:rsidR="00594FEC" w14:paraId="31B76B12" w14:textId="77777777" w:rsidTr="62DACE93">
        <w:tc>
          <w:tcPr>
            <w:tcW w:w="1838" w:type="dxa"/>
            <w:shd w:val="clear" w:color="auto" w:fill="E7E6E6" w:themeFill="background2"/>
          </w:tcPr>
          <w:p w14:paraId="0F7368FE" w14:textId="77777777" w:rsidR="00594FEC" w:rsidRPr="00305FD9" w:rsidRDefault="00594FEC" w:rsidP="0065646F">
            <w:pPr>
              <w:widowControl w:val="0"/>
              <w:rPr>
                <w:rFonts w:ascii="Arial" w:hAnsi="Arial" w:cs="Arial"/>
                <w:sz w:val="24"/>
                <w:szCs w:val="24"/>
              </w:rPr>
            </w:pPr>
            <w:r>
              <w:rPr>
                <w:rFonts w:ascii="Arial" w:hAnsi="Arial" w:cs="Arial"/>
                <w:sz w:val="24"/>
                <w:szCs w:val="24"/>
              </w:rPr>
              <w:t>DIM1135</w:t>
            </w:r>
          </w:p>
        </w:tc>
        <w:tc>
          <w:tcPr>
            <w:tcW w:w="2835" w:type="dxa"/>
            <w:shd w:val="clear" w:color="auto" w:fill="E7E6E6" w:themeFill="background2"/>
          </w:tcPr>
          <w:p w14:paraId="598F878D"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TEST</w:t>
            </w:r>
          </w:p>
        </w:tc>
        <w:tc>
          <w:tcPr>
            <w:tcW w:w="2126" w:type="dxa"/>
            <w:shd w:val="clear" w:color="auto" w:fill="E7E6E6" w:themeFill="background2"/>
          </w:tcPr>
          <w:p w14:paraId="72501DA9" w14:textId="77777777" w:rsidR="00594FEC" w:rsidRPr="00305FD9" w:rsidRDefault="00594FEC" w:rsidP="0065646F">
            <w:pPr>
              <w:widowControl w:val="0"/>
              <w:rPr>
                <w:rFonts w:ascii="Arial" w:hAnsi="Arial" w:cs="Arial"/>
                <w:sz w:val="24"/>
                <w:szCs w:val="24"/>
              </w:rPr>
            </w:pPr>
            <w:r>
              <w:rPr>
                <w:rFonts w:ascii="Arial" w:hAnsi="Arial" w:cs="Arial"/>
                <w:sz w:val="24"/>
                <w:szCs w:val="24"/>
              </w:rPr>
              <w:t>31</w:t>
            </w:r>
          </w:p>
        </w:tc>
        <w:tc>
          <w:tcPr>
            <w:tcW w:w="2127" w:type="dxa"/>
            <w:shd w:val="clear" w:color="auto" w:fill="E7E6E6" w:themeFill="background2"/>
          </w:tcPr>
          <w:p w14:paraId="068EDCC0" w14:textId="77777777" w:rsidR="00594FEC" w:rsidRPr="00305FD9" w:rsidRDefault="00594FEC" w:rsidP="0065646F">
            <w:pPr>
              <w:widowControl w:val="0"/>
              <w:rPr>
                <w:rFonts w:ascii="Arial" w:hAnsi="Arial" w:cs="Arial"/>
                <w:sz w:val="24"/>
                <w:szCs w:val="24"/>
              </w:rPr>
            </w:pPr>
          </w:p>
        </w:tc>
      </w:tr>
      <w:tr w:rsidR="00594FEC" w14:paraId="290FA667" w14:textId="77777777" w:rsidTr="62DACE93">
        <w:tc>
          <w:tcPr>
            <w:tcW w:w="1838" w:type="dxa"/>
          </w:tcPr>
          <w:p w14:paraId="649369A7" w14:textId="77777777" w:rsidR="00594FEC" w:rsidRPr="00305FD9" w:rsidRDefault="00594FEC" w:rsidP="0065646F">
            <w:pPr>
              <w:widowControl w:val="0"/>
              <w:rPr>
                <w:rFonts w:ascii="Arial" w:hAnsi="Arial" w:cs="Arial"/>
                <w:sz w:val="24"/>
                <w:szCs w:val="24"/>
              </w:rPr>
            </w:pPr>
            <w:r>
              <w:rPr>
                <w:rFonts w:ascii="Arial" w:hAnsi="Arial" w:cs="Arial"/>
                <w:sz w:val="24"/>
                <w:szCs w:val="24"/>
              </w:rPr>
              <w:t>DIM1135</w:t>
            </w:r>
          </w:p>
        </w:tc>
        <w:tc>
          <w:tcPr>
            <w:tcW w:w="2835" w:type="dxa"/>
          </w:tcPr>
          <w:p w14:paraId="06491CE3" w14:textId="77777777" w:rsidR="00594FEC" w:rsidRPr="00305FD9" w:rsidRDefault="00594FEC" w:rsidP="0065646F">
            <w:pPr>
              <w:widowControl w:val="0"/>
              <w:rPr>
                <w:rFonts w:ascii="Arial" w:hAnsi="Arial" w:cs="Arial"/>
                <w:sz w:val="24"/>
                <w:szCs w:val="24"/>
              </w:rPr>
            </w:pPr>
            <w:r>
              <w:rPr>
                <w:rFonts w:ascii="Arial" w:hAnsi="Arial" w:cs="Arial"/>
                <w:sz w:val="24"/>
                <w:szCs w:val="24"/>
              </w:rPr>
              <w:t>Task 2 CWK</w:t>
            </w:r>
          </w:p>
        </w:tc>
        <w:tc>
          <w:tcPr>
            <w:tcW w:w="2126" w:type="dxa"/>
          </w:tcPr>
          <w:p w14:paraId="3DE5F58D" w14:textId="77777777" w:rsidR="00594FEC" w:rsidRPr="00305FD9" w:rsidRDefault="00594FEC" w:rsidP="0065646F">
            <w:pPr>
              <w:widowControl w:val="0"/>
              <w:rPr>
                <w:rFonts w:ascii="Arial" w:hAnsi="Arial" w:cs="Arial"/>
                <w:sz w:val="24"/>
                <w:szCs w:val="24"/>
              </w:rPr>
            </w:pPr>
            <w:r>
              <w:rPr>
                <w:rFonts w:ascii="Arial" w:hAnsi="Arial" w:cs="Arial"/>
                <w:sz w:val="24"/>
                <w:szCs w:val="24"/>
              </w:rPr>
              <w:t>33</w:t>
            </w:r>
          </w:p>
        </w:tc>
        <w:tc>
          <w:tcPr>
            <w:tcW w:w="2127" w:type="dxa"/>
          </w:tcPr>
          <w:p w14:paraId="3A09E7D5" w14:textId="77777777" w:rsidR="00594FEC" w:rsidRPr="00305FD9" w:rsidRDefault="00594FEC" w:rsidP="0065646F">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r w:rsidR="00594FEC" w14:paraId="5806FC1A" w14:textId="77777777" w:rsidTr="62DACE93">
        <w:tc>
          <w:tcPr>
            <w:tcW w:w="1838" w:type="dxa"/>
            <w:shd w:val="clear" w:color="auto" w:fill="E7E6E6" w:themeFill="background2"/>
          </w:tcPr>
          <w:p w14:paraId="586F96F5" w14:textId="77777777" w:rsidR="00594FEC" w:rsidRPr="00305FD9" w:rsidRDefault="00594FEC" w:rsidP="0065646F">
            <w:pPr>
              <w:widowControl w:val="0"/>
              <w:rPr>
                <w:rFonts w:ascii="Arial" w:hAnsi="Arial" w:cs="Arial"/>
                <w:sz w:val="24"/>
                <w:szCs w:val="24"/>
              </w:rPr>
            </w:pPr>
          </w:p>
        </w:tc>
        <w:tc>
          <w:tcPr>
            <w:tcW w:w="2835" w:type="dxa"/>
            <w:shd w:val="clear" w:color="auto" w:fill="E7E6E6" w:themeFill="background2"/>
          </w:tcPr>
          <w:p w14:paraId="4BFF112A" w14:textId="77777777" w:rsidR="00594FEC" w:rsidRPr="00305FD9" w:rsidRDefault="00594FEC" w:rsidP="0065646F">
            <w:pPr>
              <w:widowControl w:val="0"/>
              <w:rPr>
                <w:rFonts w:ascii="Arial" w:hAnsi="Arial" w:cs="Arial"/>
                <w:sz w:val="24"/>
                <w:szCs w:val="24"/>
              </w:rPr>
            </w:pPr>
          </w:p>
        </w:tc>
        <w:tc>
          <w:tcPr>
            <w:tcW w:w="2126" w:type="dxa"/>
            <w:shd w:val="clear" w:color="auto" w:fill="E7E6E6" w:themeFill="background2"/>
          </w:tcPr>
          <w:p w14:paraId="13426222" w14:textId="77777777" w:rsidR="00594FEC" w:rsidRPr="00305FD9" w:rsidRDefault="00594FEC" w:rsidP="0065646F">
            <w:pPr>
              <w:widowControl w:val="0"/>
              <w:rPr>
                <w:rFonts w:ascii="Arial" w:hAnsi="Arial" w:cs="Arial"/>
                <w:sz w:val="24"/>
                <w:szCs w:val="24"/>
              </w:rPr>
            </w:pPr>
          </w:p>
        </w:tc>
        <w:tc>
          <w:tcPr>
            <w:tcW w:w="2127" w:type="dxa"/>
            <w:shd w:val="clear" w:color="auto" w:fill="E7E6E6" w:themeFill="background2"/>
          </w:tcPr>
          <w:p w14:paraId="74BB7F13" w14:textId="77777777" w:rsidR="00594FEC" w:rsidRPr="00305FD9" w:rsidRDefault="00594FEC" w:rsidP="0065646F">
            <w:pPr>
              <w:widowControl w:val="0"/>
              <w:rPr>
                <w:rFonts w:ascii="Arial" w:hAnsi="Arial" w:cs="Arial"/>
                <w:sz w:val="24"/>
                <w:szCs w:val="24"/>
              </w:rPr>
            </w:pPr>
          </w:p>
        </w:tc>
      </w:tr>
      <w:tr w:rsidR="00594FEC" w14:paraId="38F2055F" w14:textId="77777777" w:rsidTr="62DACE93">
        <w:tc>
          <w:tcPr>
            <w:tcW w:w="1838" w:type="dxa"/>
          </w:tcPr>
          <w:p w14:paraId="1F02698F" w14:textId="1879695C" w:rsidR="00594FEC" w:rsidRPr="00305FD9" w:rsidRDefault="00594FEC" w:rsidP="0065646F">
            <w:pPr>
              <w:widowControl w:val="0"/>
              <w:rPr>
                <w:rFonts w:ascii="Arial" w:hAnsi="Arial" w:cs="Arial"/>
                <w:sz w:val="24"/>
                <w:szCs w:val="24"/>
              </w:rPr>
            </w:pPr>
            <w:r>
              <w:rPr>
                <w:rFonts w:ascii="Arial" w:hAnsi="Arial" w:cs="Arial"/>
                <w:sz w:val="24"/>
                <w:szCs w:val="24"/>
              </w:rPr>
              <w:t>DIM1535</w:t>
            </w:r>
          </w:p>
        </w:tc>
        <w:tc>
          <w:tcPr>
            <w:tcW w:w="2835" w:type="dxa"/>
          </w:tcPr>
          <w:p w14:paraId="3A984CF2"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CSW</w:t>
            </w:r>
          </w:p>
        </w:tc>
        <w:tc>
          <w:tcPr>
            <w:tcW w:w="2126" w:type="dxa"/>
          </w:tcPr>
          <w:p w14:paraId="7FCCAA04" w14:textId="77777777" w:rsidR="00594FEC" w:rsidRPr="00305FD9" w:rsidRDefault="00594FEC" w:rsidP="0065646F">
            <w:pPr>
              <w:widowControl w:val="0"/>
              <w:rPr>
                <w:rFonts w:ascii="Arial" w:hAnsi="Arial" w:cs="Arial"/>
                <w:sz w:val="24"/>
                <w:szCs w:val="24"/>
              </w:rPr>
            </w:pPr>
            <w:r>
              <w:rPr>
                <w:rFonts w:ascii="Arial" w:hAnsi="Arial" w:cs="Arial"/>
                <w:sz w:val="24"/>
                <w:szCs w:val="24"/>
              </w:rPr>
              <w:t>35</w:t>
            </w:r>
          </w:p>
        </w:tc>
        <w:tc>
          <w:tcPr>
            <w:tcW w:w="2127" w:type="dxa"/>
          </w:tcPr>
          <w:p w14:paraId="69A34DF1" w14:textId="77777777" w:rsidR="00594FEC" w:rsidRPr="00305FD9" w:rsidRDefault="00594FEC" w:rsidP="0065646F">
            <w:pPr>
              <w:widowControl w:val="0"/>
              <w:rPr>
                <w:rFonts w:ascii="Arial" w:hAnsi="Arial" w:cs="Arial"/>
                <w:sz w:val="24"/>
                <w:szCs w:val="24"/>
              </w:rPr>
            </w:pPr>
          </w:p>
        </w:tc>
      </w:tr>
      <w:tr w:rsidR="00594FEC" w14:paraId="39B21F63" w14:textId="77777777" w:rsidTr="62DACE93">
        <w:tc>
          <w:tcPr>
            <w:tcW w:w="1838" w:type="dxa"/>
            <w:shd w:val="clear" w:color="auto" w:fill="E7E6E6" w:themeFill="background2"/>
          </w:tcPr>
          <w:p w14:paraId="37C4D9CA" w14:textId="0E5343CC" w:rsidR="00594FEC" w:rsidRPr="00305FD9" w:rsidRDefault="00594FEC" w:rsidP="0065646F">
            <w:pPr>
              <w:widowControl w:val="0"/>
              <w:rPr>
                <w:rFonts w:ascii="Arial" w:hAnsi="Arial" w:cs="Arial"/>
                <w:sz w:val="24"/>
                <w:szCs w:val="24"/>
              </w:rPr>
            </w:pPr>
            <w:r>
              <w:rPr>
                <w:rFonts w:ascii="Arial" w:hAnsi="Arial" w:cs="Arial"/>
                <w:sz w:val="24"/>
                <w:szCs w:val="24"/>
              </w:rPr>
              <w:t>DIM</w:t>
            </w:r>
            <w:r w:rsidR="00946568">
              <w:rPr>
                <w:rFonts w:ascii="Arial" w:hAnsi="Arial" w:cs="Arial"/>
                <w:sz w:val="24"/>
                <w:szCs w:val="24"/>
              </w:rPr>
              <w:t>3535</w:t>
            </w:r>
          </w:p>
        </w:tc>
        <w:tc>
          <w:tcPr>
            <w:tcW w:w="2835" w:type="dxa"/>
            <w:shd w:val="clear" w:color="auto" w:fill="E7E6E6" w:themeFill="background2"/>
          </w:tcPr>
          <w:p w14:paraId="15E3F0C7"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6498C653" w14:textId="77777777" w:rsidR="00594FEC" w:rsidRPr="00305FD9" w:rsidRDefault="00594FEC" w:rsidP="0065646F">
            <w:pPr>
              <w:widowControl w:val="0"/>
              <w:rPr>
                <w:rFonts w:ascii="Arial" w:hAnsi="Arial" w:cs="Arial"/>
                <w:sz w:val="24"/>
                <w:szCs w:val="24"/>
              </w:rPr>
            </w:pPr>
          </w:p>
        </w:tc>
        <w:tc>
          <w:tcPr>
            <w:tcW w:w="2127" w:type="dxa"/>
            <w:shd w:val="clear" w:color="auto" w:fill="E7E6E6" w:themeFill="background2"/>
          </w:tcPr>
          <w:p w14:paraId="53FD5BA8" w14:textId="77777777" w:rsidR="00594FEC" w:rsidRPr="00305FD9" w:rsidRDefault="00594FEC" w:rsidP="0065646F">
            <w:pPr>
              <w:widowControl w:val="0"/>
              <w:rPr>
                <w:rFonts w:ascii="Arial" w:hAnsi="Arial" w:cs="Arial"/>
                <w:sz w:val="24"/>
                <w:szCs w:val="24"/>
              </w:rPr>
            </w:pPr>
          </w:p>
        </w:tc>
      </w:tr>
      <w:tr w:rsidR="00594FEC" w14:paraId="7854B586" w14:textId="77777777" w:rsidTr="62DACE93">
        <w:tc>
          <w:tcPr>
            <w:tcW w:w="1838" w:type="dxa"/>
          </w:tcPr>
          <w:p w14:paraId="016AED43" w14:textId="2A6B9E25" w:rsidR="00594FEC" w:rsidRPr="00305FD9" w:rsidRDefault="00594FEC" w:rsidP="0065646F">
            <w:pPr>
              <w:widowControl w:val="0"/>
              <w:rPr>
                <w:rFonts w:ascii="Arial" w:hAnsi="Arial" w:cs="Arial"/>
                <w:sz w:val="24"/>
                <w:szCs w:val="24"/>
              </w:rPr>
            </w:pPr>
            <w:r>
              <w:rPr>
                <w:rFonts w:ascii="Arial" w:hAnsi="Arial" w:cs="Arial"/>
                <w:sz w:val="24"/>
                <w:szCs w:val="24"/>
              </w:rPr>
              <w:t>DIM</w:t>
            </w:r>
            <w:r w:rsidR="00946568">
              <w:rPr>
                <w:rFonts w:ascii="Arial" w:hAnsi="Arial" w:cs="Arial"/>
                <w:sz w:val="24"/>
                <w:szCs w:val="24"/>
              </w:rPr>
              <w:t>3535</w:t>
            </w:r>
          </w:p>
        </w:tc>
        <w:tc>
          <w:tcPr>
            <w:tcW w:w="2835" w:type="dxa"/>
          </w:tcPr>
          <w:p w14:paraId="7E1CE413" w14:textId="77777777" w:rsidR="00594FEC" w:rsidRPr="00305FD9" w:rsidRDefault="00594FEC" w:rsidP="0065646F">
            <w:pPr>
              <w:widowControl w:val="0"/>
              <w:rPr>
                <w:rFonts w:ascii="Arial" w:hAnsi="Arial" w:cs="Arial"/>
                <w:sz w:val="24"/>
                <w:szCs w:val="24"/>
              </w:rPr>
            </w:pPr>
            <w:r>
              <w:rPr>
                <w:rFonts w:ascii="Arial" w:hAnsi="Arial" w:cs="Arial"/>
                <w:sz w:val="24"/>
                <w:szCs w:val="24"/>
              </w:rPr>
              <w:t>Task 2 CWK</w:t>
            </w:r>
          </w:p>
        </w:tc>
        <w:tc>
          <w:tcPr>
            <w:tcW w:w="2126" w:type="dxa"/>
          </w:tcPr>
          <w:p w14:paraId="3566AAB6" w14:textId="77777777" w:rsidR="00594FEC" w:rsidRPr="00305FD9" w:rsidRDefault="00594FEC" w:rsidP="0065646F">
            <w:pPr>
              <w:widowControl w:val="0"/>
              <w:rPr>
                <w:rFonts w:ascii="Arial" w:hAnsi="Arial" w:cs="Arial"/>
                <w:sz w:val="24"/>
                <w:szCs w:val="24"/>
              </w:rPr>
            </w:pPr>
          </w:p>
        </w:tc>
        <w:tc>
          <w:tcPr>
            <w:tcW w:w="2127" w:type="dxa"/>
          </w:tcPr>
          <w:p w14:paraId="3EAFC63C" w14:textId="77777777" w:rsidR="00594FEC" w:rsidRPr="00305FD9" w:rsidRDefault="00594FEC" w:rsidP="0065646F">
            <w:pPr>
              <w:widowControl w:val="0"/>
              <w:rPr>
                <w:rFonts w:ascii="Arial" w:hAnsi="Arial" w:cs="Arial"/>
                <w:sz w:val="24"/>
                <w:szCs w:val="24"/>
              </w:rPr>
            </w:pPr>
          </w:p>
        </w:tc>
      </w:tr>
      <w:tr w:rsidR="00594FEC" w14:paraId="72347FF7" w14:textId="77777777" w:rsidTr="62DACE93">
        <w:tc>
          <w:tcPr>
            <w:tcW w:w="1838" w:type="dxa"/>
            <w:shd w:val="clear" w:color="auto" w:fill="E7E6E6" w:themeFill="background2"/>
          </w:tcPr>
          <w:p w14:paraId="64C4CBB1" w14:textId="5322F102" w:rsidR="00594FEC" w:rsidRPr="00305FD9" w:rsidRDefault="00594FEC" w:rsidP="0065646F">
            <w:pPr>
              <w:widowControl w:val="0"/>
              <w:rPr>
                <w:rFonts w:ascii="Arial" w:hAnsi="Arial" w:cs="Arial"/>
                <w:sz w:val="24"/>
                <w:szCs w:val="24"/>
              </w:rPr>
            </w:pPr>
            <w:r w:rsidRPr="62DACE93">
              <w:rPr>
                <w:rFonts w:ascii="Arial" w:hAnsi="Arial" w:cs="Arial"/>
                <w:sz w:val="24"/>
                <w:szCs w:val="24"/>
              </w:rPr>
              <w:t>DHM</w:t>
            </w:r>
            <w:r w:rsidR="226E2187" w:rsidRPr="62DACE93">
              <w:rPr>
                <w:rFonts w:ascii="Arial" w:hAnsi="Arial" w:cs="Arial"/>
                <w:sz w:val="24"/>
                <w:szCs w:val="24"/>
              </w:rPr>
              <w:t>3135</w:t>
            </w:r>
          </w:p>
        </w:tc>
        <w:tc>
          <w:tcPr>
            <w:tcW w:w="2835" w:type="dxa"/>
            <w:shd w:val="clear" w:color="auto" w:fill="E7E6E6" w:themeFill="background2"/>
          </w:tcPr>
          <w:p w14:paraId="6CC7226F"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2E80F410" w14:textId="1475F9C5" w:rsidR="00594FEC" w:rsidRPr="00305FD9" w:rsidRDefault="00594FEC" w:rsidP="0065646F">
            <w:pPr>
              <w:widowControl w:val="0"/>
              <w:rPr>
                <w:rFonts w:ascii="Arial" w:hAnsi="Arial" w:cs="Arial"/>
                <w:sz w:val="24"/>
                <w:szCs w:val="24"/>
              </w:rPr>
            </w:pPr>
          </w:p>
        </w:tc>
        <w:tc>
          <w:tcPr>
            <w:tcW w:w="2127" w:type="dxa"/>
            <w:shd w:val="clear" w:color="auto" w:fill="E7E6E6" w:themeFill="background2"/>
          </w:tcPr>
          <w:p w14:paraId="241FC77B" w14:textId="77777777" w:rsidR="00594FEC" w:rsidRPr="00305FD9" w:rsidRDefault="00594FEC" w:rsidP="0065646F">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r w:rsidR="00594FEC" w14:paraId="327D09AF" w14:textId="77777777" w:rsidTr="62DACE93">
        <w:tc>
          <w:tcPr>
            <w:tcW w:w="1838" w:type="dxa"/>
          </w:tcPr>
          <w:p w14:paraId="631E0F1B" w14:textId="77777777" w:rsidR="00594FEC" w:rsidRPr="00305FD9" w:rsidRDefault="00594FEC" w:rsidP="0065646F">
            <w:pPr>
              <w:widowControl w:val="0"/>
              <w:rPr>
                <w:rFonts w:ascii="Arial" w:hAnsi="Arial" w:cs="Arial"/>
                <w:sz w:val="24"/>
                <w:szCs w:val="24"/>
              </w:rPr>
            </w:pPr>
          </w:p>
        </w:tc>
        <w:tc>
          <w:tcPr>
            <w:tcW w:w="2835" w:type="dxa"/>
          </w:tcPr>
          <w:p w14:paraId="133659B3" w14:textId="77777777" w:rsidR="00594FEC" w:rsidRPr="00305FD9" w:rsidRDefault="00594FEC" w:rsidP="0065646F">
            <w:pPr>
              <w:widowControl w:val="0"/>
              <w:rPr>
                <w:rFonts w:ascii="Arial" w:hAnsi="Arial" w:cs="Arial"/>
                <w:sz w:val="24"/>
                <w:szCs w:val="24"/>
              </w:rPr>
            </w:pPr>
          </w:p>
        </w:tc>
        <w:tc>
          <w:tcPr>
            <w:tcW w:w="2126" w:type="dxa"/>
          </w:tcPr>
          <w:p w14:paraId="271BE82B" w14:textId="77777777" w:rsidR="00594FEC" w:rsidRPr="00305FD9" w:rsidRDefault="00594FEC" w:rsidP="0065646F">
            <w:pPr>
              <w:widowControl w:val="0"/>
              <w:rPr>
                <w:rFonts w:ascii="Arial" w:hAnsi="Arial" w:cs="Arial"/>
                <w:sz w:val="24"/>
                <w:szCs w:val="24"/>
              </w:rPr>
            </w:pPr>
          </w:p>
        </w:tc>
        <w:tc>
          <w:tcPr>
            <w:tcW w:w="2127" w:type="dxa"/>
          </w:tcPr>
          <w:p w14:paraId="74A67FAD" w14:textId="77777777" w:rsidR="00594FEC" w:rsidRPr="00305FD9" w:rsidRDefault="00594FEC" w:rsidP="0065646F">
            <w:pPr>
              <w:widowControl w:val="0"/>
              <w:rPr>
                <w:rFonts w:ascii="Arial" w:hAnsi="Arial" w:cs="Arial"/>
                <w:sz w:val="24"/>
                <w:szCs w:val="24"/>
              </w:rPr>
            </w:pPr>
          </w:p>
        </w:tc>
      </w:tr>
      <w:tr w:rsidR="00594FEC" w14:paraId="2F834D07" w14:textId="77777777" w:rsidTr="62DACE93">
        <w:tc>
          <w:tcPr>
            <w:tcW w:w="1838" w:type="dxa"/>
            <w:shd w:val="clear" w:color="auto" w:fill="E7E6E6" w:themeFill="background2"/>
          </w:tcPr>
          <w:p w14:paraId="01E93F8B" w14:textId="77777777" w:rsidR="00594FEC" w:rsidRPr="00305FD9" w:rsidRDefault="00594FEC" w:rsidP="0065646F">
            <w:pPr>
              <w:widowControl w:val="0"/>
              <w:rPr>
                <w:rFonts w:ascii="Arial" w:hAnsi="Arial" w:cs="Arial"/>
                <w:sz w:val="24"/>
                <w:szCs w:val="24"/>
              </w:rPr>
            </w:pPr>
            <w:r>
              <w:rPr>
                <w:rFonts w:ascii="Arial" w:hAnsi="Arial" w:cs="Arial"/>
                <w:sz w:val="24"/>
                <w:szCs w:val="24"/>
              </w:rPr>
              <w:t>DHJ0625</w:t>
            </w:r>
          </w:p>
        </w:tc>
        <w:tc>
          <w:tcPr>
            <w:tcW w:w="2835" w:type="dxa"/>
            <w:shd w:val="clear" w:color="auto" w:fill="E7E6E6" w:themeFill="background2"/>
          </w:tcPr>
          <w:p w14:paraId="6C37571D"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2215E668" w14:textId="77777777" w:rsidR="00594FEC" w:rsidRPr="00305FD9" w:rsidRDefault="00594FEC" w:rsidP="0065646F">
            <w:pPr>
              <w:widowControl w:val="0"/>
              <w:rPr>
                <w:rFonts w:ascii="Arial" w:hAnsi="Arial" w:cs="Arial"/>
                <w:sz w:val="24"/>
                <w:szCs w:val="24"/>
              </w:rPr>
            </w:pPr>
            <w:r>
              <w:rPr>
                <w:rFonts w:ascii="Arial" w:hAnsi="Arial" w:cs="Arial"/>
                <w:sz w:val="24"/>
                <w:szCs w:val="24"/>
              </w:rPr>
              <w:t>14</w:t>
            </w:r>
          </w:p>
        </w:tc>
        <w:tc>
          <w:tcPr>
            <w:tcW w:w="2127" w:type="dxa"/>
            <w:shd w:val="clear" w:color="auto" w:fill="E7E6E6" w:themeFill="background2"/>
          </w:tcPr>
          <w:p w14:paraId="3D34D95B" w14:textId="77777777" w:rsidR="00594FEC" w:rsidRPr="00305FD9" w:rsidRDefault="00594FEC" w:rsidP="0065646F">
            <w:pPr>
              <w:widowControl w:val="0"/>
              <w:rPr>
                <w:rFonts w:ascii="Arial" w:hAnsi="Arial" w:cs="Arial"/>
                <w:sz w:val="24"/>
                <w:szCs w:val="24"/>
              </w:rPr>
            </w:pPr>
          </w:p>
        </w:tc>
      </w:tr>
      <w:tr w:rsidR="00594FEC" w14:paraId="7870B203" w14:textId="77777777" w:rsidTr="62DACE93">
        <w:tc>
          <w:tcPr>
            <w:tcW w:w="1838" w:type="dxa"/>
          </w:tcPr>
          <w:p w14:paraId="5B2EDEA2" w14:textId="77777777" w:rsidR="00594FEC" w:rsidRPr="00305FD9" w:rsidRDefault="00594FEC" w:rsidP="0065646F">
            <w:pPr>
              <w:widowControl w:val="0"/>
              <w:rPr>
                <w:rFonts w:ascii="Arial" w:hAnsi="Arial" w:cs="Arial"/>
                <w:sz w:val="24"/>
                <w:szCs w:val="24"/>
              </w:rPr>
            </w:pPr>
            <w:r>
              <w:rPr>
                <w:rFonts w:ascii="Arial" w:hAnsi="Arial" w:cs="Arial"/>
                <w:sz w:val="24"/>
                <w:szCs w:val="24"/>
              </w:rPr>
              <w:t>DHD2245</w:t>
            </w:r>
          </w:p>
        </w:tc>
        <w:tc>
          <w:tcPr>
            <w:tcW w:w="2835" w:type="dxa"/>
          </w:tcPr>
          <w:p w14:paraId="301FC591"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tcPr>
          <w:p w14:paraId="4DEB27E9" w14:textId="77777777" w:rsidR="00594FEC" w:rsidRPr="00305FD9" w:rsidRDefault="00594FEC" w:rsidP="0065646F">
            <w:pPr>
              <w:widowControl w:val="0"/>
              <w:rPr>
                <w:rFonts w:ascii="Arial" w:hAnsi="Arial" w:cs="Arial"/>
                <w:sz w:val="24"/>
                <w:szCs w:val="24"/>
              </w:rPr>
            </w:pPr>
            <w:r>
              <w:rPr>
                <w:rFonts w:ascii="Arial" w:hAnsi="Arial" w:cs="Arial"/>
                <w:sz w:val="24"/>
                <w:szCs w:val="24"/>
              </w:rPr>
              <w:t>41</w:t>
            </w:r>
          </w:p>
        </w:tc>
        <w:tc>
          <w:tcPr>
            <w:tcW w:w="2127" w:type="dxa"/>
          </w:tcPr>
          <w:p w14:paraId="5167067C" w14:textId="77777777" w:rsidR="00594FEC" w:rsidRPr="00305FD9" w:rsidRDefault="00594FEC" w:rsidP="0065646F">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r w:rsidR="00594FEC" w14:paraId="16C3A8A3" w14:textId="77777777" w:rsidTr="62DACE93">
        <w:tc>
          <w:tcPr>
            <w:tcW w:w="1838" w:type="dxa"/>
            <w:shd w:val="clear" w:color="auto" w:fill="E7E6E6" w:themeFill="background2"/>
          </w:tcPr>
          <w:p w14:paraId="166A1DAB" w14:textId="77777777" w:rsidR="00594FEC" w:rsidRPr="00305FD9" w:rsidRDefault="00594FEC" w:rsidP="0065646F">
            <w:pPr>
              <w:widowControl w:val="0"/>
              <w:rPr>
                <w:rFonts w:ascii="Arial" w:hAnsi="Arial" w:cs="Arial"/>
                <w:sz w:val="24"/>
                <w:szCs w:val="24"/>
              </w:rPr>
            </w:pPr>
            <w:r>
              <w:rPr>
                <w:rFonts w:ascii="Arial" w:hAnsi="Arial" w:cs="Arial"/>
                <w:sz w:val="24"/>
                <w:szCs w:val="24"/>
              </w:rPr>
              <w:t>DHM2335</w:t>
            </w:r>
          </w:p>
        </w:tc>
        <w:tc>
          <w:tcPr>
            <w:tcW w:w="2835" w:type="dxa"/>
            <w:shd w:val="clear" w:color="auto" w:fill="E7E6E6" w:themeFill="background2"/>
          </w:tcPr>
          <w:p w14:paraId="0000F747"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401AFD37" w14:textId="77777777" w:rsidR="00594FEC" w:rsidRPr="00305FD9" w:rsidRDefault="00594FEC" w:rsidP="0065646F">
            <w:pPr>
              <w:widowControl w:val="0"/>
              <w:rPr>
                <w:rFonts w:ascii="Arial" w:hAnsi="Arial" w:cs="Arial"/>
                <w:sz w:val="24"/>
                <w:szCs w:val="24"/>
              </w:rPr>
            </w:pPr>
            <w:r>
              <w:rPr>
                <w:rFonts w:ascii="Arial" w:hAnsi="Arial" w:cs="Arial"/>
                <w:sz w:val="24"/>
                <w:szCs w:val="24"/>
              </w:rPr>
              <w:t>21</w:t>
            </w:r>
          </w:p>
        </w:tc>
        <w:tc>
          <w:tcPr>
            <w:tcW w:w="2127" w:type="dxa"/>
            <w:shd w:val="clear" w:color="auto" w:fill="E7E6E6" w:themeFill="background2"/>
          </w:tcPr>
          <w:p w14:paraId="6670F714" w14:textId="77777777" w:rsidR="00594FEC" w:rsidRPr="00305FD9" w:rsidRDefault="00594FEC" w:rsidP="0065646F">
            <w:pPr>
              <w:widowControl w:val="0"/>
              <w:rPr>
                <w:rFonts w:ascii="Arial" w:hAnsi="Arial" w:cs="Arial"/>
                <w:sz w:val="24"/>
                <w:szCs w:val="24"/>
              </w:rPr>
            </w:pPr>
          </w:p>
        </w:tc>
      </w:tr>
      <w:tr w:rsidR="00594FEC" w14:paraId="0243EC69" w14:textId="77777777" w:rsidTr="62DACE93">
        <w:tc>
          <w:tcPr>
            <w:tcW w:w="1838" w:type="dxa"/>
          </w:tcPr>
          <w:p w14:paraId="6B293E0B" w14:textId="77777777" w:rsidR="00594FEC" w:rsidRPr="00305FD9" w:rsidRDefault="00594FEC" w:rsidP="0065646F">
            <w:pPr>
              <w:widowControl w:val="0"/>
              <w:rPr>
                <w:rFonts w:ascii="Arial" w:hAnsi="Arial" w:cs="Arial"/>
                <w:sz w:val="24"/>
                <w:szCs w:val="24"/>
              </w:rPr>
            </w:pPr>
          </w:p>
        </w:tc>
        <w:tc>
          <w:tcPr>
            <w:tcW w:w="2835" w:type="dxa"/>
          </w:tcPr>
          <w:p w14:paraId="283E1B1E" w14:textId="77777777" w:rsidR="00594FEC" w:rsidRPr="00305FD9" w:rsidRDefault="00594FEC" w:rsidP="0065646F">
            <w:pPr>
              <w:widowControl w:val="0"/>
              <w:rPr>
                <w:rFonts w:ascii="Arial" w:hAnsi="Arial" w:cs="Arial"/>
                <w:sz w:val="24"/>
                <w:szCs w:val="24"/>
              </w:rPr>
            </w:pPr>
            <w:r>
              <w:rPr>
                <w:rFonts w:ascii="Arial" w:hAnsi="Arial" w:cs="Arial"/>
                <w:sz w:val="24"/>
                <w:szCs w:val="24"/>
              </w:rPr>
              <w:t>Task 2 CWK</w:t>
            </w:r>
          </w:p>
        </w:tc>
        <w:tc>
          <w:tcPr>
            <w:tcW w:w="2126" w:type="dxa"/>
          </w:tcPr>
          <w:p w14:paraId="71A30FC2" w14:textId="77777777" w:rsidR="00594FEC" w:rsidRPr="00305FD9" w:rsidRDefault="00594FEC" w:rsidP="0065646F">
            <w:pPr>
              <w:widowControl w:val="0"/>
              <w:rPr>
                <w:rFonts w:ascii="Arial" w:hAnsi="Arial" w:cs="Arial"/>
                <w:sz w:val="24"/>
                <w:szCs w:val="24"/>
              </w:rPr>
            </w:pPr>
            <w:r>
              <w:rPr>
                <w:rFonts w:ascii="Arial" w:hAnsi="Arial" w:cs="Arial"/>
                <w:sz w:val="24"/>
                <w:szCs w:val="24"/>
              </w:rPr>
              <w:t>16</w:t>
            </w:r>
          </w:p>
        </w:tc>
        <w:tc>
          <w:tcPr>
            <w:tcW w:w="2127" w:type="dxa"/>
          </w:tcPr>
          <w:p w14:paraId="17A078B8" w14:textId="77777777" w:rsidR="00594FEC" w:rsidRPr="00305FD9" w:rsidRDefault="00594FEC" w:rsidP="0065646F">
            <w:pPr>
              <w:widowControl w:val="0"/>
              <w:rPr>
                <w:rFonts w:ascii="Arial" w:hAnsi="Arial" w:cs="Arial"/>
                <w:sz w:val="24"/>
                <w:szCs w:val="24"/>
              </w:rPr>
            </w:pPr>
          </w:p>
        </w:tc>
      </w:tr>
      <w:tr w:rsidR="00594FEC" w14:paraId="1DD62D2C" w14:textId="77777777" w:rsidTr="62DACE93">
        <w:tc>
          <w:tcPr>
            <w:tcW w:w="1838" w:type="dxa"/>
            <w:shd w:val="clear" w:color="auto" w:fill="E7E6E6" w:themeFill="background2"/>
          </w:tcPr>
          <w:p w14:paraId="02D12927" w14:textId="77777777" w:rsidR="00594FEC" w:rsidRPr="00305FD9" w:rsidRDefault="00594FEC" w:rsidP="0065646F">
            <w:pPr>
              <w:widowControl w:val="0"/>
              <w:rPr>
                <w:rFonts w:ascii="Arial" w:hAnsi="Arial" w:cs="Arial"/>
                <w:sz w:val="24"/>
                <w:szCs w:val="24"/>
              </w:rPr>
            </w:pPr>
            <w:r>
              <w:rPr>
                <w:rFonts w:ascii="Arial" w:hAnsi="Arial" w:cs="Arial"/>
                <w:sz w:val="24"/>
                <w:szCs w:val="24"/>
              </w:rPr>
              <w:t>DHM1235</w:t>
            </w:r>
          </w:p>
        </w:tc>
        <w:tc>
          <w:tcPr>
            <w:tcW w:w="2835" w:type="dxa"/>
            <w:shd w:val="clear" w:color="auto" w:fill="E7E6E6" w:themeFill="background2"/>
          </w:tcPr>
          <w:p w14:paraId="2D2468B5"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68D1A051" w14:textId="77777777" w:rsidR="00594FEC" w:rsidRPr="00305FD9" w:rsidRDefault="00594FEC" w:rsidP="0065646F">
            <w:pPr>
              <w:widowControl w:val="0"/>
              <w:rPr>
                <w:rFonts w:ascii="Arial" w:hAnsi="Arial" w:cs="Arial"/>
                <w:sz w:val="24"/>
                <w:szCs w:val="24"/>
              </w:rPr>
            </w:pPr>
            <w:r>
              <w:rPr>
                <w:rFonts w:ascii="Arial" w:hAnsi="Arial" w:cs="Arial"/>
                <w:sz w:val="24"/>
                <w:szCs w:val="24"/>
              </w:rPr>
              <w:t>16</w:t>
            </w:r>
          </w:p>
        </w:tc>
        <w:tc>
          <w:tcPr>
            <w:tcW w:w="2127" w:type="dxa"/>
            <w:shd w:val="clear" w:color="auto" w:fill="E7E6E6" w:themeFill="background2"/>
          </w:tcPr>
          <w:p w14:paraId="4D00414E" w14:textId="77777777" w:rsidR="00594FEC" w:rsidRPr="00305FD9" w:rsidRDefault="00594FEC" w:rsidP="0065646F">
            <w:pPr>
              <w:widowControl w:val="0"/>
              <w:rPr>
                <w:rFonts w:ascii="Arial" w:hAnsi="Arial" w:cs="Arial"/>
                <w:sz w:val="24"/>
                <w:szCs w:val="24"/>
              </w:rPr>
            </w:pPr>
          </w:p>
        </w:tc>
      </w:tr>
      <w:tr w:rsidR="00594FEC" w14:paraId="6EEE2E2D" w14:textId="77777777" w:rsidTr="62DACE93">
        <w:tc>
          <w:tcPr>
            <w:tcW w:w="1838" w:type="dxa"/>
          </w:tcPr>
          <w:p w14:paraId="3C8FB0AD" w14:textId="77777777" w:rsidR="00594FEC" w:rsidRPr="00305FD9" w:rsidRDefault="00594FEC" w:rsidP="0065646F">
            <w:pPr>
              <w:widowControl w:val="0"/>
              <w:rPr>
                <w:rFonts w:ascii="Arial" w:hAnsi="Arial" w:cs="Arial"/>
                <w:sz w:val="24"/>
                <w:szCs w:val="24"/>
              </w:rPr>
            </w:pPr>
          </w:p>
        </w:tc>
        <w:tc>
          <w:tcPr>
            <w:tcW w:w="2835" w:type="dxa"/>
          </w:tcPr>
          <w:p w14:paraId="6F799F75" w14:textId="77777777" w:rsidR="00594FEC" w:rsidRPr="00305FD9" w:rsidRDefault="00594FEC" w:rsidP="0065646F">
            <w:pPr>
              <w:widowControl w:val="0"/>
              <w:rPr>
                <w:rFonts w:ascii="Arial" w:hAnsi="Arial" w:cs="Arial"/>
                <w:sz w:val="24"/>
                <w:szCs w:val="24"/>
              </w:rPr>
            </w:pPr>
            <w:r>
              <w:rPr>
                <w:rFonts w:ascii="Arial" w:hAnsi="Arial" w:cs="Arial"/>
                <w:sz w:val="24"/>
                <w:szCs w:val="24"/>
              </w:rPr>
              <w:t>Task 2 CWK</w:t>
            </w:r>
          </w:p>
        </w:tc>
        <w:tc>
          <w:tcPr>
            <w:tcW w:w="2126" w:type="dxa"/>
          </w:tcPr>
          <w:p w14:paraId="27E737B4" w14:textId="77777777" w:rsidR="00594FEC" w:rsidRPr="00305FD9" w:rsidRDefault="00594FEC" w:rsidP="0065646F">
            <w:pPr>
              <w:widowControl w:val="0"/>
              <w:rPr>
                <w:rFonts w:ascii="Arial" w:hAnsi="Arial" w:cs="Arial"/>
                <w:sz w:val="24"/>
                <w:szCs w:val="24"/>
              </w:rPr>
            </w:pPr>
            <w:r>
              <w:rPr>
                <w:rFonts w:ascii="Arial" w:hAnsi="Arial" w:cs="Arial"/>
                <w:sz w:val="24"/>
                <w:szCs w:val="24"/>
              </w:rPr>
              <w:t>21</w:t>
            </w:r>
          </w:p>
        </w:tc>
        <w:tc>
          <w:tcPr>
            <w:tcW w:w="2127" w:type="dxa"/>
          </w:tcPr>
          <w:p w14:paraId="6C50B2F4" w14:textId="77777777" w:rsidR="00594FEC" w:rsidRPr="00305FD9" w:rsidRDefault="00594FEC" w:rsidP="0065646F">
            <w:pPr>
              <w:widowControl w:val="0"/>
              <w:rPr>
                <w:rFonts w:ascii="Arial" w:hAnsi="Arial" w:cs="Arial"/>
                <w:sz w:val="24"/>
                <w:szCs w:val="24"/>
              </w:rPr>
            </w:pPr>
          </w:p>
        </w:tc>
      </w:tr>
      <w:tr w:rsidR="00594FEC" w14:paraId="1EFAE2CE" w14:textId="77777777" w:rsidTr="62DACE93">
        <w:tc>
          <w:tcPr>
            <w:tcW w:w="1838" w:type="dxa"/>
            <w:shd w:val="clear" w:color="auto" w:fill="E7E6E6" w:themeFill="background2"/>
          </w:tcPr>
          <w:p w14:paraId="426E7826" w14:textId="689F1A0D" w:rsidR="00594FEC" w:rsidRPr="00305FD9" w:rsidRDefault="00594FEC" w:rsidP="0065646F">
            <w:pPr>
              <w:widowControl w:val="0"/>
              <w:rPr>
                <w:rFonts w:ascii="Arial" w:hAnsi="Arial" w:cs="Arial"/>
                <w:sz w:val="24"/>
                <w:szCs w:val="24"/>
              </w:rPr>
            </w:pPr>
            <w:r>
              <w:rPr>
                <w:rFonts w:ascii="Arial" w:hAnsi="Arial" w:cs="Arial"/>
                <w:sz w:val="24"/>
                <w:szCs w:val="24"/>
              </w:rPr>
              <w:t>DHM2235</w:t>
            </w:r>
          </w:p>
        </w:tc>
        <w:tc>
          <w:tcPr>
            <w:tcW w:w="2835" w:type="dxa"/>
            <w:shd w:val="clear" w:color="auto" w:fill="E7E6E6" w:themeFill="background2"/>
          </w:tcPr>
          <w:p w14:paraId="230410C4" w14:textId="0D889F78"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6E03E333" w14:textId="20476031" w:rsidR="00594FEC" w:rsidRPr="00305FD9" w:rsidRDefault="00594FEC" w:rsidP="0065646F">
            <w:pPr>
              <w:widowControl w:val="0"/>
              <w:rPr>
                <w:rFonts w:ascii="Arial" w:hAnsi="Arial" w:cs="Arial"/>
                <w:sz w:val="24"/>
                <w:szCs w:val="24"/>
              </w:rPr>
            </w:pPr>
            <w:r>
              <w:rPr>
                <w:rFonts w:ascii="Arial" w:hAnsi="Arial" w:cs="Arial"/>
                <w:sz w:val="24"/>
                <w:szCs w:val="24"/>
              </w:rPr>
              <w:t>31</w:t>
            </w:r>
          </w:p>
        </w:tc>
        <w:tc>
          <w:tcPr>
            <w:tcW w:w="2127" w:type="dxa"/>
            <w:shd w:val="clear" w:color="auto" w:fill="E7E6E6" w:themeFill="background2"/>
          </w:tcPr>
          <w:p w14:paraId="26301DFB" w14:textId="77777777" w:rsidR="00594FEC" w:rsidRPr="00305FD9" w:rsidRDefault="00594FEC" w:rsidP="0065646F">
            <w:pPr>
              <w:widowControl w:val="0"/>
              <w:rPr>
                <w:rFonts w:ascii="Arial" w:hAnsi="Arial" w:cs="Arial"/>
                <w:sz w:val="24"/>
                <w:szCs w:val="24"/>
              </w:rPr>
            </w:pPr>
          </w:p>
        </w:tc>
      </w:tr>
      <w:tr w:rsidR="00594FEC" w14:paraId="1E09750D" w14:textId="77777777" w:rsidTr="62DACE93">
        <w:tc>
          <w:tcPr>
            <w:tcW w:w="1838" w:type="dxa"/>
          </w:tcPr>
          <w:p w14:paraId="19DBAA4B" w14:textId="77777777" w:rsidR="00594FEC" w:rsidRPr="00305FD9" w:rsidRDefault="00594FEC" w:rsidP="0065646F">
            <w:pPr>
              <w:widowControl w:val="0"/>
              <w:rPr>
                <w:rFonts w:ascii="Arial" w:hAnsi="Arial" w:cs="Arial"/>
                <w:sz w:val="24"/>
                <w:szCs w:val="24"/>
              </w:rPr>
            </w:pPr>
          </w:p>
        </w:tc>
        <w:tc>
          <w:tcPr>
            <w:tcW w:w="2835" w:type="dxa"/>
          </w:tcPr>
          <w:p w14:paraId="1B20AE3B" w14:textId="77777777" w:rsidR="00594FEC" w:rsidRPr="00305FD9" w:rsidRDefault="00594FEC" w:rsidP="0065646F">
            <w:pPr>
              <w:widowControl w:val="0"/>
              <w:rPr>
                <w:rFonts w:ascii="Arial" w:hAnsi="Arial" w:cs="Arial"/>
                <w:sz w:val="24"/>
                <w:szCs w:val="24"/>
              </w:rPr>
            </w:pPr>
          </w:p>
        </w:tc>
        <w:tc>
          <w:tcPr>
            <w:tcW w:w="2126" w:type="dxa"/>
          </w:tcPr>
          <w:p w14:paraId="4FC8BCA3" w14:textId="77777777" w:rsidR="00594FEC" w:rsidRPr="00305FD9" w:rsidRDefault="00594FEC" w:rsidP="0065646F">
            <w:pPr>
              <w:widowControl w:val="0"/>
              <w:rPr>
                <w:rFonts w:ascii="Arial" w:hAnsi="Arial" w:cs="Arial"/>
                <w:sz w:val="24"/>
                <w:szCs w:val="24"/>
              </w:rPr>
            </w:pPr>
          </w:p>
        </w:tc>
        <w:tc>
          <w:tcPr>
            <w:tcW w:w="2127" w:type="dxa"/>
          </w:tcPr>
          <w:p w14:paraId="62F9A3B0" w14:textId="77777777" w:rsidR="00594FEC" w:rsidRPr="00305FD9" w:rsidRDefault="00594FEC" w:rsidP="0065646F">
            <w:pPr>
              <w:widowControl w:val="0"/>
              <w:rPr>
                <w:rFonts w:ascii="Arial" w:hAnsi="Arial" w:cs="Arial"/>
                <w:sz w:val="24"/>
                <w:szCs w:val="24"/>
              </w:rPr>
            </w:pPr>
          </w:p>
        </w:tc>
      </w:tr>
      <w:tr w:rsidR="00594FEC" w14:paraId="44821A8E" w14:textId="77777777" w:rsidTr="62DACE93">
        <w:tc>
          <w:tcPr>
            <w:tcW w:w="1838" w:type="dxa"/>
            <w:shd w:val="clear" w:color="auto" w:fill="E7E6E6" w:themeFill="background2"/>
          </w:tcPr>
          <w:p w14:paraId="6BDC2C97" w14:textId="77777777" w:rsidR="00594FEC" w:rsidRPr="00305FD9" w:rsidRDefault="00594FEC" w:rsidP="0065646F">
            <w:pPr>
              <w:widowControl w:val="0"/>
              <w:rPr>
                <w:rFonts w:ascii="Arial" w:hAnsi="Arial" w:cs="Arial"/>
                <w:sz w:val="24"/>
                <w:szCs w:val="24"/>
              </w:rPr>
            </w:pPr>
          </w:p>
        </w:tc>
        <w:tc>
          <w:tcPr>
            <w:tcW w:w="2835" w:type="dxa"/>
            <w:shd w:val="clear" w:color="auto" w:fill="E7E6E6" w:themeFill="background2"/>
          </w:tcPr>
          <w:p w14:paraId="78A797E2" w14:textId="77777777" w:rsidR="00594FEC" w:rsidRPr="00305FD9" w:rsidRDefault="00594FEC" w:rsidP="0065646F">
            <w:pPr>
              <w:widowControl w:val="0"/>
              <w:rPr>
                <w:rFonts w:ascii="Arial" w:hAnsi="Arial" w:cs="Arial"/>
                <w:sz w:val="24"/>
                <w:szCs w:val="24"/>
              </w:rPr>
            </w:pPr>
          </w:p>
        </w:tc>
        <w:tc>
          <w:tcPr>
            <w:tcW w:w="2126" w:type="dxa"/>
            <w:shd w:val="clear" w:color="auto" w:fill="E7E6E6" w:themeFill="background2"/>
          </w:tcPr>
          <w:p w14:paraId="507AC332" w14:textId="77777777" w:rsidR="00594FEC" w:rsidRPr="00305FD9" w:rsidRDefault="00594FEC" w:rsidP="0065646F">
            <w:pPr>
              <w:widowControl w:val="0"/>
              <w:rPr>
                <w:rFonts w:ascii="Arial" w:hAnsi="Arial" w:cs="Arial"/>
                <w:sz w:val="24"/>
                <w:szCs w:val="24"/>
              </w:rPr>
            </w:pPr>
          </w:p>
        </w:tc>
        <w:tc>
          <w:tcPr>
            <w:tcW w:w="2127" w:type="dxa"/>
            <w:shd w:val="clear" w:color="auto" w:fill="E7E6E6" w:themeFill="background2"/>
          </w:tcPr>
          <w:p w14:paraId="109F2604" w14:textId="77777777" w:rsidR="00594FEC" w:rsidRPr="00305FD9" w:rsidRDefault="00594FEC" w:rsidP="0065646F">
            <w:pPr>
              <w:widowControl w:val="0"/>
              <w:rPr>
                <w:rFonts w:ascii="Arial" w:hAnsi="Arial" w:cs="Arial"/>
                <w:sz w:val="24"/>
                <w:szCs w:val="24"/>
              </w:rPr>
            </w:pPr>
          </w:p>
        </w:tc>
      </w:tr>
    </w:tbl>
    <w:p w14:paraId="77E7433C" w14:textId="7E0B4137" w:rsidR="00594FEC" w:rsidRPr="00594FEC" w:rsidRDefault="00594FEC" w:rsidP="00AD264D">
      <w:pPr>
        <w:widowControl w:val="0"/>
        <w:rPr>
          <w:rFonts w:ascii="Arial" w:hAnsi="Arial" w:cs="Arial"/>
          <w:sz w:val="24"/>
          <w:szCs w:val="24"/>
        </w:rPr>
      </w:pPr>
    </w:p>
    <w:p w14:paraId="10D1D4E4" w14:textId="4792960E" w:rsidR="00594FEC" w:rsidRDefault="00594FEC" w:rsidP="00AD264D">
      <w:pPr>
        <w:widowControl w:val="0"/>
        <w:rPr>
          <w:rFonts w:ascii="Arial" w:hAnsi="Arial" w:cs="Arial"/>
          <w:sz w:val="24"/>
          <w:szCs w:val="24"/>
        </w:rPr>
      </w:pPr>
      <w:r w:rsidRPr="00594FEC">
        <w:rPr>
          <w:rFonts w:ascii="Arial" w:hAnsi="Arial" w:cs="Arial"/>
          <w:sz w:val="24"/>
          <w:szCs w:val="24"/>
        </w:rPr>
        <w:t>BA Hons Education (SEND and Inclusion)</w:t>
      </w:r>
    </w:p>
    <w:tbl>
      <w:tblPr>
        <w:tblStyle w:val="TableGrid"/>
        <w:tblW w:w="0" w:type="auto"/>
        <w:tblLook w:val="04A0" w:firstRow="1" w:lastRow="0" w:firstColumn="1" w:lastColumn="0" w:noHBand="0" w:noVBand="1"/>
      </w:tblPr>
      <w:tblGrid>
        <w:gridCol w:w="1838"/>
        <w:gridCol w:w="2835"/>
        <w:gridCol w:w="2126"/>
        <w:gridCol w:w="2127"/>
      </w:tblGrid>
      <w:tr w:rsidR="00594FEC" w14:paraId="3CA0542F" w14:textId="77777777" w:rsidTr="0065646F">
        <w:tc>
          <w:tcPr>
            <w:tcW w:w="1838" w:type="dxa"/>
            <w:shd w:val="clear" w:color="auto" w:fill="DEEAF6" w:themeFill="accent1" w:themeFillTint="33"/>
          </w:tcPr>
          <w:p w14:paraId="1B6E213D" w14:textId="77777777" w:rsidR="00594FEC" w:rsidRPr="00AD62DF" w:rsidRDefault="00594FEC" w:rsidP="0065646F">
            <w:pPr>
              <w:widowControl w:val="0"/>
              <w:rPr>
                <w:b/>
                <w:sz w:val="28"/>
                <w:szCs w:val="28"/>
              </w:rPr>
            </w:pPr>
            <w:r w:rsidRPr="00AD62DF">
              <w:rPr>
                <w:b/>
                <w:sz w:val="28"/>
                <w:szCs w:val="28"/>
              </w:rPr>
              <w:t>Module Code</w:t>
            </w:r>
          </w:p>
        </w:tc>
        <w:tc>
          <w:tcPr>
            <w:tcW w:w="2835" w:type="dxa"/>
            <w:shd w:val="clear" w:color="auto" w:fill="DEEAF6" w:themeFill="accent1" w:themeFillTint="33"/>
          </w:tcPr>
          <w:p w14:paraId="6AFDD828" w14:textId="77777777" w:rsidR="00594FEC" w:rsidRPr="00AD62DF" w:rsidRDefault="00594FEC" w:rsidP="0065646F">
            <w:pPr>
              <w:widowControl w:val="0"/>
              <w:rPr>
                <w:b/>
                <w:sz w:val="28"/>
                <w:szCs w:val="28"/>
              </w:rPr>
            </w:pPr>
            <w:r w:rsidRPr="00AD62DF">
              <w:rPr>
                <w:b/>
                <w:sz w:val="28"/>
                <w:szCs w:val="28"/>
              </w:rPr>
              <w:t>Assessment Task</w:t>
            </w:r>
          </w:p>
        </w:tc>
        <w:tc>
          <w:tcPr>
            <w:tcW w:w="2126" w:type="dxa"/>
            <w:shd w:val="clear" w:color="auto" w:fill="DEEAF6" w:themeFill="accent1" w:themeFillTint="33"/>
          </w:tcPr>
          <w:p w14:paraId="275A5CCF" w14:textId="77777777" w:rsidR="00594FEC" w:rsidRPr="00AD62DF" w:rsidRDefault="00594FEC" w:rsidP="0065646F">
            <w:pPr>
              <w:widowControl w:val="0"/>
              <w:rPr>
                <w:b/>
                <w:sz w:val="28"/>
                <w:szCs w:val="28"/>
              </w:rPr>
            </w:pPr>
            <w:r w:rsidRPr="00AD62DF">
              <w:rPr>
                <w:b/>
                <w:sz w:val="28"/>
                <w:szCs w:val="28"/>
              </w:rPr>
              <w:t>Week number</w:t>
            </w:r>
          </w:p>
        </w:tc>
        <w:tc>
          <w:tcPr>
            <w:tcW w:w="2127" w:type="dxa"/>
            <w:shd w:val="clear" w:color="auto" w:fill="DEEAF6" w:themeFill="accent1" w:themeFillTint="33"/>
          </w:tcPr>
          <w:p w14:paraId="50A748CA" w14:textId="77777777" w:rsidR="00594FEC" w:rsidRPr="00AD62DF" w:rsidRDefault="00594FEC" w:rsidP="0065646F">
            <w:pPr>
              <w:widowControl w:val="0"/>
              <w:rPr>
                <w:b/>
                <w:sz w:val="28"/>
                <w:szCs w:val="28"/>
              </w:rPr>
            </w:pPr>
            <w:r>
              <w:rPr>
                <w:b/>
                <w:sz w:val="28"/>
                <w:szCs w:val="28"/>
              </w:rPr>
              <w:t xml:space="preserve">Last </w:t>
            </w:r>
            <w:r w:rsidRPr="00AD62DF">
              <w:rPr>
                <w:b/>
                <w:sz w:val="28"/>
                <w:szCs w:val="28"/>
              </w:rPr>
              <w:t xml:space="preserve">Submission </w:t>
            </w:r>
            <w:r>
              <w:rPr>
                <w:b/>
                <w:sz w:val="28"/>
                <w:szCs w:val="28"/>
              </w:rPr>
              <w:t>of</w:t>
            </w:r>
            <w:r w:rsidRPr="00AD62DF">
              <w:rPr>
                <w:b/>
                <w:sz w:val="28"/>
                <w:szCs w:val="28"/>
              </w:rPr>
              <w:t xml:space="preserve"> course (</w:t>
            </w:r>
            <w:r w:rsidRPr="00AD62DF">
              <w:rPr>
                <w:rFonts w:ascii="Wingdings 2" w:hAnsi="Wingdings 2" w:cs="Arial"/>
                <w:b/>
                <w:color w:val="45A5ED"/>
                <w:sz w:val="28"/>
                <w:szCs w:val="28"/>
                <w:lang w:eastAsia="en-US"/>
                <w14:textFill>
                  <w14:solidFill>
                    <w14:srgbClr w14:val="45A5ED">
                      <w14:lumMod w14:val="50000"/>
                    </w14:srgbClr>
                  </w14:solidFill>
                </w14:textFill>
              </w:rPr>
              <w:t></w:t>
            </w:r>
            <w:r w:rsidRPr="00AD62DF">
              <w:rPr>
                <w:rFonts w:ascii="Arial" w:hAnsi="Arial" w:cs="Arial"/>
                <w:b/>
                <w:sz w:val="28"/>
                <w:szCs w:val="28"/>
                <w:lang w:eastAsia="en-US"/>
              </w:rPr>
              <w:t>)</w:t>
            </w:r>
          </w:p>
        </w:tc>
      </w:tr>
      <w:tr w:rsidR="00594FEC" w14:paraId="5D71CB5E" w14:textId="77777777" w:rsidTr="0065646F">
        <w:tc>
          <w:tcPr>
            <w:tcW w:w="1838" w:type="dxa"/>
            <w:shd w:val="clear" w:color="auto" w:fill="E7E6E6" w:themeFill="background2"/>
          </w:tcPr>
          <w:p w14:paraId="6DCA7101" w14:textId="77777777" w:rsidR="00594FEC" w:rsidRPr="00305FD9" w:rsidRDefault="00594FEC" w:rsidP="0065646F">
            <w:pPr>
              <w:widowControl w:val="0"/>
              <w:rPr>
                <w:rFonts w:ascii="Arial" w:hAnsi="Arial" w:cs="Arial"/>
                <w:sz w:val="24"/>
                <w:szCs w:val="24"/>
              </w:rPr>
            </w:pPr>
            <w:r w:rsidRPr="3A1D5C29">
              <w:rPr>
                <w:rFonts w:ascii="Arial" w:hAnsi="Arial" w:cs="Arial"/>
                <w:b/>
                <w:bCs/>
                <w:sz w:val="24"/>
                <w:szCs w:val="24"/>
              </w:rPr>
              <w:t>DFM1035</w:t>
            </w:r>
          </w:p>
        </w:tc>
        <w:tc>
          <w:tcPr>
            <w:tcW w:w="2835" w:type="dxa"/>
            <w:shd w:val="clear" w:color="auto" w:fill="E7E6E6" w:themeFill="background2"/>
          </w:tcPr>
          <w:p w14:paraId="0A5E1CB7" w14:textId="77777777" w:rsidR="00594FEC" w:rsidRPr="00305FD9" w:rsidRDefault="00594FEC" w:rsidP="0065646F">
            <w:pPr>
              <w:widowControl w:val="0"/>
              <w:rPr>
                <w:rFonts w:ascii="Arial" w:hAnsi="Arial" w:cs="Arial"/>
                <w:sz w:val="24"/>
                <w:szCs w:val="24"/>
              </w:rPr>
            </w:pPr>
            <w:r w:rsidRPr="00305FD9">
              <w:rPr>
                <w:rFonts w:ascii="Arial" w:hAnsi="Arial" w:cs="Arial"/>
                <w:sz w:val="24"/>
                <w:szCs w:val="24"/>
              </w:rPr>
              <w:t xml:space="preserve">Task 1 CWK </w:t>
            </w:r>
          </w:p>
        </w:tc>
        <w:tc>
          <w:tcPr>
            <w:tcW w:w="2126" w:type="dxa"/>
            <w:shd w:val="clear" w:color="auto" w:fill="E7E6E6" w:themeFill="background2"/>
          </w:tcPr>
          <w:p w14:paraId="57805AF1" w14:textId="77777777" w:rsidR="00594FEC" w:rsidRPr="00305FD9" w:rsidRDefault="00594FEC" w:rsidP="0065646F">
            <w:pPr>
              <w:widowControl w:val="0"/>
              <w:rPr>
                <w:rFonts w:ascii="Arial" w:hAnsi="Arial" w:cs="Arial"/>
                <w:sz w:val="24"/>
                <w:szCs w:val="24"/>
              </w:rPr>
            </w:pPr>
            <w:r>
              <w:rPr>
                <w:rFonts w:ascii="Arial" w:hAnsi="Arial" w:cs="Arial"/>
                <w:sz w:val="24"/>
                <w:szCs w:val="24"/>
              </w:rPr>
              <w:t>19</w:t>
            </w:r>
          </w:p>
        </w:tc>
        <w:tc>
          <w:tcPr>
            <w:tcW w:w="2127" w:type="dxa"/>
            <w:shd w:val="clear" w:color="auto" w:fill="E7E6E6" w:themeFill="background2"/>
          </w:tcPr>
          <w:p w14:paraId="722DADCF" w14:textId="77777777" w:rsidR="00594FEC" w:rsidRPr="00305FD9" w:rsidRDefault="00594FEC" w:rsidP="0065646F">
            <w:pPr>
              <w:widowControl w:val="0"/>
              <w:rPr>
                <w:rFonts w:ascii="Arial" w:hAnsi="Arial" w:cs="Arial"/>
                <w:sz w:val="24"/>
                <w:szCs w:val="24"/>
              </w:rPr>
            </w:pPr>
          </w:p>
        </w:tc>
      </w:tr>
      <w:tr w:rsidR="00594FEC" w14:paraId="0146F37F" w14:textId="77777777" w:rsidTr="0065646F">
        <w:tc>
          <w:tcPr>
            <w:tcW w:w="1838" w:type="dxa"/>
          </w:tcPr>
          <w:p w14:paraId="7193C803" w14:textId="77777777" w:rsidR="00594FEC" w:rsidRPr="00305FD9" w:rsidRDefault="00594FEC" w:rsidP="0065646F">
            <w:pPr>
              <w:widowControl w:val="0"/>
              <w:rPr>
                <w:rFonts w:ascii="Arial" w:hAnsi="Arial" w:cs="Arial"/>
                <w:sz w:val="24"/>
                <w:szCs w:val="24"/>
              </w:rPr>
            </w:pPr>
            <w:r w:rsidRPr="3A1D5C29">
              <w:rPr>
                <w:rFonts w:ascii="Arial" w:hAnsi="Arial" w:cs="Arial"/>
                <w:sz w:val="24"/>
                <w:szCs w:val="24"/>
              </w:rPr>
              <w:t>DFM1035</w:t>
            </w:r>
          </w:p>
        </w:tc>
        <w:tc>
          <w:tcPr>
            <w:tcW w:w="2835" w:type="dxa"/>
          </w:tcPr>
          <w:p w14:paraId="4D6D0663" w14:textId="77777777" w:rsidR="00594FEC" w:rsidRPr="00305FD9" w:rsidRDefault="00594FEC" w:rsidP="0065646F">
            <w:pPr>
              <w:widowControl w:val="0"/>
              <w:rPr>
                <w:rFonts w:ascii="Arial" w:hAnsi="Arial" w:cs="Arial"/>
                <w:sz w:val="24"/>
                <w:szCs w:val="24"/>
              </w:rPr>
            </w:pPr>
            <w:r>
              <w:rPr>
                <w:rFonts w:ascii="Arial" w:hAnsi="Arial" w:cs="Arial"/>
                <w:sz w:val="24"/>
                <w:szCs w:val="24"/>
              </w:rPr>
              <w:t>Task 2 CWK</w:t>
            </w:r>
          </w:p>
        </w:tc>
        <w:tc>
          <w:tcPr>
            <w:tcW w:w="2126" w:type="dxa"/>
          </w:tcPr>
          <w:p w14:paraId="6A9AE1FF" w14:textId="77777777" w:rsidR="00594FEC" w:rsidRPr="00305FD9" w:rsidRDefault="00594FEC" w:rsidP="0065646F">
            <w:pPr>
              <w:widowControl w:val="0"/>
              <w:rPr>
                <w:rFonts w:ascii="Arial" w:hAnsi="Arial" w:cs="Arial"/>
                <w:sz w:val="24"/>
                <w:szCs w:val="24"/>
              </w:rPr>
            </w:pPr>
            <w:r>
              <w:rPr>
                <w:rFonts w:ascii="Arial" w:hAnsi="Arial" w:cs="Arial"/>
                <w:sz w:val="24"/>
                <w:szCs w:val="24"/>
              </w:rPr>
              <w:t>24</w:t>
            </w:r>
          </w:p>
        </w:tc>
        <w:tc>
          <w:tcPr>
            <w:tcW w:w="2127" w:type="dxa"/>
          </w:tcPr>
          <w:p w14:paraId="52DCF244" w14:textId="77777777" w:rsidR="00594FEC" w:rsidRPr="00305FD9" w:rsidRDefault="00594FEC" w:rsidP="0065646F">
            <w:pPr>
              <w:widowControl w:val="0"/>
              <w:rPr>
                <w:rFonts w:ascii="Arial" w:hAnsi="Arial" w:cs="Arial"/>
                <w:sz w:val="24"/>
                <w:szCs w:val="24"/>
              </w:rPr>
            </w:pPr>
          </w:p>
        </w:tc>
      </w:tr>
      <w:tr w:rsidR="00594FEC" w14:paraId="52BBD347" w14:textId="77777777" w:rsidTr="0065646F">
        <w:tc>
          <w:tcPr>
            <w:tcW w:w="1838" w:type="dxa"/>
            <w:shd w:val="clear" w:color="auto" w:fill="E7E6E6" w:themeFill="background2"/>
          </w:tcPr>
          <w:p w14:paraId="19F80BFB" w14:textId="77777777" w:rsidR="00594FEC" w:rsidRPr="00305FD9" w:rsidRDefault="00594FEC" w:rsidP="0065646F">
            <w:pPr>
              <w:widowControl w:val="0"/>
              <w:rPr>
                <w:rFonts w:ascii="Arial" w:hAnsi="Arial" w:cs="Arial"/>
                <w:sz w:val="24"/>
                <w:szCs w:val="24"/>
              </w:rPr>
            </w:pPr>
            <w:r w:rsidRPr="3A1D5C29">
              <w:rPr>
                <w:rFonts w:ascii="Arial" w:hAnsi="Arial" w:cs="Arial"/>
                <w:sz w:val="24"/>
                <w:szCs w:val="24"/>
              </w:rPr>
              <w:t>DFM1335</w:t>
            </w:r>
          </w:p>
        </w:tc>
        <w:tc>
          <w:tcPr>
            <w:tcW w:w="2835" w:type="dxa"/>
            <w:shd w:val="clear" w:color="auto" w:fill="E7E6E6" w:themeFill="background2"/>
          </w:tcPr>
          <w:p w14:paraId="5BF0628B"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300142FB" w14:textId="77777777" w:rsidR="00594FEC" w:rsidRPr="00305FD9" w:rsidRDefault="00594FEC" w:rsidP="0065646F">
            <w:pPr>
              <w:widowControl w:val="0"/>
              <w:rPr>
                <w:rFonts w:ascii="Arial" w:hAnsi="Arial" w:cs="Arial"/>
                <w:sz w:val="24"/>
                <w:szCs w:val="24"/>
              </w:rPr>
            </w:pPr>
            <w:r>
              <w:rPr>
                <w:rFonts w:ascii="Arial" w:hAnsi="Arial" w:cs="Arial"/>
                <w:sz w:val="24"/>
                <w:szCs w:val="24"/>
              </w:rPr>
              <w:t>34</w:t>
            </w:r>
          </w:p>
        </w:tc>
        <w:tc>
          <w:tcPr>
            <w:tcW w:w="2127" w:type="dxa"/>
            <w:shd w:val="clear" w:color="auto" w:fill="E7E6E6" w:themeFill="background2"/>
          </w:tcPr>
          <w:p w14:paraId="3B735620" w14:textId="77777777" w:rsidR="00594FEC" w:rsidRPr="00305FD9" w:rsidRDefault="00594FEC" w:rsidP="0065646F">
            <w:pPr>
              <w:widowControl w:val="0"/>
              <w:rPr>
                <w:rFonts w:ascii="Arial" w:hAnsi="Arial" w:cs="Arial"/>
                <w:sz w:val="24"/>
                <w:szCs w:val="24"/>
              </w:rPr>
            </w:pPr>
          </w:p>
        </w:tc>
      </w:tr>
      <w:tr w:rsidR="00594FEC" w14:paraId="2BF27A62" w14:textId="77777777" w:rsidTr="0065646F">
        <w:tc>
          <w:tcPr>
            <w:tcW w:w="1838" w:type="dxa"/>
          </w:tcPr>
          <w:p w14:paraId="0AA539D7" w14:textId="77777777" w:rsidR="00594FEC" w:rsidRPr="00305FD9" w:rsidRDefault="00594FEC" w:rsidP="0065646F">
            <w:pPr>
              <w:widowControl w:val="0"/>
              <w:rPr>
                <w:rFonts w:ascii="Arial" w:hAnsi="Arial" w:cs="Arial"/>
                <w:sz w:val="24"/>
                <w:szCs w:val="24"/>
              </w:rPr>
            </w:pPr>
            <w:r w:rsidRPr="3A1D5C29">
              <w:rPr>
                <w:rFonts w:ascii="Arial" w:hAnsi="Arial" w:cs="Arial"/>
                <w:sz w:val="24"/>
                <w:szCs w:val="24"/>
              </w:rPr>
              <w:t>DFM1135</w:t>
            </w:r>
          </w:p>
        </w:tc>
        <w:tc>
          <w:tcPr>
            <w:tcW w:w="2835" w:type="dxa"/>
          </w:tcPr>
          <w:p w14:paraId="7FA8A7EC"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tcPr>
          <w:p w14:paraId="043EF921" w14:textId="77777777" w:rsidR="00594FEC" w:rsidRPr="00305FD9" w:rsidRDefault="00594FEC" w:rsidP="0065646F">
            <w:pPr>
              <w:widowControl w:val="0"/>
              <w:rPr>
                <w:rFonts w:ascii="Arial" w:hAnsi="Arial" w:cs="Arial"/>
                <w:sz w:val="24"/>
                <w:szCs w:val="24"/>
              </w:rPr>
            </w:pPr>
            <w:r>
              <w:rPr>
                <w:rFonts w:ascii="Arial" w:hAnsi="Arial" w:cs="Arial"/>
                <w:sz w:val="24"/>
                <w:szCs w:val="24"/>
              </w:rPr>
              <w:t>39</w:t>
            </w:r>
          </w:p>
        </w:tc>
        <w:tc>
          <w:tcPr>
            <w:tcW w:w="2127" w:type="dxa"/>
          </w:tcPr>
          <w:p w14:paraId="7EE82C25" w14:textId="77777777" w:rsidR="00594FEC" w:rsidRPr="00305FD9" w:rsidRDefault="00594FEC" w:rsidP="0065646F">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r w:rsidR="00594FEC" w14:paraId="3E34210F" w14:textId="77777777" w:rsidTr="0065646F">
        <w:tc>
          <w:tcPr>
            <w:tcW w:w="1838" w:type="dxa"/>
            <w:shd w:val="clear" w:color="auto" w:fill="E7E6E6" w:themeFill="background2"/>
          </w:tcPr>
          <w:p w14:paraId="104DCDA8" w14:textId="77777777" w:rsidR="00594FEC" w:rsidRPr="00305FD9" w:rsidRDefault="00594FEC" w:rsidP="0065646F">
            <w:pPr>
              <w:widowControl w:val="0"/>
              <w:rPr>
                <w:rFonts w:ascii="Arial" w:hAnsi="Arial" w:cs="Arial"/>
                <w:sz w:val="24"/>
                <w:szCs w:val="24"/>
              </w:rPr>
            </w:pPr>
            <w:r w:rsidRPr="3A1D5C29">
              <w:rPr>
                <w:rFonts w:ascii="Arial" w:hAnsi="Arial" w:cs="Arial"/>
                <w:sz w:val="24"/>
                <w:szCs w:val="24"/>
              </w:rPr>
              <w:t>DFM1135</w:t>
            </w:r>
          </w:p>
        </w:tc>
        <w:tc>
          <w:tcPr>
            <w:tcW w:w="2835" w:type="dxa"/>
            <w:shd w:val="clear" w:color="auto" w:fill="E7E6E6" w:themeFill="background2"/>
          </w:tcPr>
          <w:p w14:paraId="13D76786"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49AB29B7" w14:textId="77777777" w:rsidR="00594FEC" w:rsidRPr="00305FD9" w:rsidRDefault="00594FEC" w:rsidP="0065646F">
            <w:pPr>
              <w:widowControl w:val="0"/>
              <w:rPr>
                <w:rFonts w:ascii="Arial" w:hAnsi="Arial" w:cs="Arial"/>
                <w:sz w:val="24"/>
                <w:szCs w:val="24"/>
              </w:rPr>
            </w:pPr>
            <w:r>
              <w:rPr>
                <w:rFonts w:ascii="Arial" w:hAnsi="Arial" w:cs="Arial"/>
                <w:sz w:val="24"/>
                <w:szCs w:val="24"/>
              </w:rPr>
              <w:t>39</w:t>
            </w:r>
          </w:p>
        </w:tc>
        <w:tc>
          <w:tcPr>
            <w:tcW w:w="2127" w:type="dxa"/>
            <w:shd w:val="clear" w:color="auto" w:fill="E7E6E6" w:themeFill="background2"/>
          </w:tcPr>
          <w:p w14:paraId="466C2780" w14:textId="77777777" w:rsidR="00594FEC" w:rsidRPr="00305FD9" w:rsidRDefault="00594FEC" w:rsidP="0065646F">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r w:rsidR="00594FEC" w14:paraId="32540545" w14:textId="77777777" w:rsidTr="0065646F">
        <w:tc>
          <w:tcPr>
            <w:tcW w:w="1838" w:type="dxa"/>
            <w:shd w:val="clear" w:color="auto" w:fill="E7E6E6" w:themeFill="background2"/>
          </w:tcPr>
          <w:p w14:paraId="70E501D5" w14:textId="77777777" w:rsidR="00594FEC" w:rsidRPr="3A1D5C29" w:rsidRDefault="00594FEC" w:rsidP="0065646F">
            <w:pPr>
              <w:widowControl w:val="0"/>
              <w:rPr>
                <w:rFonts w:ascii="Arial" w:hAnsi="Arial" w:cs="Arial"/>
                <w:sz w:val="24"/>
                <w:szCs w:val="24"/>
              </w:rPr>
            </w:pPr>
          </w:p>
        </w:tc>
        <w:tc>
          <w:tcPr>
            <w:tcW w:w="2835" w:type="dxa"/>
            <w:shd w:val="clear" w:color="auto" w:fill="E7E6E6" w:themeFill="background2"/>
          </w:tcPr>
          <w:p w14:paraId="1C8429DD" w14:textId="77777777" w:rsidR="00594FEC" w:rsidRDefault="00594FEC" w:rsidP="0065646F">
            <w:pPr>
              <w:widowControl w:val="0"/>
              <w:rPr>
                <w:rFonts w:ascii="Arial" w:hAnsi="Arial" w:cs="Arial"/>
                <w:sz w:val="24"/>
                <w:szCs w:val="24"/>
              </w:rPr>
            </w:pPr>
          </w:p>
        </w:tc>
        <w:tc>
          <w:tcPr>
            <w:tcW w:w="2126" w:type="dxa"/>
            <w:shd w:val="clear" w:color="auto" w:fill="E7E6E6" w:themeFill="background2"/>
          </w:tcPr>
          <w:p w14:paraId="1546C2E7" w14:textId="77777777" w:rsidR="00594FEC" w:rsidRPr="00305FD9" w:rsidRDefault="00594FEC" w:rsidP="0065646F">
            <w:pPr>
              <w:widowControl w:val="0"/>
              <w:rPr>
                <w:rFonts w:ascii="Arial" w:hAnsi="Arial" w:cs="Arial"/>
                <w:sz w:val="24"/>
                <w:szCs w:val="24"/>
              </w:rPr>
            </w:pPr>
          </w:p>
        </w:tc>
        <w:tc>
          <w:tcPr>
            <w:tcW w:w="2127" w:type="dxa"/>
            <w:shd w:val="clear" w:color="auto" w:fill="E7E6E6" w:themeFill="background2"/>
          </w:tcPr>
          <w:p w14:paraId="56AFD38F" w14:textId="77777777" w:rsidR="00594FEC" w:rsidRPr="00305FD9" w:rsidRDefault="00594FEC" w:rsidP="0065646F">
            <w:pPr>
              <w:widowControl w:val="0"/>
              <w:rPr>
                <w:rFonts w:ascii="Arial" w:hAnsi="Arial" w:cs="Arial"/>
                <w:sz w:val="24"/>
                <w:szCs w:val="24"/>
              </w:rPr>
            </w:pPr>
          </w:p>
        </w:tc>
      </w:tr>
      <w:tr w:rsidR="00594FEC" w14:paraId="078EC5F3" w14:textId="77777777" w:rsidTr="0065646F">
        <w:tc>
          <w:tcPr>
            <w:tcW w:w="1838" w:type="dxa"/>
          </w:tcPr>
          <w:p w14:paraId="5C5AE641" w14:textId="0111A900" w:rsidR="00594FEC" w:rsidRPr="00305FD9" w:rsidRDefault="00594FEC" w:rsidP="0065646F">
            <w:pPr>
              <w:widowControl w:val="0"/>
              <w:rPr>
                <w:rFonts w:ascii="Arial" w:hAnsi="Arial" w:cs="Arial"/>
                <w:sz w:val="24"/>
                <w:szCs w:val="24"/>
              </w:rPr>
            </w:pPr>
            <w:r w:rsidRPr="3A1D5C29">
              <w:rPr>
                <w:rFonts w:ascii="Arial" w:hAnsi="Arial" w:cs="Arial"/>
                <w:sz w:val="24"/>
                <w:szCs w:val="24"/>
              </w:rPr>
              <w:t>DFM</w:t>
            </w:r>
            <w:r w:rsidR="0004599D">
              <w:rPr>
                <w:rFonts w:ascii="Arial" w:hAnsi="Arial" w:cs="Arial"/>
                <w:sz w:val="24"/>
                <w:szCs w:val="24"/>
              </w:rPr>
              <w:t>1435</w:t>
            </w:r>
          </w:p>
        </w:tc>
        <w:tc>
          <w:tcPr>
            <w:tcW w:w="2835" w:type="dxa"/>
          </w:tcPr>
          <w:p w14:paraId="264042AD"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tcPr>
          <w:p w14:paraId="0A4AB261" w14:textId="3C639686" w:rsidR="00594FEC" w:rsidRPr="00305FD9" w:rsidRDefault="00594FEC" w:rsidP="0065646F">
            <w:pPr>
              <w:widowControl w:val="0"/>
              <w:rPr>
                <w:rFonts w:ascii="Arial" w:hAnsi="Arial" w:cs="Arial"/>
                <w:sz w:val="24"/>
                <w:szCs w:val="24"/>
              </w:rPr>
            </w:pPr>
          </w:p>
        </w:tc>
        <w:tc>
          <w:tcPr>
            <w:tcW w:w="2127" w:type="dxa"/>
          </w:tcPr>
          <w:p w14:paraId="6EA9EA4F" w14:textId="77777777" w:rsidR="00594FEC" w:rsidRPr="00305FD9" w:rsidRDefault="00594FEC" w:rsidP="0065646F">
            <w:pPr>
              <w:widowControl w:val="0"/>
              <w:rPr>
                <w:rFonts w:ascii="Arial" w:hAnsi="Arial" w:cs="Arial"/>
                <w:sz w:val="24"/>
                <w:szCs w:val="24"/>
              </w:rPr>
            </w:pPr>
          </w:p>
        </w:tc>
      </w:tr>
      <w:tr w:rsidR="00594FEC" w14:paraId="5817F644" w14:textId="77777777" w:rsidTr="0065646F">
        <w:tc>
          <w:tcPr>
            <w:tcW w:w="1838" w:type="dxa"/>
            <w:shd w:val="clear" w:color="auto" w:fill="E7E6E6" w:themeFill="background2"/>
          </w:tcPr>
          <w:p w14:paraId="0B4CA876" w14:textId="49CB482A" w:rsidR="00594FEC" w:rsidRPr="00305FD9" w:rsidRDefault="00594FEC" w:rsidP="0065646F">
            <w:pPr>
              <w:widowControl w:val="0"/>
              <w:rPr>
                <w:rFonts w:ascii="Arial" w:hAnsi="Arial" w:cs="Arial"/>
                <w:sz w:val="24"/>
                <w:szCs w:val="24"/>
              </w:rPr>
            </w:pPr>
            <w:r w:rsidRPr="3A1D5C29">
              <w:rPr>
                <w:rFonts w:ascii="Arial" w:hAnsi="Arial" w:cs="Arial"/>
                <w:sz w:val="24"/>
                <w:szCs w:val="24"/>
              </w:rPr>
              <w:t>DFM1</w:t>
            </w:r>
            <w:r w:rsidR="0004599D">
              <w:rPr>
                <w:rFonts w:ascii="Arial" w:hAnsi="Arial" w:cs="Arial"/>
                <w:sz w:val="24"/>
                <w:szCs w:val="24"/>
              </w:rPr>
              <w:t>4</w:t>
            </w:r>
            <w:r w:rsidRPr="3A1D5C29">
              <w:rPr>
                <w:rFonts w:ascii="Arial" w:hAnsi="Arial" w:cs="Arial"/>
                <w:sz w:val="24"/>
                <w:szCs w:val="24"/>
              </w:rPr>
              <w:t>35</w:t>
            </w:r>
          </w:p>
        </w:tc>
        <w:tc>
          <w:tcPr>
            <w:tcW w:w="2835" w:type="dxa"/>
            <w:shd w:val="clear" w:color="auto" w:fill="E7E6E6" w:themeFill="background2"/>
          </w:tcPr>
          <w:p w14:paraId="16E77EA7" w14:textId="77777777" w:rsidR="00594FEC" w:rsidRPr="00305FD9" w:rsidRDefault="00594FEC" w:rsidP="0065646F">
            <w:pPr>
              <w:widowControl w:val="0"/>
              <w:rPr>
                <w:rFonts w:ascii="Arial" w:hAnsi="Arial" w:cs="Arial"/>
                <w:sz w:val="24"/>
                <w:szCs w:val="24"/>
              </w:rPr>
            </w:pPr>
            <w:r>
              <w:rPr>
                <w:rFonts w:ascii="Arial" w:hAnsi="Arial" w:cs="Arial"/>
                <w:sz w:val="24"/>
                <w:szCs w:val="24"/>
              </w:rPr>
              <w:t>Task 2 CWK</w:t>
            </w:r>
          </w:p>
        </w:tc>
        <w:tc>
          <w:tcPr>
            <w:tcW w:w="2126" w:type="dxa"/>
            <w:shd w:val="clear" w:color="auto" w:fill="E7E6E6" w:themeFill="background2"/>
          </w:tcPr>
          <w:p w14:paraId="49F28098" w14:textId="5392695F" w:rsidR="00594FEC" w:rsidRPr="00305FD9" w:rsidRDefault="00594FEC" w:rsidP="0065646F">
            <w:pPr>
              <w:widowControl w:val="0"/>
              <w:rPr>
                <w:rFonts w:ascii="Arial" w:hAnsi="Arial" w:cs="Arial"/>
                <w:sz w:val="24"/>
                <w:szCs w:val="24"/>
              </w:rPr>
            </w:pPr>
          </w:p>
        </w:tc>
        <w:tc>
          <w:tcPr>
            <w:tcW w:w="2127" w:type="dxa"/>
            <w:shd w:val="clear" w:color="auto" w:fill="E7E6E6" w:themeFill="background2"/>
          </w:tcPr>
          <w:p w14:paraId="773C1C56" w14:textId="77777777" w:rsidR="00594FEC" w:rsidRPr="00305FD9" w:rsidRDefault="00594FEC" w:rsidP="0065646F">
            <w:pPr>
              <w:widowControl w:val="0"/>
              <w:rPr>
                <w:rFonts w:ascii="Arial" w:hAnsi="Arial" w:cs="Arial"/>
                <w:sz w:val="24"/>
                <w:szCs w:val="24"/>
              </w:rPr>
            </w:pPr>
          </w:p>
        </w:tc>
      </w:tr>
      <w:tr w:rsidR="00594FEC" w14:paraId="08DF005A" w14:textId="77777777" w:rsidTr="0065646F">
        <w:tc>
          <w:tcPr>
            <w:tcW w:w="1838" w:type="dxa"/>
          </w:tcPr>
          <w:p w14:paraId="2A4F859E" w14:textId="05FD1195" w:rsidR="00594FEC" w:rsidRPr="00305FD9" w:rsidRDefault="00594FEC" w:rsidP="0065646F">
            <w:pPr>
              <w:widowControl w:val="0"/>
              <w:rPr>
                <w:rFonts w:ascii="Arial" w:hAnsi="Arial" w:cs="Arial"/>
                <w:sz w:val="24"/>
                <w:szCs w:val="24"/>
              </w:rPr>
            </w:pPr>
            <w:r>
              <w:rPr>
                <w:rFonts w:ascii="Arial" w:hAnsi="Arial" w:cs="Arial"/>
                <w:sz w:val="24"/>
                <w:szCs w:val="24"/>
              </w:rPr>
              <w:t>DIM1</w:t>
            </w:r>
            <w:r w:rsidR="0004599D">
              <w:rPr>
                <w:rFonts w:ascii="Arial" w:hAnsi="Arial" w:cs="Arial"/>
                <w:sz w:val="24"/>
                <w:szCs w:val="24"/>
              </w:rPr>
              <w:t>2</w:t>
            </w:r>
            <w:r>
              <w:rPr>
                <w:rFonts w:ascii="Arial" w:hAnsi="Arial" w:cs="Arial"/>
                <w:sz w:val="24"/>
                <w:szCs w:val="24"/>
              </w:rPr>
              <w:t>35</w:t>
            </w:r>
          </w:p>
        </w:tc>
        <w:tc>
          <w:tcPr>
            <w:tcW w:w="2835" w:type="dxa"/>
          </w:tcPr>
          <w:p w14:paraId="47C5BBFD"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tcPr>
          <w:p w14:paraId="07C9BE97" w14:textId="32E1416C" w:rsidR="00594FEC" w:rsidRPr="00305FD9" w:rsidRDefault="00594FEC" w:rsidP="0065646F">
            <w:pPr>
              <w:widowControl w:val="0"/>
              <w:rPr>
                <w:rFonts w:ascii="Arial" w:hAnsi="Arial" w:cs="Arial"/>
                <w:sz w:val="24"/>
                <w:szCs w:val="24"/>
              </w:rPr>
            </w:pPr>
          </w:p>
        </w:tc>
        <w:tc>
          <w:tcPr>
            <w:tcW w:w="2127" w:type="dxa"/>
          </w:tcPr>
          <w:p w14:paraId="61A16CFD" w14:textId="77777777" w:rsidR="00594FEC" w:rsidRPr="00305FD9" w:rsidRDefault="00594FEC" w:rsidP="0065646F">
            <w:pPr>
              <w:widowControl w:val="0"/>
              <w:rPr>
                <w:rFonts w:ascii="Arial" w:hAnsi="Arial" w:cs="Arial"/>
                <w:sz w:val="24"/>
                <w:szCs w:val="24"/>
              </w:rPr>
            </w:pPr>
          </w:p>
        </w:tc>
      </w:tr>
      <w:tr w:rsidR="00594FEC" w14:paraId="1D9B1AC5" w14:textId="77777777" w:rsidTr="0065646F">
        <w:tc>
          <w:tcPr>
            <w:tcW w:w="1838" w:type="dxa"/>
            <w:shd w:val="clear" w:color="auto" w:fill="E7E6E6" w:themeFill="background2"/>
          </w:tcPr>
          <w:p w14:paraId="6E1D3962" w14:textId="77777777" w:rsidR="00594FEC" w:rsidRPr="00305FD9" w:rsidRDefault="00594FEC" w:rsidP="0065646F">
            <w:pPr>
              <w:widowControl w:val="0"/>
              <w:rPr>
                <w:rFonts w:ascii="Arial" w:hAnsi="Arial" w:cs="Arial"/>
                <w:sz w:val="24"/>
                <w:szCs w:val="24"/>
              </w:rPr>
            </w:pPr>
            <w:r>
              <w:rPr>
                <w:rFonts w:ascii="Arial" w:hAnsi="Arial" w:cs="Arial"/>
                <w:sz w:val="24"/>
                <w:szCs w:val="24"/>
              </w:rPr>
              <w:t>DIM1135</w:t>
            </w:r>
          </w:p>
        </w:tc>
        <w:tc>
          <w:tcPr>
            <w:tcW w:w="2835" w:type="dxa"/>
            <w:shd w:val="clear" w:color="auto" w:fill="E7E6E6" w:themeFill="background2"/>
          </w:tcPr>
          <w:p w14:paraId="722F69BF"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TEST</w:t>
            </w:r>
          </w:p>
        </w:tc>
        <w:tc>
          <w:tcPr>
            <w:tcW w:w="2126" w:type="dxa"/>
            <w:shd w:val="clear" w:color="auto" w:fill="E7E6E6" w:themeFill="background2"/>
          </w:tcPr>
          <w:p w14:paraId="1FF8BC0D" w14:textId="77777777" w:rsidR="00594FEC" w:rsidRPr="00305FD9" w:rsidRDefault="00594FEC" w:rsidP="0065646F">
            <w:pPr>
              <w:widowControl w:val="0"/>
              <w:rPr>
                <w:rFonts w:ascii="Arial" w:hAnsi="Arial" w:cs="Arial"/>
                <w:sz w:val="24"/>
                <w:szCs w:val="24"/>
              </w:rPr>
            </w:pPr>
            <w:r>
              <w:rPr>
                <w:rFonts w:ascii="Arial" w:hAnsi="Arial" w:cs="Arial"/>
                <w:sz w:val="24"/>
                <w:szCs w:val="24"/>
              </w:rPr>
              <w:t>31</w:t>
            </w:r>
          </w:p>
        </w:tc>
        <w:tc>
          <w:tcPr>
            <w:tcW w:w="2127" w:type="dxa"/>
            <w:shd w:val="clear" w:color="auto" w:fill="E7E6E6" w:themeFill="background2"/>
          </w:tcPr>
          <w:p w14:paraId="2452F559" w14:textId="77777777" w:rsidR="00594FEC" w:rsidRPr="00305FD9" w:rsidRDefault="00594FEC" w:rsidP="0065646F">
            <w:pPr>
              <w:widowControl w:val="0"/>
              <w:rPr>
                <w:rFonts w:ascii="Arial" w:hAnsi="Arial" w:cs="Arial"/>
                <w:sz w:val="24"/>
                <w:szCs w:val="24"/>
              </w:rPr>
            </w:pPr>
          </w:p>
        </w:tc>
      </w:tr>
      <w:tr w:rsidR="00594FEC" w14:paraId="469CA5B7" w14:textId="77777777" w:rsidTr="0065646F">
        <w:tc>
          <w:tcPr>
            <w:tcW w:w="1838" w:type="dxa"/>
          </w:tcPr>
          <w:p w14:paraId="625EBD53" w14:textId="77777777" w:rsidR="00594FEC" w:rsidRPr="00305FD9" w:rsidRDefault="00594FEC" w:rsidP="0065646F">
            <w:pPr>
              <w:widowControl w:val="0"/>
              <w:rPr>
                <w:rFonts w:ascii="Arial" w:hAnsi="Arial" w:cs="Arial"/>
                <w:sz w:val="24"/>
                <w:szCs w:val="24"/>
              </w:rPr>
            </w:pPr>
            <w:r>
              <w:rPr>
                <w:rFonts w:ascii="Arial" w:hAnsi="Arial" w:cs="Arial"/>
                <w:sz w:val="24"/>
                <w:szCs w:val="24"/>
              </w:rPr>
              <w:t>DIM1135</w:t>
            </w:r>
          </w:p>
        </w:tc>
        <w:tc>
          <w:tcPr>
            <w:tcW w:w="2835" w:type="dxa"/>
          </w:tcPr>
          <w:p w14:paraId="6791F71C" w14:textId="77777777" w:rsidR="00594FEC" w:rsidRPr="00305FD9" w:rsidRDefault="00594FEC" w:rsidP="0065646F">
            <w:pPr>
              <w:widowControl w:val="0"/>
              <w:rPr>
                <w:rFonts w:ascii="Arial" w:hAnsi="Arial" w:cs="Arial"/>
                <w:sz w:val="24"/>
                <w:szCs w:val="24"/>
              </w:rPr>
            </w:pPr>
            <w:r>
              <w:rPr>
                <w:rFonts w:ascii="Arial" w:hAnsi="Arial" w:cs="Arial"/>
                <w:sz w:val="24"/>
                <w:szCs w:val="24"/>
              </w:rPr>
              <w:t>Task 2 CWK</w:t>
            </w:r>
          </w:p>
        </w:tc>
        <w:tc>
          <w:tcPr>
            <w:tcW w:w="2126" w:type="dxa"/>
          </w:tcPr>
          <w:p w14:paraId="65C1E4D5" w14:textId="77777777" w:rsidR="00594FEC" w:rsidRPr="00305FD9" w:rsidRDefault="00594FEC" w:rsidP="0065646F">
            <w:pPr>
              <w:widowControl w:val="0"/>
              <w:rPr>
                <w:rFonts w:ascii="Arial" w:hAnsi="Arial" w:cs="Arial"/>
                <w:sz w:val="24"/>
                <w:szCs w:val="24"/>
              </w:rPr>
            </w:pPr>
            <w:r>
              <w:rPr>
                <w:rFonts w:ascii="Arial" w:hAnsi="Arial" w:cs="Arial"/>
                <w:sz w:val="24"/>
                <w:szCs w:val="24"/>
              </w:rPr>
              <w:t>33</w:t>
            </w:r>
          </w:p>
        </w:tc>
        <w:tc>
          <w:tcPr>
            <w:tcW w:w="2127" w:type="dxa"/>
          </w:tcPr>
          <w:p w14:paraId="5A749C4A" w14:textId="77777777" w:rsidR="00594FEC" w:rsidRPr="00305FD9" w:rsidRDefault="00594FEC" w:rsidP="0065646F">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r w:rsidR="00594FEC" w14:paraId="3190BD7F" w14:textId="77777777" w:rsidTr="0065646F">
        <w:tc>
          <w:tcPr>
            <w:tcW w:w="1838" w:type="dxa"/>
            <w:shd w:val="clear" w:color="auto" w:fill="E7E6E6" w:themeFill="background2"/>
          </w:tcPr>
          <w:p w14:paraId="028E275D" w14:textId="77777777" w:rsidR="00594FEC" w:rsidRPr="00305FD9" w:rsidRDefault="00594FEC" w:rsidP="0065646F">
            <w:pPr>
              <w:widowControl w:val="0"/>
              <w:rPr>
                <w:rFonts w:ascii="Arial" w:hAnsi="Arial" w:cs="Arial"/>
                <w:sz w:val="24"/>
                <w:szCs w:val="24"/>
              </w:rPr>
            </w:pPr>
          </w:p>
        </w:tc>
        <w:tc>
          <w:tcPr>
            <w:tcW w:w="2835" w:type="dxa"/>
            <w:shd w:val="clear" w:color="auto" w:fill="E7E6E6" w:themeFill="background2"/>
          </w:tcPr>
          <w:p w14:paraId="2288D202" w14:textId="77777777" w:rsidR="00594FEC" w:rsidRPr="00305FD9" w:rsidRDefault="00594FEC" w:rsidP="0065646F">
            <w:pPr>
              <w:widowControl w:val="0"/>
              <w:rPr>
                <w:rFonts w:ascii="Arial" w:hAnsi="Arial" w:cs="Arial"/>
                <w:sz w:val="24"/>
                <w:szCs w:val="24"/>
              </w:rPr>
            </w:pPr>
          </w:p>
        </w:tc>
        <w:tc>
          <w:tcPr>
            <w:tcW w:w="2126" w:type="dxa"/>
            <w:shd w:val="clear" w:color="auto" w:fill="E7E6E6" w:themeFill="background2"/>
          </w:tcPr>
          <w:p w14:paraId="75ED6B8B" w14:textId="77777777" w:rsidR="00594FEC" w:rsidRPr="00305FD9" w:rsidRDefault="00594FEC" w:rsidP="0065646F">
            <w:pPr>
              <w:widowControl w:val="0"/>
              <w:rPr>
                <w:rFonts w:ascii="Arial" w:hAnsi="Arial" w:cs="Arial"/>
                <w:sz w:val="24"/>
                <w:szCs w:val="24"/>
              </w:rPr>
            </w:pPr>
          </w:p>
        </w:tc>
        <w:tc>
          <w:tcPr>
            <w:tcW w:w="2127" w:type="dxa"/>
            <w:shd w:val="clear" w:color="auto" w:fill="E7E6E6" w:themeFill="background2"/>
          </w:tcPr>
          <w:p w14:paraId="3043BC04" w14:textId="77777777" w:rsidR="00594FEC" w:rsidRPr="00305FD9" w:rsidRDefault="00594FEC" w:rsidP="0065646F">
            <w:pPr>
              <w:widowControl w:val="0"/>
              <w:rPr>
                <w:rFonts w:ascii="Arial" w:hAnsi="Arial" w:cs="Arial"/>
                <w:sz w:val="24"/>
                <w:szCs w:val="24"/>
              </w:rPr>
            </w:pPr>
          </w:p>
        </w:tc>
      </w:tr>
      <w:tr w:rsidR="00594FEC" w14:paraId="533BDBAF" w14:textId="77777777" w:rsidTr="0065646F">
        <w:tc>
          <w:tcPr>
            <w:tcW w:w="1838" w:type="dxa"/>
          </w:tcPr>
          <w:p w14:paraId="18C27506" w14:textId="671FE323" w:rsidR="00594FEC" w:rsidRPr="00305FD9" w:rsidRDefault="00594FEC" w:rsidP="0065646F">
            <w:pPr>
              <w:widowControl w:val="0"/>
              <w:rPr>
                <w:rFonts w:ascii="Arial" w:hAnsi="Arial" w:cs="Arial"/>
                <w:sz w:val="24"/>
                <w:szCs w:val="24"/>
              </w:rPr>
            </w:pPr>
            <w:r>
              <w:rPr>
                <w:rFonts w:ascii="Arial" w:hAnsi="Arial" w:cs="Arial"/>
                <w:sz w:val="24"/>
                <w:szCs w:val="24"/>
              </w:rPr>
              <w:t>DIM</w:t>
            </w:r>
            <w:r w:rsidR="0004599D">
              <w:rPr>
                <w:rFonts w:ascii="Arial" w:hAnsi="Arial" w:cs="Arial"/>
                <w:sz w:val="24"/>
                <w:szCs w:val="24"/>
              </w:rPr>
              <w:t>15</w:t>
            </w:r>
            <w:r>
              <w:rPr>
                <w:rFonts w:ascii="Arial" w:hAnsi="Arial" w:cs="Arial"/>
                <w:sz w:val="24"/>
                <w:szCs w:val="24"/>
              </w:rPr>
              <w:t>35</w:t>
            </w:r>
          </w:p>
        </w:tc>
        <w:tc>
          <w:tcPr>
            <w:tcW w:w="2835" w:type="dxa"/>
          </w:tcPr>
          <w:p w14:paraId="77103062"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CSW</w:t>
            </w:r>
          </w:p>
        </w:tc>
        <w:tc>
          <w:tcPr>
            <w:tcW w:w="2126" w:type="dxa"/>
          </w:tcPr>
          <w:p w14:paraId="431D0B33" w14:textId="77777777" w:rsidR="00594FEC" w:rsidRPr="00305FD9" w:rsidRDefault="00594FEC" w:rsidP="0065646F">
            <w:pPr>
              <w:widowControl w:val="0"/>
              <w:rPr>
                <w:rFonts w:ascii="Arial" w:hAnsi="Arial" w:cs="Arial"/>
                <w:sz w:val="24"/>
                <w:szCs w:val="24"/>
              </w:rPr>
            </w:pPr>
            <w:r>
              <w:rPr>
                <w:rFonts w:ascii="Arial" w:hAnsi="Arial" w:cs="Arial"/>
                <w:sz w:val="24"/>
                <w:szCs w:val="24"/>
              </w:rPr>
              <w:t>35</w:t>
            </w:r>
          </w:p>
        </w:tc>
        <w:tc>
          <w:tcPr>
            <w:tcW w:w="2127" w:type="dxa"/>
          </w:tcPr>
          <w:p w14:paraId="4C437712" w14:textId="77777777" w:rsidR="00594FEC" w:rsidRPr="00305FD9" w:rsidRDefault="00594FEC" w:rsidP="0065646F">
            <w:pPr>
              <w:widowControl w:val="0"/>
              <w:rPr>
                <w:rFonts w:ascii="Arial" w:hAnsi="Arial" w:cs="Arial"/>
                <w:sz w:val="24"/>
                <w:szCs w:val="24"/>
              </w:rPr>
            </w:pPr>
          </w:p>
        </w:tc>
      </w:tr>
      <w:tr w:rsidR="00594FEC" w14:paraId="1B4D9974" w14:textId="77777777" w:rsidTr="0065646F">
        <w:tc>
          <w:tcPr>
            <w:tcW w:w="1838" w:type="dxa"/>
            <w:shd w:val="clear" w:color="auto" w:fill="E7E6E6" w:themeFill="background2"/>
          </w:tcPr>
          <w:p w14:paraId="3A67A2DD" w14:textId="3A5DAA1A" w:rsidR="00594FEC" w:rsidRPr="00305FD9" w:rsidRDefault="00594FEC" w:rsidP="0065646F">
            <w:pPr>
              <w:widowControl w:val="0"/>
              <w:rPr>
                <w:rFonts w:ascii="Arial" w:hAnsi="Arial" w:cs="Arial"/>
                <w:sz w:val="24"/>
                <w:szCs w:val="24"/>
              </w:rPr>
            </w:pPr>
            <w:r>
              <w:rPr>
                <w:rFonts w:ascii="Arial" w:hAnsi="Arial" w:cs="Arial"/>
                <w:sz w:val="24"/>
                <w:szCs w:val="24"/>
              </w:rPr>
              <w:t>DI</w:t>
            </w:r>
            <w:r w:rsidR="00946568">
              <w:rPr>
                <w:rFonts w:ascii="Arial" w:hAnsi="Arial" w:cs="Arial"/>
                <w:sz w:val="24"/>
                <w:szCs w:val="24"/>
              </w:rPr>
              <w:t>M3535</w:t>
            </w:r>
          </w:p>
        </w:tc>
        <w:tc>
          <w:tcPr>
            <w:tcW w:w="2835" w:type="dxa"/>
            <w:shd w:val="clear" w:color="auto" w:fill="E7E6E6" w:themeFill="background2"/>
          </w:tcPr>
          <w:p w14:paraId="34DFCD68"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08D7CF73" w14:textId="77777777" w:rsidR="00594FEC" w:rsidRPr="00305FD9" w:rsidRDefault="00594FEC" w:rsidP="0065646F">
            <w:pPr>
              <w:widowControl w:val="0"/>
              <w:rPr>
                <w:rFonts w:ascii="Arial" w:hAnsi="Arial" w:cs="Arial"/>
                <w:sz w:val="24"/>
                <w:szCs w:val="24"/>
              </w:rPr>
            </w:pPr>
          </w:p>
        </w:tc>
        <w:tc>
          <w:tcPr>
            <w:tcW w:w="2127" w:type="dxa"/>
            <w:shd w:val="clear" w:color="auto" w:fill="E7E6E6" w:themeFill="background2"/>
          </w:tcPr>
          <w:p w14:paraId="5A3E18E3" w14:textId="77777777" w:rsidR="00594FEC" w:rsidRPr="00305FD9" w:rsidRDefault="00594FEC" w:rsidP="0065646F">
            <w:pPr>
              <w:widowControl w:val="0"/>
              <w:rPr>
                <w:rFonts w:ascii="Arial" w:hAnsi="Arial" w:cs="Arial"/>
                <w:sz w:val="24"/>
                <w:szCs w:val="24"/>
              </w:rPr>
            </w:pPr>
          </w:p>
        </w:tc>
      </w:tr>
      <w:tr w:rsidR="00594FEC" w14:paraId="765C5D48" w14:textId="77777777" w:rsidTr="0065646F">
        <w:tc>
          <w:tcPr>
            <w:tcW w:w="1838" w:type="dxa"/>
          </w:tcPr>
          <w:p w14:paraId="0B04BA94" w14:textId="08F01B51" w:rsidR="00594FEC" w:rsidRPr="00305FD9" w:rsidRDefault="00594FEC" w:rsidP="0065646F">
            <w:pPr>
              <w:widowControl w:val="0"/>
              <w:rPr>
                <w:rFonts w:ascii="Arial" w:hAnsi="Arial" w:cs="Arial"/>
                <w:sz w:val="24"/>
                <w:szCs w:val="24"/>
              </w:rPr>
            </w:pPr>
            <w:r>
              <w:rPr>
                <w:rFonts w:ascii="Arial" w:hAnsi="Arial" w:cs="Arial"/>
                <w:sz w:val="24"/>
                <w:szCs w:val="24"/>
              </w:rPr>
              <w:t>DIM</w:t>
            </w:r>
            <w:r w:rsidR="00946568">
              <w:rPr>
                <w:rFonts w:ascii="Arial" w:hAnsi="Arial" w:cs="Arial"/>
                <w:sz w:val="24"/>
                <w:szCs w:val="24"/>
              </w:rPr>
              <w:t>3535</w:t>
            </w:r>
          </w:p>
        </w:tc>
        <w:tc>
          <w:tcPr>
            <w:tcW w:w="2835" w:type="dxa"/>
          </w:tcPr>
          <w:p w14:paraId="4F768586" w14:textId="77777777" w:rsidR="00594FEC" w:rsidRPr="00305FD9" w:rsidRDefault="00594FEC" w:rsidP="0065646F">
            <w:pPr>
              <w:widowControl w:val="0"/>
              <w:rPr>
                <w:rFonts w:ascii="Arial" w:hAnsi="Arial" w:cs="Arial"/>
                <w:sz w:val="24"/>
                <w:szCs w:val="24"/>
              </w:rPr>
            </w:pPr>
            <w:r>
              <w:rPr>
                <w:rFonts w:ascii="Arial" w:hAnsi="Arial" w:cs="Arial"/>
                <w:sz w:val="24"/>
                <w:szCs w:val="24"/>
              </w:rPr>
              <w:t>Task 2 CWK</w:t>
            </w:r>
          </w:p>
        </w:tc>
        <w:tc>
          <w:tcPr>
            <w:tcW w:w="2126" w:type="dxa"/>
          </w:tcPr>
          <w:p w14:paraId="10ED43A5" w14:textId="77777777" w:rsidR="00594FEC" w:rsidRPr="00305FD9" w:rsidRDefault="00594FEC" w:rsidP="0065646F">
            <w:pPr>
              <w:widowControl w:val="0"/>
              <w:rPr>
                <w:rFonts w:ascii="Arial" w:hAnsi="Arial" w:cs="Arial"/>
                <w:sz w:val="24"/>
                <w:szCs w:val="24"/>
              </w:rPr>
            </w:pPr>
          </w:p>
        </w:tc>
        <w:tc>
          <w:tcPr>
            <w:tcW w:w="2127" w:type="dxa"/>
          </w:tcPr>
          <w:p w14:paraId="7948BBDF" w14:textId="77777777" w:rsidR="00594FEC" w:rsidRPr="00305FD9" w:rsidRDefault="00594FEC" w:rsidP="0065646F">
            <w:pPr>
              <w:widowControl w:val="0"/>
              <w:rPr>
                <w:rFonts w:ascii="Arial" w:hAnsi="Arial" w:cs="Arial"/>
                <w:sz w:val="24"/>
                <w:szCs w:val="24"/>
              </w:rPr>
            </w:pPr>
          </w:p>
        </w:tc>
      </w:tr>
      <w:tr w:rsidR="00594FEC" w14:paraId="2730A508" w14:textId="77777777" w:rsidTr="0065646F">
        <w:tc>
          <w:tcPr>
            <w:tcW w:w="1838" w:type="dxa"/>
            <w:shd w:val="clear" w:color="auto" w:fill="E7E6E6" w:themeFill="background2"/>
          </w:tcPr>
          <w:p w14:paraId="50739C59" w14:textId="0590AAF4" w:rsidR="00594FEC" w:rsidRPr="00305FD9" w:rsidRDefault="00594FEC" w:rsidP="0065646F">
            <w:pPr>
              <w:widowControl w:val="0"/>
              <w:rPr>
                <w:rFonts w:ascii="Arial" w:hAnsi="Arial" w:cs="Arial"/>
                <w:sz w:val="24"/>
                <w:szCs w:val="24"/>
              </w:rPr>
            </w:pPr>
            <w:r>
              <w:rPr>
                <w:rFonts w:ascii="Arial" w:hAnsi="Arial" w:cs="Arial"/>
                <w:sz w:val="24"/>
                <w:szCs w:val="24"/>
              </w:rPr>
              <w:t>DHM</w:t>
            </w:r>
            <w:r w:rsidR="0004599D">
              <w:rPr>
                <w:rFonts w:ascii="Arial" w:hAnsi="Arial" w:cs="Arial"/>
                <w:sz w:val="24"/>
                <w:szCs w:val="24"/>
              </w:rPr>
              <w:t>1</w:t>
            </w:r>
            <w:r>
              <w:rPr>
                <w:rFonts w:ascii="Arial" w:hAnsi="Arial" w:cs="Arial"/>
                <w:sz w:val="24"/>
                <w:szCs w:val="24"/>
              </w:rPr>
              <w:t>235</w:t>
            </w:r>
          </w:p>
        </w:tc>
        <w:tc>
          <w:tcPr>
            <w:tcW w:w="2835" w:type="dxa"/>
            <w:shd w:val="clear" w:color="auto" w:fill="E7E6E6" w:themeFill="background2"/>
          </w:tcPr>
          <w:p w14:paraId="7E41F2A5"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4306AEDC" w14:textId="794514C7" w:rsidR="00594FEC" w:rsidRPr="00305FD9" w:rsidRDefault="0004599D" w:rsidP="0065646F">
            <w:pPr>
              <w:widowControl w:val="0"/>
              <w:rPr>
                <w:rFonts w:ascii="Arial" w:hAnsi="Arial" w:cs="Arial"/>
                <w:sz w:val="24"/>
                <w:szCs w:val="24"/>
              </w:rPr>
            </w:pPr>
            <w:r>
              <w:rPr>
                <w:rFonts w:ascii="Arial" w:hAnsi="Arial" w:cs="Arial"/>
                <w:sz w:val="24"/>
                <w:szCs w:val="24"/>
              </w:rPr>
              <w:t>16</w:t>
            </w:r>
          </w:p>
        </w:tc>
        <w:tc>
          <w:tcPr>
            <w:tcW w:w="2127" w:type="dxa"/>
            <w:shd w:val="clear" w:color="auto" w:fill="E7E6E6" w:themeFill="background2"/>
          </w:tcPr>
          <w:p w14:paraId="726EFEC4" w14:textId="77777777" w:rsidR="00594FEC" w:rsidRPr="00305FD9" w:rsidRDefault="00594FEC" w:rsidP="0065646F">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r w:rsidR="00594FEC" w14:paraId="56CFD67E" w14:textId="77777777" w:rsidTr="0065646F">
        <w:tc>
          <w:tcPr>
            <w:tcW w:w="1838" w:type="dxa"/>
          </w:tcPr>
          <w:p w14:paraId="1037F941" w14:textId="77777777" w:rsidR="00594FEC" w:rsidRPr="00305FD9" w:rsidRDefault="00594FEC" w:rsidP="0065646F">
            <w:pPr>
              <w:widowControl w:val="0"/>
              <w:rPr>
                <w:rFonts w:ascii="Arial" w:hAnsi="Arial" w:cs="Arial"/>
                <w:sz w:val="24"/>
                <w:szCs w:val="24"/>
              </w:rPr>
            </w:pPr>
          </w:p>
        </w:tc>
        <w:tc>
          <w:tcPr>
            <w:tcW w:w="2835" w:type="dxa"/>
          </w:tcPr>
          <w:p w14:paraId="4E61E1D1" w14:textId="6C84C417" w:rsidR="00594FEC" w:rsidRPr="00305FD9" w:rsidRDefault="0004599D" w:rsidP="0065646F">
            <w:pPr>
              <w:widowControl w:val="0"/>
              <w:rPr>
                <w:rFonts w:ascii="Arial" w:hAnsi="Arial" w:cs="Arial"/>
                <w:sz w:val="24"/>
                <w:szCs w:val="24"/>
              </w:rPr>
            </w:pPr>
            <w:r>
              <w:rPr>
                <w:rFonts w:ascii="Arial" w:hAnsi="Arial" w:cs="Arial"/>
                <w:sz w:val="24"/>
                <w:szCs w:val="24"/>
              </w:rPr>
              <w:t>Task 2</w:t>
            </w:r>
          </w:p>
        </w:tc>
        <w:tc>
          <w:tcPr>
            <w:tcW w:w="2126" w:type="dxa"/>
          </w:tcPr>
          <w:p w14:paraId="1C20F967" w14:textId="79000AB0" w:rsidR="00594FEC" w:rsidRPr="00305FD9" w:rsidRDefault="0004599D" w:rsidP="0065646F">
            <w:pPr>
              <w:widowControl w:val="0"/>
              <w:rPr>
                <w:rFonts w:ascii="Arial" w:hAnsi="Arial" w:cs="Arial"/>
                <w:sz w:val="24"/>
                <w:szCs w:val="24"/>
              </w:rPr>
            </w:pPr>
            <w:r>
              <w:rPr>
                <w:rFonts w:ascii="Arial" w:hAnsi="Arial" w:cs="Arial"/>
                <w:sz w:val="24"/>
                <w:szCs w:val="24"/>
              </w:rPr>
              <w:t>21</w:t>
            </w:r>
          </w:p>
        </w:tc>
        <w:tc>
          <w:tcPr>
            <w:tcW w:w="2127" w:type="dxa"/>
          </w:tcPr>
          <w:p w14:paraId="380C9C2A" w14:textId="77777777" w:rsidR="00594FEC" w:rsidRPr="00305FD9" w:rsidRDefault="00594FEC" w:rsidP="0065646F">
            <w:pPr>
              <w:widowControl w:val="0"/>
              <w:rPr>
                <w:rFonts w:ascii="Arial" w:hAnsi="Arial" w:cs="Arial"/>
                <w:sz w:val="24"/>
                <w:szCs w:val="24"/>
              </w:rPr>
            </w:pPr>
          </w:p>
        </w:tc>
      </w:tr>
      <w:tr w:rsidR="0004599D" w14:paraId="2A645177" w14:textId="77777777" w:rsidTr="0065646F">
        <w:tc>
          <w:tcPr>
            <w:tcW w:w="1838" w:type="dxa"/>
          </w:tcPr>
          <w:p w14:paraId="44853D4F" w14:textId="77777777" w:rsidR="0004599D" w:rsidRPr="00305FD9" w:rsidRDefault="0004599D" w:rsidP="0065646F">
            <w:pPr>
              <w:widowControl w:val="0"/>
              <w:rPr>
                <w:rFonts w:ascii="Arial" w:hAnsi="Arial" w:cs="Arial"/>
                <w:sz w:val="24"/>
                <w:szCs w:val="24"/>
              </w:rPr>
            </w:pPr>
          </w:p>
        </w:tc>
        <w:tc>
          <w:tcPr>
            <w:tcW w:w="2835" w:type="dxa"/>
          </w:tcPr>
          <w:p w14:paraId="468DDD23" w14:textId="77777777" w:rsidR="0004599D" w:rsidRDefault="0004599D" w:rsidP="0065646F">
            <w:pPr>
              <w:widowControl w:val="0"/>
              <w:rPr>
                <w:rFonts w:ascii="Arial" w:hAnsi="Arial" w:cs="Arial"/>
                <w:sz w:val="24"/>
                <w:szCs w:val="24"/>
              </w:rPr>
            </w:pPr>
          </w:p>
        </w:tc>
        <w:tc>
          <w:tcPr>
            <w:tcW w:w="2126" w:type="dxa"/>
          </w:tcPr>
          <w:p w14:paraId="4B69659A" w14:textId="77777777" w:rsidR="0004599D" w:rsidRDefault="0004599D" w:rsidP="0065646F">
            <w:pPr>
              <w:widowControl w:val="0"/>
              <w:rPr>
                <w:rFonts w:ascii="Arial" w:hAnsi="Arial" w:cs="Arial"/>
                <w:sz w:val="24"/>
                <w:szCs w:val="24"/>
              </w:rPr>
            </w:pPr>
          </w:p>
        </w:tc>
        <w:tc>
          <w:tcPr>
            <w:tcW w:w="2127" w:type="dxa"/>
          </w:tcPr>
          <w:p w14:paraId="256B8F47" w14:textId="77777777" w:rsidR="0004599D" w:rsidRPr="00305FD9" w:rsidRDefault="0004599D" w:rsidP="0065646F">
            <w:pPr>
              <w:widowControl w:val="0"/>
              <w:rPr>
                <w:rFonts w:ascii="Arial" w:hAnsi="Arial" w:cs="Arial"/>
                <w:sz w:val="24"/>
                <w:szCs w:val="24"/>
              </w:rPr>
            </w:pPr>
          </w:p>
        </w:tc>
      </w:tr>
      <w:tr w:rsidR="00594FEC" w14:paraId="1C59002D" w14:textId="77777777" w:rsidTr="0065646F">
        <w:tc>
          <w:tcPr>
            <w:tcW w:w="1838" w:type="dxa"/>
            <w:shd w:val="clear" w:color="auto" w:fill="E7E6E6" w:themeFill="background2"/>
          </w:tcPr>
          <w:p w14:paraId="7E647470" w14:textId="77777777" w:rsidR="00594FEC" w:rsidRPr="00305FD9" w:rsidRDefault="00594FEC" w:rsidP="0065646F">
            <w:pPr>
              <w:widowControl w:val="0"/>
              <w:rPr>
                <w:rFonts w:ascii="Arial" w:hAnsi="Arial" w:cs="Arial"/>
                <w:sz w:val="24"/>
                <w:szCs w:val="24"/>
              </w:rPr>
            </w:pPr>
            <w:r>
              <w:rPr>
                <w:rFonts w:ascii="Arial" w:hAnsi="Arial" w:cs="Arial"/>
                <w:sz w:val="24"/>
                <w:szCs w:val="24"/>
              </w:rPr>
              <w:t>DHJ0625</w:t>
            </w:r>
          </w:p>
        </w:tc>
        <w:tc>
          <w:tcPr>
            <w:tcW w:w="2835" w:type="dxa"/>
            <w:shd w:val="clear" w:color="auto" w:fill="E7E6E6" w:themeFill="background2"/>
          </w:tcPr>
          <w:p w14:paraId="6ED3F6A1"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54A967C3" w14:textId="77777777" w:rsidR="00594FEC" w:rsidRPr="00305FD9" w:rsidRDefault="00594FEC" w:rsidP="0065646F">
            <w:pPr>
              <w:widowControl w:val="0"/>
              <w:rPr>
                <w:rFonts w:ascii="Arial" w:hAnsi="Arial" w:cs="Arial"/>
                <w:sz w:val="24"/>
                <w:szCs w:val="24"/>
              </w:rPr>
            </w:pPr>
            <w:r>
              <w:rPr>
                <w:rFonts w:ascii="Arial" w:hAnsi="Arial" w:cs="Arial"/>
                <w:sz w:val="24"/>
                <w:szCs w:val="24"/>
              </w:rPr>
              <w:t>14</w:t>
            </w:r>
          </w:p>
        </w:tc>
        <w:tc>
          <w:tcPr>
            <w:tcW w:w="2127" w:type="dxa"/>
            <w:shd w:val="clear" w:color="auto" w:fill="E7E6E6" w:themeFill="background2"/>
          </w:tcPr>
          <w:p w14:paraId="01FE85A0" w14:textId="77777777" w:rsidR="00594FEC" w:rsidRPr="00305FD9" w:rsidRDefault="00594FEC" w:rsidP="0065646F">
            <w:pPr>
              <w:widowControl w:val="0"/>
              <w:rPr>
                <w:rFonts w:ascii="Arial" w:hAnsi="Arial" w:cs="Arial"/>
                <w:sz w:val="24"/>
                <w:szCs w:val="24"/>
              </w:rPr>
            </w:pPr>
          </w:p>
        </w:tc>
      </w:tr>
      <w:tr w:rsidR="00594FEC" w14:paraId="024C6CDD" w14:textId="77777777" w:rsidTr="0065646F">
        <w:tc>
          <w:tcPr>
            <w:tcW w:w="1838" w:type="dxa"/>
          </w:tcPr>
          <w:p w14:paraId="1D6888E8" w14:textId="77777777" w:rsidR="00594FEC" w:rsidRPr="00305FD9" w:rsidRDefault="00594FEC" w:rsidP="0065646F">
            <w:pPr>
              <w:widowControl w:val="0"/>
              <w:rPr>
                <w:rFonts w:ascii="Arial" w:hAnsi="Arial" w:cs="Arial"/>
                <w:sz w:val="24"/>
                <w:szCs w:val="24"/>
              </w:rPr>
            </w:pPr>
            <w:r>
              <w:rPr>
                <w:rFonts w:ascii="Arial" w:hAnsi="Arial" w:cs="Arial"/>
                <w:sz w:val="24"/>
                <w:szCs w:val="24"/>
              </w:rPr>
              <w:t>DHD2245</w:t>
            </w:r>
          </w:p>
        </w:tc>
        <w:tc>
          <w:tcPr>
            <w:tcW w:w="2835" w:type="dxa"/>
          </w:tcPr>
          <w:p w14:paraId="4E58EC7F"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tcPr>
          <w:p w14:paraId="4475912A" w14:textId="77777777" w:rsidR="00594FEC" w:rsidRPr="00305FD9" w:rsidRDefault="00594FEC" w:rsidP="0065646F">
            <w:pPr>
              <w:widowControl w:val="0"/>
              <w:rPr>
                <w:rFonts w:ascii="Arial" w:hAnsi="Arial" w:cs="Arial"/>
                <w:sz w:val="24"/>
                <w:szCs w:val="24"/>
              </w:rPr>
            </w:pPr>
            <w:r>
              <w:rPr>
                <w:rFonts w:ascii="Arial" w:hAnsi="Arial" w:cs="Arial"/>
                <w:sz w:val="24"/>
                <w:szCs w:val="24"/>
              </w:rPr>
              <w:t>41</w:t>
            </w:r>
          </w:p>
        </w:tc>
        <w:tc>
          <w:tcPr>
            <w:tcW w:w="2127" w:type="dxa"/>
          </w:tcPr>
          <w:p w14:paraId="6D4EC79B" w14:textId="77777777" w:rsidR="00594FEC" w:rsidRPr="00305FD9" w:rsidRDefault="00594FEC" w:rsidP="0065646F">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r w:rsidR="00594FEC" w14:paraId="7290724F" w14:textId="77777777" w:rsidTr="0065646F">
        <w:tc>
          <w:tcPr>
            <w:tcW w:w="1838" w:type="dxa"/>
            <w:shd w:val="clear" w:color="auto" w:fill="E7E6E6" w:themeFill="background2"/>
          </w:tcPr>
          <w:p w14:paraId="48F90EF6" w14:textId="77777777" w:rsidR="00594FEC" w:rsidRPr="00305FD9" w:rsidRDefault="00594FEC" w:rsidP="0065646F">
            <w:pPr>
              <w:widowControl w:val="0"/>
              <w:rPr>
                <w:rFonts w:ascii="Arial" w:hAnsi="Arial" w:cs="Arial"/>
                <w:sz w:val="24"/>
                <w:szCs w:val="24"/>
              </w:rPr>
            </w:pPr>
            <w:r>
              <w:rPr>
                <w:rFonts w:ascii="Arial" w:hAnsi="Arial" w:cs="Arial"/>
                <w:sz w:val="24"/>
                <w:szCs w:val="24"/>
              </w:rPr>
              <w:lastRenderedPageBreak/>
              <w:t>DHM2335</w:t>
            </w:r>
          </w:p>
        </w:tc>
        <w:tc>
          <w:tcPr>
            <w:tcW w:w="2835" w:type="dxa"/>
            <w:shd w:val="clear" w:color="auto" w:fill="E7E6E6" w:themeFill="background2"/>
          </w:tcPr>
          <w:p w14:paraId="15BFC173"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786D073B" w14:textId="77777777" w:rsidR="00594FEC" w:rsidRPr="00305FD9" w:rsidRDefault="00594FEC" w:rsidP="0065646F">
            <w:pPr>
              <w:widowControl w:val="0"/>
              <w:rPr>
                <w:rFonts w:ascii="Arial" w:hAnsi="Arial" w:cs="Arial"/>
                <w:sz w:val="24"/>
                <w:szCs w:val="24"/>
              </w:rPr>
            </w:pPr>
            <w:r>
              <w:rPr>
                <w:rFonts w:ascii="Arial" w:hAnsi="Arial" w:cs="Arial"/>
                <w:sz w:val="24"/>
                <w:szCs w:val="24"/>
              </w:rPr>
              <w:t>21</w:t>
            </w:r>
          </w:p>
        </w:tc>
        <w:tc>
          <w:tcPr>
            <w:tcW w:w="2127" w:type="dxa"/>
            <w:shd w:val="clear" w:color="auto" w:fill="E7E6E6" w:themeFill="background2"/>
          </w:tcPr>
          <w:p w14:paraId="09BB53F4" w14:textId="77777777" w:rsidR="00594FEC" w:rsidRPr="00305FD9" w:rsidRDefault="00594FEC" w:rsidP="0065646F">
            <w:pPr>
              <w:widowControl w:val="0"/>
              <w:rPr>
                <w:rFonts w:ascii="Arial" w:hAnsi="Arial" w:cs="Arial"/>
                <w:sz w:val="24"/>
                <w:szCs w:val="24"/>
              </w:rPr>
            </w:pPr>
          </w:p>
        </w:tc>
      </w:tr>
      <w:tr w:rsidR="00594FEC" w14:paraId="150EDF34" w14:textId="77777777" w:rsidTr="0065646F">
        <w:tc>
          <w:tcPr>
            <w:tcW w:w="1838" w:type="dxa"/>
          </w:tcPr>
          <w:p w14:paraId="2A7E2328" w14:textId="77777777" w:rsidR="00594FEC" w:rsidRPr="00305FD9" w:rsidRDefault="00594FEC" w:rsidP="0065646F">
            <w:pPr>
              <w:widowControl w:val="0"/>
              <w:rPr>
                <w:rFonts w:ascii="Arial" w:hAnsi="Arial" w:cs="Arial"/>
                <w:sz w:val="24"/>
                <w:szCs w:val="24"/>
              </w:rPr>
            </w:pPr>
          </w:p>
        </w:tc>
        <w:tc>
          <w:tcPr>
            <w:tcW w:w="2835" w:type="dxa"/>
          </w:tcPr>
          <w:p w14:paraId="44178315" w14:textId="77777777" w:rsidR="00594FEC" w:rsidRPr="00305FD9" w:rsidRDefault="00594FEC" w:rsidP="0065646F">
            <w:pPr>
              <w:widowControl w:val="0"/>
              <w:rPr>
                <w:rFonts w:ascii="Arial" w:hAnsi="Arial" w:cs="Arial"/>
                <w:sz w:val="24"/>
                <w:szCs w:val="24"/>
              </w:rPr>
            </w:pPr>
            <w:r>
              <w:rPr>
                <w:rFonts w:ascii="Arial" w:hAnsi="Arial" w:cs="Arial"/>
                <w:sz w:val="24"/>
                <w:szCs w:val="24"/>
              </w:rPr>
              <w:t>Task 2 CWK</w:t>
            </w:r>
          </w:p>
        </w:tc>
        <w:tc>
          <w:tcPr>
            <w:tcW w:w="2126" w:type="dxa"/>
          </w:tcPr>
          <w:p w14:paraId="550C9664" w14:textId="77777777" w:rsidR="00594FEC" w:rsidRPr="00305FD9" w:rsidRDefault="00594FEC" w:rsidP="0065646F">
            <w:pPr>
              <w:widowControl w:val="0"/>
              <w:rPr>
                <w:rFonts w:ascii="Arial" w:hAnsi="Arial" w:cs="Arial"/>
                <w:sz w:val="24"/>
                <w:szCs w:val="24"/>
              </w:rPr>
            </w:pPr>
            <w:r>
              <w:rPr>
                <w:rFonts w:ascii="Arial" w:hAnsi="Arial" w:cs="Arial"/>
                <w:sz w:val="24"/>
                <w:szCs w:val="24"/>
              </w:rPr>
              <w:t>16</w:t>
            </w:r>
          </w:p>
        </w:tc>
        <w:tc>
          <w:tcPr>
            <w:tcW w:w="2127" w:type="dxa"/>
          </w:tcPr>
          <w:p w14:paraId="5EF26B65" w14:textId="77777777" w:rsidR="00594FEC" w:rsidRPr="00305FD9" w:rsidRDefault="00594FEC" w:rsidP="0065646F">
            <w:pPr>
              <w:widowControl w:val="0"/>
              <w:rPr>
                <w:rFonts w:ascii="Arial" w:hAnsi="Arial" w:cs="Arial"/>
                <w:sz w:val="24"/>
                <w:szCs w:val="24"/>
              </w:rPr>
            </w:pPr>
          </w:p>
        </w:tc>
      </w:tr>
      <w:tr w:rsidR="00594FEC" w14:paraId="3BE4B41C" w14:textId="77777777" w:rsidTr="0065646F">
        <w:tc>
          <w:tcPr>
            <w:tcW w:w="1838" w:type="dxa"/>
            <w:shd w:val="clear" w:color="auto" w:fill="E7E6E6" w:themeFill="background2"/>
          </w:tcPr>
          <w:p w14:paraId="76959BBD" w14:textId="33A5AA6A" w:rsidR="00594FEC" w:rsidRPr="00305FD9" w:rsidRDefault="00594FEC" w:rsidP="0065646F">
            <w:pPr>
              <w:widowControl w:val="0"/>
              <w:rPr>
                <w:rFonts w:ascii="Arial" w:hAnsi="Arial" w:cs="Arial"/>
                <w:sz w:val="24"/>
                <w:szCs w:val="24"/>
              </w:rPr>
            </w:pPr>
            <w:r>
              <w:rPr>
                <w:rFonts w:ascii="Arial" w:hAnsi="Arial" w:cs="Arial"/>
                <w:sz w:val="24"/>
                <w:szCs w:val="24"/>
              </w:rPr>
              <w:t>DHM</w:t>
            </w:r>
            <w:r w:rsidR="0004599D">
              <w:rPr>
                <w:rFonts w:ascii="Arial" w:hAnsi="Arial" w:cs="Arial"/>
                <w:sz w:val="24"/>
                <w:szCs w:val="24"/>
              </w:rPr>
              <w:t>22</w:t>
            </w:r>
            <w:r>
              <w:rPr>
                <w:rFonts w:ascii="Arial" w:hAnsi="Arial" w:cs="Arial"/>
                <w:sz w:val="24"/>
                <w:szCs w:val="24"/>
              </w:rPr>
              <w:t>35</w:t>
            </w:r>
          </w:p>
        </w:tc>
        <w:tc>
          <w:tcPr>
            <w:tcW w:w="2835" w:type="dxa"/>
            <w:shd w:val="clear" w:color="auto" w:fill="E7E6E6" w:themeFill="background2"/>
          </w:tcPr>
          <w:p w14:paraId="6484974C" w14:textId="77777777" w:rsidR="00594FEC" w:rsidRPr="00305FD9" w:rsidRDefault="00594FEC"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4DAD1F57" w14:textId="059767F7" w:rsidR="00594FEC" w:rsidRPr="00305FD9" w:rsidRDefault="0004599D" w:rsidP="0065646F">
            <w:pPr>
              <w:widowControl w:val="0"/>
              <w:rPr>
                <w:rFonts w:ascii="Arial" w:hAnsi="Arial" w:cs="Arial"/>
                <w:sz w:val="24"/>
                <w:szCs w:val="24"/>
              </w:rPr>
            </w:pPr>
            <w:r>
              <w:rPr>
                <w:rFonts w:ascii="Arial" w:hAnsi="Arial" w:cs="Arial"/>
                <w:sz w:val="24"/>
                <w:szCs w:val="24"/>
              </w:rPr>
              <w:t>31</w:t>
            </w:r>
          </w:p>
        </w:tc>
        <w:tc>
          <w:tcPr>
            <w:tcW w:w="2127" w:type="dxa"/>
            <w:shd w:val="clear" w:color="auto" w:fill="E7E6E6" w:themeFill="background2"/>
          </w:tcPr>
          <w:p w14:paraId="0598398E" w14:textId="77777777" w:rsidR="00594FEC" w:rsidRPr="00305FD9" w:rsidRDefault="00594FEC" w:rsidP="0065646F">
            <w:pPr>
              <w:widowControl w:val="0"/>
              <w:rPr>
                <w:rFonts w:ascii="Arial" w:hAnsi="Arial" w:cs="Arial"/>
                <w:sz w:val="24"/>
                <w:szCs w:val="24"/>
              </w:rPr>
            </w:pPr>
          </w:p>
        </w:tc>
      </w:tr>
    </w:tbl>
    <w:p w14:paraId="440F564A" w14:textId="3D199FC7" w:rsidR="00594FEC" w:rsidRDefault="0004599D" w:rsidP="00AD264D">
      <w:pPr>
        <w:widowControl w:val="0"/>
        <w:rPr>
          <w:rFonts w:ascii="Arial" w:hAnsi="Arial" w:cs="Arial"/>
          <w:sz w:val="24"/>
          <w:szCs w:val="24"/>
        </w:rPr>
      </w:pPr>
      <w:r>
        <w:rPr>
          <w:rFonts w:ascii="Arial" w:hAnsi="Arial" w:cs="Arial"/>
          <w:sz w:val="24"/>
          <w:szCs w:val="24"/>
        </w:rPr>
        <w:t>BA Hons Education (Early Years) top up</w:t>
      </w:r>
    </w:p>
    <w:tbl>
      <w:tblPr>
        <w:tblStyle w:val="TableGrid"/>
        <w:tblW w:w="0" w:type="auto"/>
        <w:tblLook w:val="04A0" w:firstRow="1" w:lastRow="0" w:firstColumn="1" w:lastColumn="0" w:noHBand="0" w:noVBand="1"/>
      </w:tblPr>
      <w:tblGrid>
        <w:gridCol w:w="1838"/>
        <w:gridCol w:w="2835"/>
        <w:gridCol w:w="2126"/>
        <w:gridCol w:w="2127"/>
      </w:tblGrid>
      <w:tr w:rsidR="0004599D" w14:paraId="3659B2C4" w14:textId="77777777" w:rsidTr="0065646F">
        <w:tc>
          <w:tcPr>
            <w:tcW w:w="1838" w:type="dxa"/>
            <w:shd w:val="clear" w:color="auto" w:fill="DEEAF6" w:themeFill="accent1" w:themeFillTint="33"/>
          </w:tcPr>
          <w:p w14:paraId="52030F63" w14:textId="77777777" w:rsidR="0004599D" w:rsidRPr="00AD62DF" w:rsidRDefault="0004599D" w:rsidP="0065646F">
            <w:pPr>
              <w:widowControl w:val="0"/>
              <w:rPr>
                <w:b/>
                <w:sz w:val="28"/>
                <w:szCs w:val="28"/>
              </w:rPr>
            </w:pPr>
            <w:r w:rsidRPr="00AD62DF">
              <w:rPr>
                <w:b/>
                <w:sz w:val="28"/>
                <w:szCs w:val="28"/>
              </w:rPr>
              <w:t>Module Code</w:t>
            </w:r>
          </w:p>
        </w:tc>
        <w:tc>
          <w:tcPr>
            <w:tcW w:w="2835" w:type="dxa"/>
            <w:shd w:val="clear" w:color="auto" w:fill="DEEAF6" w:themeFill="accent1" w:themeFillTint="33"/>
          </w:tcPr>
          <w:p w14:paraId="5A722C18" w14:textId="77777777" w:rsidR="0004599D" w:rsidRPr="00AD62DF" w:rsidRDefault="0004599D" w:rsidP="0065646F">
            <w:pPr>
              <w:widowControl w:val="0"/>
              <w:rPr>
                <w:b/>
                <w:sz w:val="28"/>
                <w:szCs w:val="28"/>
              </w:rPr>
            </w:pPr>
            <w:r w:rsidRPr="00AD62DF">
              <w:rPr>
                <w:b/>
                <w:sz w:val="28"/>
                <w:szCs w:val="28"/>
              </w:rPr>
              <w:t>Assessment Task</w:t>
            </w:r>
          </w:p>
        </w:tc>
        <w:tc>
          <w:tcPr>
            <w:tcW w:w="2126" w:type="dxa"/>
            <w:shd w:val="clear" w:color="auto" w:fill="DEEAF6" w:themeFill="accent1" w:themeFillTint="33"/>
          </w:tcPr>
          <w:p w14:paraId="69127A78" w14:textId="77777777" w:rsidR="0004599D" w:rsidRPr="00AD62DF" w:rsidRDefault="0004599D" w:rsidP="0065646F">
            <w:pPr>
              <w:widowControl w:val="0"/>
              <w:rPr>
                <w:b/>
                <w:sz w:val="28"/>
                <w:szCs w:val="28"/>
              </w:rPr>
            </w:pPr>
            <w:r w:rsidRPr="00AD62DF">
              <w:rPr>
                <w:b/>
                <w:sz w:val="28"/>
                <w:szCs w:val="28"/>
              </w:rPr>
              <w:t>Week number</w:t>
            </w:r>
          </w:p>
        </w:tc>
        <w:tc>
          <w:tcPr>
            <w:tcW w:w="2127" w:type="dxa"/>
            <w:shd w:val="clear" w:color="auto" w:fill="DEEAF6" w:themeFill="accent1" w:themeFillTint="33"/>
          </w:tcPr>
          <w:p w14:paraId="04F14110" w14:textId="77777777" w:rsidR="0004599D" w:rsidRPr="00AD62DF" w:rsidRDefault="0004599D" w:rsidP="0065646F">
            <w:pPr>
              <w:widowControl w:val="0"/>
              <w:rPr>
                <w:b/>
                <w:sz w:val="28"/>
                <w:szCs w:val="28"/>
              </w:rPr>
            </w:pPr>
            <w:r>
              <w:rPr>
                <w:b/>
                <w:sz w:val="28"/>
                <w:szCs w:val="28"/>
              </w:rPr>
              <w:t xml:space="preserve">Last </w:t>
            </w:r>
            <w:r w:rsidRPr="00AD62DF">
              <w:rPr>
                <w:b/>
                <w:sz w:val="28"/>
                <w:szCs w:val="28"/>
              </w:rPr>
              <w:t xml:space="preserve">Submission </w:t>
            </w:r>
            <w:r>
              <w:rPr>
                <w:b/>
                <w:sz w:val="28"/>
                <w:szCs w:val="28"/>
              </w:rPr>
              <w:t>of</w:t>
            </w:r>
            <w:r w:rsidRPr="00AD62DF">
              <w:rPr>
                <w:b/>
                <w:sz w:val="28"/>
                <w:szCs w:val="28"/>
              </w:rPr>
              <w:t xml:space="preserve"> course (</w:t>
            </w:r>
            <w:r w:rsidRPr="00AD62DF">
              <w:rPr>
                <w:rFonts w:ascii="Wingdings 2" w:hAnsi="Wingdings 2" w:cs="Arial"/>
                <w:b/>
                <w:color w:val="45A5ED"/>
                <w:sz w:val="28"/>
                <w:szCs w:val="28"/>
                <w:lang w:eastAsia="en-US"/>
                <w14:textFill>
                  <w14:solidFill>
                    <w14:srgbClr w14:val="45A5ED">
                      <w14:lumMod w14:val="50000"/>
                    </w14:srgbClr>
                  </w14:solidFill>
                </w14:textFill>
              </w:rPr>
              <w:t></w:t>
            </w:r>
            <w:r w:rsidRPr="00AD62DF">
              <w:rPr>
                <w:rFonts w:ascii="Arial" w:hAnsi="Arial" w:cs="Arial"/>
                <w:b/>
                <w:sz w:val="28"/>
                <w:szCs w:val="28"/>
                <w:lang w:eastAsia="en-US"/>
              </w:rPr>
              <w:t>)</w:t>
            </w:r>
          </w:p>
        </w:tc>
      </w:tr>
      <w:tr w:rsidR="0004599D" w14:paraId="41AD51F1" w14:textId="77777777" w:rsidTr="0065646F">
        <w:tc>
          <w:tcPr>
            <w:tcW w:w="1838" w:type="dxa"/>
            <w:shd w:val="clear" w:color="auto" w:fill="E7E6E6" w:themeFill="background2"/>
          </w:tcPr>
          <w:p w14:paraId="5C94D44C" w14:textId="77777777" w:rsidR="0004599D" w:rsidRPr="00305FD9" w:rsidRDefault="0004599D" w:rsidP="0065646F">
            <w:pPr>
              <w:widowControl w:val="0"/>
              <w:rPr>
                <w:rFonts w:ascii="Arial" w:hAnsi="Arial" w:cs="Arial"/>
                <w:sz w:val="24"/>
                <w:szCs w:val="24"/>
              </w:rPr>
            </w:pPr>
            <w:r>
              <w:rPr>
                <w:rFonts w:ascii="Arial" w:hAnsi="Arial" w:cs="Arial"/>
                <w:sz w:val="24"/>
                <w:szCs w:val="24"/>
              </w:rPr>
              <w:t>DHM2235</w:t>
            </w:r>
          </w:p>
        </w:tc>
        <w:tc>
          <w:tcPr>
            <w:tcW w:w="2835" w:type="dxa"/>
            <w:shd w:val="clear" w:color="auto" w:fill="E7E6E6" w:themeFill="background2"/>
          </w:tcPr>
          <w:p w14:paraId="54A14412" w14:textId="77777777" w:rsidR="0004599D" w:rsidRPr="00305FD9" w:rsidRDefault="0004599D"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49BD45EC" w14:textId="77777777" w:rsidR="0004599D" w:rsidRPr="00305FD9" w:rsidRDefault="0004599D" w:rsidP="0065646F">
            <w:pPr>
              <w:widowControl w:val="0"/>
              <w:rPr>
                <w:rFonts w:ascii="Arial" w:hAnsi="Arial" w:cs="Arial"/>
                <w:sz w:val="24"/>
                <w:szCs w:val="24"/>
              </w:rPr>
            </w:pPr>
            <w:r>
              <w:rPr>
                <w:rFonts w:ascii="Arial" w:hAnsi="Arial" w:cs="Arial"/>
                <w:sz w:val="24"/>
                <w:szCs w:val="24"/>
              </w:rPr>
              <w:t>31</w:t>
            </w:r>
          </w:p>
        </w:tc>
        <w:tc>
          <w:tcPr>
            <w:tcW w:w="2127" w:type="dxa"/>
            <w:shd w:val="clear" w:color="auto" w:fill="E7E6E6" w:themeFill="background2"/>
          </w:tcPr>
          <w:p w14:paraId="7D305156" w14:textId="77777777" w:rsidR="0004599D" w:rsidRPr="00305FD9" w:rsidRDefault="0004599D" w:rsidP="0065646F">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r w:rsidR="0004599D" w14:paraId="3FFD380B" w14:textId="77777777" w:rsidTr="0065646F">
        <w:tc>
          <w:tcPr>
            <w:tcW w:w="1838" w:type="dxa"/>
          </w:tcPr>
          <w:p w14:paraId="312D7493" w14:textId="02E407FA" w:rsidR="0004599D" w:rsidRPr="00305FD9" w:rsidRDefault="00245A89" w:rsidP="0065646F">
            <w:pPr>
              <w:widowControl w:val="0"/>
              <w:rPr>
                <w:rFonts w:ascii="Arial" w:hAnsi="Arial" w:cs="Arial"/>
                <w:sz w:val="24"/>
                <w:szCs w:val="24"/>
              </w:rPr>
            </w:pPr>
            <w:r>
              <w:rPr>
                <w:rFonts w:ascii="Arial" w:hAnsi="Arial" w:cs="Arial"/>
                <w:sz w:val="24"/>
                <w:szCs w:val="24"/>
              </w:rPr>
              <w:t>DHM2335</w:t>
            </w:r>
          </w:p>
        </w:tc>
        <w:tc>
          <w:tcPr>
            <w:tcW w:w="2835" w:type="dxa"/>
          </w:tcPr>
          <w:p w14:paraId="37DE0611" w14:textId="00A1366F" w:rsidR="0004599D" w:rsidRPr="00305FD9" w:rsidRDefault="00245A89" w:rsidP="0065646F">
            <w:pPr>
              <w:widowControl w:val="0"/>
              <w:rPr>
                <w:rFonts w:ascii="Arial" w:hAnsi="Arial" w:cs="Arial"/>
                <w:sz w:val="24"/>
                <w:szCs w:val="24"/>
              </w:rPr>
            </w:pPr>
            <w:r>
              <w:rPr>
                <w:rFonts w:ascii="Arial" w:hAnsi="Arial" w:cs="Arial"/>
                <w:sz w:val="24"/>
                <w:szCs w:val="24"/>
              </w:rPr>
              <w:t>Task 1 CWK</w:t>
            </w:r>
          </w:p>
        </w:tc>
        <w:tc>
          <w:tcPr>
            <w:tcW w:w="2126" w:type="dxa"/>
          </w:tcPr>
          <w:p w14:paraId="5B9B8BC5" w14:textId="54BE0E16" w:rsidR="0004599D" w:rsidRPr="00305FD9" w:rsidRDefault="00245A89" w:rsidP="0065646F">
            <w:pPr>
              <w:widowControl w:val="0"/>
              <w:rPr>
                <w:rFonts w:ascii="Arial" w:hAnsi="Arial" w:cs="Arial"/>
                <w:sz w:val="24"/>
                <w:szCs w:val="24"/>
              </w:rPr>
            </w:pPr>
            <w:r>
              <w:rPr>
                <w:rFonts w:ascii="Arial" w:hAnsi="Arial" w:cs="Arial"/>
                <w:sz w:val="24"/>
                <w:szCs w:val="24"/>
              </w:rPr>
              <w:t>21</w:t>
            </w:r>
          </w:p>
        </w:tc>
        <w:tc>
          <w:tcPr>
            <w:tcW w:w="2127" w:type="dxa"/>
          </w:tcPr>
          <w:p w14:paraId="794DFD59" w14:textId="77777777" w:rsidR="0004599D" w:rsidRPr="00305FD9" w:rsidRDefault="0004599D" w:rsidP="0065646F">
            <w:pPr>
              <w:widowControl w:val="0"/>
              <w:rPr>
                <w:rFonts w:ascii="Arial" w:hAnsi="Arial" w:cs="Arial"/>
                <w:sz w:val="24"/>
                <w:szCs w:val="24"/>
              </w:rPr>
            </w:pPr>
          </w:p>
        </w:tc>
      </w:tr>
      <w:tr w:rsidR="00245A89" w14:paraId="422B57EE" w14:textId="77777777" w:rsidTr="0065646F">
        <w:tc>
          <w:tcPr>
            <w:tcW w:w="1838" w:type="dxa"/>
          </w:tcPr>
          <w:p w14:paraId="639006B9" w14:textId="77777777" w:rsidR="00245A89" w:rsidRPr="00305FD9" w:rsidRDefault="00245A89" w:rsidP="0065646F">
            <w:pPr>
              <w:widowControl w:val="0"/>
              <w:rPr>
                <w:rFonts w:ascii="Arial" w:hAnsi="Arial" w:cs="Arial"/>
                <w:sz w:val="24"/>
                <w:szCs w:val="24"/>
              </w:rPr>
            </w:pPr>
          </w:p>
        </w:tc>
        <w:tc>
          <w:tcPr>
            <w:tcW w:w="2835" w:type="dxa"/>
          </w:tcPr>
          <w:p w14:paraId="275EC3AC" w14:textId="0325AB70" w:rsidR="00245A89" w:rsidRPr="00305FD9" w:rsidRDefault="00245A89" w:rsidP="0065646F">
            <w:pPr>
              <w:widowControl w:val="0"/>
              <w:rPr>
                <w:rFonts w:ascii="Arial" w:hAnsi="Arial" w:cs="Arial"/>
                <w:sz w:val="24"/>
                <w:szCs w:val="24"/>
              </w:rPr>
            </w:pPr>
            <w:r>
              <w:rPr>
                <w:rFonts w:ascii="Arial" w:hAnsi="Arial" w:cs="Arial"/>
                <w:sz w:val="24"/>
                <w:szCs w:val="24"/>
              </w:rPr>
              <w:t>Task 2 CWK</w:t>
            </w:r>
          </w:p>
        </w:tc>
        <w:tc>
          <w:tcPr>
            <w:tcW w:w="2126" w:type="dxa"/>
          </w:tcPr>
          <w:p w14:paraId="79855680" w14:textId="3701B968" w:rsidR="00245A89" w:rsidRPr="00305FD9" w:rsidRDefault="00245A89" w:rsidP="0065646F">
            <w:pPr>
              <w:widowControl w:val="0"/>
              <w:rPr>
                <w:rFonts w:ascii="Arial" w:hAnsi="Arial" w:cs="Arial"/>
                <w:sz w:val="24"/>
                <w:szCs w:val="24"/>
              </w:rPr>
            </w:pPr>
            <w:r>
              <w:rPr>
                <w:rFonts w:ascii="Arial" w:hAnsi="Arial" w:cs="Arial"/>
                <w:sz w:val="24"/>
                <w:szCs w:val="24"/>
              </w:rPr>
              <w:t>16</w:t>
            </w:r>
          </w:p>
        </w:tc>
        <w:tc>
          <w:tcPr>
            <w:tcW w:w="2127" w:type="dxa"/>
          </w:tcPr>
          <w:p w14:paraId="0B547579" w14:textId="77777777" w:rsidR="00245A89" w:rsidRPr="00305FD9" w:rsidRDefault="00245A89" w:rsidP="0065646F">
            <w:pPr>
              <w:widowControl w:val="0"/>
              <w:rPr>
                <w:rFonts w:ascii="Arial" w:hAnsi="Arial" w:cs="Arial"/>
                <w:sz w:val="24"/>
                <w:szCs w:val="24"/>
              </w:rPr>
            </w:pPr>
          </w:p>
        </w:tc>
      </w:tr>
      <w:tr w:rsidR="00245A89" w14:paraId="26D40DFE" w14:textId="77777777" w:rsidTr="0065646F">
        <w:tc>
          <w:tcPr>
            <w:tcW w:w="1838" w:type="dxa"/>
          </w:tcPr>
          <w:p w14:paraId="4D6D904D" w14:textId="1A7FE58A" w:rsidR="00245A89" w:rsidRPr="00305FD9" w:rsidRDefault="00245A89" w:rsidP="0065646F">
            <w:pPr>
              <w:widowControl w:val="0"/>
              <w:rPr>
                <w:rFonts w:ascii="Arial" w:hAnsi="Arial" w:cs="Arial"/>
                <w:sz w:val="24"/>
                <w:szCs w:val="24"/>
              </w:rPr>
            </w:pPr>
            <w:r>
              <w:rPr>
                <w:rFonts w:ascii="Arial" w:hAnsi="Arial" w:cs="Arial"/>
                <w:sz w:val="24"/>
                <w:szCs w:val="24"/>
              </w:rPr>
              <w:t>DHM1235</w:t>
            </w:r>
          </w:p>
        </w:tc>
        <w:tc>
          <w:tcPr>
            <w:tcW w:w="2835" w:type="dxa"/>
          </w:tcPr>
          <w:p w14:paraId="7F45AF04" w14:textId="30F51C86" w:rsidR="00245A89" w:rsidRPr="00305FD9" w:rsidRDefault="00245A89" w:rsidP="0065646F">
            <w:pPr>
              <w:widowControl w:val="0"/>
              <w:rPr>
                <w:rFonts w:ascii="Arial" w:hAnsi="Arial" w:cs="Arial"/>
                <w:sz w:val="24"/>
                <w:szCs w:val="24"/>
              </w:rPr>
            </w:pPr>
            <w:r>
              <w:rPr>
                <w:rFonts w:ascii="Arial" w:hAnsi="Arial" w:cs="Arial"/>
                <w:sz w:val="24"/>
                <w:szCs w:val="24"/>
              </w:rPr>
              <w:t>Task 1 CWK</w:t>
            </w:r>
          </w:p>
        </w:tc>
        <w:tc>
          <w:tcPr>
            <w:tcW w:w="2126" w:type="dxa"/>
          </w:tcPr>
          <w:p w14:paraId="2F582384" w14:textId="268F5FB7" w:rsidR="00245A89" w:rsidRPr="00305FD9" w:rsidRDefault="00245A89" w:rsidP="0065646F">
            <w:pPr>
              <w:widowControl w:val="0"/>
              <w:rPr>
                <w:rFonts w:ascii="Arial" w:hAnsi="Arial" w:cs="Arial"/>
                <w:sz w:val="24"/>
                <w:szCs w:val="24"/>
              </w:rPr>
            </w:pPr>
            <w:r>
              <w:rPr>
                <w:rFonts w:ascii="Arial" w:hAnsi="Arial" w:cs="Arial"/>
                <w:sz w:val="24"/>
                <w:szCs w:val="24"/>
              </w:rPr>
              <w:t>16</w:t>
            </w:r>
          </w:p>
        </w:tc>
        <w:tc>
          <w:tcPr>
            <w:tcW w:w="2127" w:type="dxa"/>
          </w:tcPr>
          <w:p w14:paraId="63574A8E" w14:textId="77777777" w:rsidR="00245A89" w:rsidRPr="00305FD9" w:rsidRDefault="00245A89" w:rsidP="0065646F">
            <w:pPr>
              <w:widowControl w:val="0"/>
              <w:rPr>
                <w:rFonts w:ascii="Arial" w:hAnsi="Arial" w:cs="Arial"/>
                <w:sz w:val="24"/>
                <w:szCs w:val="24"/>
              </w:rPr>
            </w:pPr>
          </w:p>
        </w:tc>
      </w:tr>
      <w:tr w:rsidR="00245A89" w14:paraId="778BBEC5" w14:textId="77777777" w:rsidTr="0065646F">
        <w:tc>
          <w:tcPr>
            <w:tcW w:w="1838" w:type="dxa"/>
          </w:tcPr>
          <w:p w14:paraId="23F0DD77" w14:textId="77777777" w:rsidR="00245A89" w:rsidRPr="00305FD9" w:rsidRDefault="00245A89" w:rsidP="0065646F">
            <w:pPr>
              <w:widowControl w:val="0"/>
              <w:rPr>
                <w:rFonts w:ascii="Arial" w:hAnsi="Arial" w:cs="Arial"/>
                <w:sz w:val="24"/>
                <w:szCs w:val="24"/>
              </w:rPr>
            </w:pPr>
          </w:p>
        </w:tc>
        <w:tc>
          <w:tcPr>
            <w:tcW w:w="2835" w:type="dxa"/>
          </w:tcPr>
          <w:p w14:paraId="6A6CE45C" w14:textId="62628228" w:rsidR="00245A89" w:rsidRPr="00305FD9" w:rsidRDefault="00245A89" w:rsidP="0065646F">
            <w:pPr>
              <w:widowControl w:val="0"/>
              <w:rPr>
                <w:rFonts w:ascii="Arial" w:hAnsi="Arial" w:cs="Arial"/>
                <w:sz w:val="24"/>
                <w:szCs w:val="24"/>
              </w:rPr>
            </w:pPr>
            <w:r>
              <w:rPr>
                <w:rFonts w:ascii="Arial" w:hAnsi="Arial" w:cs="Arial"/>
                <w:sz w:val="24"/>
                <w:szCs w:val="24"/>
              </w:rPr>
              <w:t>Task 2 CWK</w:t>
            </w:r>
          </w:p>
        </w:tc>
        <w:tc>
          <w:tcPr>
            <w:tcW w:w="2126" w:type="dxa"/>
          </w:tcPr>
          <w:p w14:paraId="6E819E39" w14:textId="7296EEAF" w:rsidR="00245A89" w:rsidRPr="00305FD9" w:rsidRDefault="00245A89" w:rsidP="0065646F">
            <w:pPr>
              <w:widowControl w:val="0"/>
              <w:rPr>
                <w:rFonts w:ascii="Arial" w:hAnsi="Arial" w:cs="Arial"/>
                <w:sz w:val="24"/>
                <w:szCs w:val="24"/>
              </w:rPr>
            </w:pPr>
            <w:r>
              <w:rPr>
                <w:rFonts w:ascii="Arial" w:hAnsi="Arial" w:cs="Arial"/>
                <w:sz w:val="24"/>
                <w:szCs w:val="24"/>
              </w:rPr>
              <w:t>21</w:t>
            </w:r>
          </w:p>
        </w:tc>
        <w:tc>
          <w:tcPr>
            <w:tcW w:w="2127" w:type="dxa"/>
          </w:tcPr>
          <w:p w14:paraId="7D9FD3C2" w14:textId="77777777" w:rsidR="00245A89" w:rsidRPr="00305FD9" w:rsidRDefault="00245A89" w:rsidP="0065646F">
            <w:pPr>
              <w:widowControl w:val="0"/>
              <w:rPr>
                <w:rFonts w:ascii="Arial" w:hAnsi="Arial" w:cs="Arial"/>
                <w:sz w:val="24"/>
                <w:szCs w:val="24"/>
              </w:rPr>
            </w:pPr>
          </w:p>
        </w:tc>
      </w:tr>
      <w:tr w:rsidR="00245A89" w14:paraId="51B4AC6E" w14:textId="77777777" w:rsidTr="0065646F">
        <w:tc>
          <w:tcPr>
            <w:tcW w:w="1838" w:type="dxa"/>
          </w:tcPr>
          <w:p w14:paraId="43462ED4" w14:textId="77777777" w:rsidR="00245A89" w:rsidRPr="00305FD9" w:rsidRDefault="00245A89" w:rsidP="0065646F">
            <w:pPr>
              <w:widowControl w:val="0"/>
              <w:rPr>
                <w:rFonts w:ascii="Arial" w:hAnsi="Arial" w:cs="Arial"/>
                <w:sz w:val="24"/>
                <w:szCs w:val="24"/>
              </w:rPr>
            </w:pPr>
          </w:p>
        </w:tc>
        <w:tc>
          <w:tcPr>
            <w:tcW w:w="2835" w:type="dxa"/>
          </w:tcPr>
          <w:p w14:paraId="767F4352" w14:textId="77777777" w:rsidR="00245A89" w:rsidRPr="00305FD9" w:rsidRDefault="00245A89" w:rsidP="0065646F">
            <w:pPr>
              <w:widowControl w:val="0"/>
              <w:rPr>
                <w:rFonts w:ascii="Arial" w:hAnsi="Arial" w:cs="Arial"/>
                <w:sz w:val="24"/>
                <w:szCs w:val="24"/>
              </w:rPr>
            </w:pPr>
          </w:p>
        </w:tc>
        <w:tc>
          <w:tcPr>
            <w:tcW w:w="2126" w:type="dxa"/>
          </w:tcPr>
          <w:p w14:paraId="0B46857F" w14:textId="77777777" w:rsidR="00245A89" w:rsidRPr="00305FD9" w:rsidRDefault="00245A89" w:rsidP="0065646F">
            <w:pPr>
              <w:widowControl w:val="0"/>
              <w:rPr>
                <w:rFonts w:ascii="Arial" w:hAnsi="Arial" w:cs="Arial"/>
                <w:sz w:val="24"/>
                <w:szCs w:val="24"/>
              </w:rPr>
            </w:pPr>
          </w:p>
        </w:tc>
        <w:tc>
          <w:tcPr>
            <w:tcW w:w="2127" w:type="dxa"/>
          </w:tcPr>
          <w:p w14:paraId="2B7C1169" w14:textId="77777777" w:rsidR="00245A89" w:rsidRPr="00305FD9" w:rsidRDefault="00245A89" w:rsidP="0065646F">
            <w:pPr>
              <w:widowControl w:val="0"/>
              <w:rPr>
                <w:rFonts w:ascii="Arial" w:hAnsi="Arial" w:cs="Arial"/>
                <w:sz w:val="24"/>
                <w:szCs w:val="24"/>
              </w:rPr>
            </w:pPr>
          </w:p>
        </w:tc>
      </w:tr>
      <w:tr w:rsidR="0004599D" w14:paraId="28D1EB58" w14:textId="77777777" w:rsidTr="0065646F">
        <w:tc>
          <w:tcPr>
            <w:tcW w:w="1838" w:type="dxa"/>
            <w:shd w:val="clear" w:color="auto" w:fill="E7E6E6" w:themeFill="background2"/>
          </w:tcPr>
          <w:p w14:paraId="705BC972" w14:textId="77777777" w:rsidR="0004599D" w:rsidRPr="00305FD9" w:rsidRDefault="0004599D" w:rsidP="0065646F">
            <w:pPr>
              <w:widowControl w:val="0"/>
              <w:rPr>
                <w:rFonts w:ascii="Arial" w:hAnsi="Arial" w:cs="Arial"/>
                <w:sz w:val="24"/>
                <w:szCs w:val="24"/>
              </w:rPr>
            </w:pPr>
            <w:r>
              <w:rPr>
                <w:rFonts w:ascii="Arial" w:hAnsi="Arial" w:cs="Arial"/>
                <w:sz w:val="24"/>
                <w:szCs w:val="24"/>
              </w:rPr>
              <w:t>DHJ0625</w:t>
            </w:r>
          </w:p>
        </w:tc>
        <w:tc>
          <w:tcPr>
            <w:tcW w:w="2835" w:type="dxa"/>
            <w:shd w:val="clear" w:color="auto" w:fill="E7E6E6" w:themeFill="background2"/>
          </w:tcPr>
          <w:p w14:paraId="0C4C1740" w14:textId="77777777" w:rsidR="0004599D" w:rsidRPr="00305FD9" w:rsidRDefault="0004599D"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5E24970A" w14:textId="77777777" w:rsidR="0004599D" w:rsidRPr="00305FD9" w:rsidRDefault="0004599D" w:rsidP="0065646F">
            <w:pPr>
              <w:widowControl w:val="0"/>
              <w:rPr>
                <w:rFonts w:ascii="Arial" w:hAnsi="Arial" w:cs="Arial"/>
                <w:sz w:val="24"/>
                <w:szCs w:val="24"/>
              </w:rPr>
            </w:pPr>
            <w:r>
              <w:rPr>
                <w:rFonts w:ascii="Arial" w:hAnsi="Arial" w:cs="Arial"/>
                <w:sz w:val="24"/>
                <w:szCs w:val="24"/>
              </w:rPr>
              <w:t>14</w:t>
            </w:r>
          </w:p>
        </w:tc>
        <w:tc>
          <w:tcPr>
            <w:tcW w:w="2127" w:type="dxa"/>
            <w:shd w:val="clear" w:color="auto" w:fill="E7E6E6" w:themeFill="background2"/>
          </w:tcPr>
          <w:p w14:paraId="3CC33B97" w14:textId="77777777" w:rsidR="0004599D" w:rsidRPr="00305FD9" w:rsidRDefault="0004599D" w:rsidP="0065646F">
            <w:pPr>
              <w:widowControl w:val="0"/>
              <w:rPr>
                <w:rFonts w:ascii="Arial" w:hAnsi="Arial" w:cs="Arial"/>
                <w:sz w:val="24"/>
                <w:szCs w:val="24"/>
              </w:rPr>
            </w:pPr>
          </w:p>
        </w:tc>
      </w:tr>
      <w:tr w:rsidR="0004599D" w14:paraId="1115C6BD" w14:textId="77777777" w:rsidTr="0065646F">
        <w:tc>
          <w:tcPr>
            <w:tcW w:w="1838" w:type="dxa"/>
          </w:tcPr>
          <w:p w14:paraId="183E607E" w14:textId="77777777" w:rsidR="0004599D" w:rsidRPr="00305FD9" w:rsidRDefault="0004599D" w:rsidP="0065646F">
            <w:pPr>
              <w:widowControl w:val="0"/>
              <w:rPr>
                <w:rFonts w:ascii="Arial" w:hAnsi="Arial" w:cs="Arial"/>
                <w:sz w:val="24"/>
                <w:szCs w:val="24"/>
              </w:rPr>
            </w:pPr>
            <w:r>
              <w:rPr>
                <w:rFonts w:ascii="Arial" w:hAnsi="Arial" w:cs="Arial"/>
                <w:sz w:val="24"/>
                <w:szCs w:val="24"/>
              </w:rPr>
              <w:t>DHD2245</w:t>
            </w:r>
          </w:p>
        </w:tc>
        <w:tc>
          <w:tcPr>
            <w:tcW w:w="2835" w:type="dxa"/>
          </w:tcPr>
          <w:p w14:paraId="2C088D3A" w14:textId="77777777" w:rsidR="0004599D" w:rsidRPr="00305FD9" w:rsidRDefault="0004599D" w:rsidP="0065646F">
            <w:pPr>
              <w:widowControl w:val="0"/>
              <w:rPr>
                <w:rFonts w:ascii="Arial" w:hAnsi="Arial" w:cs="Arial"/>
                <w:sz w:val="24"/>
                <w:szCs w:val="24"/>
              </w:rPr>
            </w:pPr>
            <w:r>
              <w:rPr>
                <w:rFonts w:ascii="Arial" w:hAnsi="Arial" w:cs="Arial"/>
                <w:sz w:val="24"/>
                <w:szCs w:val="24"/>
              </w:rPr>
              <w:t>Task 1 CWK</w:t>
            </w:r>
          </w:p>
        </w:tc>
        <w:tc>
          <w:tcPr>
            <w:tcW w:w="2126" w:type="dxa"/>
          </w:tcPr>
          <w:p w14:paraId="5F1EC089" w14:textId="77777777" w:rsidR="0004599D" w:rsidRPr="00305FD9" w:rsidRDefault="0004599D" w:rsidP="0065646F">
            <w:pPr>
              <w:widowControl w:val="0"/>
              <w:rPr>
                <w:rFonts w:ascii="Arial" w:hAnsi="Arial" w:cs="Arial"/>
                <w:sz w:val="24"/>
                <w:szCs w:val="24"/>
              </w:rPr>
            </w:pPr>
            <w:r>
              <w:rPr>
                <w:rFonts w:ascii="Arial" w:hAnsi="Arial" w:cs="Arial"/>
                <w:sz w:val="24"/>
                <w:szCs w:val="24"/>
              </w:rPr>
              <w:t>41</w:t>
            </w:r>
          </w:p>
        </w:tc>
        <w:tc>
          <w:tcPr>
            <w:tcW w:w="2127" w:type="dxa"/>
          </w:tcPr>
          <w:p w14:paraId="39CD3923" w14:textId="77777777" w:rsidR="0004599D" w:rsidRPr="00305FD9" w:rsidRDefault="0004599D" w:rsidP="0065646F">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bl>
    <w:p w14:paraId="713A8BAD" w14:textId="6E0D57AB" w:rsidR="0004599D" w:rsidRDefault="0004599D" w:rsidP="00AD264D">
      <w:pPr>
        <w:widowControl w:val="0"/>
        <w:rPr>
          <w:rFonts w:ascii="Arial" w:hAnsi="Arial" w:cs="Arial"/>
          <w:sz w:val="24"/>
          <w:szCs w:val="24"/>
        </w:rPr>
      </w:pPr>
    </w:p>
    <w:p w14:paraId="10E923A6" w14:textId="36FDCAC0" w:rsidR="0004599D" w:rsidRDefault="0004599D" w:rsidP="00AD264D">
      <w:pPr>
        <w:widowControl w:val="0"/>
        <w:rPr>
          <w:rFonts w:ascii="Arial" w:hAnsi="Arial" w:cs="Arial"/>
          <w:sz w:val="24"/>
          <w:szCs w:val="24"/>
        </w:rPr>
      </w:pPr>
      <w:r>
        <w:rPr>
          <w:rFonts w:ascii="Arial" w:hAnsi="Arial" w:cs="Arial"/>
          <w:sz w:val="24"/>
          <w:szCs w:val="24"/>
        </w:rPr>
        <w:t>BA Hons Education (SEND and Inclusion) top up</w:t>
      </w:r>
    </w:p>
    <w:tbl>
      <w:tblPr>
        <w:tblStyle w:val="TableGrid"/>
        <w:tblW w:w="0" w:type="auto"/>
        <w:tblLook w:val="04A0" w:firstRow="1" w:lastRow="0" w:firstColumn="1" w:lastColumn="0" w:noHBand="0" w:noVBand="1"/>
      </w:tblPr>
      <w:tblGrid>
        <w:gridCol w:w="1838"/>
        <w:gridCol w:w="2835"/>
        <w:gridCol w:w="2126"/>
        <w:gridCol w:w="2127"/>
      </w:tblGrid>
      <w:tr w:rsidR="0004599D" w14:paraId="79BBEC22" w14:textId="77777777" w:rsidTr="0065646F">
        <w:tc>
          <w:tcPr>
            <w:tcW w:w="1838" w:type="dxa"/>
            <w:shd w:val="clear" w:color="auto" w:fill="DEEAF6" w:themeFill="accent1" w:themeFillTint="33"/>
          </w:tcPr>
          <w:p w14:paraId="464EB659" w14:textId="77777777" w:rsidR="0004599D" w:rsidRPr="00AD62DF" w:rsidRDefault="0004599D" w:rsidP="0065646F">
            <w:pPr>
              <w:widowControl w:val="0"/>
              <w:rPr>
                <w:b/>
                <w:sz w:val="28"/>
                <w:szCs w:val="28"/>
              </w:rPr>
            </w:pPr>
            <w:r w:rsidRPr="00AD62DF">
              <w:rPr>
                <w:b/>
                <w:sz w:val="28"/>
                <w:szCs w:val="28"/>
              </w:rPr>
              <w:t>Module Code</w:t>
            </w:r>
          </w:p>
        </w:tc>
        <w:tc>
          <w:tcPr>
            <w:tcW w:w="2835" w:type="dxa"/>
            <w:shd w:val="clear" w:color="auto" w:fill="DEEAF6" w:themeFill="accent1" w:themeFillTint="33"/>
          </w:tcPr>
          <w:p w14:paraId="54B64002" w14:textId="77777777" w:rsidR="0004599D" w:rsidRPr="00AD62DF" w:rsidRDefault="0004599D" w:rsidP="0065646F">
            <w:pPr>
              <w:widowControl w:val="0"/>
              <w:rPr>
                <w:b/>
                <w:sz w:val="28"/>
                <w:szCs w:val="28"/>
              </w:rPr>
            </w:pPr>
            <w:r w:rsidRPr="00AD62DF">
              <w:rPr>
                <w:b/>
                <w:sz w:val="28"/>
                <w:szCs w:val="28"/>
              </w:rPr>
              <w:t>Assessment Task</w:t>
            </w:r>
          </w:p>
        </w:tc>
        <w:tc>
          <w:tcPr>
            <w:tcW w:w="2126" w:type="dxa"/>
            <w:shd w:val="clear" w:color="auto" w:fill="DEEAF6" w:themeFill="accent1" w:themeFillTint="33"/>
          </w:tcPr>
          <w:p w14:paraId="6EC27819" w14:textId="77777777" w:rsidR="0004599D" w:rsidRPr="00AD62DF" w:rsidRDefault="0004599D" w:rsidP="0065646F">
            <w:pPr>
              <w:widowControl w:val="0"/>
              <w:rPr>
                <w:b/>
                <w:sz w:val="28"/>
                <w:szCs w:val="28"/>
              </w:rPr>
            </w:pPr>
            <w:r w:rsidRPr="00AD62DF">
              <w:rPr>
                <w:b/>
                <w:sz w:val="28"/>
                <w:szCs w:val="28"/>
              </w:rPr>
              <w:t>Week number</w:t>
            </w:r>
          </w:p>
        </w:tc>
        <w:tc>
          <w:tcPr>
            <w:tcW w:w="2127" w:type="dxa"/>
            <w:shd w:val="clear" w:color="auto" w:fill="DEEAF6" w:themeFill="accent1" w:themeFillTint="33"/>
          </w:tcPr>
          <w:p w14:paraId="35863C16" w14:textId="77777777" w:rsidR="0004599D" w:rsidRPr="00AD62DF" w:rsidRDefault="0004599D" w:rsidP="0065646F">
            <w:pPr>
              <w:widowControl w:val="0"/>
              <w:rPr>
                <w:b/>
                <w:sz w:val="28"/>
                <w:szCs w:val="28"/>
              </w:rPr>
            </w:pPr>
            <w:r>
              <w:rPr>
                <w:b/>
                <w:sz w:val="28"/>
                <w:szCs w:val="28"/>
              </w:rPr>
              <w:t xml:space="preserve">Last </w:t>
            </w:r>
            <w:r w:rsidRPr="00AD62DF">
              <w:rPr>
                <w:b/>
                <w:sz w:val="28"/>
                <w:szCs w:val="28"/>
              </w:rPr>
              <w:t xml:space="preserve">Submission </w:t>
            </w:r>
            <w:r>
              <w:rPr>
                <w:b/>
                <w:sz w:val="28"/>
                <w:szCs w:val="28"/>
              </w:rPr>
              <w:t>of</w:t>
            </w:r>
            <w:r w:rsidRPr="00AD62DF">
              <w:rPr>
                <w:b/>
                <w:sz w:val="28"/>
                <w:szCs w:val="28"/>
              </w:rPr>
              <w:t xml:space="preserve"> course (</w:t>
            </w:r>
            <w:r w:rsidRPr="00AD62DF">
              <w:rPr>
                <w:rFonts w:ascii="Wingdings 2" w:hAnsi="Wingdings 2" w:cs="Arial"/>
                <w:b/>
                <w:color w:val="45A5ED"/>
                <w:sz w:val="28"/>
                <w:szCs w:val="28"/>
                <w:lang w:eastAsia="en-US"/>
                <w14:textFill>
                  <w14:solidFill>
                    <w14:srgbClr w14:val="45A5ED">
                      <w14:lumMod w14:val="50000"/>
                    </w14:srgbClr>
                  </w14:solidFill>
                </w14:textFill>
              </w:rPr>
              <w:t></w:t>
            </w:r>
            <w:r w:rsidRPr="00AD62DF">
              <w:rPr>
                <w:rFonts w:ascii="Arial" w:hAnsi="Arial" w:cs="Arial"/>
                <w:b/>
                <w:sz w:val="28"/>
                <w:szCs w:val="28"/>
                <w:lang w:eastAsia="en-US"/>
              </w:rPr>
              <w:t>)</w:t>
            </w:r>
          </w:p>
        </w:tc>
      </w:tr>
      <w:tr w:rsidR="0004599D" w14:paraId="412F625C" w14:textId="77777777" w:rsidTr="0065646F">
        <w:tc>
          <w:tcPr>
            <w:tcW w:w="1838" w:type="dxa"/>
            <w:shd w:val="clear" w:color="auto" w:fill="E7E6E6" w:themeFill="background2"/>
          </w:tcPr>
          <w:p w14:paraId="2483572D" w14:textId="77777777" w:rsidR="0004599D" w:rsidRPr="00305FD9" w:rsidRDefault="0004599D" w:rsidP="0065646F">
            <w:pPr>
              <w:widowControl w:val="0"/>
              <w:rPr>
                <w:rFonts w:ascii="Arial" w:hAnsi="Arial" w:cs="Arial"/>
                <w:sz w:val="24"/>
                <w:szCs w:val="24"/>
              </w:rPr>
            </w:pPr>
            <w:r>
              <w:rPr>
                <w:rFonts w:ascii="Arial" w:hAnsi="Arial" w:cs="Arial"/>
                <w:sz w:val="24"/>
                <w:szCs w:val="24"/>
              </w:rPr>
              <w:t>DHM1235</w:t>
            </w:r>
          </w:p>
        </w:tc>
        <w:tc>
          <w:tcPr>
            <w:tcW w:w="2835" w:type="dxa"/>
            <w:shd w:val="clear" w:color="auto" w:fill="E7E6E6" w:themeFill="background2"/>
          </w:tcPr>
          <w:p w14:paraId="5DB41E0E" w14:textId="77777777" w:rsidR="0004599D" w:rsidRPr="00305FD9" w:rsidRDefault="0004599D"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61F1EE94" w14:textId="77777777" w:rsidR="0004599D" w:rsidRPr="00305FD9" w:rsidRDefault="0004599D" w:rsidP="0065646F">
            <w:pPr>
              <w:widowControl w:val="0"/>
              <w:rPr>
                <w:rFonts w:ascii="Arial" w:hAnsi="Arial" w:cs="Arial"/>
                <w:sz w:val="24"/>
                <w:szCs w:val="24"/>
              </w:rPr>
            </w:pPr>
            <w:r>
              <w:rPr>
                <w:rFonts w:ascii="Arial" w:hAnsi="Arial" w:cs="Arial"/>
                <w:sz w:val="24"/>
                <w:szCs w:val="24"/>
              </w:rPr>
              <w:t>16</w:t>
            </w:r>
          </w:p>
        </w:tc>
        <w:tc>
          <w:tcPr>
            <w:tcW w:w="2127" w:type="dxa"/>
            <w:shd w:val="clear" w:color="auto" w:fill="E7E6E6" w:themeFill="background2"/>
          </w:tcPr>
          <w:p w14:paraId="195A8866" w14:textId="77777777" w:rsidR="0004599D" w:rsidRPr="00305FD9" w:rsidRDefault="0004599D" w:rsidP="0065646F">
            <w:pPr>
              <w:widowControl w:val="0"/>
              <w:rPr>
                <w:rFonts w:ascii="Arial" w:hAnsi="Arial" w:cs="Arial"/>
                <w:sz w:val="24"/>
                <w:szCs w:val="24"/>
              </w:rPr>
            </w:pPr>
          </w:p>
        </w:tc>
      </w:tr>
      <w:tr w:rsidR="0004599D" w14:paraId="2CEA52C7" w14:textId="77777777" w:rsidTr="0065646F">
        <w:tc>
          <w:tcPr>
            <w:tcW w:w="1838" w:type="dxa"/>
          </w:tcPr>
          <w:p w14:paraId="51DD2AD4" w14:textId="77777777" w:rsidR="0004599D" w:rsidRPr="00305FD9" w:rsidRDefault="0004599D" w:rsidP="0065646F">
            <w:pPr>
              <w:widowControl w:val="0"/>
              <w:rPr>
                <w:rFonts w:ascii="Arial" w:hAnsi="Arial" w:cs="Arial"/>
                <w:sz w:val="24"/>
                <w:szCs w:val="24"/>
              </w:rPr>
            </w:pPr>
          </w:p>
        </w:tc>
        <w:tc>
          <w:tcPr>
            <w:tcW w:w="2835" w:type="dxa"/>
          </w:tcPr>
          <w:p w14:paraId="2CC0E4D4" w14:textId="77777777" w:rsidR="0004599D" w:rsidRPr="00305FD9" w:rsidRDefault="0004599D" w:rsidP="0065646F">
            <w:pPr>
              <w:widowControl w:val="0"/>
              <w:rPr>
                <w:rFonts w:ascii="Arial" w:hAnsi="Arial" w:cs="Arial"/>
                <w:sz w:val="24"/>
                <w:szCs w:val="24"/>
              </w:rPr>
            </w:pPr>
            <w:r>
              <w:rPr>
                <w:rFonts w:ascii="Arial" w:hAnsi="Arial" w:cs="Arial"/>
                <w:sz w:val="24"/>
                <w:szCs w:val="24"/>
              </w:rPr>
              <w:t>Task 2 CWK</w:t>
            </w:r>
          </w:p>
        </w:tc>
        <w:tc>
          <w:tcPr>
            <w:tcW w:w="2126" w:type="dxa"/>
          </w:tcPr>
          <w:p w14:paraId="7F175C5F" w14:textId="77777777" w:rsidR="0004599D" w:rsidRPr="00305FD9" w:rsidRDefault="0004599D" w:rsidP="0065646F">
            <w:pPr>
              <w:widowControl w:val="0"/>
              <w:rPr>
                <w:rFonts w:ascii="Arial" w:hAnsi="Arial" w:cs="Arial"/>
                <w:sz w:val="24"/>
                <w:szCs w:val="24"/>
              </w:rPr>
            </w:pPr>
            <w:r>
              <w:rPr>
                <w:rFonts w:ascii="Arial" w:hAnsi="Arial" w:cs="Arial"/>
                <w:sz w:val="24"/>
                <w:szCs w:val="24"/>
              </w:rPr>
              <w:t>21</w:t>
            </w:r>
          </w:p>
        </w:tc>
        <w:tc>
          <w:tcPr>
            <w:tcW w:w="2127" w:type="dxa"/>
          </w:tcPr>
          <w:p w14:paraId="3E3FB407" w14:textId="77777777" w:rsidR="0004599D" w:rsidRPr="00305FD9" w:rsidRDefault="0004599D" w:rsidP="0065646F">
            <w:pPr>
              <w:widowControl w:val="0"/>
              <w:rPr>
                <w:rFonts w:ascii="Arial" w:hAnsi="Arial" w:cs="Arial"/>
                <w:sz w:val="24"/>
                <w:szCs w:val="24"/>
              </w:rPr>
            </w:pPr>
          </w:p>
        </w:tc>
      </w:tr>
      <w:tr w:rsidR="00245A89" w14:paraId="3D796FE4" w14:textId="77777777" w:rsidTr="0065646F">
        <w:tc>
          <w:tcPr>
            <w:tcW w:w="1838" w:type="dxa"/>
          </w:tcPr>
          <w:p w14:paraId="0BBE8ECC" w14:textId="0E54C3F1" w:rsidR="00245A89" w:rsidRPr="00305FD9" w:rsidRDefault="00245A89" w:rsidP="0065646F">
            <w:pPr>
              <w:widowControl w:val="0"/>
              <w:rPr>
                <w:rFonts w:ascii="Arial" w:hAnsi="Arial" w:cs="Arial"/>
                <w:sz w:val="24"/>
                <w:szCs w:val="24"/>
              </w:rPr>
            </w:pPr>
            <w:r>
              <w:rPr>
                <w:rFonts w:ascii="Arial" w:hAnsi="Arial" w:cs="Arial"/>
                <w:sz w:val="24"/>
                <w:szCs w:val="24"/>
              </w:rPr>
              <w:t>DHM2235</w:t>
            </w:r>
          </w:p>
        </w:tc>
        <w:tc>
          <w:tcPr>
            <w:tcW w:w="2835" w:type="dxa"/>
          </w:tcPr>
          <w:p w14:paraId="2878E554" w14:textId="0E44AFC7" w:rsidR="00245A89" w:rsidRDefault="00245A89" w:rsidP="0065646F">
            <w:pPr>
              <w:widowControl w:val="0"/>
              <w:rPr>
                <w:rFonts w:ascii="Arial" w:hAnsi="Arial" w:cs="Arial"/>
                <w:sz w:val="24"/>
                <w:szCs w:val="24"/>
              </w:rPr>
            </w:pPr>
            <w:r>
              <w:rPr>
                <w:rFonts w:ascii="Arial" w:hAnsi="Arial" w:cs="Arial"/>
                <w:sz w:val="24"/>
                <w:szCs w:val="24"/>
              </w:rPr>
              <w:t>Task 1 CWK</w:t>
            </w:r>
          </w:p>
        </w:tc>
        <w:tc>
          <w:tcPr>
            <w:tcW w:w="2126" w:type="dxa"/>
          </w:tcPr>
          <w:p w14:paraId="41028A5A" w14:textId="46C82937" w:rsidR="00245A89" w:rsidRDefault="00245A89" w:rsidP="0065646F">
            <w:pPr>
              <w:widowControl w:val="0"/>
              <w:rPr>
                <w:rFonts w:ascii="Arial" w:hAnsi="Arial" w:cs="Arial"/>
                <w:sz w:val="24"/>
                <w:szCs w:val="24"/>
              </w:rPr>
            </w:pPr>
            <w:r>
              <w:rPr>
                <w:rFonts w:ascii="Arial" w:hAnsi="Arial" w:cs="Arial"/>
                <w:sz w:val="24"/>
                <w:szCs w:val="24"/>
              </w:rPr>
              <w:t>31</w:t>
            </w:r>
          </w:p>
        </w:tc>
        <w:tc>
          <w:tcPr>
            <w:tcW w:w="2127" w:type="dxa"/>
          </w:tcPr>
          <w:p w14:paraId="19827970" w14:textId="2D8E4FA7" w:rsidR="00245A89" w:rsidRPr="00305FD9" w:rsidRDefault="00245A89" w:rsidP="0065646F">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r w:rsidR="00245A89" w14:paraId="49B38BC2" w14:textId="77777777" w:rsidTr="0065646F">
        <w:tc>
          <w:tcPr>
            <w:tcW w:w="1838" w:type="dxa"/>
          </w:tcPr>
          <w:p w14:paraId="74F41077" w14:textId="298AEC83" w:rsidR="00245A89" w:rsidRPr="00305FD9" w:rsidRDefault="00245A89" w:rsidP="0065646F">
            <w:pPr>
              <w:widowControl w:val="0"/>
              <w:rPr>
                <w:rFonts w:ascii="Arial" w:hAnsi="Arial" w:cs="Arial"/>
                <w:sz w:val="24"/>
                <w:szCs w:val="24"/>
              </w:rPr>
            </w:pPr>
            <w:r>
              <w:rPr>
                <w:rFonts w:ascii="Arial" w:hAnsi="Arial" w:cs="Arial"/>
                <w:sz w:val="24"/>
                <w:szCs w:val="24"/>
              </w:rPr>
              <w:t>DHM2335</w:t>
            </w:r>
          </w:p>
        </w:tc>
        <w:tc>
          <w:tcPr>
            <w:tcW w:w="2835" w:type="dxa"/>
          </w:tcPr>
          <w:p w14:paraId="522888F6" w14:textId="45947193" w:rsidR="00245A89" w:rsidRDefault="00245A89" w:rsidP="0065646F">
            <w:pPr>
              <w:widowControl w:val="0"/>
              <w:rPr>
                <w:rFonts w:ascii="Arial" w:hAnsi="Arial" w:cs="Arial"/>
                <w:sz w:val="24"/>
                <w:szCs w:val="24"/>
              </w:rPr>
            </w:pPr>
            <w:r>
              <w:rPr>
                <w:rFonts w:ascii="Arial" w:hAnsi="Arial" w:cs="Arial"/>
                <w:sz w:val="24"/>
                <w:szCs w:val="24"/>
              </w:rPr>
              <w:t>Task 1 CWK</w:t>
            </w:r>
          </w:p>
        </w:tc>
        <w:tc>
          <w:tcPr>
            <w:tcW w:w="2126" w:type="dxa"/>
          </w:tcPr>
          <w:p w14:paraId="781B1636" w14:textId="2DCDF5EE" w:rsidR="00245A89" w:rsidRDefault="00245A89" w:rsidP="0065646F">
            <w:pPr>
              <w:widowControl w:val="0"/>
              <w:rPr>
                <w:rFonts w:ascii="Arial" w:hAnsi="Arial" w:cs="Arial"/>
                <w:sz w:val="24"/>
                <w:szCs w:val="24"/>
              </w:rPr>
            </w:pPr>
            <w:r>
              <w:rPr>
                <w:rFonts w:ascii="Arial" w:hAnsi="Arial" w:cs="Arial"/>
                <w:sz w:val="24"/>
                <w:szCs w:val="24"/>
              </w:rPr>
              <w:t>21</w:t>
            </w:r>
          </w:p>
        </w:tc>
        <w:tc>
          <w:tcPr>
            <w:tcW w:w="2127" w:type="dxa"/>
          </w:tcPr>
          <w:p w14:paraId="42301572" w14:textId="77777777" w:rsidR="00245A89" w:rsidRPr="00305FD9" w:rsidRDefault="00245A89" w:rsidP="0065646F">
            <w:pPr>
              <w:widowControl w:val="0"/>
              <w:rPr>
                <w:rFonts w:ascii="Arial" w:hAnsi="Arial" w:cs="Arial"/>
                <w:sz w:val="24"/>
                <w:szCs w:val="24"/>
              </w:rPr>
            </w:pPr>
          </w:p>
        </w:tc>
      </w:tr>
      <w:tr w:rsidR="00245A89" w14:paraId="2D05D2A6" w14:textId="77777777" w:rsidTr="0065646F">
        <w:tc>
          <w:tcPr>
            <w:tcW w:w="1838" w:type="dxa"/>
          </w:tcPr>
          <w:p w14:paraId="2CF0FC6A" w14:textId="77777777" w:rsidR="00245A89" w:rsidRPr="00305FD9" w:rsidRDefault="00245A89" w:rsidP="0065646F">
            <w:pPr>
              <w:widowControl w:val="0"/>
              <w:rPr>
                <w:rFonts w:ascii="Arial" w:hAnsi="Arial" w:cs="Arial"/>
                <w:sz w:val="24"/>
                <w:szCs w:val="24"/>
              </w:rPr>
            </w:pPr>
          </w:p>
        </w:tc>
        <w:tc>
          <w:tcPr>
            <w:tcW w:w="2835" w:type="dxa"/>
          </w:tcPr>
          <w:p w14:paraId="34103E75" w14:textId="7C2F7A5A" w:rsidR="00245A89" w:rsidRDefault="00245A89" w:rsidP="0065646F">
            <w:pPr>
              <w:widowControl w:val="0"/>
              <w:rPr>
                <w:rFonts w:ascii="Arial" w:hAnsi="Arial" w:cs="Arial"/>
                <w:sz w:val="24"/>
                <w:szCs w:val="24"/>
              </w:rPr>
            </w:pPr>
            <w:r>
              <w:rPr>
                <w:rFonts w:ascii="Arial" w:hAnsi="Arial" w:cs="Arial"/>
                <w:sz w:val="24"/>
                <w:szCs w:val="24"/>
              </w:rPr>
              <w:t>Task 2 CWK</w:t>
            </w:r>
          </w:p>
        </w:tc>
        <w:tc>
          <w:tcPr>
            <w:tcW w:w="2126" w:type="dxa"/>
          </w:tcPr>
          <w:p w14:paraId="6E38E113" w14:textId="785DEA67" w:rsidR="00245A89" w:rsidRDefault="00245A89" w:rsidP="0065646F">
            <w:pPr>
              <w:widowControl w:val="0"/>
              <w:rPr>
                <w:rFonts w:ascii="Arial" w:hAnsi="Arial" w:cs="Arial"/>
                <w:sz w:val="24"/>
                <w:szCs w:val="24"/>
              </w:rPr>
            </w:pPr>
            <w:r>
              <w:rPr>
                <w:rFonts w:ascii="Arial" w:hAnsi="Arial" w:cs="Arial"/>
                <w:sz w:val="24"/>
                <w:szCs w:val="24"/>
              </w:rPr>
              <w:t>16</w:t>
            </w:r>
          </w:p>
        </w:tc>
        <w:tc>
          <w:tcPr>
            <w:tcW w:w="2127" w:type="dxa"/>
          </w:tcPr>
          <w:p w14:paraId="171F7630" w14:textId="77777777" w:rsidR="00245A89" w:rsidRPr="00305FD9" w:rsidRDefault="00245A89" w:rsidP="0065646F">
            <w:pPr>
              <w:widowControl w:val="0"/>
              <w:rPr>
                <w:rFonts w:ascii="Arial" w:hAnsi="Arial" w:cs="Arial"/>
                <w:sz w:val="24"/>
                <w:szCs w:val="24"/>
              </w:rPr>
            </w:pPr>
          </w:p>
        </w:tc>
      </w:tr>
      <w:tr w:rsidR="00245A89" w14:paraId="3244FAA6" w14:textId="77777777" w:rsidTr="0065646F">
        <w:tc>
          <w:tcPr>
            <w:tcW w:w="1838" w:type="dxa"/>
          </w:tcPr>
          <w:p w14:paraId="127B30E6" w14:textId="77777777" w:rsidR="00245A89" w:rsidRPr="00305FD9" w:rsidRDefault="00245A89" w:rsidP="0065646F">
            <w:pPr>
              <w:widowControl w:val="0"/>
              <w:rPr>
                <w:rFonts w:ascii="Arial" w:hAnsi="Arial" w:cs="Arial"/>
                <w:sz w:val="24"/>
                <w:szCs w:val="24"/>
              </w:rPr>
            </w:pPr>
          </w:p>
        </w:tc>
        <w:tc>
          <w:tcPr>
            <w:tcW w:w="2835" w:type="dxa"/>
          </w:tcPr>
          <w:p w14:paraId="1B0F9809" w14:textId="77777777" w:rsidR="00245A89" w:rsidRDefault="00245A89" w:rsidP="0065646F">
            <w:pPr>
              <w:widowControl w:val="0"/>
              <w:rPr>
                <w:rFonts w:ascii="Arial" w:hAnsi="Arial" w:cs="Arial"/>
                <w:sz w:val="24"/>
                <w:szCs w:val="24"/>
              </w:rPr>
            </w:pPr>
          </w:p>
        </w:tc>
        <w:tc>
          <w:tcPr>
            <w:tcW w:w="2126" w:type="dxa"/>
          </w:tcPr>
          <w:p w14:paraId="404858C0" w14:textId="77777777" w:rsidR="00245A89" w:rsidRDefault="00245A89" w:rsidP="0065646F">
            <w:pPr>
              <w:widowControl w:val="0"/>
              <w:rPr>
                <w:rFonts w:ascii="Arial" w:hAnsi="Arial" w:cs="Arial"/>
                <w:sz w:val="24"/>
                <w:szCs w:val="24"/>
              </w:rPr>
            </w:pPr>
          </w:p>
        </w:tc>
        <w:tc>
          <w:tcPr>
            <w:tcW w:w="2127" w:type="dxa"/>
          </w:tcPr>
          <w:p w14:paraId="3281A288" w14:textId="77777777" w:rsidR="00245A89" w:rsidRPr="00305FD9" w:rsidRDefault="00245A89" w:rsidP="0065646F">
            <w:pPr>
              <w:widowControl w:val="0"/>
              <w:rPr>
                <w:rFonts w:ascii="Arial" w:hAnsi="Arial" w:cs="Arial"/>
                <w:sz w:val="24"/>
                <w:szCs w:val="24"/>
              </w:rPr>
            </w:pPr>
          </w:p>
        </w:tc>
      </w:tr>
      <w:tr w:rsidR="0004599D" w14:paraId="58A313AA" w14:textId="77777777" w:rsidTr="00245A89">
        <w:trPr>
          <w:trHeight w:val="328"/>
        </w:trPr>
        <w:tc>
          <w:tcPr>
            <w:tcW w:w="1838" w:type="dxa"/>
            <w:shd w:val="clear" w:color="auto" w:fill="E7E6E6" w:themeFill="background2"/>
          </w:tcPr>
          <w:p w14:paraId="0584BAFA" w14:textId="77777777" w:rsidR="0004599D" w:rsidRPr="00305FD9" w:rsidRDefault="0004599D" w:rsidP="0065646F">
            <w:pPr>
              <w:widowControl w:val="0"/>
              <w:rPr>
                <w:rFonts w:ascii="Arial" w:hAnsi="Arial" w:cs="Arial"/>
                <w:sz w:val="24"/>
                <w:szCs w:val="24"/>
              </w:rPr>
            </w:pPr>
            <w:r>
              <w:rPr>
                <w:rFonts w:ascii="Arial" w:hAnsi="Arial" w:cs="Arial"/>
                <w:sz w:val="24"/>
                <w:szCs w:val="24"/>
              </w:rPr>
              <w:t>DHJ0625</w:t>
            </w:r>
          </w:p>
        </w:tc>
        <w:tc>
          <w:tcPr>
            <w:tcW w:w="2835" w:type="dxa"/>
            <w:shd w:val="clear" w:color="auto" w:fill="E7E6E6" w:themeFill="background2"/>
          </w:tcPr>
          <w:p w14:paraId="5005CC08" w14:textId="77777777" w:rsidR="0004599D" w:rsidRPr="00305FD9" w:rsidRDefault="0004599D" w:rsidP="0065646F">
            <w:pPr>
              <w:widowControl w:val="0"/>
              <w:rPr>
                <w:rFonts w:ascii="Arial" w:hAnsi="Arial" w:cs="Arial"/>
                <w:sz w:val="24"/>
                <w:szCs w:val="24"/>
              </w:rPr>
            </w:pPr>
            <w:r>
              <w:rPr>
                <w:rFonts w:ascii="Arial" w:hAnsi="Arial" w:cs="Arial"/>
                <w:sz w:val="24"/>
                <w:szCs w:val="24"/>
              </w:rPr>
              <w:t>Task 1 CWK</w:t>
            </w:r>
          </w:p>
        </w:tc>
        <w:tc>
          <w:tcPr>
            <w:tcW w:w="2126" w:type="dxa"/>
            <w:shd w:val="clear" w:color="auto" w:fill="E7E6E6" w:themeFill="background2"/>
          </w:tcPr>
          <w:p w14:paraId="09712620" w14:textId="77777777" w:rsidR="0004599D" w:rsidRPr="00305FD9" w:rsidRDefault="0004599D" w:rsidP="0065646F">
            <w:pPr>
              <w:widowControl w:val="0"/>
              <w:rPr>
                <w:rFonts w:ascii="Arial" w:hAnsi="Arial" w:cs="Arial"/>
                <w:sz w:val="24"/>
                <w:szCs w:val="24"/>
              </w:rPr>
            </w:pPr>
            <w:r>
              <w:rPr>
                <w:rFonts w:ascii="Arial" w:hAnsi="Arial" w:cs="Arial"/>
                <w:sz w:val="24"/>
                <w:szCs w:val="24"/>
              </w:rPr>
              <w:t>14</w:t>
            </w:r>
          </w:p>
        </w:tc>
        <w:tc>
          <w:tcPr>
            <w:tcW w:w="2127" w:type="dxa"/>
            <w:shd w:val="clear" w:color="auto" w:fill="E7E6E6" w:themeFill="background2"/>
          </w:tcPr>
          <w:p w14:paraId="54D05D96" w14:textId="77777777" w:rsidR="0004599D" w:rsidRPr="00305FD9" w:rsidRDefault="0004599D" w:rsidP="0065646F">
            <w:pPr>
              <w:widowControl w:val="0"/>
              <w:rPr>
                <w:rFonts w:ascii="Arial" w:hAnsi="Arial" w:cs="Arial"/>
                <w:sz w:val="24"/>
                <w:szCs w:val="24"/>
              </w:rPr>
            </w:pPr>
          </w:p>
        </w:tc>
      </w:tr>
      <w:tr w:rsidR="0004599D" w14:paraId="5B42DA4E" w14:textId="77777777" w:rsidTr="0065646F">
        <w:tc>
          <w:tcPr>
            <w:tcW w:w="1838" w:type="dxa"/>
          </w:tcPr>
          <w:p w14:paraId="0DBDFDEE" w14:textId="77777777" w:rsidR="0004599D" w:rsidRPr="00305FD9" w:rsidRDefault="0004599D" w:rsidP="0065646F">
            <w:pPr>
              <w:widowControl w:val="0"/>
              <w:rPr>
                <w:rFonts w:ascii="Arial" w:hAnsi="Arial" w:cs="Arial"/>
                <w:sz w:val="24"/>
                <w:szCs w:val="24"/>
              </w:rPr>
            </w:pPr>
            <w:r>
              <w:rPr>
                <w:rFonts w:ascii="Arial" w:hAnsi="Arial" w:cs="Arial"/>
                <w:sz w:val="24"/>
                <w:szCs w:val="24"/>
              </w:rPr>
              <w:t>DHD2245</w:t>
            </w:r>
          </w:p>
        </w:tc>
        <w:tc>
          <w:tcPr>
            <w:tcW w:w="2835" w:type="dxa"/>
          </w:tcPr>
          <w:p w14:paraId="4CC34570" w14:textId="77777777" w:rsidR="0004599D" w:rsidRPr="00305FD9" w:rsidRDefault="0004599D" w:rsidP="0065646F">
            <w:pPr>
              <w:widowControl w:val="0"/>
              <w:rPr>
                <w:rFonts w:ascii="Arial" w:hAnsi="Arial" w:cs="Arial"/>
                <w:sz w:val="24"/>
                <w:szCs w:val="24"/>
              </w:rPr>
            </w:pPr>
            <w:r>
              <w:rPr>
                <w:rFonts w:ascii="Arial" w:hAnsi="Arial" w:cs="Arial"/>
                <w:sz w:val="24"/>
                <w:szCs w:val="24"/>
              </w:rPr>
              <w:t>Task 1 CWK</w:t>
            </w:r>
          </w:p>
        </w:tc>
        <w:tc>
          <w:tcPr>
            <w:tcW w:w="2126" w:type="dxa"/>
          </w:tcPr>
          <w:p w14:paraId="7A4BB971" w14:textId="77777777" w:rsidR="0004599D" w:rsidRPr="00305FD9" w:rsidRDefault="0004599D" w:rsidP="0065646F">
            <w:pPr>
              <w:widowControl w:val="0"/>
              <w:rPr>
                <w:rFonts w:ascii="Arial" w:hAnsi="Arial" w:cs="Arial"/>
                <w:sz w:val="24"/>
                <w:szCs w:val="24"/>
              </w:rPr>
            </w:pPr>
            <w:r>
              <w:rPr>
                <w:rFonts w:ascii="Arial" w:hAnsi="Arial" w:cs="Arial"/>
                <w:sz w:val="24"/>
                <w:szCs w:val="24"/>
              </w:rPr>
              <w:t>41</w:t>
            </w:r>
          </w:p>
        </w:tc>
        <w:tc>
          <w:tcPr>
            <w:tcW w:w="2127" w:type="dxa"/>
          </w:tcPr>
          <w:p w14:paraId="4616297F" w14:textId="77777777" w:rsidR="0004599D" w:rsidRPr="00305FD9" w:rsidRDefault="0004599D" w:rsidP="0065646F">
            <w:pPr>
              <w:widowControl w:val="0"/>
              <w:rPr>
                <w:rFonts w:ascii="Arial" w:hAnsi="Arial" w:cs="Arial"/>
                <w:sz w:val="24"/>
                <w:szCs w:val="24"/>
              </w:rPr>
            </w:pPr>
            <w:r w:rsidRPr="00AD62DF">
              <w:rPr>
                <w:rFonts w:ascii="Wingdings 2" w:hAnsi="Wingdings 2" w:cs="Arial"/>
                <w:b/>
                <w:color w:val="45A5ED"/>
                <w:sz w:val="28"/>
                <w:szCs w:val="28"/>
                <w:lang w:eastAsia="en-US"/>
                <w14:textFill>
                  <w14:solidFill>
                    <w14:srgbClr w14:val="45A5ED">
                      <w14:lumMod w14:val="50000"/>
                    </w14:srgbClr>
                  </w14:solidFill>
                </w14:textFill>
              </w:rPr>
              <w:t></w:t>
            </w:r>
          </w:p>
        </w:tc>
      </w:tr>
    </w:tbl>
    <w:p w14:paraId="415801AA" w14:textId="6844AF65" w:rsidR="0004599D" w:rsidRDefault="0004599D" w:rsidP="00AD264D">
      <w:pPr>
        <w:widowControl w:val="0"/>
        <w:rPr>
          <w:rFonts w:ascii="Arial" w:hAnsi="Arial" w:cs="Arial"/>
          <w:sz w:val="24"/>
          <w:szCs w:val="24"/>
        </w:rPr>
      </w:pPr>
    </w:p>
    <w:p w14:paraId="2E09B153" w14:textId="77777777" w:rsidR="0004599D" w:rsidRPr="00594FEC" w:rsidRDefault="0004599D" w:rsidP="00AD264D">
      <w:pPr>
        <w:widowControl w:val="0"/>
        <w:rPr>
          <w:rFonts w:ascii="Arial" w:hAnsi="Arial" w:cs="Arial"/>
          <w:sz w:val="24"/>
          <w:szCs w:val="24"/>
        </w:rPr>
      </w:pPr>
    </w:p>
    <w:p w14:paraId="0AD6FCB3" w14:textId="77777777" w:rsidR="00245A89" w:rsidRDefault="00245A89">
      <w:pPr>
        <w:spacing w:line="259" w:lineRule="auto"/>
        <w:rPr>
          <w:rFonts w:ascii="Arial" w:hAnsi="Arial" w:cs="Arial"/>
          <w:b/>
          <w:color w:val="2F5496" w:themeColor="accent5" w:themeShade="BF"/>
          <w:sz w:val="28"/>
          <w:szCs w:val="28"/>
        </w:rPr>
      </w:pPr>
      <w:r>
        <w:rPr>
          <w:rFonts w:ascii="Arial" w:hAnsi="Arial" w:cs="Arial"/>
          <w:b/>
          <w:color w:val="2F5496" w:themeColor="accent5" w:themeShade="BF"/>
          <w:sz w:val="28"/>
          <w:szCs w:val="28"/>
        </w:rPr>
        <w:br w:type="page"/>
      </w:r>
    </w:p>
    <w:p w14:paraId="414CDC16" w14:textId="77A7BB72" w:rsidR="00AD62DF" w:rsidRPr="006638CA" w:rsidRDefault="00245A89" w:rsidP="00C46CEF">
      <w:pPr>
        <w:pStyle w:val="Heading2"/>
      </w:pPr>
      <w:r>
        <w:lastRenderedPageBreak/>
        <w:t>Appendix 6</w:t>
      </w:r>
      <w:r w:rsidR="00C46CEF">
        <w:t xml:space="preserve"> </w:t>
      </w:r>
      <w:r w:rsidR="00AD62DF" w:rsidRPr="006638CA">
        <w:t>CAB Model</w:t>
      </w:r>
    </w:p>
    <w:p w14:paraId="35397DE1" w14:textId="77777777" w:rsidR="00C46CEF" w:rsidRDefault="00C46CEF" w:rsidP="00AD62DF">
      <w:pPr>
        <w:widowControl w:val="0"/>
        <w:ind w:left="720" w:hanging="720"/>
        <w:rPr>
          <w:rFonts w:ascii="Arial" w:hAnsi="Arial" w:cs="Arial"/>
          <w:sz w:val="24"/>
          <w:szCs w:val="24"/>
        </w:rPr>
      </w:pPr>
    </w:p>
    <w:p w14:paraId="27061B1F" w14:textId="78CEEBD0" w:rsidR="00AD62DF" w:rsidRPr="00AD62DF" w:rsidRDefault="00AD62DF" w:rsidP="00AD62DF">
      <w:pPr>
        <w:widowControl w:val="0"/>
        <w:ind w:left="720" w:hanging="720"/>
        <w:rPr>
          <w:rFonts w:ascii="Arial" w:hAnsi="Arial" w:cs="Arial"/>
          <w:sz w:val="24"/>
          <w:szCs w:val="24"/>
        </w:rPr>
      </w:pPr>
      <w:r w:rsidRPr="00AD62DF">
        <w:rPr>
          <w:rFonts w:ascii="Arial" w:hAnsi="Arial" w:cs="Arial"/>
          <w:sz w:val="24"/>
          <w:szCs w:val="24"/>
        </w:rPr>
        <w:t>Please select a CAB Mode</w:t>
      </w:r>
      <w:r w:rsidR="006638CA">
        <w:rPr>
          <w:rFonts w:ascii="Arial" w:hAnsi="Arial" w:cs="Arial"/>
          <w:sz w:val="24"/>
          <w:szCs w:val="24"/>
        </w:rPr>
        <w:t>l</w:t>
      </w:r>
      <w:r w:rsidRPr="00AD62DF">
        <w:rPr>
          <w:rFonts w:ascii="Arial" w:hAnsi="Arial" w:cs="Arial"/>
          <w:sz w:val="24"/>
          <w:szCs w:val="24"/>
        </w:rPr>
        <w:t xml:space="preserve">, please see our </w:t>
      </w:r>
      <w:hyperlink r:id="rId42" w:history="1">
        <w:r w:rsidRPr="006638CA">
          <w:rPr>
            <w:rStyle w:val="Hyperlink"/>
            <w:rFonts w:ascii="Arial" w:hAnsi="Arial" w:cs="Arial"/>
            <w:sz w:val="24"/>
            <w:szCs w:val="24"/>
          </w:rPr>
          <w:t>guidance on identifying a CAB Model</w:t>
        </w:r>
      </w:hyperlink>
      <w:r w:rsidR="006638CA">
        <w:rPr>
          <w:rFonts w:ascii="Arial" w:hAnsi="Arial" w:cs="Arial"/>
          <w:sz w:val="24"/>
          <w:szCs w:val="24"/>
        </w:rPr>
        <w:t>:</w:t>
      </w:r>
    </w:p>
    <w:tbl>
      <w:tblPr>
        <w:tblStyle w:val="TableGrid3"/>
        <w:tblW w:w="10201" w:type="dxa"/>
        <w:tblInd w:w="0" w:type="dxa"/>
        <w:tblLook w:val="04A0" w:firstRow="1" w:lastRow="0" w:firstColumn="1" w:lastColumn="0" w:noHBand="0" w:noVBand="1"/>
      </w:tblPr>
      <w:tblGrid>
        <w:gridCol w:w="1685"/>
        <w:gridCol w:w="2008"/>
        <w:gridCol w:w="2008"/>
        <w:gridCol w:w="2091"/>
        <w:gridCol w:w="2409"/>
      </w:tblGrid>
      <w:tr w:rsidR="00AD62DF" w:rsidRPr="00AD62DF" w14:paraId="0FA2F84F" w14:textId="77777777" w:rsidTr="006638CA">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AD62DF" w:rsidRDefault="00AD62DF" w:rsidP="006638CA">
            <w:pPr>
              <w:spacing w:before="120" w:after="120"/>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AD62DF" w:rsidRDefault="00AD62DF" w:rsidP="006638CA">
            <w:pPr>
              <w:spacing w:before="120" w:after="120"/>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AD62DF" w:rsidRDefault="00AD62DF" w:rsidP="006638CA">
            <w:pPr>
              <w:spacing w:before="120" w:after="120"/>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AD62DF" w:rsidRDefault="00AD62DF" w:rsidP="006638CA">
            <w:pPr>
              <w:spacing w:before="120" w:after="120"/>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AD62DF" w:rsidRDefault="00AD62DF" w:rsidP="006638CA">
            <w:pPr>
              <w:spacing w:before="120" w:after="120"/>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Expected Month for Main CAB</w:t>
            </w:r>
          </w:p>
        </w:tc>
      </w:tr>
      <w:tr w:rsidR="00AD62DF" w:rsidRPr="00AD62DF"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AD62DF" w:rsidRDefault="00AD62DF" w:rsidP="006638CA">
            <w:pPr>
              <w:spacing w:before="120" w:after="120"/>
              <w:rPr>
                <w:rFonts w:ascii="Arial" w:hAnsi="Arial" w:cs="Arial"/>
                <w:sz w:val="24"/>
                <w:szCs w:val="24"/>
              </w:rPr>
            </w:pPr>
            <w:r w:rsidRPr="00AD62DF">
              <w:rPr>
                <w:rFonts w:ascii="Arial" w:hAnsi="Arial" w:cs="Arial"/>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3D41ABC9" w:rsidR="00AD62DF" w:rsidRPr="00AD62DF" w:rsidRDefault="00AD62DF" w:rsidP="006638CA">
            <w:pPr>
              <w:spacing w:before="120" w:after="120"/>
              <w:rPr>
                <w:rFonts w:ascii="Arial" w:hAnsi="Arial" w:cs="Arial"/>
                <w:sz w:val="24"/>
                <w:szCs w:val="24"/>
              </w:rPr>
            </w:pPr>
            <w:r w:rsidRPr="00AD62DF">
              <w:rPr>
                <w:rFonts w:ascii="Arial" w:hAnsi="Arial" w:cs="Arial"/>
                <w:sz w:val="24"/>
                <w:szCs w:val="24"/>
              </w:rPr>
              <w:t xml:space="preserve">UGT </w:t>
            </w:r>
            <w:r w:rsidR="009371EC">
              <w:rPr>
                <w:rFonts w:ascii="Arial" w:hAnsi="Arial" w:cs="Arial"/>
                <w:sz w:val="24"/>
                <w:szCs w:val="24"/>
              </w:rPr>
              <w:t>P</w:t>
            </w:r>
            <w:r w:rsidRPr="00AD62DF">
              <w:rPr>
                <w:rFonts w:ascii="Arial" w:hAnsi="Arial" w:cs="Arial"/>
                <w:sz w:val="24"/>
                <w:szCs w:val="24"/>
              </w:rPr>
              <w:t>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AD62DF" w:rsidRDefault="00AD62DF" w:rsidP="006638CA">
            <w:pPr>
              <w:spacing w:before="120" w:after="120"/>
              <w:rPr>
                <w:rFonts w:ascii="Arial" w:hAnsi="Arial" w:cs="Arial"/>
                <w:sz w:val="24"/>
                <w:szCs w:val="24"/>
              </w:rPr>
            </w:pPr>
            <w:r w:rsidRPr="00AD62DF">
              <w:rPr>
                <w:rFonts w:ascii="Arial" w:hAnsi="Arial" w:cs="Arial"/>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AD62DF" w:rsidRDefault="00AD62DF" w:rsidP="006638CA">
            <w:pPr>
              <w:spacing w:before="120" w:after="120"/>
              <w:rPr>
                <w:rFonts w:ascii="Arial" w:hAnsi="Arial" w:cs="Arial"/>
                <w:sz w:val="24"/>
                <w:szCs w:val="24"/>
              </w:rPr>
            </w:pPr>
            <w:r w:rsidRPr="00AD62DF">
              <w:rPr>
                <w:rFonts w:ascii="Arial" w:hAnsi="Arial" w:cs="Arial"/>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AD62DF" w:rsidRDefault="00AD62DF" w:rsidP="006638CA">
            <w:pPr>
              <w:spacing w:before="120" w:after="120"/>
              <w:rPr>
                <w:rFonts w:ascii="Arial" w:hAnsi="Arial" w:cs="Arial"/>
                <w:sz w:val="24"/>
                <w:szCs w:val="24"/>
              </w:rPr>
            </w:pPr>
            <w:r w:rsidRPr="00AD62DF">
              <w:rPr>
                <w:rFonts w:ascii="Arial" w:hAnsi="Arial" w:cs="Arial"/>
                <w:sz w:val="24"/>
                <w:szCs w:val="24"/>
              </w:rPr>
              <w:t>June</w:t>
            </w:r>
          </w:p>
        </w:tc>
      </w:tr>
    </w:tbl>
    <w:p w14:paraId="5084F535" w14:textId="77777777" w:rsidR="00AD62DF" w:rsidRDefault="00AD62DF" w:rsidP="004138EE">
      <w:pPr>
        <w:widowControl w:val="0"/>
        <w:ind w:left="720" w:hanging="720"/>
      </w:pPr>
    </w:p>
    <w:sectPr w:rsidR="00AD62DF" w:rsidSect="00AD264D">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4532" w14:textId="77777777" w:rsidR="00AA4F53" w:rsidRDefault="00AA4F53">
      <w:r>
        <w:separator/>
      </w:r>
    </w:p>
  </w:endnote>
  <w:endnote w:type="continuationSeparator" w:id="0">
    <w:p w14:paraId="4628F687" w14:textId="77777777" w:rsidR="00AA4F53" w:rsidRDefault="00AA4F53">
      <w:r>
        <w:continuationSeparator/>
      </w:r>
    </w:p>
  </w:endnote>
  <w:endnote w:type="continuationNotice" w:id="1">
    <w:p w14:paraId="3ECF444E" w14:textId="77777777" w:rsidR="00AA4F53" w:rsidRDefault="00AA4F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B62D" w14:textId="50A83A5C" w:rsidR="00075703" w:rsidRDefault="00075703" w:rsidP="00075703">
    <w:pPr>
      <w:pStyle w:val="Footer"/>
      <w:jc w:val="right"/>
    </w:pPr>
    <w:r>
      <w:t>SAVP 25 November 2020 V.1</w:t>
    </w:r>
  </w:p>
  <w:p w14:paraId="4C7C2E65" w14:textId="77777777" w:rsidR="003E6A49" w:rsidRPr="003F4942" w:rsidRDefault="003E6A49" w:rsidP="00C52E0F">
    <w:pPr>
      <w:pStyle w:val="Footer"/>
      <w:tabs>
        <w:tab w:val="clear" w:pos="4153"/>
        <w:tab w:val="clear" w:pos="8306"/>
        <w:tab w:val="left" w:pos="2835"/>
        <w:tab w:val="left" w:pos="5387"/>
        <w:tab w:val="right" w:pos="8931"/>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B142" w14:textId="77777777" w:rsidR="00AA4F53" w:rsidRDefault="00AA4F53">
      <w:r>
        <w:separator/>
      </w:r>
    </w:p>
  </w:footnote>
  <w:footnote w:type="continuationSeparator" w:id="0">
    <w:p w14:paraId="04B706F4" w14:textId="77777777" w:rsidR="00AA4F53" w:rsidRDefault="00AA4F53">
      <w:r>
        <w:continuationSeparator/>
      </w:r>
    </w:p>
  </w:footnote>
  <w:footnote w:type="continuationNotice" w:id="1">
    <w:p w14:paraId="167BF9BE" w14:textId="77777777" w:rsidR="00AA4F53" w:rsidRDefault="00AA4F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6BE5" w14:textId="7DCA543B" w:rsidR="00C46CEF" w:rsidRPr="00C46CEF" w:rsidRDefault="00C46CEF" w:rsidP="00C46CEF">
    <w:pPr>
      <w:ind w:left="720" w:hanging="720"/>
      <w:jc w:val="center"/>
      <w:rPr>
        <w:rFonts w:ascii="Arial" w:hAnsi="Arial" w:cs="Arial"/>
        <w:b/>
        <w:sz w:val="24"/>
        <w:szCs w:val="24"/>
      </w:rPr>
    </w:pPr>
    <w:r w:rsidRPr="00C46CEF">
      <w:rPr>
        <w:rFonts w:ascii="Arial" w:hAnsi="Arial" w:cs="Arial"/>
        <w:b/>
        <w:sz w:val="24"/>
        <w:szCs w:val="24"/>
      </w:rPr>
      <w:t>University of Huddersfield</w:t>
    </w:r>
    <w:r>
      <w:rPr>
        <w:rFonts w:ascii="Arial" w:hAnsi="Arial" w:cs="Arial"/>
        <w:b/>
        <w:sz w:val="24"/>
        <w:szCs w:val="24"/>
      </w:rPr>
      <w:t xml:space="preserve"> </w:t>
    </w:r>
    <w:r w:rsidRPr="00C46CEF">
      <w:rPr>
        <w:rFonts w:ascii="Arial" w:hAnsi="Arial" w:cs="Arial"/>
        <w:b/>
        <w:sz w:val="24"/>
        <w:szCs w:val="24"/>
      </w:rPr>
      <w:t>Programme Specification</w:t>
    </w:r>
  </w:p>
  <w:p w14:paraId="6CCBB63E" w14:textId="086450B2" w:rsidR="003E6A49" w:rsidRPr="00C46CEF" w:rsidRDefault="00C46CEF" w:rsidP="00C46CEF">
    <w:pPr>
      <w:pStyle w:val="Heading2"/>
      <w:jc w:val="center"/>
      <w:rPr>
        <w:rFonts w:cs="Arial"/>
        <w:color w:val="808080" w:themeColor="background1" w:themeShade="80"/>
        <w:sz w:val="24"/>
        <w:szCs w:val="24"/>
      </w:rPr>
    </w:pPr>
    <w:r w:rsidRPr="00C46CEF">
      <w:rPr>
        <w:rFonts w:cs="Arial"/>
        <w:color w:val="808080" w:themeColor="background1" w:themeShade="80"/>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19726ED0"/>
    <w:lvl w:ilvl="0" w:tplc="ADDEB1E4">
      <w:start w:val="1"/>
      <w:numFmt w:val="bullet"/>
      <w:lvlText w:val=""/>
      <w:lvlJc w:val="left"/>
      <w:pPr>
        <w:tabs>
          <w:tab w:val="num" w:pos="720"/>
        </w:tabs>
        <w:ind w:left="720" w:hanging="360"/>
      </w:pPr>
      <w:rPr>
        <w:rFonts w:ascii="Symbol" w:hAnsi="Symbol" w:hint="default"/>
        <w:color w:val="7F7F7F" w:themeColor="text1" w:themeTint="8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354553"/>
    <w:multiLevelType w:val="hybridMultilevel"/>
    <w:tmpl w:val="7C3800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44E81"/>
    <w:multiLevelType w:val="hybridMultilevel"/>
    <w:tmpl w:val="D59E8F64"/>
    <w:lvl w:ilvl="0" w:tplc="9A9855D6">
      <w:start w:val="1"/>
      <w:numFmt w:val="bullet"/>
      <w:lvlText w:val=""/>
      <w:lvlJc w:val="left"/>
      <w:pPr>
        <w:ind w:left="720" w:hanging="360"/>
      </w:pPr>
      <w:rPr>
        <w:rFonts w:ascii="Symbol" w:hAnsi="Symbol" w:hint="default"/>
      </w:rPr>
    </w:lvl>
    <w:lvl w:ilvl="1" w:tplc="66983872">
      <w:start w:val="1"/>
      <w:numFmt w:val="bullet"/>
      <w:lvlText w:val="o"/>
      <w:lvlJc w:val="left"/>
      <w:pPr>
        <w:ind w:left="1440" w:hanging="360"/>
      </w:pPr>
      <w:rPr>
        <w:rFonts w:ascii="Courier New" w:hAnsi="Courier New" w:hint="default"/>
      </w:rPr>
    </w:lvl>
    <w:lvl w:ilvl="2" w:tplc="BCE2C554">
      <w:start w:val="1"/>
      <w:numFmt w:val="bullet"/>
      <w:lvlText w:val=""/>
      <w:lvlJc w:val="left"/>
      <w:pPr>
        <w:ind w:left="2160" w:hanging="360"/>
      </w:pPr>
      <w:rPr>
        <w:rFonts w:ascii="Wingdings" w:hAnsi="Wingdings" w:hint="default"/>
      </w:rPr>
    </w:lvl>
    <w:lvl w:ilvl="3" w:tplc="998AE14A">
      <w:start w:val="1"/>
      <w:numFmt w:val="bullet"/>
      <w:lvlText w:val=""/>
      <w:lvlJc w:val="left"/>
      <w:pPr>
        <w:ind w:left="2880" w:hanging="360"/>
      </w:pPr>
      <w:rPr>
        <w:rFonts w:ascii="Symbol" w:hAnsi="Symbol" w:hint="default"/>
      </w:rPr>
    </w:lvl>
    <w:lvl w:ilvl="4" w:tplc="7476472E">
      <w:start w:val="1"/>
      <w:numFmt w:val="bullet"/>
      <w:lvlText w:val="o"/>
      <w:lvlJc w:val="left"/>
      <w:pPr>
        <w:ind w:left="3600" w:hanging="360"/>
      </w:pPr>
      <w:rPr>
        <w:rFonts w:ascii="Courier New" w:hAnsi="Courier New" w:hint="default"/>
      </w:rPr>
    </w:lvl>
    <w:lvl w:ilvl="5" w:tplc="28D2704A">
      <w:start w:val="1"/>
      <w:numFmt w:val="bullet"/>
      <w:lvlText w:val=""/>
      <w:lvlJc w:val="left"/>
      <w:pPr>
        <w:ind w:left="4320" w:hanging="360"/>
      </w:pPr>
      <w:rPr>
        <w:rFonts w:ascii="Wingdings" w:hAnsi="Wingdings" w:hint="default"/>
      </w:rPr>
    </w:lvl>
    <w:lvl w:ilvl="6" w:tplc="3C2A6776">
      <w:start w:val="1"/>
      <w:numFmt w:val="bullet"/>
      <w:lvlText w:val=""/>
      <w:lvlJc w:val="left"/>
      <w:pPr>
        <w:ind w:left="5040" w:hanging="360"/>
      </w:pPr>
      <w:rPr>
        <w:rFonts w:ascii="Symbol" w:hAnsi="Symbol" w:hint="default"/>
      </w:rPr>
    </w:lvl>
    <w:lvl w:ilvl="7" w:tplc="9EB65872">
      <w:start w:val="1"/>
      <w:numFmt w:val="bullet"/>
      <w:lvlText w:val="o"/>
      <w:lvlJc w:val="left"/>
      <w:pPr>
        <w:ind w:left="5760" w:hanging="360"/>
      </w:pPr>
      <w:rPr>
        <w:rFonts w:ascii="Courier New" w:hAnsi="Courier New" w:hint="default"/>
      </w:rPr>
    </w:lvl>
    <w:lvl w:ilvl="8" w:tplc="6B843B18">
      <w:start w:val="1"/>
      <w:numFmt w:val="bullet"/>
      <w:lvlText w:val=""/>
      <w:lvlJc w:val="left"/>
      <w:pPr>
        <w:ind w:left="6480" w:hanging="360"/>
      </w:pPr>
      <w:rPr>
        <w:rFonts w:ascii="Wingdings" w:hAnsi="Wingdings" w:hint="default"/>
      </w:rPr>
    </w:lvl>
  </w:abstractNum>
  <w:abstractNum w:abstractNumId="4" w15:restartNumberingAfterBreak="0">
    <w:nsid w:val="0F1F43EF"/>
    <w:multiLevelType w:val="hybridMultilevel"/>
    <w:tmpl w:val="F9606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3E7994"/>
    <w:multiLevelType w:val="hybridMultilevel"/>
    <w:tmpl w:val="0538A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CF4AE0"/>
    <w:multiLevelType w:val="hybridMultilevel"/>
    <w:tmpl w:val="87506C36"/>
    <w:lvl w:ilvl="0" w:tplc="C824C4FE">
      <w:start w:val="1"/>
      <w:numFmt w:val="bullet"/>
      <w:lvlText w:val=""/>
      <w:lvlJc w:val="left"/>
      <w:pPr>
        <w:ind w:left="720" w:hanging="360"/>
      </w:pPr>
      <w:rPr>
        <w:rFonts w:ascii="Symbol" w:hAnsi="Symbol" w:hint="default"/>
      </w:rPr>
    </w:lvl>
    <w:lvl w:ilvl="1" w:tplc="CFE8B782">
      <w:start w:val="1"/>
      <w:numFmt w:val="bullet"/>
      <w:lvlText w:val="o"/>
      <w:lvlJc w:val="left"/>
      <w:pPr>
        <w:ind w:left="1440" w:hanging="360"/>
      </w:pPr>
      <w:rPr>
        <w:rFonts w:ascii="Courier New" w:hAnsi="Courier New" w:hint="default"/>
      </w:rPr>
    </w:lvl>
    <w:lvl w:ilvl="2" w:tplc="87263D84">
      <w:start w:val="1"/>
      <w:numFmt w:val="bullet"/>
      <w:lvlText w:val=""/>
      <w:lvlJc w:val="left"/>
      <w:pPr>
        <w:ind w:left="2160" w:hanging="360"/>
      </w:pPr>
      <w:rPr>
        <w:rFonts w:ascii="Wingdings" w:hAnsi="Wingdings" w:hint="default"/>
      </w:rPr>
    </w:lvl>
    <w:lvl w:ilvl="3" w:tplc="695420EE">
      <w:start w:val="1"/>
      <w:numFmt w:val="bullet"/>
      <w:lvlText w:val=""/>
      <w:lvlJc w:val="left"/>
      <w:pPr>
        <w:ind w:left="2880" w:hanging="360"/>
      </w:pPr>
      <w:rPr>
        <w:rFonts w:ascii="Symbol" w:hAnsi="Symbol" w:hint="default"/>
      </w:rPr>
    </w:lvl>
    <w:lvl w:ilvl="4" w:tplc="97FAD172">
      <w:start w:val="1"/>
      <w:numFmt w:val="bullet"/>
      <w:lvlText w:val="o"/>
      <w:lvlJc w:val="left"/>
      <w:pPr>
        <w:ind w:left="3600" w:hanging="360"/>
      </w:pPr>
      <w:rPr>
        <w:rFonts w:ascii="Courier New" w:hAnsi="Courier New" w:hint="default"/>
      </w:rPr>
    </w:lvl>
    <w:lvl w:ilvl="5" w:tplc="9A6489A0">
      <w:start w:val="1"/>
      <w:numFmt w:val="bullet"/>
      <w:lvlText w:val=""/>
      <w:lvlJc w:val="left"/>
      <w:pPr>
        <w:ind w:left="4320" w:hanging="360"/>
      </w:pPr>
      <w:rPr>
        <w:rFonts w:ascii="Wingdings" w:hAnsi="Wingdings" w:hint="default"/>
      </w:rPr>
    </w:lvl>
    <w:lvl w:ilvl="6" w:tplc="3D7E9A9E">
      <w:start w:val="1"/>
      <w:numFmt w:val="bullet"/>
      <w:lvlText w:val=""/>
      <w:lvlJc w:val="left"/>
      <w:pPr>
        <w:ind w:left="5040" w:hanging="360"/>
      </w:pPr>
      <w:rPr>
        <w:rFonts w:ascii="Symbol" w:hAnsi="Symbol" w:hint="default"/>
      </w:rPr>
    </w:lvl>
    <w:lvl w:ilvl="7" w:tplc="0FFC95FE">
      <w:start w:val="1"/>
      <w:numFmt w:val="bullet"/>
      <w:lvlText w:val="o"/>
      <w:lvlJc w:val="left"/>
      <w:pPr>
        <w:ind w:left="5760" w:hanging="360"/>
      </w:pPr>
      <w:rPr>
        <w:rFonts w:ascii="Courier New" w:hAnsi="Courier New" w:hint="default"/>
      </w:rPr>
    </w:lvl>
    <w:lvl w:ilvl="8" w:tplc="C7CA116A">
      <w:start w:val="1"/>
      <w:numFmt w:val="bullet"/>
      <w:lvlText w:val=""/>
      <w:lvlJc w:val="left"/>
      <w:pPr>
        <w:ind w:left="6480" w:hanging="360"/>
      </w:pPr>
      <w:rPr>
        <w:rFonts w:ascii="Wingdings" w:hAnsi="Wingdings" w:hint="default"/>
      </w:rPr>
    </w:lvl>
  </w:abstractNum>
  <w:abstractNum w:abstractNumId="7" w15:restartNumberingAfterBreak="0">
    <w:nsid w:val="1F890616"/>
    <w:multiLevelType w:val="hybridMultilevel"/>
    <w:tmpl w:val="30BE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D123B"/>
    <w:multiLevelType w:val="hybridMultilevel"/>
    <w:tmpl w:val="C1B2802E"/>
    <w:lvl w:ilvl="0" w:tplc="DD78FB70">
      <w:start w:val="1"/>
      <w:numFmt w:val="decimal"/>
      <w:lvlText w:val="%1."/>
      <w:lvlJc w:val="left"/>
      <w:pPr>
        <w:ind w:left="720" w:hanging="360"/>
      </w:pPr>
    </w:lvl>
    <w:lvl w:ilvl="1" w:tplc="BF84B9E4">
      <w:start w:val="1"/>
      <w:numFmt w:val="lowerLetter"/>
      <w:lvlText w:val="%2."/>
      <w:lvlJc w:val="left"/>
      <w:pPr>
        <w:ind w:left="1440" w:hanging="360"/>
      </w:pPr>
    </w:lvl>
    <w:lvl w:ilvl="2" w:tplc="1284D61A">
      <w:start w:val="1"/>
      <w:numFmt w:val="lowerRoman"/>
      <w:lvlText w:val="%3."/>
      <w:lvlJc w:val="right"/>
      <w:pPr>
        <w:ind w:left="2160" w:hanging="180"/>
      </w:pPr>
    </w:lvl>
    <w:lvl w:ilvl="3" w:tplc="4F4A27F2">
      <w:start w:val="1"/>
      <w:numFmt w:val="decimal"/>
      <w:lvlText w:val="%4."/>
      <w:lvlJc w:val="left"/>
      <w:pPr>
        <w:ind w:left="2880" w:hanging="360"/>
      </w:pPr>
    </w:lvl>
    <w:lvl w:ilvl="4" w:tplc="FA6EE20E">
      <w:start w:val="1"/>
      <w:numFmt w:val="lowerLetter"/>
      <w:lvlText w:val="%5."/>
      <w:lvlJc w:val="left"/>
      <w:pPr>
        <w:ind w:left="3600" w:hanging="360"/>
      </w:pPr>
    </w:lvl>
    <w:lvl w:ilvl="5" w:tplc="F48A10B0">
      <w:start w:val="1"/>
      <w:numFmt w:val="lowerRoman"/>
      <w:lvlText w:val="%6."/>
      <w:lvlJc w:val="right"/>
      <w:pPr>
        <w:ind w:left="4320" w:hanging="180"/>
      </w:pPr>
    </w:lvl>
    <w:lvl w:ilvl="6" w:tplc="768AFC5C">
      <w:start w:val="1"/>
      <w:numFmt w:val="decimal"/>
      <w:lvlText w:val="%7."/>
      <w:lvlJc w:val="left"/>
      <w:pPr>
        <w:ind w:left="5040" w:hanging="360"/>
      </w:pPr>
    </w:lvl>
    <w:lvl w:ilvl="7" w:tplc="EBA608B8">
      <w:start w:val="1"/>
      <w:numFmt w:val="lowerLetter"/>
      <w:lvlText w:val="%8."/>
      <w:lvlJc w:val="left"/>
      <w:pPr>
        <w:ind w:left="5760" w:hanging="360"/>
      </w:pPr>
    </w:lvl>
    <w:lvl w:ilvl="8" w:tplc="E3060F7A">
      <w:start w:val="1"/>
      <w:numFmt w:val="lowerRoman"/>
      <w:lvlText w:val="%9."/>
      <w:lvlJc w:val="right"/>
      <w:pPr>
        <w:ind w:left="6480" w:hanging="180"/>
      </w:pPr>
    </w:lvl>
  </w:abstractNum>
  <w:abstractNum w:abstractNumId="9" w15:restartNumberingAfterBreak="0">
    <w:nsid w:val="37AC7F2A"/>
    <w:multiLevelType w:val="hybridMultilevel"/>
    <w:tmpl w:val="922E61C8"/>
    <w:lvl w:ilvl="0" w:tplc="AA4EF816">
      <w:start w:val="1"/>
      <w:numFmt w:val="bullet"/>
      <w:lvlText w:val=""/>
      <w:lvlJc w:val="left"/>
      <w:pPr>
        <w:ind w:left="720" w:hanging="360"/>
      </w:pPr>
      <w:rPr>
        <w:rFonts w:ascii="Symbol" w:hAnsi="Symbol" w:hint="default"/>
      </w:rPr>
    </w:lvl>
    <w:lvl w:ilvl="1" w:tplc="16F4ED88">
      <w:start w:val="1"/>
      <w:numFmt w:val="bullet"/>
      <w:lvlText w:val="o"/>
      <w:lvlJc w:val="left"/>
      <w:pPr>
        <w:ind w:left="1440" w:hanging="360"/>
      </w:pPr>
      <w:rPr>
        <w:rFonts w:ascii="Courier New" w:hAnsi="Courier New" w:hint="default"/>
      </w:rPr>
    </w:lvl>
    <w:lvl w:ilvl="2" w:tplc="33EE7994">
      <w:start w:val="1"/>
      <w:numFmt w:val="bullet"/>
      <w:lvlText w:val=""/>
      <w:lvlJc w:val="left"/>
      <w:pPr>
        <w:ind w:left="2160" w:hanging="360"/>
      </w:pPr>
      <w:rPr>
        <w:rFonts w:ascii="Wingdings" w:hAnsi="Wingdings" w:hint="default"/>
      </w:rPr>
    </w:lvl>
    <w:lvl w:ilvl="3" w:tplc="B0506FEA">
      <w:start w:val="1"/>
      <w:numFmt w:val="bullet"/>
      <w:lvlText w:val=""/>
      <w:lvlJc w:val="left"/>
      <w:pPr>
        <w:ind w:left="2880" w:hanging="360"/>
      </w:pPr>
      <w:rPr>
        <w:rFonts w:ascii="Symbol" w:hAnsi="Symbol" w:hint="default"/>
      </w:rPr>
    </w:lvl>
    <w:lvl w:ilvl="4" w:tplc="E2A8CDE6">
      <w:start w:val="1"/>
      <w:numFmt w:val="bullet"/>
      <w:lvlText w:val="o"/>
      <w:lvlJc w:val="left"/>
      <w:pPr>
        <w:ind w:left="3600" w:hanging="360"/>
      </w:pPr>
      <w:rPr>
        <w:rFonts w:ascii="Courier New" w:hAnsi="Courier New" w:hint="default"/>
      </w:rPr>
    </w:lvl>
    <w:lvl w:ilvl="5" w:tplc="79624710">
      <w:start w:val="1"/>
      <w:numFmt w:val="bullet"/>
      <w:lvlText w:val=""/>
      <w:lvlJc w:val="left"/>
      <w:pPr>
        <w:ind w:left="4320" w:hanging="360"/>
      </w:pPr>
      <w:rPr>
        <w:rFonts w:ascii="Wingdings" w:hAnsi="Wingdings" w:hint="default"/>
      </w:rPr>
    </w:lvl>
    <w:lvl w:ilvl="6" w:tplc="BC20AED6">
      <w:start w:val="1"/>
      <w:numFmt w:val="bullet"/>
      <w:lvlText w:val=""/>
      <w:lvlJc w:val="left"/>
      <w:pPr>
        <w:ind w:left="5040" w:hanging="360"/>
      </w:pPr>
      <w:rPr>
        <w:rFonts w:ascii="Symbol" w:hAnsi="Symbol" w:hint="default"/>
      </w:rPr>
    </w:lvl>
    <w:lvl w:ilvl="7" w:tplc="DD883D9A">
      <w:start w:val="1"/>
      <w:numFmt w:val="bullet"/>
      <w:lvlText w:val="o"/>
      <w:lvlJc w:val="left"/>
      <w:pPr>
        <w:ind w:left="5760" w:hanging="360"/>
      </w:pPr>
      <w:rPr>
        <w:rFonts w:ascii="Courier New" w:hAnsi="Courier New" w:hint="default"/>
      </w:rPr>
    </w:lvl>
    <w:lvl w:ilvl="8" w:tplc="9B8CE8D6">
      <w:start w:val="1"/>
      <w:numFmt w:val="bullet"/>
      <w:lvlText w:val=""/>
      <w:lvlJc w:val="left"/>
      <w:pPr>
        <w:ind w:left="6480" w:hanging="360"/>
      </w:pPr>
      <w:rPr>
        <w:rFonts w:ascii="Wingdings" w:hAnsi="Wingdings" w:hint="default"/>
      </w:rPr>
    </w:lvl>
  </w:abstractNum>
  <w:abstractNum w:abstractNumId="10" w15:restartNumberingAfterBreak="0">
    <w:nsid w:val="3F3808DE"/>
    <w:multiLevelType w:val="hybridMultilevel"/>
    <w:tmpl w:val="9E3AC618"/>
    <w:lvl w:ilvl="0" w:tplc="26EEF89E">
      <w:start w:val="1"/>
      <w:numFmt w:val="bullet"/>
      <w:lvlText w:val=""/>
      <w:lvlJc w:val="left"/>
      <w:pPr>
        <w:tabs>
          <w:tab w:val="num" w:pos="720"/>
        </w:tabs>
        <w:ind w:left="720" w:hanging="360"/>
      </w:pPr>
      <w:rPr>
        <w:rFonts w:ascii="Symbol" w:hAnsi="Symbol" w:hint="default"/>
        <w:sz w:val="20"/>
      </w:rPr>
    </w:lvl>
    <w:lvl w:ilvl="1" w:tplc="7B841856" w:tentative="1">
      <w:start w:val="1"/>
      <w:numFmt w:val="bullet"/>
      <w:lvlText w:val="o"/>
      <w:lvlJc w:val="left"/>
      <w:pPr>
        <w:tabs>
          <w:tab w:val="num" w:pos="1440"/>
        </w:tabs>
        <w:ind w:left="1440" w:hanging="360"/>
      </w:pPr>
      <w:rPr>
        <w:rFonts w:ascii="Courier New" w:hAnsi="Courier New" w:hint="default"/>
        <w:sz w:val="20"/>
      </w:rPr>
    </w:lvl>
    <w:lvl w:ilvl="2" w:tplc="FACE4B9E" w:tentative="1">
      <w:start w:val="1"/>
      <w:numFmt w:val="bullet"/>
      <w:lvlText w:val=""/>
      <w:lvlJc w:val="left"/>
      <w:pPr>
        <w:tabs>
          <w:tab w:val="num" w:pos="2160"/>
        </w:tabs>
        <w:ind w:left="2160" w:hanging="360"/>
      </w:pPr>
      <w:rPr>
        <w:rFonts w:ascii="Wingdings" w:hAnsi="Wingdings" w:hint="default"/>
        <w:sz w:val="20"/>
      </w:rPr>
    </w:lvl>
    <w:lvl w:ilvl="3" w:tplc="781ADCA6" w:tentative="1">
      <w:start w:val="1"/>
      <w:numFmt w:val="bullet"/>
      <w:lvlText w:val=""/>
      <w:lvlJc w:val="left"/>
      <w:pPr>
        <w:tabs>
          <w:tab w:val="num" w:pos="2880"/>
        </w:tabs>
        <w:ind w:left="2880" w:hanging="360"/>
      </w:pPr>
      <w:rPr>
        <w:rFonts w:ascii="Wingdings" w:hAnsi="Wingdings" w:hint="default"/>
        <w:sz w:val="20"/>
      </w:rPr>
    </w:lvl>
    <w:lvl w:ilvl="4" w:tplc="5F0A810C" w:tentative="1">
      <w:start w:val="1"/>
      <w:numFmt w:val="bullet"/>
      <w:lvlText w:val=""/>
      <w:lvlJc w:val="left"/>
      <w:pPr>
        <w:tabs>
          <w:tab w:val="num" w:pos="3600"/>
        </w:tabs>
        <w:ind w:left="3600" w:hanging="360"/>
      </w:pPr>
      <w:rPr>
        <w:rFonts w:ascii="Wingdings" w:hAnsi="Wingdings" w:hint="default"/>
        <w:sz w:val="20"/>
      </w:rPr>
    </w:lvl>
    <w:lvl w:ilvl="5" w:tplc="216EEDAC" w:tentative="1">
      <w:start w:val="1"/>
      <w:numFmt w:val="bullet"/>
      <w:lvlText w:val=""/>
      <w:lvlJc w:val="left"/>
      <w:pPr>
        <w:tabs>
          <w:tab w:val="num" w:pos="4320"/>
        </w:tabs>
        <w:ind w:left="4320" w:hanging="360"/>
      </w:pPr>
      <w:rPr>
        <w:rFonts w:ascii="Wingdings" w:hAnsi="Wingdings" w:hint="default"/>
        <w:sz w:val="20"/>
      </w:rPr>
    </w:lvl>
    <w:lvl w:ilvl="6" w:tplc="6436EBF2" w:tentative="1">
      <w:start w:val="1"/>
      <w:numFmt w:val="bullet"/>
      <w:lvlText w:val=""/>
      <w:lvlJc w:val="left"/>
      <w:pPr>
        <w:tabs>
          <w:tab w:val="num" w:pos="5040"/>
        </w:tabs>
        <w:ind w:left="5040" w:hanging="360"/>
      </w:pPr>
      <w:rPr>
        <w:rFonts w:ascii="Wingdings" w:hAnsi="Wingdings" w:hint="default"/>
        <w:sz w:val="20"/>
      </w:rPr>
    </w:lvl>
    <w:lvl w:ilvl="7" w:tplc="44828CB2" w:tentative="1">
      <w:start w:val="1"/>
      <w:numFmt w:val="bullet"/>
      <w:lvlText w:val=""/>
      <w:lvlJc w:val="left"/>
      <w:pPr>
        <w:tabs>
          <w:tab w:val="num" w:pos="5760"/>
        </w:tabs>
        <w:ind w:left="5760" w:hanging="360"/>
      </w:pPr>
      <w:rPr>
        <w:rFonts w:ascii="Wingdings" w:hAnsi="Wingdings" w:hint="default"/>
        <w:sz w:val="20"/>
      </w:rPr>
    </w:lvl>
    <w:lvl w:ilvl="8" w:tplc="28E2BD9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94A80"/>
    <w:multiLevelType w:val="hybridMultilevel"/>
    <w:tmpl w:val="C1B2802E"/>
    <w:lvl w:ilvl="0" w:tplc="DD78FB70">
      <w:start w:val="1"/>
      <w:numFmt w:val="decimal"/>
      <w:lvlText w:val="%1."/>
      <w:lvlJc w:val="left"/>
      <w:pPr>
        <w:ind w:left="720" w:hanging="360"/>
      </w:pPr>
    </w:lvl>
    <w:lvl w:ilvl="1" w:tplc="BF84B9E4">
      <w:start w:val="1"/>
      <w:numFmt w:val="lowerLetter"/>
      <w:lvlText w:val="%2."/>
      <w:lvlJc w:val="left"/>
      <w:pPr>
        <w:ind w:left="1440" w:hanging="360"/>
      </w:pPr>
    </w:lvl>
    <w:lvl w:ilvl="2" w:tplc="1284D61A">
      <w:start w:val="1"/>
      <w:numFmt w:val="lowerRoman"/>
      <w:lvlText w:val="%3."/>
      <w:lvlJc w:val="right"/>
      <w:pPr>
        <w:ind w:left="2160" w:hanging="180"/>
      </w:pPr>
    </w:lvl>
    <w:lvl w:ilvl="3" w:tplc="4F4A27F2">
      <w:start w:val="1"/>
      <w:numFmt w:val="decimal"/>
      <w:lvlText w:val="%4."/>
      <w:lvlJc w:val="left"/>
      <w:pPr>
        <w:ind w:left="2880" w:hanging="360"/>
      </w:pPr>
    </w:lvl>
    <w:lvl w:ilvl="4" w:tplc="FA6EE20E">
      <w:start w:val="1"/>
      <w:numFmt w:val="lowerLetter"/>
      <w:lvlText w:val="%5."/>
      <w:lvlJc w:val="left"/>
      <w:pPr>
        <w:ind w:left="3600" w:hanging="360"/>
      </w:pPr>
    </w:lvl>
    <w:lvl w:ilvl="5" w:tplc="F48A10B0">
      <w:start w:val="1"/>
      <w:numFmt w:val="lowerRoman"/>
      <w:lvlText w:val="%6."/>
      <w:lvlJc w:val="right"/>
      <w:pPr>
        <w:ind w:left="4320" w:hanging="180"/>
      </w:pPr>
    </w:lvl>
    <w:lvl w:ilvl="6" w:tplc="768AFC5C">
      <w:start w:val="1"/>
      <w:numFmt w:val="decimal"/>
      <w:lvlText w:val="%7."/>
      <w:lvlJc w:val="left"/>
      <w:pPr>
        <w:ind w:left="5040" w:hanging="360"/>
      </w:pPr>
    </w:lvl>
    <w:lvl w:ilvl="7" w:tplc="EBA608B8">
      <w:start w:val="1"/>
      <w:numFmt w:val="lowerLetter"/>
      <w:lvlText w:val="%8."/>
      <w:lvlJc w:val="left"/>
      <w:pPr>
        <w:ind w:left="5760" w:hanging="360"/>
      </w:pPr>
    </w:lvl>
    <w:lvl w:ilvl="8" w:tplc="E3060F7A">
      <w:start w:val="1"/>
      <w:numFmt w:val="lowerRoman"/>
      <w:lvlText w:val="%9."/>
      <w:lvlJc w:val="right"/>
      <w:pPr>
        <w:ind w:left="6480" w:hanging="180"/>
      </w:pPr>
    </w:lvl>
  </w:abstractNum>
  <w:abstractNum w:abstractNumId="12"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6C86DB5"/>
    <w:multiLevelType w:val="hybridMultilevel"/>
    <w:tmpl w:val="ED7EA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E0A3C36"/>
    <w:multiLevelType w:val="hybridMultilevel"/>
    <w:tmpl w:val="C1B2802E"/>
    <w:lvl w:ilvl="0" w:tplc="DD78FB70">
      <w:start w:val="1"/>
      <w:numFmt w:val="decimal"/>
      <w:lvlText w:val="%1."/>
      <w:lvlJc w:val="left"/>
      <w:pPr>
        <w:ind w:left="720" w:hanging="360"/>
      </w:pPr>
    </w:lvl>
    <w:lvl w:ilvl="1" w:tplc="BF84B9E4">
      <w:start w:val="1"/>
      <w:numFmt w:val="lowerLetter"/>
      <w:lvlText w:val="%2."/>
      <w:lvlJc w:val="left"/>
      <w:pPr>
        <w:ind w:left="1440" w:hanging="360"/>
      </w:pPr>
    </w:lvl>
    <w:lvl w:ilvl="2" w:tplc="1284D61A">
      <w:start w:val="1"/>
      <w:numFmt w:val="lowerRoman"/>
      <w:lvlText w:val="%3."/>
      <w:lvlJc w:val="right"/>
      <w:pPr>
        <w:ind w:left="2160" w:hanging="180"/>
      </w:pPr>
    </w:lvl>
    <w:lvl w:ilvl="3" w:tplc="4F4A27F2">
      <w:start w:val="1"/>
      <w:numFmt w:val="decimal"/>
      <w:lvlText w:val="%4."/>
      <w:lvlJc w:val="left"/>
      <w:pPr>
        <w:ind w:left="2880" w:hanging="360"/>
      </w:pPr>
    </w:lvl>
    <w:lvl w:ilvl="4" w:tplc="FA6EE20E">
      <w:start w:val="1"/>
      <w:numFmt w:val="lowerLetter"/>
      <w:lvlText w:val="%5."/>
      <w:lvlJc w:val="left"/>
      <w:pPr>
        <w:ind w:left="3600" w:hanging="360"/>
      </w:pPr>
    </w:lvl>
    <w:lvl w:ilvl="5" w:tplc="F48A10B0">
      <w:start w:val="1"/>
      <w:numFmt w:val="lowerRoman"/>
      <w:lvlText w:val="%6."/>
      <w:lvlJc w:val="right"/>
      <w:pPr>
        <w:ind w:left="4320" w:hanging="180"/>
      </w:pPr>
    </w:lvl>
    <w:lvl w:ilvl="6" w:tplc="768AFC5C">
      <w:start w:val="1"/>
      <w:numFmt w:val="decimal"/>
      <w:lvlText w:val="%7."/>
      <w:lvlJc w:val="left"/>
      <w:pPr>
        <w:ind w:left="5040" w:hanging="360"/>
      </w:pPr>
    </w:lvl>
    <w:lvl w:ilvl="7" w:tplc="EBA608B8">
      <w:start w:val="1"/>
      <w:numFmt w:val="lowerLetter"/>
      <w:lvlText w:val="%8."/>
      <w:lvlJc w:val="left"/>
      <w:pPr>
        <w:ind w:left="5760" w:hanging="360"/>
      </w:pPr>
    </w:lvl>
    <w:lvl w:ilvl="8" w:tplc="E3060F7A">
      <w:start w:val="1"/>
      <w:numFmt w:val="lowerRoman"/>
      <w:lvlText w:val="%9."/>
      <w:lvlJc w:val="right"/>
      <w:pPr>
        <w:ind w:left="6480" w:hanging="180"/>
      </w:pPr>
    </w:lvl>
  </w:abstractNum>
  <w:abstractNum w:abstractNumId="16" w15:restartNumberingAfterBreak="0">
    <w:nsid w:val="6EF46567"/>
    <w:multiLevelType w:val="hybridMultilevel"/>
    <w:tmpl w:val="CA5CD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1"/>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num>
  <w:num w:numId="8">
    <w:abstractNumId w:val="10"/>
  </w:num>
  <w:num w:numId="9">
    <w:abstractNumId w:val="1"/>
  </w:num>
  <w:num w:numId="10">
    <w:abstractNumId w:val="2"/>
  </w:num>
  <w:num w:numId="11">
    <w:abstractNumId w:val="7"/>
  </w:num>
  <w:num w:numId="12">
    <w:abstractNumId w:val="5"/>
  </w:num>
  <w:num w:numId="13">
    <w:abstractNumId w:val="16"/>
  </w:num>
  <w:num w:numId="14">
    <w:abstractNumId w:val="4"/>
  </w:num>
  <w:num w:numId="15">
    <w:abstractNumId w:val="13"/>
  </w:num>
  <w:num w:numId="16">
    <w:abstractNumId w:val="8"/>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12C68"/>
    <w:rsid w:val="00027A7D"/>
    <w:rsid w:val="00030F83"/>
    <w:rsid w:val="00031483"/>
    <w:rsid w:val="00031BA2"/>
    <w:rsid w:val="0004599D"/>
    <w:rsid w:val="00052857"/>
    <w:rsid w:val="00061282"/>
    <w:rsid w:val="00071523"/>
    <w:rsid w:val="000733FA"/>
    <w:rsid w:val="0007433F"/>
    <w:rsid w:val="00075703"/>
    <w:rsid w:val="000757C3"/>
    <w:rsid w:val="00075F7C"/>
    <w:rsid w:val="0007762E"/>
    <w:rsid w:val="00080100"/>
    <w:rsid w:val="00081ACC"/>
    <w:rsid w:val="00082C14"/>
    <w:rsid w:val="000A3853"/>
    <w:rsid w:val="000B36F3"/>
    <w:rsid w:val="000B7BA9"/>
    <w:rsid w:val="000C60F5"/>
    <w:rsid w:val="000C67A3"/>
    <w:rsid w:val="000F2BC4"/>
    <w:rsid w:val="00105F5C"/>
    <w:rsid w:val="00110879"/>
    <w:rsid w:val="00115FA1"/>
    <w:rsid w:val="0011629D"/>
    <w:rsid w:val="0012258C"/>
    <w:rsid w:val="00135D3F"/>
    <w:rsid w:val="00137476"/>
    <w:rsid w:val="00152351"/>
    <w:rsid w:val="001601C6"/>
    <w:rsid w:val="0016645D"/>
    <w:rsid w:val="00183BF8"/>
    <w:rsid w:val="001846AE"/>
    <w:rsid w:val="001848F7"/>
    <w:rsid w:val="0019076A"/>
    <w:rsid w:val="0019489F"/>
    <w:rsid w:val="001A02B3"/>
    <w:rsid w:val="001F054C"/>
    <w:rsid w:val="001F3DAB"/>
    <w:rsid w:val="00206D51"/>
    <w:rsid w:val="00213415"/>
    <w:rsid w:val="002408BE"/>
    <w:rsid w:val="00245A89"/>
    <w:rsid w:val="00247902"/>
    <w:rsid w:val="002665C4"/>
    <w:rsid w:val="002A1B55"/>
    <w:rsid w:val="002B19AA"/>
    <w:rsid w:val="002B7C6E"/>
    <w:rsid w:val="002C25FA"/>
    <w:rsid w:val="002D26E4"/>
    <w:rsid w:val="002D56EA"/>
    <w:rsid w:val="002E0213"/>
    <w:rsid w:val="002E06F5"/>
    <w:rsid w:val="002F19C4"/>
    <w:rsid w:val="002F1ADE"/>
    <w:rsid w:val="002F3D76"/>
    <w:rsid w:val="003016C2"/>
    <w:rsid w:val="00305FD9"/>
    <w:rsid w:val="00314C11"/>
    <w:rsid w:val="00327383"/>
    <w:rsid w:val="00345A1E"/>
    <w:rsid w:val="00355625"/>
    <w:rsid w:val="00363F3D"/>
    <w:rsid w:val="003701B7"/>
    <w:rsid w:val="003742DE"/>
    <w:rsid w:val="0037619C"/>
    <w:rsid w:val="00377704"/>
    <w:rsid w:val="00381880"/>
    <w:rsid w:val="00394A2A"/>
    <w:rsid w:val="003A4475"/>
    <w:rsid w:val="003B148A"/>
    <w:rsid w:val="003B5CFE"/>
    <w:rsid w:val="003C4CC2"/>
    <w:rsid w:val="003D3D24"/>
    <w:rsid w:val="003D4105"/>
    <w:rsid w:val="003D41E7"/>
    <w:rsid w:val="003E6A49"/>
    <w:rsid w:val="003F5E4B"/>
    <w:rsid w:val="003F66D8"/>
    <w:rsid w:val="003F6C75"/>
    <w:rsid w:val="00411D3A"/>
    <w:rsid w:val="004138EE"/>
    <w:rsid w:val="00413FE8"/>
    <w:rsid w:val="00425F08"/>
    <w:rsid w:val="004542BA"/>
    <w:rsid w:val="0046100B"/>
    <w:rsid w:val="00470491"/>
    <w:rsid w:val="004709C8"/>
    <w:rsid w:val="004733C3"/>
    <w:rsid w:val="0047A2AA"/>
    <w:rsid w:val="0048560B"/>
    <w:rsid w:val="00486845"/>
    <w:rsid w:val="00486C75"/>
    <w:rsid w:val="004944A2"/>
    <w:rsid w:val="004A1F56"/>
    <w:rsid w:val="004A6CD0"/>
    <w:rsid w:val="004E1B88"/>
    <w:rsid w:val="004F216C"/>
    <w:rsid w:val="004F6FCD"/>
    <w:rsid w:val="005034EC"/>
    <w:rsid w:val="005167BA"/>
    <w:rsid w:val="00516E5A"/>
    <w:rsid w:val="005355CD"/>
    <w:rsid w:val="0054139F"/>
    <w:rsid w:val="00543B19"/>
    <w:rsid w:val="005511E8"/>
    <w:rsid w:val="0055623D"/>
    <w:rsid w:val="00557A2C"/>
    <w:rsid w:val="005609A8"/>
    <w:rsid w:val="005623E0"/>
    <w:rsid w:val="00594FEC"/>
    <w:rsid w:val="005B0094"/>
    <w:rsid w:val="005B4E3F"/>
    <w:rsid w:val="005C03B4"/>
    <w:rsid w:val="005C7F8A"/>
    <w:rsid w:val="00607728"/>
    <w:rsid w:val="00610AB9"/>
    <w:rsid w:val="00620A9F"/>
    <w:rsid w:val="00625EBE"/>
    <w:rsid w:val="0063290A"/>
    <w:rsid w:val="00637E30"/>
    <w:rsid w:val="00643319"/>
    <w:rsid w:val="0065089D"/>
    <w:rsid w:val="0065646F"/>
    <w:rsid w:val="00662237"/>
    <w:rsid w:val="006638CA"/>
    <w:rsid w:val="006673F2"/>
    <w:rsid w:val="006717E2"/>
    <w:rsid w:val="00680CD7"/>
    <w:rsid w:val="00682CBD"/>
    <w:rsid w:val="006A63C1"/>
    <w:rsid w:val="006A64F9"/>
    <w:rsid w:val="006B15DF"/>
    <w:rsid w:val="006C2F40"/>
    <w:rsid w:val="006C388B"/>
    <w:rsid w:val="006D2827"/>
    <w:rsid w:val="006F5B88"/>
    <w:rsid w:val="007037D5"/>
    <w:rsid w:val="00706A58"/>
    <w:rsid w:val="00715988"/>
    <w:rsid w:val="00723E48"/>
    <w:rsid w:val="00755B7F"/>
    <w:rsid w:val="00764B41"/>
    <w:rsid w:val="00784871"/>
    <w:rsid w:val="007861E5"/>
    <w:rsid w:val="0078641B"/>
    <w:rsid w:val="00796E5D"/>
    <w:rsid w:val="007A25CD"/>
    <w:rsid w:val="007A5462"/>
    <w:rsid w:val="007B6F89"/>
    <w:rsid w:val="007C5F0C"/>
    <w:rsid w:val="007D3644"/>
    <w:rsid w:val="007D7604"/>
    <w:rsid w:val="007E1FE3"/>
    <w:rsid w:val="007F0D97"/>
    <w:rsid w:val="007F3403"/>
    <w:rsid w:val="007F390D"/>
    <w:rsid w:val="008040D5"/>
    <w:rsid w:val="0080513C"/>
    <w:rsid w:val="00805378"/>
    <w:rsid w:val="00812EC5"/>
    <w:rsid w:val="008146C0"/>
    <w:rsid w:val="00825484"/>
    <w:rsid w:val="00845493"/>
    <w:rsid w:val="00845911"/>
    <w:rsid w:val="00847DF1"/>
    <w:rsid w:val="00851A8C"/>
    <w:rsid w:val="00857D47"/>
    <w:rsid w:val="008622CF"/>
    <w:rsid w:val="00894BB1"/>
    <w:rsid w:val="0089702F"/>
    <w:rsid w:val="008A1A21"/>
    <w:rsid w:val="008A6249"/>
    <w:rsid w:val="008A6D9F"/>
    <w:rsid w:val="008B1827"/>
    <w:rsid w:val="008B50BE"/>
    <w:rsid w:val="008C1896"/>
    <w:rsid w:val="008C2E98"/>
    <w:rsid w:val="008D3090"/>
    <w:rsid w:val="008D6B18"/>
    <w:rsid w:val="008E5C90"/>
    <w:rsid w:val="00900D6F"/>
    <w:rsid w:val="00907045"/>
    <w:rsid w:val="009259B6"/>
    <w:rsid w:val="00926E0D"/>
    <w:rsid w:val="00930191"/>
    <w:rsid w:val="00935930"/>
    <w:rsid w:val="009371EC"/>
    <w:rsid w:val="00943E18"/>
    <w:rsid w:val="0094645E"/>
    <w:rsid w:val="00946568"/>
    <w:rsid w:val="0095182E"/>
    <w:rsid w:val="00971B1C"/>
    <w:rsid w:val="0098277C"/>
    <w:rsid w:val="00984F0A"/>
    <w:rsid w:val="00993AEC"/>
    <w:rsid w:val="00995EF6"/>
    <w:rsid w:val="00997AFC"/>
    <w:rsid w:val="009C10A9"/>
    <w:rsid w:val="009D0514"/>
    <w:rsid w:val="009D26C8"/>
    <w:rsid w:val="009D378B"/>
    <w:rsid w:val="009D3C47"/>
    <w:rsid w:val="009E0C49"/>
    <w:rsid w:val="009E60BE"/>
    <w:rsid w:val="009E6BD3"/>
    <w:rsid w:val="009F19F6"/>
    <w:rsid w:val="009F1A20"/>
    <w:rsid w:val="00A14859"/>
    <w:rsid w:val="00A27060"/>
    <w:rsid w:val="00A27FDD"/>
    <w:rsid w:val="00A354E9"/>
    <w:rsid w:val="00A46BE7"/>
    <w:rsid w:val="00A514AA"/>
    <w:rsid w:val="00A61292"/>
    <w:rsid w:val="00A648A0"/>
    <w:rsid w:val="00A67544"/>
    <w:rsid w:val="00A77B9F"/>
    <w:rsid w:val="00A80D67"/>
    <w:rsid w:val="00A86090"/>
    <w:rsid w:val="00A910C1"/>
    <w:rsid w:val="00A94E51"/>
    <w:rsid w:val="00AA4F53"/>
    <w:rsid w:val="00AA6F16"/>
    <w:rsid w:val="00AC6620"/>
    <w:rsid w:val="00AD264D"/>
    <w:rsid w:val="00AD62DF"/>
    <w:rsid w:val="00B04508"/>
    <w:rsid w:val="00B05F39"/>
    <w:rsid w:val="00B087F7"/>
    <w:rsid w:val="00B45E05"/>
    <w:rsid w:val="00B53D16"/>
    <w:rsid w:val="00B616B2"/>
    <w:rsid w:val="00B62151"/>
    <w:rsid w:val="00B64C31"/>
    <w:rsid w:val="00B70964"/>
    <w:rsid w:val="00B82BAE"/>
    <w:rsid w:val="00B95398"/>
    <w:rsid w:val="00BA1B17"/>
    <w:rsid w:val="00BA5883"/>
    <w:rsid w:val="00BD0B8F"/>
    <w:rsid w:val="00BD16EC"/>
    <w:rsid w:val="00BF1C3E"/>
    <w:rsid w:val="00BF4944"/>
    <w:rsid w:val="00C226C4"/>
    <w:rsid w:val="00C26E8D"/>
    <w:rsid w:val="00C42DEC"/>
    <w:rsid w:val="00C46CEF"/>
    <w:rsid w:val="00C510E0"/>
    <w:rsid w:val="00C52E0F"/>
    <w:rsid w:val="00C55CCE"/>
    <w:rsid w:val="00C61935"/>
    <w:rsid w:val="00C86F38"/>
    <w:rsid w:val="00C90A15"/>
    <w:rsid w:val="00C94B91"/>
    <w:rsid w:val="00C9574E"/>
    <w:rsid w:val="00C963C5"/>
    <w:rsid w:val="00CA5891"/>
    <w:rsid w:val="00CA68A3"/>
    <w:rsid w:val="00CD23A5"/>
    <w:rsid w:val="00CF5B21"/>
    <w:rsid w:val="00CF7C06"/>
    <w:rsid w:val="00D04580"/>
    <w:rsid w:val="00D10ABD"/>
    <w:rsid w:val="00D11F04"/>
    <w:rsid w:val="00D2426F"/>
    <w:rsid w:val="00D24E89"/>
    <w:rsid w:val="00D268CB"/>
    <w:rsid w:val="00D30B5D"/>
    <w:rsid w:val="00D30F45"/>
    <w:rsid w:val="00D3735B"/>
    <w:rsid w:val="00D37610"/>
    <w:rsid w:val="00D51E8C"/>
    <w:rsid w:val="00D72CA7"/>
    <w:rsid w:val="00D73D25"/>
    <w:rsid w:val="00D7525A"/>
    <w:rsid w:val="00D8519F"/>
    <w:rsid w:val="00D85311"/>
    <w:rsid w:val="00D934FB"/>
    <w:rsid w:val="00DB5C73"/>
    <w:rsid w:val="00DC0BCC"/>
    <w:rsid w:val="00DC25AF"/>
    <w:rsid w:val="00DE3B92"/>
    <w:rsid w:val="00E0165E"/>
    <w:rsid w:val="00E01DA3"/>
    <w:rsid w:val="00E244A9"/>
    <w:rsid w:val="00E26B8B"/>
    <w:rsid w:val="00E26C44"/>
    <w:rsid w:val="00E33D67"/>
    <w:rsid w:val="00E50690"/>
    <w:rsid w:val="00E609DA"/>
    <w:rsid w:val="00E8120F"/>
    <w:rsid w:val="00E82B6E"/>
    <w:rsid w:val="00EA12EC"/>
    <w:rsid w:val="00EA545E"/>
    <w:rsid w:val="00EB251D"/>
    <w:rsid w:val="00EB3AEF"/>
    <w:rsid w:val="00EC0C82"/>
    <w:rsid w:val="00EC7D6D"/>
    <w:rsid w:val="00EF1C41"/>
    <w:rsid w:val="00EF3281"/>
    <w:rsid w:val="00EF6C95"/>
    <w:rsid w:val="00F07C04"/>
    <w:rsid w:val="00F07C5F"/>
    <w:rsid w:val="00F133F1"/>
    <w:rsid w:val="00F16BF9"/>
    <w:rsid w:val="00F173FE"/>
    <w:rsid w:val="00F2051F"/>
    <w:rsid w:val="00F20A3D"/>
    <w:rsid w:val="00F25703"/>
    <w:rsid w:val="00F2762F"/>
    <w:rsid w:val="00F400CF"/>
    <w:rsid w:val="00F46055"/>
    <w:rsid w:val="00F50A7C"/>
    <w:rsid w:val="00F600E7"/>
    <w:rsid w:val="00F70D93"/>
    <w:rsid w:val="00F80D20"/>
    <w:rsid w:val="00F816D5"/>
    <w:rsid w:val="00F9252A"/>
    <w:rsid w:val="00FA29E9"/>
    <w:rsid w:val="00FB2F96"/>
    <w:rsid w:val="00FB5B08"/>
    <w:rsid w:val="00FC563F"/>
    <w:rsid w:val="00FD12EA"/>
    <w:rsid w:val="00FE5639"/>
    <w:rsid w:val="00FE5F48"/>
    <w:rsid w:val="00FE6281"/>
    <w:rsid w:val="00FF527C"/>
    <w:rsid w:val="00FF5A05"/>
    <w:rsid w:val="01036734"/>
    <w:rsid w:val="011D991D"/>
    <w:rsid w:val="0142C184"/>
    <w:rsid w:val="01901B06"/>
    <w:rsid w:val="0193D7B8"/>
    <w:rsid w:val="019AABDA"/>
    <w:rsid w:val="019EE364"/>
    <w:rsid w:val="02294A7C"/>
    <w:rsid w:val="0259560C"/>
    <w:rsid w:val="02C1517E"/>
    <w:rsid w:val="03095DEE"/>
    <w:rsid w:val="0327A146"/>
    <w:rsid w:val="0333CDAB"/>
    <w:rsid w:val="03378959"/>
    <w:rsid w:val="034D9593"/>
    <w:rsid w:val="03503FA4"/>
    <w:rsid w:val="036894DF"/>
    <w:rsid w:val="038D218C"/>
    <w:rsid w:val="039C30D2"/>
    <w:rsid w:val="03B803AF"/>
    <w:rsid w:val="03BD2D1D"/>
    <w:rsid w:val="041DFB5D"/>
    <w:rsid w:val="04887E34"/>
    <w:rsid w:val="04B7951E"/>
    <w:rsid w:val="04BAC80C"/>
    <w:rsid w:val="04E9C474"/>
    <w:rsid w:val="04F8F937"/>
    <w:rsid w:val="04FEC131"/>
    <w:rsid w:val="05085FD8"/>
    <w:rsid w:val="05660AD9"/>
    <w:rsid w:val="05726E6B"/>
    <w:rsid w:val="05B0A6D7"/>
    <w:rsid w:val="06A2C8EE"/>
    <w:rsid w:val="06B14C75"/>
    <w:rsid w:val="06B2B99B"/>
    <w:rsid w:val="06BD22AA"/>
    <w:rsid w:val="06C31D96"/>
    <w:rsid w:val="06C603D8"/>
    <w:rsid w:val="06D47379"/>
    <w:rsid w:val="06F923A0"/>
    <w:rsid w:val="06FC9DC0"/>
    <w:rsid w:val="079DC573"/>
    <w:rsid w:val="07C7DEA7"/>
    <w:rsid w:val="07DA0766"/>
    <w:rsid w:val="080F5025"/>
    <w:rsid w:val="08287882"/>
    <w:rsid w:val="085B6905"/>
    <w:rsid w:val="08602F41"/>
    <w:rsid w:val="094B523B"/>
    <w:rsid w:val="099538A6"/>
    <w:rsid w:val="09BA9F5C"/>
    <w:rsid w:val="09BAC405"/>
    <w:rsid w:val="09F2331E"/>
    <w:rsid w:val="0A465A96"/>
    <w:rsid w:val="0A47B590"/>
    <w:rsid w:val="0A5122FD"/>
    <w:rsid w:val="0A575604"/>
    <w:rsid w:val="0A7A6018"/>
    <w:rsid w:val="0A9A40E4"/>
    <w:rsid w:val="0AF13C52"/>
    <w:rsid w:val="0AF75B65"/>
    <w:rsid w:val="0AFC1EA1"/>
    <w:rsid w:val="0B2B6EF8"/>
    <w:rsid w:val="0B742EC5"/>
    <w:rsid w:val="0B7AC0F9"/>
    <w:rsid w:val="0BC2B4E7"/>
    <w:rsid w:val="0BF17246"/>
    <w:rsid w:val="0BFBD0D5"/>
    <w:rsid w:val="0C2ECB40"/>
    <w:rsid w:val="0C3947CE"/>
    <w:rsid w:val="0C3AE123"/>
    <w:rsid w:val="0C49904B"/>
    <w:rsid w:val="0C5F439B"/>
    <w:rsid w:val="0C663F79"/>
    <w:rsid w:val="0C745E48"/>
    <w:rsid w:val="0CB788E2"/>
    <w:rsid w:val="0CF95533"/>
    <w:rsid w:val="0D1CBD8B"/>
    <w:rsid w:val="0D1FECC6"/>
    <w:rsid w:val="0D3A4175"/>
    <w:rsid w:val="0D3A968E"/>
    <w:rsid w:val="0D3AE9E9"/>
    <w:rsid w:val="0D8A1B7A"/>
    <w:rsid w:val="0DBC37E8"/>
    <w:rsid w:val="0DF766AE"/>
    <w:rsid w:val="0DF997B2"/>
    <w:rsid w:val="0E4CDD25"/>
    <w:rsid w:val="0E87ED33"/>
    <w:rsid w:val="0E8E470A"/>
    <w:rsid w:val="0E97CEC6"/>
    <w:rsid w:val="0EA5D99D"/>
    <w:rsid w:val="0EE9AF89"/>
    <w:rsid w:val="0EF84969"/>
    <w:rsid w:val="0F002E96"/>
    <w:rsid w:val="0F0F4843"/>
    <w:rsid w:val="0F0F854B"/>
    <w:rsid w:val="0F27FC82"/>
    <w:rsid w:val="0F87EBDF"/>
    <w:rsid w:val="10248197"/>
    <w:rsid w:val="103EB2FF"/>
    <w:rsid w:val="103EC2AC"/>
    <w:rsid w:val="10E39C7C"/>
    <w:rsid w:val="10FC5943"/>
    <w:rsid w:val="111675DE"/>
    <w:rsid w:val="11469DD9"/>
    <w:rsid w:val="11505F9D"/>
    <w:rsid w:val="115AD6BE"/>
    <w:rsid w:val="11841449"/>
    <w:rsid w:val="119BAAF0"/>
    <w:rsid w:val="119E444E"/>
    <w:rsid w:val="11A013D3"/>
    <w:rsid w:val="11D2D7DB"/>
    <w:rsid w:val="11F676E5"/>
    <w:rsid w:val="1253A92D"/>
    <w:rsid w:val="129067CC"/>
    <w:rsid w:val="12CA707C"/>
    <w:rsid w:val="1300E484"/>
    <w:rsid w:val="1304FB0B"/>
    <w:rsid w:val="13230045"/>
    <w:rsid w:val="1325AC9F"/>
    <w:rsid w:val="1331B0D0"/>
    <w:rsid w:val="135E5917"/>
    <w:rsid w:val="1362079B"/>
    <w:rsid w:val="1386AB8F"/>
    <w:rsid w:val="139B3570"/>
    <w:rsid w:val="139CFE48"/>
    <w:rsid w:val="13C0FE24"/>
    <w:rsid w:val="13F283DF"/>
    <w:rsid w:val="1409A654"/>
    <w:rsid w:val="142F9F2B"/>
    <w:rsid w:val="1434A08D"/>
    <w:rsid w:val="143CC99E"/>
    <w:rsid w:val="145BC6DD"/>
    <w:rsid w:val="153163FD"/>
    <w:rsid w:val="1534198C"/>
    <w:rsid w:val="15354EB4"/>
    <w:rsid w:val="154204EE"/>
    <w:rsid w:val="15435D4F"/>
    <w:rsid w:val="162E5E68"/>
    <w:rsid w:val="168FC440"/>
    <w:rsid w:val="16AC8691"/>
    <w:rsid w:val="16BA2748"/>
    <w:rsid w:val="16C96BBD"/>
    <w:rsid w:val="16D18DA7"/>
    <w:rsid w:val="1727C218"/>
    <w:rsid w:val="173961EB"/>
    <w:rsid w:val="1770A1C2"/>
    <w:rsid w:val="17B2CE13"/>
    <w:rsid w:val="17C1C5F8"/>
    <w:rsid w:val="17DCFE3A"/>
    <w:rsid w:val="17E1E667"/>
    <w:rsid w:val="17E4BAC7"/>
    <w:rsid w:val="17E81B64"/>
    <w:rsid w:val="17F11994"/>
    <w:rsid w:val="1809F101"/>
    <w:rsid w:val="1825CD35"/>
    <w:rsid w:val="185DD07F"/>
    <w:rsid w:val="1892EAF5"/>
    <w:rsid w:val="18A88888"/>
    <w:rsid w:val="18BD3850"/>
    <w:rsid w:val="18CC1546"/>
    <w:rsid w:val="18E3766C"/>
    <w:rsid w:val="18E5F304"/>
    <w:rsid w:val="1912E466"/>
    <w:rsid w:val="19618232"/>
    <w:rsid w:val="19A8AD07"/>
    <w:rsid w:val="19BF24D4"/>
    <w:rsid w:val="19DF3AD0"/>
    <w:rsid w:val="1A223561"/>
    <w:rsid w:val="1A284E8E"/>
    <w:rsid w:val="1A324627"/>
    <w:rsid w:val="1A4EBF75"/>
    <w:rsid w:val="1AFFF934"/>
    <w:rsid w:val="1BCD726A"/>
    <w:rsid w:val="1BF901CE"/>
    <w:rsid w:val="1C00D8BC"/>
    <w:rsid w:val="1C07F4EA"/>
    <w:rsid w:val="1C5294AD"/>
    <w:rsid w:val="1CB05C5C"/>
    <w:rsid w:val="1CB24EBD"/>
    <w:rsid w:val="1CB7E1E2"/>
    <w:rsid w:val="1D4203C7"/>
    <w:rsid w:val="1D9D9B21"/>
    <w:rsid w:val="1DAB057B"/>
    <w:rsid w:val="1DAC74A1"/>
    <w:rsid w:val="1DD7D7DD"/>
    <w:rsid w:val="1DE5B105"/>
    <w:rsid w:val="1DF2C8EB"/>
    <w:rsid w:val="1E33AD23"/>
    <w:rsid w:val="1E9B0C25"/>
    <w:rsid w:val="1EBCB06D"/>
    <w:rsid w:val="1EBD7A72"/>
    <w:rsid w:val="1EE84832"/>
    <w:rsid w:val="1EFEAFF7"/>
    <w:rsid w:val="1F02956B"/>
    <w:rsid w:val="1F21424D"/>
    <w:rsid w:val="1F318724"/>
    <w:rsid w:val="1F691D07"/>
    <w:rsid w:val="1FC1DE7F"/>
    <w:rsid w:val="201FEF28"/>
    <w:rsid w:val="203D13AB"/>
    <w:rsid w:val="2069B0A9"/>
    <w:rsid w:val="20CEE5D7"/>
    <w:rsid w:val="20D80C5C"/>
    <w:rsid w:val="20DEE392"/>
    <w:rsid w:val="20F1DDB9"/>
    <w:rsid w:val="2120A49F"/>
    <w:rsid w:val="212D665D"/>
    <w:rsid w:val="216744B4"/>
    <w:rsid w:val="2195BDAD"/>
    <w:rsid w:val="21A3FE30"/>
    <w:rsid w:val="21C9DDA0"/>
    <w:rsid w:val="21DA83BA"/>
    <w:rsid w:val="21F05396"/>
    <w:rsid w:val="2217F70C"/>
    <w:rsid w:val="223D0101"/>
    <w:rsid w:val="2260A838"/>
    <w:rsid w:val="226E2187"/>
    <w:rsid w:val="22B9F207"/>
    <w:rsid w:val="22BF1E2B"/>
    <w:rsid w:val="22D2A064"/>
    <w:rsid w:val="230FA5B0"/>
    <w:rsid w:val="2317AE44"/>
    <w:rsid w:val="233FBD08"/>
    <w:rsid w:val="23759718"/>
    <w:rsid w:val="23CC43C1"/>
    <w:rsid w:val="2406B6D6"/>
    <w:rsid w:val="2408E1D8"/>
    <w:rsid w:val="2477778E"/>
    <w:rsid w:val="24A4BDDF"/>
    <w:rsid w:val="24BF299F"/>
    <w:rsid w:val="24DAD005"/>
    <w:rsid w:val="24DC8F53"/>
    <w:rsid w:val="24FCAC68"/>
    <w:rsid w:val="252F9373"/>
    <w:rsid w:val="2533ACC5"/>
    <w:rsid w:val="25359489"/>
    <w:rsid w:val="25966B18"/>
    <w:rsid w:val="259875F5"/>
    <w:rsid w:val="267B44A3"/>
    <w:rsid w:val="26807138"/>
    <w:rsid w:val="26F39538"/>
    <w:rsid w:val="26FA6782"/>
    <w:rsid w:val="271FF20D"/>
    <w:rsid w:val="2733872D"/>
    <w:rsid w:val="27659027"/>
    <w:rsid w:val="2769E9D9"/>
    <w:rsid w:val="279266BA"/>
    <w:rsid w:val="279AFB00"/>
    <w:rsid w:val="27D8EFF5"/>
    <w:rsid w:val="27DEA7FC"/>
    <w:rsid w:val="27FF36A6"/>
    <w:rsid w:val="281C4199"/>
    <w:rsid w:val="28324919"/>
    <w:rsid w:val="283C14D1"/>
    <w:rsid w:val="2889BE4C"/>
    <w:rsid w:val="28A83BC8"/>
    <w:rsid w:val="28B9FFE5"/>
    <w:rsid w:val="28DFCF66"/>
    <w:rsid w:val="2904C699"/>
    <w:rsid w:val="2905AE9C"/>
    <w:rsid w:val="29225748"/>
    <w:rsid w:val="292EC068"/>
    <w:rsid w:val="293D31D7"/>
    <w:rsid w:val="29D42B36"/>
    <w:rsid w:val="29E2B19F"/>
    <w:rsid w:val="2A34CE15"/>
    <w:rsid w:val="2A43DD6E"/>
    <w:rsid w:val="2AAC488D"/>
    <w:rsid w:val="2B59D203"/>
    <w:rsid w:val="2B6DE750"/>
    <w:rsid w:val="2B8CCFD4"/>
    <w:rsid w:val="2B8DD761"/>
    <w:rsid w:val="2BCD65D6"/>
    <w:rsid w:val="2BD44566"/>
    <w:rsid w:val="2BF8D03B"/>
    <w:rsid w:val="2C1B0022"/>
    <w:rsid w:val="2C3299B2"/>
    <w:rsid w:val="2C4551D2"/>
    <w:rsid w:val="2C511E02"/>
    <w:rsid w:val="2CAFC8A0"/>
    <w:rsid w:val="2CE30BAF"/>
    <w:rsid w:val="2CEAA4C2"/>
    <w:rsid w:val="2D2301D5"/>
    <w:rsid w:val="2D4414EA"/>
    <w:rsid w:val="2D54FEA4"/>
    <w:rsid w:val="2D8F4797"/>
    <w:rsid w:val="2DC00AD4"/>
    <w:rsid w:val="2E74CF11"/>
    <w:rsid w:val="2EBA87EF"/>
    <w:rsid w:val="2F42E260"/>
    <w:rsid w:val="2F48D365"/>
    <w:rsid w:val="2F7C3CF0"/>
    <w:rsid w:val="2F8C274E"/>
    <w:rsid w:val="2F9F6C55"/>
    <w:rsid w:val="2FB640BD"/>
    <w:rsid w:val="2FBEAF17"/>
    <w:rsid w:val="2FE0CBD4"/>
    <w:rsid w:val="2FEEB2DB"/>
    <w:rsid w:val="3019C359"/>
    <w:rsid w:val="3021B173"/>
    <w:rsid w:val="304C2342"/>
    <w:rsid w:val="3073D8A5"/>
    <w:rsid w:val="30A7FBBD"/>
    <w:rsid w:val="30C7E6E0"/>
    <w:rsid w:val="30DFEF1B"/>
    <w:rsid w:val="30E777E1"/>
    <w:rsid w:val="312E9AD7"/>
    <w:rsid w:val="31686D3A"/>
    <w:rsid w:val="3175C00E"/>
    <w:rsid w:val="31A06CEE"/>
    <w:rsid w:val="31A89279"/>
    <w:rsid w:val="3205F672"/>
    <w:rsid w:val="32067E4C"/>
    <w:rsid w:val="320889E6"/>
    <w:rsid w:val="322A8567"/>
    <w:rsid w:val="322E7963"/>
    <w:rsid w:val="32350496"/>
    <w:rsid w:val="3268466B"/>
    <w:rsid w:val="329AC08C"/>
    <w:rsid w:val="32DA5F0C"/>
    <w:rsid w:val="3304B47B"/>
    <w:rsid w:val="331048E0"/>
    <w:rsid w:val="331602AF"/>
    <w:rsid w:val="33261A21"/>
    <w:rsid w:val="333A6292"/>
    <w:rsid w:val="33696A19"/>
    <w:rsid w:val="33A6856F"/>
    <w:rsid w:val="33FECD98"/>
    <w:rsid w:val="341EDAF7"/>
    <w:rsid w:val="344ED8AC"/>
    <w:rsid w:val="34751060"/>
    <w:rsid w:val="34B125DD"/>
    <w:rsid w:val="3519BE7F"/>
    <w:rsid w:val="351CACF1"/>
    <w:rsid w:val="3550B25A"/>
    <w:rsid w:val="35A5CFFA"/>
    <w:rsid w:val="363FE7BD"/>
    <w:rsid w:val="36519460"/>
    <w:rsid w:val="3679D2A1"/>
    <w:rsid w:val="37016E91"/>
    <w:rsid w:val="370F8DC0"/>
    <w:rsid w:val="378ED0B1"/>
    <w:rsid w:val="37946304"/>
    <w:rsid w:val="37BDD478"/>
    <w:rsid w:val="38279E10"/>
    <w:rsid w:val="385F5A33"/>
    <w:rsid w:val="38605E30"/>
    <w:rsid w:val="38676B20"/>
    <w:rsid w:val="388A7243"/>
    <w:rsid w:val="38CEC6C7"/>
    <w:rsid w:val="390A7A17"/>
    <w:rsid w:val="393A271C"/>
    <w:rsid w:val="39456106"/>
    <w:rsid w:val="3957A13C"/>
    <w:rsid w:val="39982F72"/>
    <w:rsid w:val="39A690D3"/>
    <w:rsid w:val="39BF159C"/>
    <w:rsid w:val="39EBE985"/>
    <w:rsid w:val="39F53F98"/>
    <w:rsid w:val="3A011061"/>
    <w:rsid w:val="3A182B9B"/>
    <w:rsid w:val="3A1D5C29"/>
    <w:rsid w:val="3A308931"/>
    <w:rsid w:val="3A36E646"/>
    <w:rsid w:val="3A7F0559"/>
    <w:rsid w:val="3ABB87F0"/>
    <w:rsid w:val="3AE453C0"/>
    <w:rsid w:val="3B10BB22"/>
    <w:rsid w:val="3B3D683F"/>
    <w:rsid w:val="3B401ACB"/>
    <w:rsid w:val="3B59140D"/>
    <w:rsid w:val="3B98B724"/>
    <w:rsid w:val="3B99745B"/>
    <w:rsid w:val="3BC594B7"/>
    <w:rsid w:val="3C15AEC1"/>
    <w:rsid w:val="3C2A4B2F"/>
    <w:rsid w:val="3C62FF1E"/>
    <w:rsid w:val="3C8C25A1"/>
    <w:rsid w:val="3C8F1053"/>
    <w:rsid w:val="3CB2D3DC"/>
    <w:rsid w:val="3CFC9B92"/>
    <w:rsid w:val="3D45AC4A"/>
    <w:rsid w:val="3D6E6410"/>
    <w:rsid w:val="3D8C8F19"/>
    <w:rsid w:val="3D92A588"/>
    <w:rsid w:val="3DDF0656"/>
    <w:rsid w:val="3DF4AA24"/>
    <w:rsid w:val="3E1824A6"/>
    <w:rsid w:val="3E1ED6B3"/>
    <w:rsid w:val="3E4C65F7"/>
    <w:rsid w:val="3E586E1F"/>
    <w:rsid w:val="3EBFB07E"/>
    <w:rsid w:val="3EDE5CD1"/>
    <w:rsid w:val="3EE57C7B"/>
    <w:rsid w:val="3F021B4B"/>
    <w:rsid w:val="3F6F8A26"/>
    <w:rsid w:val="3FA78631"/>
    <w:rsid w:val="3FCD3D92"/>
    <w:rsid w:val="406BD8D0"/>
    <w:rsid w:val="408EDE72"/>
    <w:rsid w:val="40BD83CA"/>
    <w:rsid w:val="40DD81D9"/>
    <w:rsid w:val="411FA016"/>
    <w:rsid w:val="4172B093"/>
    <w:rsid w:val="417F859C"/>
    <w:rsid w:val="419941C0"/>
    <w:rsid w:val="422DC742"/>
    <w:rsid w:val="4230660B"/>
    <w:rsid w:val="425C66EA"/>
    <w:rsid w:val="4283500F"/>
    <w:rsid w:val="4296BEBF"/>
    <w:rsid w:val="42C70176"/>
    <w:rsid w:val="42D35AA5"/>
    <w:rsid w:val="42DE2F52"/>
    <w:rsid w:val="42EDC5AE"/>
    <w:rsid w:val="42F81767"/>
    <w:rsid w:val="43074583"/>
    <w:rsid w:val="431EF085"/>
    <w:rsid w:val="4326483C"/>
    <w:rsid w:val="433B12C1"/>
    <w:rsid w:val="434F795C"/>
    <w:rsid w:val="435B6C7A"/>
    <w:rsid w:val="43727333"/>
    <w:rsid w:val="437C78F3"/>
    <w:rsid w:val="437D96FA"/>
    <w:rsid w:val="43BEECDF"/>
    <w:rsid w:val="43CCC444"/>
    <w:rsid w:val="43DFAA9C"/>
    <w:rsid w:val="43E63E99"/>
    <w:rsid w:val="43FC5089"/>
    <w:rsid w:val="440799D9"/>
    <w:rsid w:val="441FD637"/>
    <w:rsid w:val="44926EA9"/>
    <w:rsid w:val="4498680E"/>
    <w:rsid w:val="44AED6E3"/>
    <w:rsid w:val="44B58491"/>
    <w:rsid w:val="44B696E9"/>
    <w:rsid w:val="44EAE1A9"/>
    <w:rsid w:val="45072B87"/>
    <w:rsid w:val="4594537A"/>
    <w:rsid w:val="45A0A7FB"/>
    <w:rsid w:val="46070D42"/>
    <w:rsid w:val="462D51E5"/>
    <w:rsid w:val="4672F3F0"/>
    <w:rsid w:val="4680409B"/>
    <w:rsid w:val="46853524"/>
    <w:rsid w:val="4700C349"/>
    <w:rsid w:val="47260059"/>
    <w:rsid w:val="473528D0"/>
    <w:rsid w:val="476561D7"/>
    <w:rsid w:val="4768F29A"/>
    <w:rsid w:val="47833DB5"/>
    <w:rsid w:val="478EC0D8"/>
    <w:rsid w:val="47925F67"/>
    <w:rsid w:val="47AF7303"/>
    <w:rsid w:val="47BDBC18"/>
    <w:rsid w:val="48173E4A"/>
    <w:rsid w:val="4863E5FB"/>
    <w:rsid w:val="48ECD679"/>
    <w:rsid w:val="48F98FF0"/>
    <w:rsid w:val="494BFBE2"/>
    <w:rsid w:val="49692C33"/>
    <w:rsid w:val="4970E37B"/>
    <w:rsid w:val="49800448"/>
    <w:rsid w:val="49B3AA7E"/>
    <w:rsid w:val="49E4A13B"/>
    <w:rsid w:val="49F44DE3"/>
    <w:rsid w:val="4A1DD146"/>
    <w:rsid w:val="4A37FA4D"/>
    <w:rsid w:val="4A5DD993"/>
    <w:rsid w:val="4A81EB17"/>
    <w:rsid w:val="4A88A889"/>
    <w:rsid w:val="4AB2F5D1"/>
    <w:rsid w:val="4B39B37C"/>
    <w:rsid w:val="4B3BB548"/>
    <w:rsid w:val="4B5C8FD8"/>
    <w:rsid w:val="4B65B631"/>
    <w:rsid w:val="4B8EF6F2"/>
    <w:rsid w:val="4BE14BC0"/>
    <w:rsid w:val="4BF7D404"/>
    <w:rsid w:val="4C22ABBE"/>
    <w:rsid w:val="4C52E564"/>
    <w:rsid w:val="4C5CD853"/>
    <w:rsid w:val="4D048BA9"/>
    <w:rsid w:val="4D0C13CF"/>
    <w:rsid w:val="4D3D2C64"/>
    <w:rsid w:val="4D7E2DA2"/>
    <w:rsid w:val="4D8C8DC1"/>
    <w:rsid w:val="4DAB1D08"/>
    <w:rsid w:val="4DAF8596"/>
    <w:rsid w:val="4DEFBD49"/>
    <w:rsid w:val="4DF060FA"/>
    <w:rsid w:val="4DFFEB34"/>
    <w:rsid w:val="4E214950"/>
    <w:rsid w:val="4E3A6917"/>
    <w:rsid w:val="4E40EBEA"/>
    <w:rsid w:val="4E54B8D7"/>
    <w:rsid w:val="4E9111B0"/>
    <w:rsid w:val="4EA39ED4"/>
    <w:rsid w:val="4EC0F87D"/>
    <w:rsid w:val="4ED8FD7B"/>
    <w:rsid w:val="4F226A0C"/>
    <w:rsid w:val="4F52E518"/>
    <w:rsid w:val="4F8C01BB"/>
    <w:rsid w:val="4F8C6407"/>
    <w:rsid w:val="4FC3E032"/>
    <w:rsid w:val="4FDA9AC0"/>
    <w:rsid w:val="4FDDD540"/>
    <w:rsid w:val="5014B5B5"/>
    <w:rsid w:val="501C6F42"/>
    <w:rsid w:val="505CF5FD"/>
    <w:rsid w:val="507AD7DA"/>
    <w:rsid w:val="50A1BD1E"/>
    <w:rsid w:val="50A24C64"/>
    <w:rsid w:val="50B5EB2A"/>
    <w:rsid w:val="50DC26F5"/>
    <w:rsid w:val="50E52F84"/>
    <w:rsid w:val="512C828C"/>
    <w:rsid w:val="51392B56"/>
    <w:rsid w:val="51971781"/>
    <w:rsid w:val="51B054AD"/>
    <w:rsid w:val="51F305A2"/>
    <w:rsid w:val="529D2DC3"/>
    <w:rsid w:val="52CD8ED4"/>
    <w:rsid w:val="53131CCE"/>
    <w:rsid w:val="53415A68"/>
    <w:rsid w:val="5370105E"/>
    <w:rsid w:val="537D8CAA"/>
    <w:rsid w:val="5416F780"/>
    <w:rsid w:val="5419F7C6"/>
    <w:rsid w:val="54446163"/>
    <w:rsid w:val="544C69CF"/>
    <w:rsid w:val="54817701"/>
    <w:rsid w:val="54C61A8D"/>
    <w:rsid w:val="54D20545"/>
    <w:rsid w:val="54D43525"/>
    <w:rsid w:val="54DF732B"/>
    <w:rsid w:val="54EA4E50"/>
    <w:rsid w:val="54F7BA91"/>
    <w:rsid w:val="5518FBE0"/>
    <w:rsid w:val="55268F53"/>
    <w:rsid w:val="5529ACD7"/>
    <w:rsid w:val="556BB305"/>
    <w:rsid w:val="55FEF68C"/>
    <w:rsid w:val="562131AD"/>
    <w:rsid w:val="564946D2"/>
    <w:rsid w:val="5668697A"/>
    <w:rsid w:val="5674883C"/>
    <w:rsid w:val="56A7CEEB"/>
    <w:rsid w:val="56C9304D"/>
    <w:rsid w:val="56DD8DAF"/>
    <w:rsid w:val="56E21220"/>
    <w:rsid w:val="56F2C681"/>
    <w:rsid w:val="56FCDA99"/>
    <w:rsid w:val="571631BF"/>
    <w:rsid w:val="57492391"/>
    <w:rsid w:val="575CC524"/>
    <w:rsid w:val="57680143"/>
    <w:rsid w:val="57B2616A"/>
    <w:rsid w:val="57C93B33"/>
    <w:rsid w:val="57DC19D1"/>
    <w:rsid w:val="5818F15D"/>
    <w:rsid w:val="58587212"/>
    <w:rsid w:val="58D7428F"/>
    <w:rsid w:val="5933DC46"/>
    <w:rsid w:val="5956988A"/>
    <w:rsid w:val="59656027"/>
    <w:rsid w:val="59785028"/>
    <w:rsid w:val="597D8C7E"/>
    <w:rsid w:val="59D3B053"/>
    <w:rsid w:val="59F87A3F"/>
    <w:rsid w:val="5A14DADD"/>
    <w:rsid w:val="5A430E51"/>
    <w:rsid w:val="5A4B2C4B"/>
    <w:rsid w:val="5A701DC7"/>
    <w:rsid w:val="5AB442FF"/>
    <w:rsid w:val="5ACE4F00"/>
    <w:rsid w:val="5ADC2E35"/>
    <w:rsid w:val="5AE6CB7D"/>
    <w:rsid w:val="5B078991"/>
    <w:rsid w:val="5B6DB4BE"/>
    <w:rsid w:val="5B861197"/>
    <w:rsid w:val="5C3FB20D"/>
    <w:rsid w:val="5C9A6321"/>
    <w:rsid w:val="5CF89ACF"/>
    <w:rsid w:val="5D0F83B9"/>
    <w:rsid w:val="5D3E64AF"/>
    <w:rsid w:val="5D68E61F"/>
    <w:rsid w:val="5D76940B"/>
    <w:rsid w:val="5DB24E54"/>
    <w:rsid w:val="5DB765E2"/>
    <w:rsid w:val="5DBCCD15"/>
    <w:rsid w:val="5DFBED3F"/>
    <w:rsid w:val="5E227F37"/>
    <w:rsid w:val="5E8A993E"/>
    <w:rsid w:val="5EBFF209"/>
    <w:rsid w:val="5ED5A98D"/>
    <w:rsid w:val="5EE880E9"/>
    <w:rsid w:val="5F27E105"/>
    <w:rsid w:val="5F5A2323"/>
    <w:rsid w:val="5F93129B"/>
    <w:rsid w:val="5FBF2868"/>
    <w:rsid w:val="5FC58F28"/>
    <w:rsid w:val="60013181"/>
    <w:rsid w:val="60103CDC"/>
    <w:rsid w:val="602220AC"/>
    <w:rsid w:val="60381B87"/>
    <w:rsid w:val="60456CD0"/>
    <w:rsid w:val="607A466A"/>
    <w:rsid w:val="60AA340F"/>
    <w:rsid w:val="60B3AF05"/>
    <w:rsid w:val="60BC914D"/>
    <w:rsid w:val="60BEB6F3"/>
    <w:rsid w:val="60CB26B5"/>
    <w:rsid w:val="60D74A1A"/>
    <w:rsid w:val="610A7950"/>
    <w:rsid w:val="616D0524"/>
    <w:rsid w:val="61D18C46"/>
    <w:rsid w:val="61E6E951"/>
    <w:rsid w:val="61F4D86D"/>
    <w:rsid w:val="621C2CE3"/>
    <w:rsid w:val="626F7121"/>
    <w:rsid w:val="62DACE93"/>
    <w:rsid w:val="62DB724E"/>
    <w:rsid w:val="62E1703C"/>
    <w:rsid w:val="63012AC7"/>
    <w:rsid w:val="6342C155"/>
    <w:rsid w:val="63512CA5"/>
    <w:rsid w:val="638F3288"/>
    <w:rsid w:val="639D7A9C"/>
    <w:rsid w:val="63E9E628"/>
    <w:rsid w:val="6442E302"/>
    <w:rsid w:val="6483816A"/>
    <w:rsid w:val="64ACD838"/>
    <w:rsid w:val="64C1E44D"/>
    <w:rsid w:val="64C208EC"/>
    <w:rsid w:val="653A3846"/>
    <w:rsid w:val="6582D75C"/>
    <w:rsid w:val="658E5CFD"/>
    <w:rsid w:val="659D822A"/>
    <w:rsid w:val="65BDE8A7"/>
    <w:rsid w:val="65C25DD9"/>
    <w:rsid w:val="65D035A6"/>
    <w:rsid w:val="65D1A254"/>
    <w:rsid w:val="66132EA1"/>
    <w:rsid w:val="6633E46C"/>
    <w:rsid w:val="66ACE1B5"/>
    <w:rsid w:val="66B6E749"/>
    <w:rsid w:val="66C508E3"/>
    <w:rsid w:val="66D8C396"/>
    <w:rsid w:val="6757DFF7"/>
    <w:rsid w:val="67698120"/>
    <w:rsid w:val="6785A7A9"/>
    <w:rsid w:val="67915767"/>
    <w:rsid w:val="683A6A3F"/>
    <w:rsid w:val="683C10ED"/>
    <w:rsid w:val="68544F90"/>
    <w:rsid w:val="685D9D79"/>
    <w:rsid w:val="68877B5E"/>
    <w:rsid w:val="69226D04"/>
    <w:rsid w:val="692869C2"/>
    <w:rsid w:val="6966909B"/>
    <w:rsid w:val="696BB5A3"/>
    <w:rsid w:val="697857DD"/>
    <w:rsid w:val="697CB465"/>
    <w:rsid w:val="69D3205F"/>
    <w:rsid w:val="6A100F1A"/>
    <w:rsid w:val="6A302F7A"/>
    <w:rsid w:val="6A35D2DA"/>
    <w:rsid w:val="6AA5F7E5"/>
    <w:rsid w:val="6AAF8BC6"/>
    <w:rsid w:val="6AD2E08E"/>
    <w:rsid w:val="6AD7CFE0"/>
    <w:rsid w:val="6AD84EBE"/>
    <w:rsid w:val="6ADBE541"/>
    <w:rsid w:val="6B2E7574"/>
    <w:rsid w:val="6B507595"/>
    <w:rsid w:val="6B6325DE"/>
    <w:rsid w:val="6B632A67"/>
    <w:rsid w:val="6B6FFBA1"/>
    <w:rsid w:val="6B827598"/>
    <w:rsid w:val="6BA4C82F"/>
    <w:rsid w:val="6C0A0A66"/>
    <w:rsid w:val="6C251875"/>
    <w:rsid w:val="6C2B2F02"/>
    <w:rsid w:val="6C4045FE"/>
    <w:rsid w:val="6C73C4CA"/>
    <w:rsid w:val="6CC173F3"/>
    <w:rsid w:val="6CD963B8"/>
    <w:rsid w:val="6D09F2FC"/>
    <w:rsid w:val="6D22EF33"/>
    <w:rsid w:val="6D3085C7"/>
    <w:rsid w:val="6DA02929"/>
    <w:rsid w:val="6DA3CA0B"/>
    <w:rsid w:val="6DB17A6E"/>
    <w:rsid w:val="6E4056D8"/>
    <w:rsid w:val="6EA64431"/>
    <w:rsid w:val="6EA793D5"/>
    <w:rsid w:val="6EF578BF"/>
    <w:rsid w:val="6F145109"/>
    <w:rsid w:val="6F3868CF"/>
    <w:rsid w:val="6F596427"/>
    <w:rsid w:val="6F750123"/>
    <w:rsid w:val="6FA73FB4"/>
    <w:rsid w:val="6FDC6E93"/>
    <w:rsid w:val="703752AF"/>
    <w:rsid w:val="703E9ECF"/>
    <w:rsid w:val="7058CDB6"/>
    <w:rsid w:val="708AAC14"/>
    <w:rsid w:val="7092D0F2"/>
    <w:rsid w:val="70CC9A6D"/>
    <w:rsid w:val="70D1FF3D"/>
    <w:rsid w:val="70EBE91E"/>
    <w:rsid w:val="70FC856D"/>
    <w:rsid w:val="7101B1B9"/>
    <w:rsid w:val="7138D973"/>
    <w:rsid w:val="716D0FF9"/>
    <w:rsid w:val="716EB2AD"/>
    <w:rsid w:val="71A1618E"/>
    <w:rsid w:val="71B1B07C"/>
    <w:rsid w:val="71C9D9BD"/>
    <w:rsid w:val="71D24510"/>
    <w:rsid w:val="71E8BA6A"/>
    <w:rsid w:val="71FD1BA5"/>
    <w:rsid w:val="72175A07"/>
    <w:rsid w:val="7270B898"/>
    <w:rsid w:val="72852867"/>
    <w:rsid w:val="72AFD614"/>
    <w:rsid w:val="72B78787"/>
    <w:rsid w:val="72D6D0B2"/>
    <w:rsid w:val="72E15A74"/>
    <w:rsid w:val="72E5B053"/>
    <w:rsid w:val="73289FD3"/>
    <w:rsid w:val="736416AB"/>
    <w:rsid w:val="736749A2"/>
    <w:rsid w:val="736AAE36"/>
    <w:rsid w:val="7395BC99"/>
    <w:rsid w:val="73A4FFBF"/>
    <w:rsid w:val="73E0A859"/>
    <w:rsid w:val="73E9B798"/>
    <w:rsid w:val="748D698D"/>
    <w:rsid w:val="74B0A670"/>
    <w:rsid w:val="750F2F89"/>
    <w:rsid w:val="7526FE09"/>
    <w:rsid w:val="7575C1F5"/>
    <w:rsid w:val="75BD750F"/>
    <w:rsid w:val="75FDB0E6"/>
    <w:rsid w:val="7645992E"/>
    <w:rsid w:val="765A3B34"/>
    <w:rsid w:val="76899366"/>
    <w:rsid w:val="768AFB3A"/>
    <w:rsid w:val="771047AF"/>
    <w:rsid w:val="773689C9"/>
    <w:rsid w:val="77551209"/>
    <w:rsid w:val="77552F43"/>
    <w:rsid w:val="7779E8EB"/>
    <w:rsid w:val="778ED1C8"/>
    <w:rsid w:val="77A1CFDD"/>
    <w:rsid w:val="77CF0DC2"/>
    <w:rsid w:val="77DA0F43"/>
    <w:rsid w:val="78149417"/>
    <w:rsid w:val="7836E1A7"/>
    <w:rsid w:val="783E493B"/>
    <w:rsid w:val="7850B399"/>
    <w:rsid w:val="78551EDD"/>
    <w:rsid w:val="787A6A6A"/>
    <w:rsid w:val="787CF206"/>
    <w:rsid w:val="788B971A"/>
    <w:rsid w:val="789684E8"/>
    <w:rsid w:val="78AB1D4A"/>
    <w:rsid w:val="78B86906"/>
    <w:rsid w:val="78D9DE34"/>
    <w:rsid w:val="78EDA193"/>
    <w:rsid w:val="7964DC28"/>
    <w:rsid w:val="796F5C16"/>
    <w:rsid w:val="798814DB"/>
    <w:rsid w:val="79E76001"/>
    <w:rsid w:val="7A0C4C5B"/>
    <w:rsid w:val="7A1D177E"/>
    <w:rsid w:val="7A54F604"/>
    <w:rsid w:val="7A7C73E9"/>
    <w:rsid w:val="7AD4C263"/>
    <w:rsid w:val="7AFFCFB1"/>
    <w:rsid w:val="7B3ECAF6"/>
    <w:rsid w:val="7B8761B2"/>
    <w:rsid w:val="7B8E3CDA"/>
    <w:rsid w:val="7BA4BC42"/>
    <w:rsid w:val="7BD30962"/>
    <w:rsid w:val="7BEE0F9A"/>
    <w:rsid w:val="7C6128ED"/>
    <w:rsid w:val="7C82BE83"/>
    <w:rsid w:val="7D0A8AED"/>
    <w:rsid w:val="7D0BDFA3"/>
    <w:rsid w:val="7D1CD610"/>
    <w:rsid w:val="7D2237CB"/>
    <w:rsid w:val="7D338372"/>
    <w:rsid w:val="7D339A83"/>
    <w:rsid w:val="7D43AB78"/>
    <w:rsid w:val="7D582920"/>
    <w:rsid w:val="7D752D8E"/>
    <w:rsid w:val="7D90F144"/>
    <w:rsid w:val="7DB5BE6D"/>
    <w:rsid w:val="7DF87EBE"/>
    <w:rsid w:val="7E568556"/>
    <w:rsid w:val="7E581729"/>
    <w:rsid w:val="7ECDC274"/>
    <w:rsid w:val="7F03D0D5"/>
    <w:rsid w:val="7F1029A9"/>
    <w:rsid w:val="7F31AB63"/>
    <w:rsid w:val="7F7DD719"/>
    <w:rsid w:val="7F88C037"/>
    <w:rsid w:val="7F956D36"/>
    <w:rsid w:val="7FA69228"/>
    <w:rsid w:val="7FE6C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E6A266"/>
  <w15:chartTrackingRefBased/>
  <w15:docId w15:val="{CCC138F6-B8BF-439C-9C72-EC7E18E4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46CEF"/>
    <w:pPr>
      <w:keepNext/>
      <w:tabs>
        <w:tab w:val="left" w:pos="360"/>
        <w:tab w:val="left" w:pos="720"/>
        <w:tab w:val="left" w:pos="1080"/>
        <w:tab w:val="left" w:pos="1440"/>
      </w:tabs>
      <w:spacing w:after="0" w:line="360" w:lineRule="auto"/>
      <w:outlineLvl w:val="0"/>
    </w:pPr>
    <w:rPr>
      <w:rFonts w:ascii="Arial" w:eastAsia="Times New Roman" w:hAnsi="Arial"/>
      <w:b/>
      <w:color w:val="000000"/>
      <w:sz w:val="24"/>
      <w:szCs w:val="20"/>
      <w:lang w:val="x-none" w:eastAsia="x-none"/>
    </w:rPr>
  </w:style>
  <w:style w:type="paragraph" w:styleId="Heading2">
    <w:name w:val="heading 2"/>
    <w:basedOn w:val="Normal"/>
    <w:next w:val="Normal"/>
    <w:link w:val="Heading2Char"/>
    <w:qFormat/>
    <w:rsid w:val="00C46CEF"/>
    <w:pPr>
      <w:keepNext/>
      <w:spacing w:after="0" w:line="240" w:lineRule="auto"/>
      <w:ind w:left="720" w:hanging="720"/>
      <w:jc w:val="both"/>
      <w:outlineLvl w:val="1"/>
    </w:pPr>
    <w:rPr>
      <w:rFonts w:ascii="Arial" w:eastAsia="Times New Roman" w:hAnsi="Arial"/>
      <w:b/>
      <w:i/>
      <w:sz w:val="28"/>
      <w:szCs w:val="20"/>
    </w:rPr>
  </w:style>
  <w:style w:type="paragraph" w:styleId="Heading3">
    <w:name w:val="heading 3"/>
    <w:basedOn w:val="Normal"/>
    <w:next w:val="Normal"/>
    <w:link w:val="Heading3Char"/>
    <w:unhideWhenUsed/>
    <w:qFormat/>
    <w:rsid w:val="004A1F56"/>
    <w:pPr>
      <w:keepNext/>
      <w:spacing w:before="240" w:after="60" w:line="240" w:lineRule="auto"/>
      <w:outlineLvl w:val="2"/>
    </w:pPr>
    <w:rPr>
      <w:rFonts w:ascii="Cambria" w:eastAsia="Times New Roman" w:hAnsi="Cambria"/>
      <w:b/>
      <w:bCs/>
      <w:sz w:val="26"/>
      <w:szCs w:val="26"/>
      <w:lang w:eastAsia="en-GB"/>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CEF"/>
    <w:rPr>
      <w:rFonts w:ascii="Arial" w:eastAsia="Times New Roman" w:hAnsi="Arial" w:cs="Times New Roman"/>
      <w:b/>
      <w:color w:val="000000"/>
      <w:sz w:val="24"/>
      <w:szCs w:val="20"/>
      <w:lang w:val="x-none" w:eastAsia="x-none"/>
    </w:rPr>
  </w:style>
  <w:style w:type="character" w:customStyle="1" w:styleId="Heading2Char">
    <w:name w:val="Heading 2 Char"/>
    <w:basedOn w:val="DefaultParagraphFont"/>
    <w:link w:val="Heading2"/>
    <w:rsid w:val="00C46CEF"/>
    <w:rPr>
      <w:rFonts w:ascii="Arial" w:eastAsia="Times New Roman" w:hAnsi="Arial" w:cs="Times New Roman"/>
      <w:b/>
      <w:i/>
      <w:sz w:val="28"/>
      <w:szCs w:val="20"/>
    </w:rPr>
  </w:style>
  <w:style w:type="character" w:customStyle="1" w:styleId="Heading3Char">
    <w:name w:val="Heading 3 Char"/>
    <w:basedOn w:val="DefaultParagraphFont"/>
    <w:link w:val="Heading3"/>
    <w:rsid w:val="004A1F56"/>
    <w:rPr>
      <w:rFonts w:ascii="Cambria" w:eastAsia="Times New Roman" w:hAnsi="Cambria" w:cs="Times New Roman"/>
      <w:b/>
      <w:bCs/>
      <w:sz w:val="26"/>
      <w:szCs w:val="26"/>
      <w:lang w:eastAsia="en-GB"/>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uiPriority w:val="99"/>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uiPriority w:val="99"/>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5"/>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C662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C6620"/>
  </w:style>
  <w:style w:type="character" w:customStyle="1" w:styleId="eop">
    <w:name w:val="eop"/>
    <w:basedOn w:val="DefaultParagraphFont"/>
    <w:rsid w:val="00AC6620"/>
  </w:style>
  <w:style w:type="character" w:customStyle="1" w:styleId="a-levels">
    <w:name w:val="a-levels"/>
    <w:basedOn w:val="DefaultParagraphFont"/>
    <w:rsid w:val="003B5CFE"/>
  </w:style>
  <w:style w:type="character" w:customStyle="1" w:styleId="bold">
    <w:name w:val="bold"/>
    <w:basedOn w:val="DefaultParagraphFont"/>
    <w:rsid w:val="003B5CFE"/>
  </w:style>
  <w:style w:type="table" w:customStyle="1" w:styleId="TableGrid4">
    <w:name w:val="Table Grid4"/>
    <w:basedOn w:val="TableNormal"/>
    <w:next w:val="TableGrid"/>
    <w:uiPriority w:val="39"/>
    <w:rsid w:val="007D760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00992065">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08381598">
      <w:bodyDiv w:val="1"/>
      <w:marLeft w:val="0"/>
      <w:marRight w:val="0"/>
      <w:marTop w:val="0"/>
      <w:marBottom w:val="0"/>
      <w:divBdr>
        <w:top w:val="none" w:sz="0" w:space="0" w:color="auto"/>
        <w:left w:val="none" w:sz="0" w:space="0" w:color="auto"/>
        <w:bottom w:val="none" w:sz="0" w:space="0" w:color="auto"/>
        <w:right w:val="none" w:sz="0" w:space="0" w:color="auto"/>
      </w:divBdr>
      <w:divsChild>
        <w:div w:id="90316607">
          <w:marLeft w:val="0"/>
          <w:marRight w:val="0"/>
          <w:marTop w:val="0"/>
          <w:marBottom w:val="0"/>
          <w:divBdr>
            <w:top w:val="none" w:sz="0" w:space="0" w:color="auto"/>
            <w:left w:val="none" w:sz="0" w:space="0" w:color="auto"/>
            <w:bottom w:val="none" w:sz="0" w:space="0" w:color="auto"/>
            <w:right w:val="none" w:sz="0" w:space="0" w:color="auto"/>
          </w:divBdr>
        </w:div>
        <w:div w:id="111365916">
          <w:marLeft w:val="0"/>
          <w:marRight w:val="0"/>
          <w:marTop w:val="0"/>
          <w:marBottom w:val="0"/>
          <w:divBdr>
            <w:top w:val="none" w:sz="0" w:space="0" w:color="auto"/>
            <w:left w:val="none" w:sz="0" w:space="0" w:color="auto"/>
            <w:bottom w:val="none" w:sz="0" w:space="0" w:color="auto"/>
            <w:right w:val="none" w:sz="0" w:space="0" w:color="auto"/>
          </w:divBdr>
        </w:div>
        <w:div w:id="122618257">
          <w:marLeft w:val="0"/>
          <w:marRight w:val="0"/>
          <w:marTop w:val="0"/>
          <w:marBottom w:val="0"/>
          <w:divBdr>
            <w:top w:val="none" w:sz="0" w:space="0" w:color="auto"/>
            <w:left w:val="none" w:sz="0" w:space="0" w:color="auto"/>
            <w:bottom w:val="none" w:sz="0" w:space="0" w:color="auto"/>
            <w:right w:val="none" w:sz="0" w:space="0" w:color="auto"/>
          </w:divBdr>
        </w:div>
        <w:div w:id="244923624">
          <w:marLeft w:val="0"/>
          <w:marRight w:val="0"/>
          <w:marTop w:val="0"/>
          <w:marBottom w:val="0"/>
          <w:divBdr>
            <w:top w:val="none" w:sz="0" w:space="0" w:color="auto"/>
            <w:left w:val="none" w:sz="0" w:space="0" w:color="auto"/>
            <w:bottom w:val="none" w:sz="0" w:space="0" w:color="auto"/>
            <w:right w:val="none" w:sz="0" w:space="0" w:color="auto"/>
          </w:divBdr>
        </w:div>
        <w:div w:id="313876402">
          <w:marLeft w:val="0"/>
          <w:marRight w:val="0"/>
          <w:marTop w:val="0"/>
          <w:marBottom w:val="0"/>
          <w:divBdr>
            <w:top w:val="none" w:sz="0" w:space="0" w:color="auto"/>
            <w:left w:val="none" w:sz="0" w:space="0" w:color="auto"/>
            <w:bottom w:val="none" w:sz="0" w:space="0" w:color="auto"/>
            <w:right w:val="none" w:sz="0" w:space="0" w:color="auto"/>
          </w:divBdr>
        </w:div>
        <w:div w:id="316686523">
          <w:marLeft w:val="0"/>
          <w:marRight w:val="0"/>
          <w:marTop w:val="0"/>
          <w:marBottom w:val="0"/>
          <w:divBdr>
            <w:top w:val="none" w:sz="0" w:space="0" w:color="auto"/>
            <w:left w:val="none" w:sz="0" w:space="0" w:color="auto"/>
            <w:bottom w:val="none" w:sz="0" w:space="0" w:color="auto"/>
            <w:right w:val="none" w:sz="0" w:space="0" w:color="auto"/>
          </w:divBdr>
        </w:div>
        <w:div w:id="614483340">
          <w:marLeft w:val="0"/>
          <w:marRight w:val="0"/>
          <w:marTop w:val="0"/>
          <w:marBottom w:val="0"/>
          <w:divBdr>
            <w:top w:val="none" w:sz="0" w:space="0" w:color="auto"/>
            <w:left w:val="none" w:sz="0" w:space="0" w:color="auto"/>
            <w:bottom w:val="none" w:sz="0" w:space="0" w:color="auto"/>
            <w:right w:val="none" w:sz="0" w:space="0" w:color="auto"/>
          </w:divBdr>
        </w:div>
        <w:div w:id="734160511">
          <w:marLeft w:val="0"/>
          <w:marRight w:val="0"/>
          <w:marTop w:val="0"/>
          <w:marBottom w:val="0"/>
          <w:divBdr>
            <w:top w:val="none" w:sz="0" w:space="0" w:color="auto"/>
            <w:left w:val="none" w:sz="0" w:space="0" w:color="auto"/>
            <w:bottom w:val="none" w:sz="0" w:space="0" w:color="auto"/>
            <w:right w:val="none" w:sz="0" w:space="0" w:color="auto"/>
          </w:divBdr>
        </w:div>
        <w:div w:id="743726226">
          <w:marLeft w:val="0"/>
          <w:marRight w:val="0"/>
          <w:marTop w:val="0"/>
          <w:marBottom w:val="0"/>
          <w:divBdr>
            <w:top w:val="none" w:sz="0" w:space="0" w:color="auto"/>
            <w:left w:val="none" w:sz="0" w:space="0" w:color="auto"/>
            <w:bottom w:val="none" w:sz="0" w:space="0" w:color="auto"/>
            <w:right w:val="none" w:sz="0" w:space="0" w:color="auto"/>
          </w:divBdr>
        </w:div>
        <w:div w:id="753629182">
          <w:marLeft w:val="0"/>
          <w:marRight w:val="0"/>
          <w:marTop w:val="0"/>
          <w:marBottom w:val="0"/>
          <w:divBdr>
            <w:top w:val="none" w:sz="0" w:space="0" w:color="auto"/>
            <w:left w:val="none" w:sz="0" w:space="0" w:color="auto"/>
            <w:bottom w:val="none" w:sz="0" w:space="0" w:color="auto"/>
            <w:right w:val="none" w:sz="0" w:space="0" w:color="auto"/>
          </w:divBdr>
        </w:div>
        <w:div w:id="933786669">
          <w:marLeft w:val="0"/>
          <w:marRight w:val="0"/>
          <w:marTop w:val="0"/>
          <w:marBottom w:val="0"/>
          <w:divBdr>
            <w:top w:val="none" w:sz="0" w:space="0" w:color="auto"/>
            <w:left w:val="none" w:sz="0" w:space="0" w:color="auto"/>
            <w:bottom w:val="none" w:sz="0" w:space="0" w:color="auto"/>
            <w:right w:val="none" w:sz="0" w:space="0" w:color="auto"/>
          </w:divBdr>
        </w:div>
        <w:div w:id="965622158">
          <w:marLeft w:val="0"/>
          <w:marRight w:val="0"/>
          <w:marTop w:val="0"/>
          <w:marBottom w:val="0"/>
          <w:divBdr>
            <w:top w:val="none" w:sz="0" w:space="0" w:color="auto"/>
            <w:left w:val="none" w:sz="0" w:space="0" w:color="auto"/>
            <w:bottom w:val="none" w:sz="0" w:space="0" w:color="auto"/>
            <w:right w:val="none" w:sz="0" w:space="0" w:color="auto"/>
          </w:divBdr>
        </w:div>
        <w:div w:id="1200364152">
          <w:marLeft w:val="0"/>
          <w:marRight w:val="0"/>
          <w:marTop w:val="0"/>
          <w:marBottom w:val="0"/>
          <w:divBdr>
            <w:top w:val="none" w:sz="0" w:space="0" w:color="auto"/>
            <w:left w:val="none" w:sz="0" w:space="0" w:color="auto"/>
            <w:bottom w:val="none" w:sz="0" w:space="0" w:color="auto"/>
            <w:right w:val="none" w:sz="0" w:space="0" w:color="auto"/>
          </w:divBdr>
        </w:div>
        <w:div w:id="1385787630">
          <w:marLeft w:val="0"/>
          <w:marRight w:val="0"/>
          <w:marTop w:val="0"/>
          <w:marBottom w:val="0"/>
          <w:divBdr>
            <w:top w:val="none" w:sz="0" w:space="0" w:color="auto"/>
            <w:left w:val="none" w:sz="0" w:space="0" w:color="auto"/>
            <w:bottom w:val="none" w:sz="0" w:space="0" w:color="auto"/>
            <w:right w:val="none" w:sz="0" w:space="0" w:color="auto"/>
          </w:divBdr>
        </w:div>
        <w:div w:id="1432624678">
          <w:marLeft w:val="0"/>
          <w:marRight w:val="0"/>
          <w:marTop w:val="0"/>
          <w:marBottom w:val="0"/>
          <w:divBdr>
            <w:top w:val="none" w:sz="0" w:space="0" w:color="auto"/>
            <w:left w:val="none" w:sz="0" w:space="0" w:color="auto"/>
            <w:bottom w:val="none" w:sz="0" w:space="0" w:color="auto"/>
            <w:right w:val="none" w:sz="0" w:space="0" w:color="auto"/>
          </w:divBdr>
        </w:div>
        <w:div w:id="1510751497">
          <w:marLeft w:val="0"/>
          <w:marRight w:val="0"/>
          <w:marTop w:val="0"/>
          <w:marBottom w:val="0"/>
          <w:divBdr>
            <w:top w:val="none" w:sz="0" w:space="0" w:color="auto"/>
            <w:left w:val="none" w:sz="0" w:space="0" w:color="auto"/>
            <w:bottom w:val="none" w:sz="0" w:space="0" w:color="auto"/>
            <w:right w:val="none" w:sz="0" w:space="0" w:color="auto"/>
          </w:divBdr>
        </w:div>
        <w:div w:id="1580407662">
          <w:marLeft w:val="0"/>
          <w:marRight w:val="0"/>
          <w:marTop w:val="0"/>
          <w:marBottom w:val="0"/>
          <w:divBdr>
            <w:top w:val="none" w:sz="0" w:space="0" w:color="auto"/>
            <w:left w:val="none" w:sz="0" w:space="0" w:color="auto"/>
            <w:bottom w:val="none" w:sz="0" w:space="0" w:color="auto"/>
            <w:right w:val="none" w:sz="0" w:space="0" w:color="auto"/>
          </w:divBdr>
        </w:div>
        <w:div w:id="1959481784">
          <w:marLeft w:val="0"/>
          <w:marRight w:val="0"/>
          <w:marTop w:val="0"/>
          <w:marBottom w:val="0"/>
          <w:divBdr>
            <w:top w:val="none" w:sz="0" w:space="0" w:color="auto"/>
            <w:left w:val="none" w:sz="0" w:space="0" w:color="auto"/>
            <w:bottom w:val="none" w:sz="0" w:space="0" w:color="auto"/>
            <w:right w:val="none" w:sz="0" w:space="0" w:color="auto"/>
          </w:divBdr>
        </w:div>
        <w:div w:id="2021199965">
          <w:marLeft w:val="0"/>
          <w:marRight w:val="0"/>
          <w:marTop w:val="0"/>
          <w:marBottom w:val="0"/>
          <w:divBdr>
            <w:top w:val="none" w:sz="0" w:space="0" w:color="auto"/>
            <w:left w:val="none" w:sz="0" w:space="0" w:color="auto"/>
            <w:bottom w:val="none" w:sz="0" w:space="0" w:color="auto"/>
            <w:right w:val="none" w:sz="0" w:space="0" w:color="auto"/>
          </w:divBdr>
        </w:div>
      </w:divsChild>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1779356">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696612726">
      <w:bodyDiv w:val="1"/>
      <w:marLeft w:val="0"/>
      <w:marRight w:val="0"/>
      <w:marTop w:val="0"/>
      <w:marBottom w:val="0"/>
      <w:divBdr>
        <w:top w:val="none" w:sz="0" w:space="0" w:color="auto"/>
        <w:left w:val="none" w:sz="0" w:space="0" w:color="auto"/>
        <w:bottom w:val="none" w:sz="0" w:space="0" w:color="auto"/>
        <w:right w:val="none" w:sz="0" w:space="0" w:color="auto"/>
      </w:divBdr>
      <w:divsChild>
        <w:div w:id="235942904">
          <w:marLeft w:val="0"/>
          <w:marRight w:val="0"/>
          <w:marTop w:val="0"/>
          <w:marBottom w:val="0"/>
          <w:divBdr>
            <w:top w:val="none" w:sz="0" w:space="0" w:color="auto"/>
            <w:left w:val="none" w:sz="0" w:space="0" w:color="auto"/>
            <w:bottom w:val="none" w:sz="0" w:space="0" w:color="auto"/>
            <w:right w:val="none" w:sz="0" w:space="0" w:color="auto"/>
          </w:divBdr>
        </w:div>
        <w:div w:id="682050621">
          <w:marLeft w:val="0"/>
          <w:marRight w:val="0"/>
          <w:marTop w:val="0"/>
          <w:marBottom w:val="0"/>
          <w:divBdr>
            <w:top w:val="none" w:sz="0" w:space="0" w:color="auto"/>
            <w:left w:val="none" w:sz="0" w:space="0" w:color="auto"/>
            <w:bottom w:val="none" w:sz="0" w:space="0" w:color="auto"/>
            <w:right w:val="none" w:sz="0" w:space="0" w:color="auto"/>
          </w:divBdr>
        </w:div>
        <w:div w:id="1048988169">
          <w:marLeft w:val="0"/>
          <w:marRight w:val="0"/>
          <w:marTop w:val="0"/>
          <w:marBottom w:val="0"/>
          <w:divBdr>
            <w:top w:val="none" w:sz="0" w:space="0" w:color="auto"/>
            <w:left w:val="none" w:sz="0" w:space="0" w:color="auto"/>
            <w:bottom w:val="none" w:sz="0" w:space="0" w:color="auto"/>
            <w:right w:val="none" w:sz="0" w:space="0" w:color="auto"/>
          </w:divBdr>
        </w:div>
        <w:div w:id="1086148274">
          <w:marLeft w:val="0"/>
          <w:marRight w:val="0"/>
          <w:marTop w:val="0"/>
          <w:marBottom w:val="0"/>
          <w:divBdr>
            <w:top w:val="none" w:sz="0" w:space="0" w:color="auto"/>
            <w:left w:val="none" w:sz="0" w:space="0" w:color="auto"/>
            <w:bottom w:val="none" w:sz="0" w:space="0" w:color="auto"/>
            <w:right w:val="none" w:sz="0" w:space="0" w:color="auto"/>
          </w:divBdr>
        </w:div>
        <w:div w:id="1167207030">
          <w:marLeft w:val="0"/>
          <w:marRight w:val="0"/>
          <w:marTop w:val="0"/>
          <w:marBottom w:val="0"/>
          <w:divBdr>
            <w:top w:val="none" w:sz="0" w:space="0" w:color="auto"/>
            <w:left w:val="none" w:sz="0" w:space="0" w:color="auto"/>
            <w:bottom w:val="none" w:sz="0" w:space="0" w:color="auto"/>
            <w:right w:val="none" w:sz="0" w:space="0" w:color="auto"/>
          </w:divBdr>
        </w:div>
        <w:div w:id="1407266431">
          <w:marLeft w:val="0"/>
          <w:marRight w:val="0"/>
          <w:marTop w:val="0"/>
          <w:marBottom w:val="0"/>
          <w:divBdr>
            <w:top w:val="none" w:sz="0" w:space="0" w:color="auto"/>
            <w:left w:val="none" w:sz="0" w:space="0" w:color="auto"/>
            <w:bottom w:val="none" w:sz="0" w:space="0" w:color="auto"/>
            <w:right w:val="none" w:sz="0" w:space="0" w:color="auto"/>
          </w:divBdr>
        </w:div>
        <w:div w:id="2019116831">
          <w:marLeft w:val="0"/>
          <w:marRight w:val="0"/>
          <w:marTop w:val="0"/>
          <w:marBottom w:val="0"/>
          <w:divBdr>
            <w:top w:val="none" w:sz="0" w:space="0" w:color="auto"/>
            <w:left w:val="none" w:sz="0" w:space="0" w:color="auto"/>
            <w:bottom w:val="none" w:sz="0" w:space="0" w:color="auto"/>
            <w:right w:val="none" w:sz="0" w:space="0" w:color="auto"/>
          </w:divBdr>
        </w:div>
      </w:divsChild>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718894882">
      <w:bodyDiv w:val="1"/>
      <w:marLeft w:val="0"/>
      <w:marRight w:val="0"/>
      <w:marTop w:val="0"/>
      <w:marBottom w:val="0"/>
      <w:divBdr>
        <w:top w:val="none" w:sz="0" w:space="0" w:color="auto"/>
        <w:left w:val="none" w:sz="0" w:space="0" w:color="auto"/>
        <w:bottom w:val="none" w:sz="0" w:space="0" w:color="auto"/>
        <w:right w:val="none" w:sz="0" w:space="0" w:color="auto"/>
      </w:divBdr>
      <w:divsChild>
        <w:div w:id="123349404">
          <w:marLeft w:val="0"/>
          <w:marRight w:val="0"/>
          <w:marTop w:val="0"/>
          <w:marBottom w:val="0"/>
          <w:divBdr>
            <w:top w:val="none" w:sz="0" w:space="0" w:color="auto"/>
            <w:left w:val="none" w:sz="0" w:space="0" w:color="auto"/>
            <w:bottom w:val="none" w:sz="0" w:space="0" w:color="auto"/>
            <w:right w:val="none" w:sz="0" w:space="0" w:color="auto"/>
          </w:divBdr>
        </w:div>
        <w:div w:id="201476650">
          <w:marLeft w:val="0"/>
          <w:marRight w:val="0"/>
          <w:marTop w:val="0"/>
          <w:marBottom w:val="0"/>
          <w:divBdr>
            <w:top w:val="none" w:sz="0" w:space="0" w:color="auto"/>
            <w:left w:val="none" w:sz="0" w:space="0" w:color="auto"/>
            <w:bottom w:val="none" w:sz="0" w:space="0" w:color="auto"/>
            <w:right w:val="none" w:sz="0" w:space="0" w:color="auto"/>
          </w:divBdr>
        </w:div>
        <w:div w:id="353459573">
          <w:marLeft w:val="0"/>
          <w:marRight w:val="0"/>
          <w:marTop w:val="0"/>
          <w:marBottom w:val="0"/>
          <w:divBdr>
            <w:top w:val="none" w:sz="0" w:space="0" w:color="auto"/>
            <w:left w:val="none" w:sz="0" w:space="0" w:color="auto"/>
            <w:bottom w:val="none" w:sz="0" w:space="0" w:color="auto"/>
            <w:right w:val="none" w:sz="0" w:space="0" w:color="auto"/>
          </w:divBdr>
        </w:div>
        <w:div w:id="381440971">
          <w:marLeft w:val="0"/>
          <w:marRight w:val="0"/>
          <w:marTop w:val="0"/>
          <w:marBottom w:val="0"/>
          <w:divBdr>
            <w:top w:val="none" w:sz="0" w:space="0" w:color="auto"/>
            <w:left w:val="none" w:sz="0" w:space="0" w:color="auto"/>
            <w:bottom w:val="none" w:sz="0" w:space="0" w:color="auto"/>
            <w:right w:val="none" w:sz="0" w:space="0" w:color="auto"/>
          </w:divBdr>
        </w:div>
        <w:div w:id="942881338">
          <w:marLeft w:val="0"/>
          <w:marRight w:val="0"/>
          <w:marTop w:val="0"/>
          <w:marBottom w:val="0"/>
          <w:divBdr>
            <w:top w:val="none" w:sz="0" w:space="0" w:color="auto"/>
            <w:left w:val="none" w:sz="0" w:space="0" w:color="auto"/>
            <w:bottom w:val="none" w:sz="0" w:space="0" w:color="auto"/>
            <w:right w:val="none" w:sz="0" w:space="0" w:color="auto"/>
          </w:divBdr>
        </w:div>
        <w:div w:id="959920199">
          <w:marLeft w:val="0"/>
          <w:marRight w:val="0"/>
          <w:marTop w:val="0"/>
          <w:marBottom w:val="0"/>
          <w:divBdr>
            <w:top w:val="none" w:sz="0" w:space="0" w:color="auto"/>
            <w:left w:val="none" w:sz="0" w:space="0" w:color="auto"/>
            <w:bottom w:val="none" w:sz="0" w:space="0" w:color="auto"/>
            <w:right w:val="none" w:sz="0" w:space="0" w:color="auto"/>
          </w:divBdr>
        </w:div>
        <w:div w:id="962811209">
          <w:marLeft w:val="0"/>
          <w:marRight w:val="0"/>
          <w:marTop w:val="0"/>
          <w:marBottom w:val="0"/>
          <w:divBdr>
            <w:top w:val="none" w:sz="0" w:space="0" w:color="auto"/>
            <w:left w:val="none" w:sz="0" w:space="0" w:color="auto"/>
            <w:bottom w:val="none" w:sz="0" w:space="0" w:color="auto"/>
            <w:right w:val="none" w:sz="0" w:space="0" w:color="auto"/>
          </w:divBdr>
        </w:div>
        <w:div w:id="974721534">
          <w:marLeft w:val="0"/>
          <w:marRight w:val="0"/>
          <w:marTop w:val="0"/>
          <w:marBottom w:val="0"/>
          <w:divBdr>
            <w:top w:val="none" w:sz="0" w:space="0" w:color="auto"/>
            <w:left w:val="none" w:sz="0" w:space="0" w:color="auto"/>
            <w:bottom w:val="none" w:sz="0" w:space="0" w:color="auto"/>
            <w:right w:val="none" w:sz="0" w:space="0" w:color="auto"/>
          </w:divBdr>
        </w:div>
        <w:div w:id="1055858360">
          <w:marLeft w:val="0"/>
          <w:marRight w:val="0"/>
          <w:marTop w:val="0"/>
          <w:marBottom w:val="0"/>
          <w:divBdr>
            <w:top w:val="none" w:sz="0" w:space="0" w:color="auto"/>
            <w:left w:val="none" w:sz="0" w:space="0" w:color="auto"/>
            <w:bottom w:val="none" w:sz="0" w:space="0" w:color="auto"/>
            <w:right w:val="none" w:sz="0" w:space="0" w:color="auto"/>
          </w:divBdr>
        </w:div>
        <w:div w:id="1085422261">
          <w:marLeft w:val="0"/>
          <w:marRight w:val="0"/>
          <w:marTop w:val="0"/>
          <w:marBottom w:val="0"/>
          <w:divBdr>
            <w:top w:val="none" w:sz="0" w:space="0" w:color="auto"/>
            <w:left w:val="none" w:sz="0" w:space="0" w:color="auto"/>
            <w:bottom w:val="none" w:sz="0" w:space="0" w:color="auto"/>
            <w:right w:val="none" w:sz="0" w:space="0" w:color="auto"/>
          </w:divBdr>
        </w:div>
        <w:div w:id="1123040079">
          <w:marLeft w:val="0"/>
          <w:marRight w:val="0"/>
          <w:marTop w:val="0"/>
          <w:marBottom w:val="0"/>
          <w:divBdr>
            <w:top w:val="none" w:sz="0" w:space="0" w:color="auto"/>
            <w:left w:val="none" w:sz="0" w:space="0" w:color="auto"/>
            <w:bottom w:val="none" w:sz="0" w:space="0" w:color="auto"/>
            <w:right w:val="none" w:sz="0" w:space="0" w:color="auto"/>
          </w:divBdr>
        </w:div>
        <w:div w:id="1376660061">
          <w:marLeft w:val="0"/>
          <w:marRight w:val="0"/>
          <w:marTop w:val="0"/>
          <w:marBottom w:val="0"/>
          <w:divBdr>
            <w:top w:val="none" w:sz="0" w:space="0" w:color="auto"/>
            <w:left w:val="none" w:sz="0" w:space="0" w:color="auto"/>
            <w:bottom w:val="none" w:sz="0" w:space="0" w:color="auto"/>
            <w:right w:val="none" w:sz="0" w:space="0" w:color="auto"/>
          </w:divBdr>
        </w:div>
        <w:div w:id="1770732465">
          <w:marLeft w:val="0"/>
          <w:marRight w:val="0"/>
          <w:marTop w:val="0"/>
          <w:marBottom w:val="0"/>
          <w:divBdr>
            <w:top w:val="none" w:sz="0" w:space="0" w:color="auto"/>
            <w:left w:val="none" w:sz="0" w:space="0" w:color="auto"/>
            <w:bottom w:val="none" w:sz="0" w:space="0" w:color="auto"/>
            <w:right w:val="none" w:sz="0" w:space="0" w:color="auto"/>
          </w:divBdr>
        </w:div>
        <w:div w:id="1776748414">
          <w:marLeft w:val="0"/>
          <w:marRight w:val="0"/>
          <w:marTop w:val="0"/>
          <w:marBottom w:val="0"/>
          <w:divBdr>
            <w:top w:val="none" w:sz="0" w:space="0" w:color="auto"/>
            <w:left w:val="none" w:sz="0" w:space="0" w:color="auto"/>
            <w:bottom w:val="none" w:sz="0" w:space="0" w:color="auto"/>
            <w:right w:val="none" w:sz="0" w:space="0" w:color="auto"/>
          </w:divBdr>
        </w:div>
        <w:div w:id="1892374744">
          <w:marLeft w:val="0"/>
          <w:marRight w:val="0"/>
          <w:marTop w:val="0"/>
          <w:marBottom w:val="0"/>
          <w:divBdr>
            <w:top w:val="none" w:sz="0" w:space="0" w:color="auto"/>
            <w:left w:val="none" w:sz="0" w:space="0" w:color="auto"/>
            <w:bottom w:val="none" w:sz="0" w:space="0" w:color="auto"/>
            <w:right w:val="none" w:sz="0" w:space="0" w:color="auto"/>
          </w:divBdr>
        </w:div>
        <w:div w:id="2066100669">
          <w:marLeft w:val="0"/>
          <w:marRight w:val="0"/>
          <w:marTop w:val="0"/>
          <w:marBottom w:val="0"/>
          <w:divBdr>
            <w:top w:val="none" w:sz="0" w:space="0" w:color="auto"/>
            <w:left w:val="none" w:sz="0" w:space="0" w:color="auto"/>
            <w:bottom w:val="none" w:sz="0" w:space="0" w:color="auto"/>
            <w:right w:val="none" w:sz="0" w:space="0" w:color="auto"/>
          </w:divBdr>
        </w:div>
      </w:divsChild>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090225143">
      <w:bodyDiv w:val="1"/>
      <w:marLeft w:val="0"/>
      <w:marRight w:val="0"/>
      <w:marTop w:val="0"/>
      <w:marBottom w:val="0"/>
      <w:divBdr>
        <w:top w:val="none" w:sz="0" w:space="0" w:color="auto"/>
        <w:left w:val="none" w:sz="0" w:space="0" w:color="auto"/>
        <w:bottom w:val="none" w:sz="0" w:space="0" w:color="auto"/>
        <w:right w:val="none" w:sz="0" w:space="0" w:color="auto"/>
      </w:divBdr>
      <w:divsChild>
        <w:div w:id="314336162">
          <w:marLeft w:val="0"/>
          <w:marRight w:val="0"/>
          <w:marTop w:val="0"/>
          <w:marBottom w:val="0"/>
          <w:divBdr>
            <w:top w:val="none" w:sz="0" w:space="0" w:color="auto"/>
            <w:left w:val="none" w:sz="0" w:space="0" w:color="auto"/>
            <w:bottom w:val="none" w:sz="0" w:space="0" w:color="auto"/>
            <w:right w:val="none" w:sz="0" w:space="0" w:color="auto"/>
          </w:divBdr>
        </w:div>
        <w:div w:id="744449457">
          <w:marLeft w:val="0"/>
          <w:marRight w:val="0"/>
          <w:marTop w:val="0"/>
          <w:marBottom w:val="0"/>
          <w:divBdr>
            <w:top w:val="none" w:sz="0" w:space="0" w:color="auto"/>
            <w:left w:val="none" w:sz="0" w:space="0" w:color="auto"/>
            <w:bottom w:val="none" w:sz="0" w:space="0" w:color="auto"/>
            <w:right w:val="none" w:sz="0" w:space="0" w:color="auto"/>
          </w:divBdr>
        </w:div>
        <w:div w:id="1383215090">
          <w:marLeft w:val="0"/>
          <w:marRight w:val="0"/>
          <w:marTop w:val="0"/>
          <w:marBottom w:val="0"/>
          <w:divBdr>
            <w:top w:val="none" w:sz="0" w:space="0" w:color="auto"/>
            <w:left w:val="none" w:sz="0" w:space="0" w:color="auto"/>
            <w:bottom w:val="none" w:sz="0" w:space="0" w:color="auto"/>
            <w:right w:val="none" w:sz="0" w:space="0" w:color="auto"/>
          </w:divBdr>
        </w:div>
        <w:div w:id="1466971394">
          <w:marLeft w:val="0"/>
          <w:marRight w:val="0"/>
          <w:marTop w:val="0"/>
          <w:marBottom w:val="0"/>
          <w:divBdr>
            <w:top w:val="none" w:sz="0" w:space="0" w:color="auto"/>
            <w:left w:val="none" w:sz="0" w:space="0" w:color="auto"/>
            <w:bottom w:val="none" w:sz="0" w:space="0" w:color="auto"/>
            <w:right w:val="none" w:sz="0" w:space="0" w:color="auto"/>
          </w:divBdr>
        </w:div>
      </w:divsChild>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wellbeing/" TargetMode="External"/><Relationship Id="rId18" Type="http://schemas.openxmlformats.org/officeDocument/2006/relationships/hyperlink" Target="https://students.hud.ac.uk/help/wellbeing/share-support/" TargetMode="External"/><Relationship Id="rId26" Type="http://schemas.openxmlformats.org/officeDocument/2006/relationships/hyperlink" Target="http://www.hud.ac.uk/library/" TargetMode="External"/><Relationship Id="rId39" Type="http://schemas.openxmlformats.org/officeDocument/2006/relationships/hyperlink" Target="https://www.hud.ac.uk/media/assets/document/registry/validationprocess/TaughtCourseAssessmentBoardExampleStructures.docx" TargetMode="External"/><Relationship Id="rId21" Type="http://schemas.openxmlformats.org/officeDocument/2006/relationships/hyperlink" Target="http://www.hud.ac.uk/wellbeing/needhelpwithaproblem/studentwelfare/" TargetMode="External"/><Relationship Id="rId34" Type="http://schemas.openxmlformats.org/officeDocument/2006/relationships/hyperlink" Target="https://www.hud.ac.uk/policies/registry/qa-procedures/" TargetMode="External"/><Relationship Id="rId42" Type="http://schemas.openxmlformats.org/officeDocument/2006/relationships/hyperlink" Target="https://www.hud.ac.uk/media/assets/document/registry/validationprocess/TaughtCourseAssessmentBoardExampleStructures.doc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hud.ac.uk/wellbeing/needhelpwithaproblem/groupworkshops/" TargetMode="External"/><Relationship Id="rId20" Type="http://schemas.openxmlformats.org/officeDocument/2006/relationships/hyperlink" Target="http://www.hud.ac.uk/wellbeing/" TargetMode="External"/><Relationship Id="rId29" Type="http://schemas.openxmlformats.org/officeDocument/2006/relationships/hyperlink" Target="https://www.hud.ac.uk/policies/registry/awards-taught/section-c/"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d.ac.uk/wellbeing/back-on-track/" TargetMode="External"/><Relationship Id="rId24" Type="http://schemas.openxmlformats.org/officeDocument/2006/relationships/hyperlink" Target="http://www.hud.ac.uk/students/finance" TargetMode="External"/><Relationship Id="rId32" Type="http://schemas.openxmlformats.org/officeDocument/2006/relationships/hyperlink" Target="http://students.hud.ac.uk/wellbeing-disability-services/disabilityservices" TargetMode="External"/><Relationship Id="rId37" Type="http://schemas.openxmlformats.org/officeDocument/2006/relationships/hyperlink" Target="https://www.qaa.ac.uk/quality-code/subject-benchmark-statements"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hud.ac.uk/wellbeing/needhelpwithaproblem/" TargetMode="External"/><Relationship Id="rId23" Type="http://schemas.openxmlformats.org/officeDocument/2006/relationships/hyperlink" Target="http://students.hud.ac.uk/wellbeing-disability-services/disabilityservices" TargetMode="External"/><Relationship Id="rId28" Type="http://schemas.openxmlformats.org/officeDocument/2006/relationships/hyperlink" Target="http://www.hud.ac.uk/international/pre-sessionalenglishprogramme/" TargetMode="External"/><Relationship Id="rId36" Type="http://schemas.openxmlformats.org/officeDocument/2006/relationships/hyperlink" Target="https://www.hud.ac.uk/registry/current-students/taughtstudents/" TargetMode="External"/><Relationship Id="rId10" Type="http://schemas.openxmlformats.org/officeDocument/2006/relationships/hyperlink" Target="http://www.hud.ac.uk/wellbeing/studentcounselling/" TargetMode="External"/><Relationship Id="rId19" Type="http://schemas.openxmlformats.org/officeDocument/2006/relationships/hyperlink" Target="http://www.hud.ac.uk/wellbeing/studentparents/" TargetMode="External"/><Relationship Id="rId31" Type="http://schemas.openxmlformats.org/officeDocument/2006/relationships/hyperlink" Target="mailto:disability@hud.ac.uk"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d.ac.uk/faith-centre/" TargetMode="External"/><Relationship Id="rId22" Type="http://schemas.openxmlformats.org/officeDocument/2006/relationships/hyperlink" Target="http://www.universityhealthhuddersfield.co.uk/" TargetMode="External"/><Relationship Id="rId27" Type="http://schemas.openxmlformats.org/officeDocument/2006/relationships/hyperlink" Target="http://www.hud.ac.uk/international" TargetMode="External"/><Relationship Id="rId30" Type="http://schemas.openxmlformats.org/officeDocument/2006/relationships/hyperlink" Target="https://www.hud.ac.uk/policies/registry/awards-taught/section-d/" TargetMode="External"/><Relationship Id="rId35" Type="http://schemas.openxmlformats.org/officeDocument/2006/relationships/hyperlink" Target="https://www.hud.ac.uk/policies/registry/awards-taught/"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hud.ac.uk/disability-services/" TargetMode="External"/><Relationship Id="rId17" Type="http://schemas.openxmlformats.org/officeDocument/2006/relationships/hyperlink" Target="http://www.hud.ac.uk/wellbeing/needhelpwithaproblem/selfhelp/" TargetMode="External"/><Relationship Id="rId25" Type="http://schemas.openxmlformats.org/officeDocument/2006/relationships/hyperlink" Target="http://students.hud.ac.uk/it/" TargetMode="External"/><Relationship Id="rId33" Type="http://schemas.openxmlformats.org/officeDocument/2006/relationships/hyperlink" Target="http://www.hud.ac.uk/courses/" TargetMode="External"/><Relationship Id="rId38" Type="http://schemas.openxmlformats.org/officeDocument/2006/relationships/hyperlink" Target="https://www.qaa.ac.uk/quality-code/qualifications-and-credit-frame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754EBFCF6CE446B9E6CE5C60E355DE" ma:contentTypeVersion="4" ma:contentTypeDescription="Create a new document." ma:contentTypeScope="" ma:versionID="abacb23f2b9ed29b08e2ba34ab5424ab">
  <xsd:schema xmlns:xsd="http://www.w3.org/2001/XMLSchema" xmlns:xs="http://www.w3.org/2001/XMLSchema" xmlns:p="http://schemas.microsoft.com/office/2006/metadata/properties" xmlns:ns2="53bcd622-81ed-4420-8eab-1ffb001eeb16" targetNamespace="http://schemas.microsoft.com/office/2006/metadata/properties" ma:root="true" ma:fieldsID="0738c5a9523b2cbd10205429f2413f9d" ns2:_="">
    <xsd:import namespace="53bcd622-81ed-4420-8eab-1ffb001eeb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cd622-81ed-4420-8eab-1ffb001ee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815A3-7E82-4C8B-8C2C-DEEEFA525F8D}">
  <ds:schemaRefs>
    <ds:schemaRef ds:uri="http://schemas.microsoft.com/sharepoint/v3/contenttype/forms"/>
  </ds:schemaRefs>
</ds:datastoreItem>
</file>

<file path=customXml/itemProps2.xml><?xml version="1.0" encoding="utf-8"?>
<ds:datastoreItem xmlns:ds="http://schemas.openxmlformats.org/officeDocument/2006/customXml" ds:itemID="{A1B9E893-EA0F-4B62-ABF7-9168C02EE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cd622-81ed-4420-8eab-1ffb001ee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8B8BF-8349-439B-98E7-BAED98A868C0}">
  <ds:schemaRefs>
    <ds:schemaRef ds:uri="http://schemas.microsoft.com/office/infopath/2007/PartnerControls"/>
    <ds:schemaRef ds:uri="http://www.w3.org/XML/1998/namespace"/>
    <ds:schemaRef ds:uri="53bcd622-81ed-4420-8eab-1ffb001eeb16"/>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10544</Words>
  <Characters>60101</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BA-(Hons)-Education-PT-Provision-Sept2021-to-Present</vt:lpstr>
    </vt:vector>
  </TitlesOfParts>
  <Company>
  </Company>
  <LinksUpToDate>false</LinksUpToDate>
  <CharactersWithSpaces>70504</CharactersWithSpaces>
  <SharedDoc>false</SharedDoc>
  <HLinks>
    <vt:vector size="186" baseType="variant">
      <vt:variant>
        <vt:i4>1114203</vt:i4>
      </vt:variant>
      <vt:variant>
        <vt:i4>90</vt:i4>
      </vt:variant>
      <vt:variant>
        <vt:i4>0</vt:i4>
      </vt:variant>
      <vt:variant>
        <vt:i4>5</vt:i4>
      </vt:variant>
      <vt:variant>
        <vt:lpwstr>https://www.hud.ac.uk/media/assets/document/registry/validationprocess/TaughtCourseAssessmentBoardExampleStructures.docx</vt:lpwstr>
      </vt:variant>
      <vt:variant>
        <vt:lpwstr>
        </vt:lpwstr>
      </vt:variant>
      <vt:variant>
        <vt:i4>1114203</vt:i4>
      </vt:variant>
      <vt:variant>
        <vt:i4>87</vt:i4>
      </vt:variant>
      <vt:variant>
        <vt:i4>0</vt:i4>
      </vt:variant>
      <vt:variant>
        <vt:i4>5</vt:i4>
      </vt:variant>
      <vt:variant>
        <vt:lpwstr>https://www.hud.ac.uk/media/assets/document/registry/validationprocess/TaughtCourseAssessmentBoardExampleStructures.docx</vt:lpwstr>
      </vt:variant>
      <vt:variant>
        <vt:lpwstr>
        </vt:lpwstr>
      </vt:variant>
      <vt:variant>
        <vt:i4>6815861</vt:i4>
      </vt:variant>
      <vt:variant>
        <vt:i4>84</vt:i4>
      </vt:variant>
      <vt:variant>
        <vt:i4>0</vt:i4>
      </vt:variant>
      <vt:variant>
        <vt:i4>5</vt:i4>
      </vt:variant>
      <vt:variant>
        <vt:lpwstr>https://www.qaa.ac.uk/quality-code/qualifications-and-credit-frameworks</vt:lpwstr>
      </vt:variant>
      <vt:variant>
        <vt:lpwstr>
        </vt:lpwstr>
      </vt:variant>
      <vt:variant>
        <vt:i4>8126522</vt:i4>
      </vt:variant>
      <vt:variant>
        <vt:i4>81</vt:i4>
      </vt:variant>
      <vt:variant>
        <vt:i4>0</vt:i4>
      </vt:variant>
      <vt:variant>
        <vt:i4>5</vt:i4>
      </vt:variant>
      <vt:variant>
        <vt:lpwstr>https://www.qaa.ac.uk/quality-code/subject-benchmark-statements</vt:lpwstr>
      </vt:variant>
      <vt:variant>
        <vt:lpwstr>
        </vt:lpwstr>
      </vt:variant>
      <vt:variant>
        <vt:i4>7077988</vt:i4>
      </vt:variant>
      <vt:variant>
        <vt:i4>78</vt:i4>
      </vt:variant>
      <vt:variant>
        <vt:i4>0</vt:i4>
      </vt:variant>
      <vt:variant>
        <vt:i4>5</vt:i4>
      </vt:variant>
      <vt:variant>
        <vt:lpwstr>https://www.hud.ac.uk/registry/current-students/taughtstudents/</vt:lpwstr>
      </vt:variant>
      <vt:variant>
        <vt:lpwstr>
        </vt:lpwstr>
      </vt:variant>
      <vt:variant>
        <vt:i4>3997799</vt:i4>
      </vt:variant>
      <vt:variant>
        <vt:i4>75</vt:i4>
      </vt:variant>
      <vt:variant>
        <vt:i4>0</vt:i4>
      </vt:variant>
      <vt:variant>
        <vt:i4>5</vt:i4>
      </vt:variant>
      <vt:variant>
        <vt:lpwstr>https://www.hud.ac.uk/policies/registry/awards-taught/</vt:lpwstr>
      </vt:variant>
      <vt:variant>
        <vt:lpwstr>
        </vt:lpwstr>
      </vt:variant>
      <vt:variant>
        <vt:i4>2687092</vt:i4>
      </vt:variant>
      <vt:variant>
        <vt:i4>72</vt:i4>
      </vt:variant>
      <vt:variant>
        <vt:i4>0</vt:i4>
      </vt:variant>
      <vt:variant>
        <vt:i4>5</vt:i4>
      </vt:variant>
      <vt:variant>
        <vt:lpwstr>https://www.hud.ac.uk/policies/registry/qa-procedures/</vt:lpwstr>
      </vt:variant>
      <vt:variant>
        <vt:lpwstr>
        </vt:lpwstr>
      </vt:variant>
      <vt:variant>
        <vt:i4>1376330</vt:i4>
      </vt:variant>
      <vt:variant>
        <vt:i4>69</vt:i4>
      </vt:variant>
      <vt:variant>
        <vt:i4>0</vt:i4>
      </vt:variant>
      <vt:variant>
        <vt:i4>5</vt:i4>
      </vt:variant>
      <vt:variant>
        <vt:lpwstr>http://www.hud.ac.uk/courses/</vt:lpwstr>
      </vt:variant>
      <vt:variant>
        <vt:lpwstr>
        </vt:lpwstr>
      </vt:variant>
      <vt:variant>
        <vt:i4>8257656</vt:i4>
      </vt:variant>
      <vt:variant>
        <vt:i4>66</vt:i4>
      </vt:variant>
      <vt:variant>
        <vt:i4>0</vt:i4>
      </vt:variant>
      <vt:variant>
        <vt:i4>5</vt:i4>
      </vt:variant>
      <vt:variant>
        <vt:lpwstr>http://students.hud.ac.uk/wellbeing-disability-services/disabilityservices</vt:lpwstr>
      </vt:variant>
      <vt:variant>
        <vt:lpwstr>
        </vt:lpwstr>
      </vt:variant>
      <vt:variant>
        <vt:i4>131192</vt:i4>
      </vt:variant>
      <vt:variant>
        <vt:i4>63</vt:i4>
      </vt:variant>
      <vt:variant>
        <vt:i4>0</vt:i4>
      </vt:variant>
      <vt:variant>
        <vt:i4>5</vt:i4>
      </vt:variant>
      <vt:variant>
        <vt:lpwstr>mailto:disability@hud.ac.uk</vt:lpwstr>
      </vt:variant>
      <vt:variant>
        <vt:lpwstr>
        </vt:lpwstr>
      </vt:variant>
      <vt:variant>
        <vt:i4>4259860</vt:i4>
      </vt:variant>
      <vt:variant>
        <vt:i4>60</vt:i4>
      </vt:variant>
      <vt:variant>
        <vt:i4>0</vt:i4>
      </vt:variant>
      <vt:variant>
        <vt:i4>5</vt:i4>
      </vt:variant>
      <vt:variant>
        <vt:lpwstr>https://www.hud.ac.uk/policies/registry/awards-taught/section-d/</vt:lpwstr>
      </vt:variant>
      <vt:variant>
        <vt:lpwstr>
        </vt:lpwstr>
      </vt:variant>
      <vt:variant>
        <vt:i4>4259859</vt:i4>
      </vt:variant>
      <vt:variant>
        <vt:i4>57</vt:i4>
      </vt:variant>
      <vt:variant>
        <vt:i4>0</vt:i4>
      </vt:variant>
      <vt:variant>
        <vt:i4>5</vt:i4>
      </vt:variant>
      <vt:variant>
        <vt:lpwstr>https://www.hud.ac.uk/policies/registry/awards-taught/section-c/</vt:lpwstr>
      </vt:variant>
      <vt:variant>
        <vt:lpwstr>
        </vt:lpwstr>
      </vt:variant>
      <vt:variant>
        <vt:i4>786527</vt:i4>
      </vt:variant>
      <vt:variant>
        <vt:i4>54</vt:i4>
      </vt:variant>
      <vt:variant>
        <vt:i4>0</vt:i4>
      </vt:variant>
      <vt:variant>
        <vt:i4>5</vt:i4>
      </vt:variant>
      <vt:variant>
        <vt:lpwstr>http://www.hud.ac.uk/international/pre-sessionalenglishprogramme/</vt:lpwstr>
      </vt:variant>
      <vt:variant>
        <vt:lpwstr>
        </vt:lpwstr>
      </vt:variant>
      <vt:variant>
        <vt:i4>6684717</vt:i4>
      </vt:variant>
      <vt:variant>
        <vt:i4>51</vt:i4>
      </vt:variant>
      <vt:variant>
        <vt:i4>0</vt:i4>
      </vt:variant>
      <vt:variant>
        <vt:i4>5</vt:i4>
      </vt:variant>
      <vt:variant>
        <vt:lpwstr>http://www.hud.ac.uk/international</vt:lpwstr>
      </vt:variant>
      <vt:variant>
        <vt:lpwstr>
        </vt:lpwstr>
      </vt:variant>
      <vt:variant>
        <vt:i4>1376347</vt:i4>
      </vt:variant>
      <vt:variant>
        <vt:i4>48</vt:i4>
      </vt:variant>
      <vt:variant>
        <vt:i4>0</vt:i4>
      </vt:variant>
      <vt:variant>
        <vt:i4>5</vt:i4>
      </vt:variant>
      <vt:variant>
        <vt:lpwstr>http://www.hud.ac.uk/library/</vt:lpwstr>
      </vt:variant>
      <vt:variant>
        <vt:lpwstr>
        </vt:lpwstr>
      </vt:variant>
      <vt:variant>
        <vt:i4>262213</vt:i4>
      </vt:variant>
      <vt:variant>
        <vt:i4>45</vt:i4>
      </vt:variant>
      <vt:variant>
        <vt:i4>0</vt:i4>
      </vt:variant>
      <vt:variant>
        <vt:i4>5</vt:i4>
      </vt:variant>
      <vt:variant>
        <vt:lpwstr>http://students.hud.ac.uk/it/</vt:lpwstr>
      </vt:variant>
      <vt:variant>
        <vt:lpwstr>
        </vt:lpwstr>
      </vt:variant>
      <vt:variant>
        <vt:i4>5242969</vt:i4>
      </vt:variant>
      <vt:variant>
        <vt:i4>42</vt:i4>
      </vt:variant>
      <vt:variant>
        <vt:i4>0</vt:i4>
      </vt:variant>
      <vt:variant>
        <vt:i4>5</vt:i4>
      </vt:variant>
      <vt:variant>
        <vt:lpwstr>http://www.hud.ac.uk/students/finance</vt:lpwstr>
      </vt:variant>
      <vt:variant>
        <vt:lpwstr>
        </vt:lpwstr>
      </vt:variant>
      <vt:variant>
        <vt:i4>8257656</vt:i4>
      </vt:variant>
      <vt:variant>
        <vt:i4>39</vt:i4>
      </vt:variant>
      <vt:variant>
        <vt:i4>0</vt:i4>
      </vt:variant>
      <vt:variant>
        <vt:i4>5</vt:i4>
      </vt:variant>
      <vt:variant>
        <vt:lpwstr>http://students.hud.ac.uk/wellbeing-disability-services/disabilityservices</vt:lpwstr>
      </vt:variant>
      <vt:variant>
        <vt:lpwstr>
        </vt:lpwstr>
      </vt:variant>
      <vt:variant>
        <vt:i4>2883689</vt:i4>
      </vt:variant>
      <vt:variant>
        <vt:i4>36</vt:i4>
      </vt:variant>
      <vt:variant>
        <vt:i4>0</vt:i4>
      </vt:variant>
      <vt:variant>
        <vt:i4>5</vt:i4>
      </vt:variant>
      <vt:variant>
        <vt:lpwstr>http://www.universityhealthhuddersfield.co.uk/</vt:lpwstr>
      </vt:variant>
      <vt:variant>
        <vt:lpwstr>
        </vt:lpwstr>
      </vt:variant>
      <vt:variant>
        <vt:i4>2228338</vt:i4>
      </vt:variant>
      <vt:variant>
        <vt:i4>33</vt:i4>
      </vt:variant>
      <vt:variant>
        <vt:i4>0</vt:i4>
      </vt:variant>
      <vt:variant>
        <vt:i4>5</vt:i4>
      </vt:variant>
      <vt:variant>
        <vt:lpwstr>http://www.hud.ac.uk/wellbeing/needhelpwithaproblem/studentwelfare/</vt:lpwstr>
      </vt:variant>
      <vt:variant>
        <vt:lpwstr>
        </vt:lpwstr>
      </vt:variant>
      <vt:variant>
        <vt:i4>7602224</vt:i4>
      </vt:variant>
      <vt:variant>
        <vt:i4>30</vt:i4>
      </vt:variant>
      <vt:variant>
        <vt:i4>0</vt:i4>
      </vt:variant>
      <vt:variant>
        <vt:i4>5</vt:i4>
      </vt:variant>
      <vt:variant>
        <vt:lpwstr>http://www.hud.ac.uk/wellbeing/</vt:lpwstr>
      </vt:variant>
      <vt:variant>
        <vt:lpwstr>
        </vt:lpwstr>
      </vt:variant>
      <vt:variant>
        <vt:i4>3932286</vt:i4>
      </vt:variant>
      <vt:variant>
        <vt:i4>27</vt:i4>
      </vt:variant>
      <vt:variant>
        <vt:i4>0</vt:i4>
      </vt:variant>
      <vt:variant>
        <vt:i4>5</vt:i4>
      </vt:variant>
      <vt:variant>
        <vt:lpwstr>http://www.hud.ac.uk/wellbeing/studentparents/</vt:lpwstr>
      </vt:variant>
      <vt:variant>
        <vt:lpwstr>
        </vt:lpwstr>
      </vt:variant>
      <vt:variant>
        <vt:i4>5570575</vt:i4>
      </vt:variant>
      <vt:variant>
        <vt:i4>24</vt:i4>
      </vt:variant>
      <vt:variant>
        <vt:i4>0</vt:i4>
      </vt:variant>
      <vt:variant>
        <vt:i4>5</vt:i4>
      </vt:variant>
      <vt:variant>
        <vt:lpwstr>http://www.hud.ac.uk/wellbeing/needhelpwithaproblem/selfhelp/</vt:lpwstr>
      </vt:variant>
      <vt:variant>
        <vt:lpwstr>
        </vt:lpwstr>
      </vt:variant>
      <vt:variant>
        <vt:i4>3670138</vt:i4>
      </vt:variant>
      <vt:variant>
        <vt:i4>21</vt:i4>
      </vt:variant>
      <vt:variant>
        <vt:i4>0</vt:i4>
      </vt:variant>
      <vt:variant>
        <vt:i4>5</vt:i4>
      </vt:variant>
      <vt:variant>
        <vt:lpwstr>http://www.hud.ac.uk/wellbeing/hatecrimereporting/</vt:lpwstr>
      </vt:variant>
      <vt:variant>
        <vt:lpwstr>
        </vt:lpwstr>
      </vt:variant>
      <vt:variant>
        <vt:i4>3014768</vt:i4>
      </vt:variant>
      <vt:variant>
        <vt:i4>18</vt:i4>
      </vt:variant>
      <vt:variant>
        <vt:i4>0</vt:i4>
      </vt:variant>
      <vt:variant>
        <vt:i4>5</vt:i4>
      </vt:variant>
      <vt:variant>
        <vt:lpwstr>http://www.hud.ac.uk/wellbeing/needhelpwithaproblem/groupworkshops/</vt:lpwstr>
      </vt:variant>
      <vt:variant>
        <vt:lpwstr>
        </vt:lpwstr>
      </vt:variant>
      <vt:variant>
        <vt:i4>4390932</vt:i4>
      </vt:variant>
      <vt:variant>
        <vt:i4>15</vt:i4>
      </vt:variant>
      <vt:variant>
        <vt:i4>0</vt:i4>
      </vt:variant>
      <vt:variant>
        <vt:i4>5</vt:i4>
      </vt:variant>
      <vt:variant>
        <vt:lpwstr>http://www.hud.ac.uk/wellbeing/needhelpwithaproblem/</vt:lpwstr>
      </vt:variant>
      <vt:variant>
        <vt:lpwstr>
        </vt:lpwstr>
      </vt:variant>
      <vt:variant>
        <vt:i4>3407998</vt:i4>
      </vt:variant>
      <vt:variant>
        <vt:i4>12</vt:i4>
      </vt:variant>
      <vt:variant>
        <vt:i4>0</vt:i4>
      </vt:variant>
      <vt:variant>
        <vt:i4>5</vt:i4>
      </vt:variant>
      <vt:variant>
        <vt:lpwstr>http://www.hud.ac.uk/faith-centre/</vt:lpwstr>
      </vt:variant>
      <vt:variant>
        <vt:lpwstr>
        </vt:lpwstr>
      </vt:variant>
      <vt:variant>
        <vt:i4>7602224</vt:i4>
      </vt:variant>
      <vt:variant>
        <vt:i4>9</vt:i4>
      </vt:variant>
      <vt:variant>
        <vt:i4>0</vt:i4>
      </vt:variant>
      <vt:variant>
        <vt:i4>5</vt:i4>
      </vt:variant>
      <vt:variant>
        <vt:lpwstr>http://www.hud.ac.uk/wellbeing/</vt:lpwstr>
      </vt:variant>
      <vt:variant>
        <vt:lpwstr>
        </vt:lpwstr>
      </vt:variant>
      <vt:variant>
        <vt:i4>4194382</vt:i4>
      </vt:variant>
      <vt:variant>
        <vt:i4>6</vt:i4>
      </vt:variant>
      <vt:variant>
        <vt:i4>0</vt:i4>
      </vt:variant>
      <vt:variant>
        <vt:i4>5</vt:i4>
      </vt:variant>
      <vt:variant>
        <vt:lpwstr>http://www.hud.ac.uk/disability-services/</vt:lpwstr>
      </vt:variant>
      <vt:variant>
        <vt:lpwstr>
        </vt:lpwstr>
      </vt:variant>
      <vt:variant>
        <vt:i4>4718662</vt:i4>
      </vt:variant>
      <vt:variant>
        <vt:i4>3</vt:i4>
      </vt:variant>
      <vt:variant>
        <vt:i4>0</vt:i4>
      </vt:variant>
      <vt:variant>
        <vt:i4>5</vt:i4>
      </vt:variant>
      <vt:variant>
        <vt:lpwstr>http://www.hud.ac.uk/wellbeing/back-on-track/</vt:lpwstr>
      </vt:variant>
      <vt:variant>
        <vt:lpwstr>
        </vt:lpwstr>
      </vt:variant>
      <vt:variant>
        <vt:i4>2752614</vt:i4>
      </vt:variant>
      <vt:variant>
        <vt:i4>0</vt:i4>
      </vt:variant>
      <vt:variant>
        <vt:i4>0</vt:i4>
      </vt:variant>
      <vt:variant>
        <vt:i4>5</vt:i4>
      </vt:variant>
      <vt:variant>
        <vt:lpwstr>http://www.hud.ac.uk/wellbeing/studentcounselling/</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BA-(Hons)-Education-PT-Provision-Sept2021-to-Present</dc:title>
  <dc:subject/>
  <dc:creator>Dr Mary Dyer</dc:creator>
  <keywords/>
  <dc:description/>
  <lastModifiedBy>Louise Townsend</lastModifiedBy>
  <revision>3</revision>
  <dcterms:created xsi:type="dcterms:W3CDTF">2021-01-07T00:00:00.0000000Z</dcterms:created>
  <dcterms:modified xsi:type="dcterms:W3CDTF">2021-12-17T10:23:11.3700000Z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0x0101008B754EBFCF6CE446B9E6CE5C60E355DE</vt:lpwstr>
  </property>
</Properties>
</file>