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6A90" w14:textId="77777777" w:rsidR="00CA23DF" w:rsidRPr="000159B0" w:rsidRDefault="00C9678C" w:rsidP="00CB19F0">
      <w:pPr>
        <w:pStyle w:val="Title"/>
        <w:jc w:val="left"/>
        <w:rPr>
          <w:rFonts w:cs="Arial"/>
          <w:szCs w:val="22"/>
        </w:rPr>
      </w:pPr>
      <w:r w:rsidRPr="000159B0">
        <w:rPr>
          <w:rFonts w:cs="Arial"/>
          <w:szCs w:val="22"/>
        </w:rPr>
        <w:t>PROGRAMME SPECIFICATION</w:t>
      </w:r>
    </w:p>
    <w:p w14:paraId="60D6FA57" w14:textId="77777777" w:rsidR="00CA23DF" w:rsidRPr="000159B0" w:rsidRDefault="00CA23DF">
      <w:pPr>
        <w:rPr>
          <w:rFonts w:cs="Arial"/>
          <w:szCs w:val="22"/>
        </w:rPr>
      </w:pPr>
    </w:p>
    <w:p w14:paraId="324EC841" w14:textId="77777777" w:rsidR="00CA23DF" w:rsidRPr="000159B0" w:rsidRDefault="00CA23DF" w:rsidP="00AE6E79">
      <w:pPr>
        <w:pStyle w:val="Heading1"/>
        <w:rPr>
          <w:rFonts w:cs="Arial"/>
          <w:szCs w:val="22"/>
        </w:rPr>
      </w:pPr>
      <w:r w:rsidRPr="000159B0">
        <w:rPr>
          <w:rFonts w:cs="Arial"/>
          <w:szCs w:val="22"/>
        </w:rPr>
        <w:t>AWARDING INSTITUTION</w:t>
      </w:r>
      <w:r w:rsidR="00A82C11" w:rsidRPr="000159B0">
        <w:rPr>
          <w:rFonts w:cs="Arial"/>
          <w:szCs w:val="22"/>
        </w:rPr>
        <w:tab/>
      </w:r>
      <w:r w:rsidR="00A82C11" w:rsidRPr="000159B0">
        <w:rPr>
          <w:rFonts w:cs="Arial"/>
          <w:szCs w:val="22"/>
        </w:rPr>
        <w:tab/>
      </w:r>
      <w:r w:rsidRPr="000159B0">
        <w:rPr>
          <w:rFonts w:cs="Arial"/>
          <w:b w:val="0"/>
          <w:szCs w:val="22"/>
        </w:rPr>
        <w:t>University of Huddersfield</w:t>
      </w:r>
    </w:p>
    <w:p w14:paraId="136527A1" w14:textId="77777777" w:rsidR="00CA23DF" w:rsidRPr="000159B0" w:rsidRDefault="00CA23DF">
      <w:pPr>
        <w:rPr>
          <w:rFonts w:cs="Arial"/>
          <w:szCs w:val="22"/>
        </w:rPr>
      </w:pPr>
    </w:p>
    <w:p w14:paraId="2AADFFF1" w14:textId="77777777" w:rsidR="00CA23DF" w:rsidRPr="000159B0" w:rsidRDefault="00CA23DF">
      <w:pPr>
        <w:pStyle w:val="Heading1"/>
        <w:rPr>
          <w:rFonts w:cs="Arial"/>
          <w:szCs w:val="22"/>
        </w:rPr>
      </w:pPr>
      <w:r w:rsidRPr="000159B0">
        <w:rPr>
          <w:rFonts w:cs="Arial"/>
          <w:szCs w:val="22"/>
        </w:rPr>
        <w:t>TEACHING INSTITUTION</w:t>
      </w:r>
      <w:r w:rsidR="00A82C11" w:rsidRPr="000159B0">
        <w:rPr>
          <w:rFonts w:cs="Arial"/>
          <w:szCs w:val="22"/>
        </w:rPr>
        <w:tab/>
      </w:r>
      <w:r w:rsidR="00A82C11" w:rsidRPr="000159B0">
        <w:rPr>
          <w:rFonts w:cs="Arial"/>
          <w:szCs w:val="22"/>
        </w:rPr>
        <w:tab/>
      </w:r>
      <w:r w:rsidR="00A82C11" w:rsidRPr="000159B0">
        <w:rPr>
          <w:rFonts w:cs="Arial"/>
          <w:b w:val="0"/>
          <w:szCs w:val="22"/>
        </w:rPr>
        <w:t>University of Huddersfield</w:t>
      </w:r>
    </w:p>
    <w:p w14:paraId="704079B8" w14:textId="77777777" w:rsidR="00CA23DF" w:rsidRPr="000159B0" w:rsidRDefault="00CA23DF">
      <w:pPr>
        <w:rPr>
          <w:rFonts w:cs="Arial"/>
          <w:szCs w:val="22"/>
        </w:rPr>
      </w:pPr>
    </w:p>
    <w:p w14:paraId="748A7862" w14:textId="77777777" w:rsidR="00CA23DF" w:rsidRPr="000159B0" w:rsidRDefault="00CA23DF">
      <w:pPr>
        <w:pStyle w:val="Heading1"/>
        <w:rPr>
          <w:rFonts w:cs="Arial"/>
          <w:szCs w:val="22"/>
        </w:rPr>
      </w:pPr>
      <w:r w:rsidRPr="000159B0">
        <w:rPr>
          <w:rFonts w:cs="Arial"/>
          <w:szCs w:val="22"/>
        </w:rPr>
        <w:t>SCHOOL AND DEPARTMENT</w:t>
      </w:r>
      <w:r w:rsidR="00A82C11" w:rsidRPr="000159B0">
        <w:rPr>
          <w:rFonts w:cs="Arial"/>
          <w:szCs w:val="22"/>
        </w:rPr>
        <w:tab/>
      </w:r>
      <w:r w:rsidR="00A82C11" w:rsidRPr="000159B0">
        <w:rPr>
          <w:rFonts w:cs="Arial"/>
          <w:szCs w:val="22"/>
        </w:rPr>
        <w:tab/>
      </w:r>
      <w:r w:rsidR="00A82C11" w:rsidRPr="000159B0">
        <w:rPr>
          <w:rFonts w:cs="Arial"/>
          <w:b w:val="0"/>
          <w:szCs w:val="22"/>
        </w:rPr>
        <w:t>Huddersfield Business School</w:t>
      </w:r>
    </w:p>
    <w:p w14:paraId="528786F6" w14:textId="03FC807B" w:rsidR="00CA23DF" w:rsidRPr="000159B0" w:rsidRDefault="00CA23DF">
      <w:pPr>
        <w:rPr>
          <w:rFonts w:cs="Arial"/>
          <w:b/>
          <w:bCs/>
          <w:szCs w:val="22"/>
        </w:rPr>
      </w:pPr>
    </w:p>
    <w:p w14:paraId="34517D2F" w14:textId="77777777" w:rsidR="00CA23DF" w:rsidRPr="000159B0" w:rsidRDefault="00C9678C" w:rsidP="00A82C11">
      <w:pPr>
        <w:numPr>
          <w:ilvl w:val="0"/>
          <w:numId w:val="1"/>
        </w:numPr>
        <w:rPr>
          <w:rFonts w:cs="Arial"/>
          <w:b/>
          <w:bCs/>
          <w:szCs w:val="22"/>
        </w:rPr>
      </w:pPr>
      <w:r w:rsidRPr="000159B0">
        <w:rPr>
          <w:rFonts w:cs="Arial"/>
          <w:b/>
          <w:bCs/>
          <w:szCs w:val="22"/>
        </w:rPr>
        <w:t>COURSE</w:t>
      </w:r>
      <w:r w:rsidR="00CA23DF" w:rsidRPr="000159B0">
        <w:rPr>
          <w:rFonts w:cs="Arial"/>
          <w:b/>
          <w:bCs/>
          <w:szCs w:val="22"/>
        </w:rPr>
        <w:t xml:space="preserve"> ACCREDITED BY:</w:t>
      </w:r>
      <w:r w:rsidR="00A82C11" w:rsidRPr="000159B0">
        <w:rPr>
          <w:rFonts w:cs="Arial"/>
          <w:b/>
          <w:bCs/>
          <w:szCs w:val="22"/>
        </w:rPr>
        <w:tab/>
      </w:r>
      <w:r w:rsidR="00A82C11" w:rsidRPr="000159B0">
        <w:rPr>
          <w:rFonts w:cs="Arial"/>
          <w:b/>
          <w:bCs/>
          <w:szCs w:val="22"/>
        </w:rPr>
        <w:tab/>
      </w:r>
      <w:r w:rsidR="00A82C11" w:rsidRPr="000159B0">
        <w:rPr>
          <w:rFonts w:cs="Arial"/>
          <w:bCs/>
          <w:szCs w:val="22"/>
        </w:rPr>
        <w:t>n/a</w:t>
      </w:r>
    </w:p>
    <w:p w14:paraId="353C4A8B" w14:textId="77777777" w:rsidR="00A82C11" w:rsidRPr="000159B0" w:rsidRDefault="00A82C11" w:rsidP="00844734">
      <w:pPr>
        <w:ind w:left="360"/>
        <w:rPr>
          <w:rFonts w:cs="Arial"/>
          <w:b/>
          <w:bCs/>
          <w:szCs w:val="22"/>
        </w:rPr>
      </w:pPr>
    </w:p>
    <w:p w14:paraId="6504817F" w14:textId="77777777" w:rsidR="00CA23DF" w:rsidRPr="000159B0" w:rsidRDefault="00CA23DF">
      <w:pPr>
        <w:pStyle w:val="Heading1"/>
        <w:rPr>
          <w:rFonts w:cs="Arial"/>
          <w:szCs w:val="22"/>
        </w:rPr>
      </w:pPr>
      <w:r w:rsidRPr="000159B0">
        <w:rPr>
          <w:rFonts w:cs="Arial"/>
          <w:szCs w:val="22"/>
        </w:rPr>
        <w:t>MODE OF DELIVERY</w:t>
      </w:r>
      <w:r w:rsidR="00A82C11" w:rsidRPr="000159B0">
        <w:rPr>
          <w:rFonts w:cs="Arial"/>
          <w:szCs w:val="22"/>
        </w:rPr>
        <w:tab/>
      </w:r>
      <w:r w:rsidR="00A82C11" w:rsidRPr="000159B0">
        <w:rPr>
          <w:rFonts w:cs="Arial"/>
          <w:szCs w:val="22"/>
        </w:rPr>
        <w:tab/>
      </w:r>
      <w:r w:rsidR="00A82C11" w:rsidRPr="000159B0">
        <w:rPr>
          <w:rFonts w:cs="Arial"/>
          <w:szCs w:val="22"/>
        </w:rPr>
        <w:tab/>
      </w:r>
      <w:r w:rsidR="00A82C11" w:rsidRPr="000159B0">
        <w:rPr>
          <w:rFonts w:cs="Arial"/>
          <w:b w:val="0"/>
          <w:szCs w:val="22"/>
        </w:rPr>
        <w:t xml:space="preserve">Full </w:t>
      </w:r>
      <w:r w:rsidR="00B21709">
        <w:rPr>
          <w:rFonts w:cs="Arial"/>
          <w:b w:val="0"/>
          <w:szCs w:val="22"/>
        </w:rPr>
        <w:t xml:space="preserve">Time </w:t>
      </w:r>
      <w:r w:rsidR="00A82C11" w:rsidRPr="000159B0">
        <w:rPr>
          <w:rFonts w:cs="Arial"/>
          <w:b w:val="0"/>
          <w:szCs w:val="22"/>
        </w:rPr>
        <w:t>/ Sandwich</w:t>
      </w:r>
    </w:p>
    <w:p w14:paraId="78E8DE84" w14:textId="77777777" w:rsidR="00CA23DF" w:rsidRPr="000159B0" w:rsidRDefault="00CA23DF">
      <w:pPr>
        <w:rPr>
          <w:rFonts w:cs="Arial"/>
          <w:szCs w:val="22"/>
        </w:rPr>
      </w:pPr>
    </w:p>
    <w:p w14:paraId="18AD780C" w14:textId="77777777" w:rsidR="00CA23DF" w:rsidRPr="000159B0" w:rsidRDefault="00CA23DF">
      <w:pPr>
        <w:pStyle w:val="Heading1"/>
        <w:rPr>
          <w:rFonts w:cs="Arial"/>
          <w:szCs w:val="22"/>
        </w:rPr>
      </w:pPr>
      <w:r w:rsidRPr="000159B0">
        <w:rPr>
          <w:rFonts w:cs="Arial"/>
          <w:szCs w:val="22"/>
        </w:rPr>
        <w:t>FINAL AWARD</w:t>
      </w:r>
      <w:r w:rsidR="00A82C11" w:rsidRPr="000159B0">
        <w:rPr>
          <w:rFonts w:cs="Arial"/>
          <w:szCs w:val="22"/>
        </w:rPr>
        <w:tab/>
      </w:r>
      <w:r w:rsidR="00A82C11" w:rsidRPr="000159B0">
        <w:rPr>
          <w:rFonts w:cs="Arial"/>
          <w:szCs w:val="22"/>
        </w:rPr>
        <w:tab/>
      </w:r>
      <w:r w:rsidR="00A82C11" w:rsidRPr="000159B0">
        <w:rPr>
          <w:rFonts w:cs="Arial"/>
          <w:szCs w:val="22"/>
        </w:rPr>
        <w:tab/>
      </w:r>
      <w:r w:rsidR="00A82C11" w:rsidRPr="000159B0">
        <w:rPr>
          <w:rFonts w:cs="Arial"/>
          <w:szCs w:val="22"/>
        </w:rPr>
        <w:tab/>
      </w:r>
      <w:r w:rsidR="00A82C11" w:rsidRPr="000159B0">
        <w:rPr>
          <w:rFonts w:cs="Arial"/>
          <w:b w:val="0"/>
          <w:szCs w:val="22"/>
        </w:rPr>
        <w:t>BSc (Hons)</w:t>
      </w:r>
    </w:p>
    <w:p w14:paraId="51E33535" w14:textId="77777777" w:rsidR="00CA23DF" w:rsidRPr="000159B0" w:rsidRDefault="00CA23DF">
      <w:pPr>
        <w:rPr>
          <w:rFonts w:cs="Arial"/>
          <w:szCs w:val="22"/>
        </w:rPr>
      </w:pPr>
    </w:p>
    <w:p w14:paraId="147D0BB9" w14:textId="1356557D" w:rsidR="00CA23DF" w:rsidRPr="00563B9B" w:rsidRDefault="00563B9B" w:rsidP="00563B9B">
      <w:pPr>
        <w:pStyle w:val="Heading1"/>
        <w:numPr>
          <w:ilvl w:val="0"/>
          <w:numId w:val="0"/>
        </w:numPr>
        <w:ind w:left="4395" w:hanging="4395"/>
        <w:rPr>
          <w:rFonts w:cs="Arial"/>
          <w:sz w:val="18"/>
          <w:szCs w:val="18"/>
        </w:rPr>
      </w:pPr>
      <w:r>
        <w:rPr>
          <w:rFonts w:cs="Arial"/>
          <w:szCs w:val="22"/>
        </w:rPr>
        <w:t xml:space="preserve">7.  </w:t>
      </w:r>
      <w:r w:rsidR="00C9678C" w:rsidRPr="000159B0">
        <w:rPr>
          <w:rFonts w:cs="Arial"/>
          <w:szCs w:val="22"/>
        </w:rPr>
        <w:t>COURSE</w:t>
      </w:r>
      <w:r w:rsidR="00CA23DF" w:rsidRPr="000159B0">
        <w:rPr>
          <w:rFonts w:cs="Arial"/>
          <w:szCs w:val="22"/>
        </w:rPr>
        <w:t xml:space="preserve"> TITLE</w:t>
      </w:r>
      <w:r w:rsidR="001C1BAC">
        <w:rPr>
          <w:rFonts w:cs="Arial"/>
          <w:szCs w:val="22"/>
        </w:rPr>
        <w:tab/>
      </w:r>
      <w:r w:rsidR="007E0960" w:rsidRPr="000159B0">
        <w:rPr>
          <w:rFonts w:cs="Arial"/>
          <w:b w:val="0"/>
          <w:szCs w:val="22"/>
        </w:rPr>
        <w:t>Business Data Analytics</w:t>
      </w:r>
      <w:r>
        <w:rPr>
          <w:rFonts w:cs="Arial"/>
          <w:b w:val="0"/>
          <w:szCs w:val="22"/>
        </w:rPr>
        <w:t xml:space="preserve"> </w:t>
      </w:r>
      <w:r w:rsidRPr="00563B9B">
        <w:rPr>
          <w:rFonts w:cs="Arial"/>
          <w:b w:val="0"/>
          <w:sz w:val="18"/>
          <w:szCs w:val="18"/>
        </w:rPr>
        <w:t>BH1010/ B161 FT/</w:t>
      </w:r>
      <w:r>
        <w:rPr>
          <w:rFonts w:cs="Arial"/>
          <w:b w:val="0"/>
          <w:sz w:val="18"/>
          <w:szCs w:val="18"/>
        </w:rPr>
        <w:t xml:space="preserve"> </w:t>
      </w:r>
      <w:r w:rsidRPr="00563B9B">
        <w:rPr>
          <w:rFonts w:cs="Arial"/>
          <w:b w:val="0"/>
          <w:sz w:val="18"/>
          <w:szCs w:val="18"/>
        </w:rPr>
        <w:t>B167 SW</w:t>
      </w:r>
    </w:p>
    <w:p w14:paraId="1C37670A" w14:textId="77777777" w:rsidR="00CA23DF" w:rsidRPr="000159B0" w:rsidRDefault="00CA23DF">
      <w:pPr>
        <w:rPr>
          <w:rFonts w:cs="Arial"/>
          <w:szCs w:val="22"/>
        </w:rPr>
      </w:pPr>
    </w:p>
    <w:p w14:paraId="1478B244" w14:textId="77777777" w:rsidR="00CA23DF" w:rsidRPr="000159B0" w:rsidRDefault="00CA23DF">
      <w:pPr>
        <w:pStyle w:val="Heading1"/>
        <w:rPr>
          <w:rFonts w:cs="Arial"/>
          <w:szCs w:val="22"/>
        </w:rPr>
      </w:pPr>
      <w:r w:rsidRPr="000159B0">
        <w:rPr>
          <w:rFonts w:cs="Arial"/>
          <w:szCs w:val="22"/>
        </w:rPr>
        <w:t>UCAS CODE</w:t>
      </w:r>
      <w:r w:rsidR="00C76494">
        <w:rPr>
          <w:rFonts w:cs="Arial"/>
          <w:b w:val="0"/>
          <w:szCs w:val="22"/>
        </w:rPr>
        <w:tab/>
      </w:r>
      <w:r w:rsidR="00C76494">
        <w:rPr>
          <w:rFonts w:cs="Arial"/>
          <w:b w:val="0"/>
          <w:szCs w:val="22"/>
        </w:rPr>
        <w:tab/>
      </w:r>
      <w:r w:rsidR="00C76494">
        <w:rPr>
          <w:rFonts w:cs="Arial"/>
          <w:b w:val="0"/>
          <w:szCs w:val="22"/>
        </w:rPr>
        <w:tab/>
      </w:r>
      <w:r w:rsidR="00C76494">
        <w:rPr>
          <w:rFonts w:cs="Arial"/>
          <w:b w:val="0"/>
          <w:szCs w:val="22"/>
        </w:rPr>
        <w:tab/>
      </w:r>
    </w:p>
    <w:p w14:paraId="755BA70D" w14:textId="77777777" w:rsidR="00CA23DF" w:rsidRPr="000159B0" w:rsidRDefault="00CA23DF">
      <w:pPr>
        <w:rPr>
          <w:rFonts w:cs="Arial"/>
          <w:szCs w:val="22"/>
        </w:rPr>
      </w:pPr>
    </w:p>
    <w:p w14:paraId="5824A172" w14:textId="158C8E13" w:rsidR="00CA23DF" w:rsidRPr="000159B0" w:rsidRDefault="00CA23DF">
      <w:pPr>
        <w:pStyle w:val="Heading1"/>
        <w:rPr>
          <w:rFonts w:cs="Arial"/>
          <w:szCs w:val="22"/>
        </w:rPr>
      </w:pPr>
      <w:r w:rsidRPr="000159B0">
        <w:rPr>
          <w:rFonts w:cs="Arial"/>
          <w:szCs w:val="22"/>
        </w:rPr>
        <w:t>SUBJECT BENCHMARK</w:t>
      </w:r>
      <w:r w:rsidR="00701ADD" w:rsidRPr="000159B0">
        <w:rPr>
          <w:rFonts w:cs="Arial"/>
          <w:szCs w:val="22"/>
        </w:rPr>
        <w:tab/>
      </w:r>
      <w:r w:rsidR="00701ADD" w:rsidRPr="000159B0">
        <w:rPr>
          <w:rFonts w:cs="Arial"/>
          <w:szCs w:val="22"/>
        </w:rPr>
        <w:tab/>
      </w:r>
      <w:r w:rsidR="00701ADD" w:rsidRPr="00DA3E7D">
        <w:rPr>
          <w:rFonts w:cs="Arial"/>
          <w:b w:val="0"/>
          <w:szCs w:val="22"/>
        </w:rPr>
        <w:t>Business</w:t>
      </w:r>
      <w:r w:rsidR="001731D8" w:rsidRPr="00DA3E7D">
        <w:rPr>
          <w:rFonts w:cs="Arial"/>
          <w:b w:val="0"/>
          <w:szCs w:val="22"/>
        </w:rPr>
        <w:t xml:space="preserve"> </w:t>
      </w:r>
      <w:r w:rsidR="00482455" w:rsidRPr="00DA3E7D">
        <w:rPr>
          <w:rFonts w:cs="Arial"/>
          <w:b w:val="0"/>
          <w:szCs w:val="22"/>
        </w:rPr>
        <w:t>and Management 201</w:t>
      </w:r>
      <w:r w:rsidR="00BE0D57" w:rsidRPr="00DA3E7D">
        <w:rPr>
          <w:rFonts w:cs="Arial"/>
          <w:b w:val="0"/>
          <w:szCs w:val="22"/>
        </w:rPr>
        <w:t>9</w:t>
      </w:r>
      <w:r w:rsidR="00701ADD" w:rsidRPr="00CB19F0">
        <w:rPr>
          <w:rFonts w:cs="Arial"/>
          <w:sz w:val="20"/>
        </w:rPr>
        <w:br/>
      </w:r>
      <w:r w:rsidRPr="000159B0">
        <w:rPr>
          <w:rFonts w:cs="Arial"/>
          <w:szCs w:val="22"/>
        </w:rPr>
        <w:t xml:space="preserve"> STATEMENT</w:t>
      </w:r>
    </w:p>
    <w:p w14:paraId="105278D8" w14:textId="77777777" w:rsidR="00701ADD" w:rsidRPr="000159B0" w:rsidRDefault="00701ADD">
      <w:pPr>
        <w:rPr>
          <w:rFonts w:cs="Arial"/>
          <w:szCs w:val="22"/>
        </w:rPr>
      </w:pPr>
    </w:p>
    <w:p w14:paraId="46F2B58F" w14:textId="77777777" w:rsidR="00CA23DF" w:rsidRPr="000159B0" w:rsidRDefault="00CA23DF">
      <w:pPr>
        <w:pStyle w:val="Heading1"/>
        <w:rPr>
          <w:rFonts w:cs="Arial"/>
          <w:szCs w:val="22"/>
        </w:rPr>
      </w:pPr>
      <w:r w:rsidRPr="000159B0">
        <w:rPr>
          <w:rFonts w:cs="Arial"/>
          <w:szCs w:val="22"/>
        </w:rPr>
        <w:t xml:space="preserve">DATE OF </w:t>
      </w:r>
      <w:r w:rsidR="00C9678C" w:rsidRPr="000159B0">
        <w:rPr>
          <w:rFonts w:cs="Arial"/>
          <w:szCs w:val="22"/>
        </w:rPr>
        <w:t xml:space="preserve">PROGRAMME </w:t>
      </w:r>
      <w:r w:rsidR="00844734" w:rsidRPr="000159B0">
        <w:rPr>
          <w:rFonts w:cs="Arial"/>
          <w:szCs w:val="22"/>
        </w:rPr>
        <w:br/>
      </w:r>
      <w:r w:rsidR="00C9678C" w:rsidRPr="000159B0">
        <w:rPr>
          <w:rFonts w:cs="Arial"/>
          <w:szCs w:val="22"/>
        </w:rPr>
        <w:t>SPECIFICATION</w:t>
      </w:r>
      <w:r w:rsidRPr="000159B0">
        <w:rPr>
          <w:rFonts w:cs="Arial"/>
          <w:szCs w:val="22"/>
        </w:rPr>
        <w:t xml:space="preserve"> APPROVAL</w:t>
      </w:r>
      <w:r w:rsidR="00C76494">
        <w:rPr>
          <w:rFonts w:cs="Arial"/>
          <w:b w:val="0"/>
          <w:szCs w:val="22"/>
        </w:rPr>
        <w:tab/>
      </w:r>
      <w:r w:rsidR="00C76494">
        <w:rPr>
          <w:rFonts w:cs="Arial"/>
          <w:b w:val="0"/>
          <w:szCs w:val="22"/>
        </w:rPr>
        <w:tab/>
      </w:r>
    </w:p>
    <w:p w14:paraId="682C068A" w14:textId="77777777" w:rsidR="00CA23DF" w:rsidRPr="000159B0" w:rsidRDefault="00CA23DF">
      <w:pPr>
        <w:rPr>
          <w:rFonts w:cs="Arial"/>
          <w:szCs w:val="22"/>
        </w:rPr>
      </w:pPr>
    </w:p>
    <w:p w14:paraId="7C03C2EE" w14:textId="77777777" w:rsidR="00CA23DF" w:rsidRPr="000159B0" w:rsidRDefault="00CA23DF">
      <w:pPr>
        <w:pStyle w:val="Heading1"/>
        <w:rPr>
          <w:rFonts w:cs="Arial"/>
          <w:szCs w:val="22"/>
        </w:rPr>
      </w:pPr>
      <w:r w:rsidRPr="000159B0">
        <w:rPr>
          <w:rFonts w:cs="Arial"/>
          <w:szCs w:val="22"/>
        </w:rPr>
        <w:t xml:space="preserve">EDUCATIONAL AIMS OF </w:t>
      </w:r>
      <w:r w:rsidR="00C9678C" w:rsidRPr="000159B0">
        <w:rPr>
          <w:rFonts w:cs="Arial"/>
          <w:szCs w:val="22"/>
        </w:rPr>
        <w:t>COURSE</w:t>
      </w:r>
    </w:p>
    <w:p w14:paraId="375A2CC2" w14:textId="77777777" w:rsidR="002C2EC5" w:rsidRPr="000159B0" w:rsidRDefault="002C2EC5">
      <w:pPr>
        <w:ind w:left="360"/>
        <w:rPr>
          <w:rFonts w:cs="Arial"/>
          <w:szCs w:val="22"/>
        </w:rPr>
      </w:pPr>
    </w:p>
    <w:p w14:paraId="6EA385FC" w14:textId="768A3F04" w:rsidR="00252B78" w:rsidRDefault="00252B78" w:rsidP="00154CF4">
      <w:pPr>
        <w:pStyle w:val="NoSpacing"/>
        <w:jc w:val="both"/>
      </w:pPr>
      <w:r w:rsidRPr="00A73105">
        <w:t>Th</w:t>
      </w:r>
      <w:r>
        <w:t xml:space="preserve">is </w:t>
      </w:r>
      <w:r w:rsidRPr="00A73105">
        <w:t xml:space="preserve">degree programme is designed specifically to equip students with the skills and knowledge </w:t>
      </w:r>
      <w:r>
        <w:t>to be able to “</w:t>
      </w:r>
      <w:r w:rsidRPr="00A73105">
        <w:t>access, understand and communicate</w:t>
      </w:r>
      <w:r>
        <w:t xml:space="preserve">” </w:t>
      </w:r>
      <w:r w:rsidRPr="00A73105">
        <w:t>insights from data in a business environment. This approach will draw on an interdisciplinary approach which will draw on existing expertise at the University in terms of Computing, Quantitative Business Methods and Management of both people and organisations. This approach reflects the growing needs of businesses who seek to harness their data to improve their business performance.</w:t>
      </w:r>
    </w:p>
    <w:p w14:paraId="1257F701" w14:textId="77777777" w:rsidR="00252B78" w:rsidRDefault="00252B78" w:rsidP="004A5A26">
      <w:pPr>
        <w:pStyle w:val="NoSpacing"/>
        <w:jc w:val="both"/>
      </w:pPr>
    </w:p>
    <w:p w14:paraId="53ABAEEA" w14:textId="022CFC96" w:rsidR="00252B78" w:rsidRDefault="00252B78" w:rsidP="00154CF4">
      <w:pPr>
        <w:jc w:val="both"/>
      </w:pPr>
      <w:r>
        <w:t>This programme is designed to develop both students</w:t>
      </w:r>
      <w:r w:rsidR="00C653C8">
        <w:t>’</w:t>
      </w:r>
      <w:r>
        <w:t xml:space="preserve"> hard and soft skills </w:t>
      </w:r>
      <w:r>
        <w:softHyphen/>
        <w:t>− hard skills in terms of programming and use of software – and soft skills in terms of the commerciali</w:t>
      </w:r>
      <w:r w:rsidR="00C653C8">
        <w:t>s</w:t>
      </w:r>
      <w:r>
        <w:t xml:space="preserve">ation of designed innovation. Students will learn to operate in the spaces between the IT and business </w:t>
      </w:r>
      <w:r w:rsidR="00E953A5">
        <w:t>disciplines and</w:t>
      </w:r>
      <w:r>
        <w:t xml:space="preserve"> obtain the skills to both innovate in the new economy and commercialize those innovations. A key distinctive element of the programme will be preparing students to work in challenging boundary spanning roles within and between sectors and industries. </w:t>
      </w:r>
      <w:r w:rsidR="00067896">
        <w:t>Students comp</w:t>
      </w:r>
      <w:r w:rsidR="00C653C8">
        <w:t>l</w:t>
      </w:r>
      <w:r w:rsidR="00067896">
        <w:t>eting the course</w:t>
      </w:r>
      <w:r>
        <w:t xml:space="preserve"> will possess the capacity to absorb and re-combine knowledge from different disciplines and innovate for the advantage of their firms and organi</w:t>
      </w:r>
      <w:r w:rsidR="00C653C8">
        <w:t>s</w:t>
      </w:r>
      <w:r>
        <w:t>ations.</w:t>
      </w:r>
    </w:p>
    <w:p w14:paraId="5150C0EF" w14:textId="77777777" w:rsidR="00252B78" w:rsidRDefault="00252B78" w:rsidP="00170757"/>
    <w:p w14:paraId="1CFFC80D" w14:textId="77777777" w:rsidR="00E953A5" w:rsidRDefault="00E953A5" w:rsidP="00170757"/>
    <w:p w14:paraId="6F16B13E" w14:textId="77777777" w:rsidR="00E953A5" w:rsidRDefault="00E953A5" w:rsidP="00170757"/>
    <w:p w14:paraId="450162D7" w14:textId="77777777" w:rsidR="00E953A5" w:rsidRDefault="00E953A5" w:rsidP="00170757"/>
    <w:p w14:paraId="7A1670A5" w14:textId="77777777" w:rsidR="00E953A5" w:rsidRDefault="00E953A5" w:rsidP="00170757"/>
    <w:p w14:paraId="0F68AB54" w14:textId="77777777" w:rsidR="00E953A5" w:rsidRDefault="00E953A5" w:rsidP="00170757"/>
    <w:p w14:paraId="2BD32559" w14:textId="77777777" w:rsidR="00E953A5" w:rsidRDefault="00E953A5" w:rsidP="00170757"/>
    <w:p w14:paraId="3A7161F2" w14:textId="77777777" w:rsidR="00E953A5" w:rsidRDefault="00E953A5" w:rsidP="00170757"/>
    <w:p w14:paraId="3AF4A6AD" w14:textId="77777777" w:rsidR="00E953A5" w:rsidRDefault="00E953A5" w:rsidP="00170757"/>
    <w:p w14:paraId="0B3A646B" w14:textId="77777777" w:rsidR="00170757" w:rsidRDefault="00170757" w:rsidP="002C2EC5">
      <w:pPr>
        <w:autoSpaceDE w:val="0"/>
        <w:autoSpaceDN w:val="0"/>
        <w:adjustRightInd w:val="0"/>
        <w:ind w:left="360"/>
        <w:rPr>
          <w:rFonts w:cs="Arial"/>
          <w:color w:val="000000"/>
          <w:szCs w:val="22"/>
        </w:rPr>
      </w:pPr>
    </w:p>
    <w:p w14:paraId="5A2B02B5" w14:textId="77777777" w:rsidR="002C2EC5" w:rsidRPr="000159B0" w:rsidRDefault="002C2EC5" w:rsidP="00CB19F0">
      <w:pPr>
        <w:autoSpaceDE w:val="0"/>
        <w:autoSpaceDN w:val="0"/>
        <w:adjustRightInd w:val="0"/>
        <w:rPr>
          <w:rFonts w:cs="Arial"/>
          <w:color w:val="000000"/>
          <w:szCs w:val="22"/>
        </w:rPr>
      </w:pPr>
      <w:r w:rsidRPr="000159B0">
        <w:rPr>
          <w:rFonts w:cs="Arial"/>
          <w:color w:val="000000"/>
          <w:szCs w:val="22"/>
        </w:rPr>
        <w:lastRenderedPageBreak/>
        <w:t>The aim</w:t>
      </w:r>
      <w:r w:rsidR="004F1942" w:rsidRPr="000159B0">
        <w:rPr>
          <w:rFonts w:cs="Arial"/>
          <w:color w:val="000000"/>
          <w:szCs w:val="22"/>
        </w:rPr>
        <w:t>s</w:t>
      </w:r>
      <w:r w:rsidR="00EB714F" w:rsidRPr="000159B0">
        <w:rPr>
          <w:rFonts w:cs="Arial"/>
          <w:color w:val="000000"/>
          <w:szCs w:val="22"/>
        </w:rPr>
        <w:t xml:space="preserve"> </w:t>
      </w:r>
      <w:r w:rsidRPr="000159B0">
        <w:rPr>
          <w:rFonts w:cs="Arial"/>
          <w:color w:val="000000"/>
          <w:szCs w:val="22"/>
        </w:rPr>
        <w:t xml:space="preserve">of the BSc (Hons) </w:t>
      </w:r>
      <w:r w:rsidR="00CF1420">
        <w:rPr>
          <w:rFonts w:cs="Arial"/>
          <w:color w:val="000000"/>
          <w:szCs w:val="22"/>
        </w:rPr>
        <w:t xml:space="preserve">Business </w:t>
      </w:r>
      <w:r w:rsidRPr="000159B0">
        <w:rPr>
          <w:rFonts w:cs="Arial"/>
          <w:color w:val="000000"/>
          <w:szCs w:val="22"/>
        </w:rPr>
        <w:t xml:space="preserve">Data Analytics course </w:t>
      </w:r>
      <w:r w:rsidR="004F1942" w:rsidRPr="000159B0">
        <w:rPr>
          <w:rFonts w:cs="Arial"/>
          <w:color w:val="000000"/>
          <w:szCs w:val="22"/>
        </w:rPr>
        <w:t xml:space="preserve">are </w:t>
      </w:r>
      <w:r w:rsidRPr="000159B0">
        <w:rPr>
          <w:rFonts w:cs="Arial"/>
          <w:color w:val="000000"/>
          <w:szCs w:val="22"/>
        </w:rPr>
        <w:t>to:</w:t>
      </w:r>
      <w:r w:rsidR="004A0A5A" w:rsidRPr="000159B0">
        <w:rPr>
          <w:rFonts w:cs="Arial"/>
          <w:color w:val="000000"/>
          <w:szCs w:val="22"/>
        </w:rPr>
        <w:br/>
      </w:r>
    </w:p>
    <w:p w14:paraId="3F13CF8B" w14:textId="03BF4C93" w:rsidR="00F828F4" w:rsidRPr="000159B0" w:rsidRDefault="004F1942" w:rsidP="004A5A26">
      <w:pPr>
        <w:numPr>
          <w:ilvl w:val="0"/>
          <w:numId w:val="3"/>
        </w:numPr>
        <w:rPr>
          <w:rFonts w:cs="Arial"/>
          <w:szCs w:val="22"/>
        </w:rPr>
      </w:pPr>
      <w:r w:rsidRPr="000159B0">
        <w:rPr>
          <w:rFonts w:cs="Arial"/>
          <w:szCs w:val="22"/>
        </w:rPr>
        <w:t xml:space="preserve">offer </w:t>
      </w:r>
      <w:r w:rsidR="00EC4B2F" w:rsidRPr="000159B0">
        <w:rPr>
          <w:rFonts w:cs="Arial"/>
          <w:szCs w:val="22"/>
        </w:rPr>
        <w:t>an</w:t>
      </w:r>
      <w:r w:rsidR="002C2EC5" w:rsidRPr="000159B0">
        <w:rPr>
          <w:rFonts w:cs="Arial"/>
          <w:szCs w:val="22"/>
        </w:rPr>
        <w:t xml:space="preserve"> </w:t>
      </w:r>
      <w:r w:rsidR="00B33781">
        <w:rPr>
          <w:rFonts w:cs="Arial"/>
          <w:szCs w:val="22"/>
        </w:rPr>
        <w:t>interdisciplinary</w:t>
      </w:r>
      <w:r w:rsidR="002C2EC5" w:rsidRPr="000159B0">
        <w:rPr>
          <w:rFonts w:cs="Arial"/>
          <w:szCs w:val="22"/>
        </w:rPr>
        <w:t xml:space="preserve"> education at degree level based on the teaching and research strengths of well-established and successful teams </w:t>
      </w:r>
      <w:r w:rsidR="00536FD2" w:rsidRPr="000159B0">
        <w:rPr>
          <w:rFonts w:cs="Arial"/>
          <w:szCs w:val="22"/>
        </w:rPr>
        <w:t xml:space="preserve">in the fields of </w:t>
      </w:r>
      <w:r w:rsidR="002D5450">
        <w:rPr>
          <w:rFonts w:cs="Arial"/>
          <w:szCs w:val="22"/>
        </w:rPr>
        <w:t>b</w:t>
      </w:r>
      <w:r w:rsidR="00536FD2" w:rsidRPr="000159B0">
        <w:rPr>
          <w:rFonts w:cs="Arial"/>
          <w:szCs w:val="22"/>
        </w:rPr>
        <w:t xml:space="preserve">usiness, </w:t>
      </w:r>
      <w:r w:rsidR="002D5450">
        <w:rPr>
          <w:rFonts w:cs="Arial"/>
          <w:szCs w:val="22"/>
        </w:rPr>
        <w:t>c</w:t>
      </w:r>
      <w:r w:rsidR="00536FD2" w:rsidRPr="000159B0">
        <w:rPr>
          <w:rFonts w:cs="Arial"/>
          <w:szCs w:val="22"/>
        </w:rPr>
        <w:t xml:space="preserve">omputing and </w:t>
      </w:r>
      <w:r w:rsidR="002D5450">
        <w:rPr>
          <w:rFonts w:cs="Arial"/>
          <w:szCs w:val="22"/>
        </w:rPr>
        <w:t>e</w:t>
      </w:r>
      <w:r w:rsidR="00536FD2" w:rsidRPr="000159B0">
        <w:rPr>
          <w:rFonts w:cs="Arial"/>
          <w:szCs w:val="22"/>
        </w:rPr>
        <w:t>conomics</w:t>
      </w:r>
      <w:r w:rsidRPr="000159B0">
        <w:rPr>
          <w:rFonts w:cs="Arial"/>
          <w:szCs w:val="22"/>
        </w:rPr>
        <w:t xml:space="preserve">; </w:t>
      </w:r>
      <w:r w:rsidR="00F828F4" w:rsidRPr="000159B0">
        <w:rPr>
          <w:rFonts w:cs="Arial"/>
          <w:szCs w:val="22"/>
        </w:rPr>
        <w:br/>
      </w:r>
    </w:p>
    <w:p w14:paraId="760DCFA6" w14:textId="5CE96244" w:rsidR="00FE5A1C" w:rsidRPr="000159B0" w:rsidRDefault="004F1942" w:rsidP="00154CF4">
      <w:pPr>
        <w:numPr>
          <w:ilvl w:val="0"/>
          <w:numId w:val="3"/>
        </w:numPr>
        <w:jc w:val="both"/>
        <w:rPr>
          <w:rFonts w:cs="Arial"/>
          <w:szCs w:val="22"/>
        </w:rPr>
      </w:pPr>
      <w:r w:rsidRPr="000159B0">
        <w:rPr>
          <w:rFonts w:cs="Arial"/>
          <w:szCs w:val="22"/>
        </w:rPr>
        <w:t xml:space="preserve">enable students to </w:t>
      </w:r>
      <w:r w:rsidR="00B3101E" w:rsidRPr="000159B0">
        <w:rPr>
          <w:rFonts w:cs="Arial"/>
          <w:szCs w:val="22"/>
        </w:rPr>
        <w:t xml:space="preserve">master the core subject knowledge in the </w:t>
      </w:r>
      <w:r w:rsidR="00F828F4" w:rsidRPr="000159B0">
        <w:rPr>
          <w:rFonts w:cs="Arial"/>
          <w:szCs w:val="22"/>
        </w:rPr>
        <w:t>study of data analytics</w:t>
      </w:r>
      <w:r w:rsidR="00B3101E" w:rsidRPr="000159B0">
        <w:rPr>
          <w:rFonts w:cs="Arial"/>
          <w:szCs w:val="22"/>
        </w:rPr>
        <w:t xml:space="preserve"> in the broader context of </w:t>
      </w:r>
      <w:r w:rsidRPr="000159B0">
        <w:rPr>
          <w:rFonts w:cs="Arial"/>
          <w:szCs w:val="22"/>
        </w:rPr>
        <w:t xml:space="preserve">a </w:t>
      </w:r>
      <w:r w:rsidR="002D5450">
        <w:rPr>
          <w:rFonts w:cs="Arial"/>
          <w:szCs w:val="22"/>
        </w:rPr>
        <w:t>b</w:t>
      </w:r>
      <w:r w:rsidR="00F828F4" w:rsidRPr="000159B0">
        <w:rPr>
          <w:rFonts w:cs="Arial"/>
          <w:szCs w:val="22"/>
        </w:rPr>
        <w:t>usiness environment</w:t>
      </w:r>
      <w:r w:rsidRPr="000159B0">
        <w:rPr>
          <w:rFonts w:cs="Arial"/>
          <w:szCs w:val="22"/>
        </w:rPr>
        <w:t>;</w:t>
      </w:r>
      <w:r w:rsidR="00F828F4" w:rsidRPr="000159B0">
        <w:rPr>
          <w:rFonts w:cs="Arial"/>
          <w:szCs w:val="22"/>
        </w:rPr>
        <w:t xml:space="preserve"> </w:t>
      </w:r>
      <w:r w:rsidR="00FE5A1C" w:rsidRPr="000159B0">
        <w:rPr>
          <w:rFonts w:cs="Arial"/>
          <w:szCs w:val="22"/>
        </w:rPr>
        <w:br/>
      </w:r>
    </w:p>
    <w:p w14:paraId="0AE41070" w14:textId="4EED35F3" w:rsidR="004A0A5A" w:rsidRPr="000159B0" w:rsidRDefault="004F1942" w:rsidP="00154CF4">
      <w:pPr>
        <w:numPr>
          <w:ilvl w:val="0"/>
          <w:numId w:val="3"/>
        </w:numPr>
        <w:jc w:val="both"/>
        <w:rPr>
          <w:rFonts w:cs="Arial"/>
          <w:szCs w:val="22"/>
        </w:rPr>
      </w:pPr>
      <w:r w:rsidRPr="000159B0">
        <w:rPr>
          <w:rFonts w:cs="Arial"/>
          <w:szCs w:val="22"/>
        </w:rPr>
        <w:t>enable students to use</w:t>
      </w:r>
      <w:r w:rsidR="00FE5A1C" w:rsidRPr="000159B0">
        <w:rPr>
          <w:rFonts w:cs="Arial"/>
          <w:szCs w:val="22"/>
        </w:rPr>
        <w:t xml:space="preserve"> </w:t>
      </w:r>
      <w:r w:rsidR="00252B78">
        <w:rPr>
          <w:rFonts w:cs="Arial"/>
          <w:szCs w:val="22"/>
        </w:rPr>
        <w:t xml:space="preserve">cutting edge </w:t>
      </w:r>
      <w:r w:rsidR="00FE5A1C" w:rsidRPr="000159B0">
        <w:rPr>
          <w:rFonts w:cs="Arial"/>
          <w:szCs w:val="22"/>
        </w:rPr>
        <w:t>industry-recognised analytic and computing skills to implement, understand and model data for decisions</w:t>
      </w:r>
      <w:r w:rsidR="006665B6" w:rsidRPr="000159B0">
        <w:rPr>
          <w:rFonts w:cs="Arial"/>
          <w:szCs w:val="22"/>
        </w:rPr>
        <w:t xml:space="preserve">; </w:t>
      </w:r>
      <w:r w:rsidR="00F828F4" w:rsidRPr="000159B0">
        <w:rPr>
          <w:rFonts w:cs="Arial"/>
          <w:szCs w:val="22"/>
        </w:rPr>
        <w:br/>
      </w:r>
    </w:p>
    <w:p w14:paraId="6A575959" w14:textId="77777777" w:rsidR="00FE5A1C" w:rsidRPr="000159B0" w:rsidRDefault="004F1942" w:rsidP="00154CF4">
      <w:pPr>
        <w:numPr>
          <w:ilvl w:val="0"/>
          <w:numId w:val="3"/>
        </w:numPr>
        <w:jc w:val="both"/>
        <w:rPr>
          <w:rFonts w:cs="Arial"/>
          <w:szCs w:val="22"/>
        </w:rPr>
      </w:pPr>
      <w:r w:rsidRPr="000159B0">
        <w:rPr>
          <w:rFonts w:cs="Arial"/>
          <w:color w:val="000000"/>
          <w:szCs w:val="22"/>
        </w:rPr>
        <w:t>enable students to become</w:t>
      </w:r>
      <w:r w:rsidR="00B3101E" w:rsidRPr="000159B0">
        <w:rPr>
          <w:rFonts w:cs="Arial"/>
          <w:color w:val="000000"/>
          <w:szCs w:val="22"/>
        </w:rPr>
        <w:t xml:space="preserve"> professionally and ethically responsible </w:t>
      </w:r>
      <w:r w:rsidRPr="000159B0">
        <w:rPr>
          <w:rFonts w:cs="Arial"/>
          <w:color w:val="000000"/>
          <w:szCs w:val="22"/>
        </w:rPr>
        <w:t>in maintaining and managing</w:t>
      </w:r>
      <w:r w:rsidR="00B3101E" w:rsidRPr="000159B0">
        <w:rPr>
          <w:rFonts w:cs="Arial"/>
          <w:color w:val="000000"/>
          <w:szCs w:val="22"/>
        </w:rPr>
        <w:t xml:space="preserve"> data analytics </w:t>
      </w:r>
      <w:r w:rsidRPr="000159B0">
        <w:rPr>
          <w:rFonts w:cs="Arial"/>
          <w:color w:val="000000"/>
          <w:szCs w:val="22"/>
        </w:rPr>
        <w:t xml:space="preserve">in </w:t>
      </w:r>
      <w:r w:rsidR="00B3101E" w:rsidRPr="000159B0">
        <w:rPr>
          <w:rFonts w:cs="Arial"/>
          <w:color w:val="000000"/>
          <w:szCs w:val="22"/>
        </w:rPr>
        <w:t xml:space="preserve">a </w:t>
      </w:r>
      <w:r w:rsidR="00FE5A1C" w:rsidRPr="000159B0">
        <w:rPr>
          <w:rFonts w:cs="Arial"/>
          <w:color w:val="000000"/>
          <w:szCs w:val="22"/>
        </w:rPr>
        <w:t xml:space="preserve">strategic </w:t>
      </w:r>
      <w:r w:rsidRPr="000159B0">
        <w:rPr>
          <w:rFonts w:cs="Arial"/>
          <w:color w:val="000000"/>
          <w:szCs w:val="22"/>
        </w:rPr>
        <w:t>b</w:t>
      </w:r>
      <w:r w:rsidR="00B3101E" w:rsidRPr="000159B0">
        <w:rPr>
          <w:rFonts w:cs="Arial"/>
          <w:color w:val="000000"/>
          <w:szCs w:val="22"/>
        </w:rPr>
        <w:t>usiness environment</w:t>
      </w:r>
      <w:r w:rsidR="006665B6" w:rsidRPr="000159B0">
        <w:rPr>
          <w:rFonts w:cs="Arial"/>
          <w:color w:val="000000"/>
          <w:szCs w:val="22"/>
        </w:rPr>
        <w:t>;</w:t>
      </w:r>
      <w:r w:rsidR="00B3101E" w:rsidRPr="000159B0">
        <w:rPr>
          <w:rFonts w:cs="Arial"/>
          <w:color w:val="000000"/>
          <w:szCs w:val="22"/>
        </w:rPr>
        <w:br/>
      </w:r>
    </w:p>
    <w:p w14:paraId="1F89777D" w14:textId="0F5E54D2" w:rsidR="00831E7B" w:rsidRDefault="004F1942" w:rsidP="00154CF4">
      <w:pPr>
        <w:numPr>
          <w:ilvl w:val="0"/>
          <w:numId w:val="3"/>
        </w:numPr>
        <w:jc w:val="both"/>
        <w:rPr>
          <w:rFonts w:cs="Arial"/>
          <w:szCs w:val="22"/>
        </w:rPr>
      </w:pPr>
      <w:r w:rsidRPr="000159B0">
        <w:rPr>
          <w:rFonts w:cs="Arial"/>
          <w:szCs w:val="22"/>
        </w:rPr>
        <w:t xml:space="preserve">provide </w:t>
      </w:r>
      <w:r w:rsidR="00FE5A1C" w:rsidRPr="000159B0">
        <w:rPr>
          <w:rFonts w:cs="Arial"/>
          <w:szCs w:val="22"/>
        </w:rPr>
        <w:t xml:space="preserve">a learning experience in those key areas of </w:t>
      </w:r>
      <w:r w:rsidR="002D5450">
        <w:rPr>
          <w:rFonts w:cs="Arial"/>
          <w:szCs w:val="22"/>
        </w:rPr>
        <w:t>d</w:t>
      </w:r>
      <w:r w:rsidR="00BD5B3E" w:rsidRPr="000159B0">
        <w:rPr>
          <w:rFonts w:cs="Arial"/>
          <w:szCs w:val="22"/>
        </w:rPr>
        <w:t xml:space="preserve">ata analytics, management, economics and computing </w:t>
      </w:r>
      <w:r w:rsidR="00FE5A1C" w:rsidRPr="000159B0">
        <w:rPr>
          <w:rFonts w:cs="Arial"/>
          <w:szCs w:val="22"/>
        </w:rPr>
        <w:t>relevant to the performance</w:t>
      </w:r>
      <w:r w:rsidR="00252B78">
        <w:rPr>
          <w:rFonts w:cs="Arial"/>
          <w:szCs w:val="22"/>
        </w:rPr>
        <w:t xml:space="preserve"> and development</w:t>
      </w:r>
      <w:r w:rsidR="00FE5A1C" w:rsidRPr="000159B0">
        <w:rPr>
          <w:rFonts w:cs="Arial"/>
          <w:szCs w:val="22"/>
        </w:rPr>
        <w:t xml:space="preserve"> of organisations in the 21</w:t>
      </w:r>
      <w:r w:rsidR="00FE5A1C" w:rsidRPr="000159B0">
        <w:rPr>
          <w:rFonts w:cs="Arial"/>
          <w:szCs w:val="22"/>
          <w:vertAlign w:val="superscript"/>
        </w:rPr>
        <w:t>st</w:t>
      </w:r>
      <w:r w:rsidR="00FE5A1C" w:rsidRPr="000159B0">
        <w:rPr>
          <w:rFonts w:cs="Arial"/>
          <w:szCs w:val="22"/>
        </w:rPr>
        <w:t xml:space="preserve"> century</w:t>
      </w:r>
      <w:r w:rsidR="006665B6" w:rsidRPr="000159B0">
        <w:rPr>
          <w:rFonts w:cs="Arial"/>
          <w:szCs w:val="22"/>
        </w:rPr>
        <w:t>.</w:t>
      </w:r>
    </w:p>
    <w:p w14:paraId="51D4E052" w14:textId="77777777" w:rsidR="00A43781" w:rsidRPr="00A43781" w:rsidRDefault="00A43781" w:rsidP="00AA0070">
      <w:pPr>
        <w:ind w:left="720"/>
        <w:rPr>
          <w:rFonts w:cs="Arial"/>
          <w:szCs w:val="22"/>
        </w:rPr>
      </w:pPr>
    </w:p>
    <w:p w14:paraId="2077AC1C" w14:textId="77777777" w:rsidR="00C00B74" w:rsidRPr="000159B0" w:rsidRDefault="00C00B74">
      <w:pPr>
        <w:ind w:left="360"/>
        <w:rPr>
          <w:rFonts w:cs="Arial"/>
          <w:szCs w:val="22"/>
        </w:rPr>
      </w:pPr>
    </w:p>
    <w:p w14:paraId="2A1273EF" w14:textId="77777777" w:rsidR="00CA23DF" w:rsidRDefault="00CA23DF">
      <w:pPr>
        <w:pStyle w:val="Heading1"/>
        <w:rPr>
          <w:rFonts w:cs="Arial"/>
          <w:szCs w:val="22"/>
        </w:rPr>
      </w:pPr>
      <w:r w:rsidRPr="000159B0">
        <w:rPr>
          <w:rFonts w:cs="Arial"/>
          <w:szCs w:val="22"/>
        </w:rPr>
        <w:t>INTENDED LEARNING OUTCOMES</w:t>
      </w:r>
    </w:p>
    <w:p w14:paraId="20F64F6C" w14:textId="77777777" w:rsidR="00C76494" w:rsidRPr="00C76494" w:rsidRDefault="00C76494" w:rsidP="00C76494"/>
    <w:p w14:paraId="2451B389" w14:textId="77777777" w:rsidR="00B2270C" w:rsidRDefault="00C76494" w:rsidP="00154CF4">
      <w:pPr>
        <w:jc w:val="both"/>
        <w:rPr>
          <w:rFonts w:cs="Arial"/>
          <w:bCs/>
          <w:szCs w:val="22"/>
        </w:rPr>
      </w:pPr>
      <w:r w:rsidRPr="00C76494">
        <w:rPr>
          <w:rFonts w:cs="Arial"/>
          <w:bCs/>
          <w:szCs w:val="22"/>
        </w:rPr>
        <w:t>The learning outcomes for these courses reflect the QAA subject benchmark statement (2015) for General Business and Management and the National Qualifications Framework (FHEQ) (200</w:t>
      </w:r>
      <w:r>
        <w:rPr>
          <w:rFonts w:cs="Arial"/>
          <w:bCs/>
          <w:szCs w:val="22"/>
        </w:rPr>
        <w:t>8).</w:t>
      </w:r>
    </w:p>
    <w:p w14:paraId="6D614551" w14:textId="0D4A599F" w:rsidR="006665B6" w:rsidRPr="000159B0" w:rsidRDefault="00BC1763" w:rsidP="00154CF4">
      <w:pPr>
        <w:pStyle w:val="Heading6"/>
        <w:shd w:val="clear" w:color="auto" w:fill="FFFFFF"/>
        <w:jc w:val="both"/>
        <w:rPr>
          <w:rFonts w:ascii="Arial" w:hAnsi="Arial" w:cs="Arial"/>
          <w:b w:val="0"/>
          <w:lang w:val="en-US"/>
        </w:rPr>
      </w:pPr>
      <w:r w:rsidRPr="000159B0">
        <w:rPr>
          <w:rFonts w:ascii="Arial" w:hAnsi="Arial" w:cs="Arial"/>
          <w:b w:val="0"/>
          <w:lang w:val="en-US"/>
        </w:rPr>
        <w:t xml:space="preserve">The </w:t>
      </w:r>
      <w:r w:rsidR="004F1942" w:rsidRPr="000159B0">
        <w:rPr>
          <w:rFonts w:ascii="Arial" w:hAnsi="Arial" w:cs="Arial"/>
          <w:b w:val="0"/>
          <w:lang w:val="en-US"/>
        </w:rPr>
        <w:t xml:space="preserve">learning outcomes </w:t>
      </w:r>
      <w:r w:rsidR="006665B6" w:rsidRPr="000159B0">
        <w:rPr>
          <w:rFonts w:ascii="Arial" w:hAnsi="Arial" w:cs="Arial"/>
          <w:b w:val="0"/>
          <w:lang w:val="en-US"/>
        </w:rPr>
        <w:t xml:space="preserve">apply to all levels and will be </w:t>
      </w:r>
      <w:r w:rsidRPr="000159B0">
        <w:rPr>
          <w:rFonts w:ascii="Arial" w:hAnsi="Arial" w:cs="Arial"/>
          <w:b w:val="0"/>
          <w:lang w:val="en-US"/>
        </w:rPr>
        <w:t>develop</w:t>
      </w:r>
      <w:r w:rsidR="006665B6" w:rsidRPr="000159B0">
        <w:rPr>
          <w:rFonts w:ascii="Arial" w:hAnsi="Arial" w:cs="Arial"/>
          <w:b w:val="0"/>
          <w:lang w:val="en-US"/>
        </w:rPr>
        <w:t>ed</w:t>
      </w:r>
      <w:r w:rsidRPr="000159B0">
        <w:rPr>
          <w:rFonts w:ascii="Arial" w:hAnsi="Arial" w:cs="Arial"/>
          <w:b w:val="0"/>
          <w:lang w:val="en-US"/>
        </w:rPr>
        <w:t xml:space="preserve"> as the </w:t>
      </w:r>
      <w:proofErr w:type="spellStart"/>
      <w:r w:rsidRPr="000159B0">
        <w:rPr>
          <w:rFonts w:ascii="Arial" w:hAnsi="Arial" w:cs="Arial"/>
          <w:b w:val="0"/>
          <w:lang w:val="en-US"/>
        </w:rPr>
        <w:t>student</w:t>
      </w:r>
      <w:r w:rsidR="000412F4">
        <w:rPr>
          <w:rFonts w:ascii="Arial" w:hAnsi="Arial" w:cs="Arial"/>
          <w:b w:val="0"/>
          <w:lang w:val="en-US"/>
        </w:rPr>
        <w:t>s</w:t>
      </w:r>
      <w:proofErr w:type="spellEnd"/>
      <w:r w:rsidRPr="000159B0">
        <w:rPr>
          <w:rFonts w:ascii="Arial" w:hAnsi="Arial" w:cs="Arial"/>
          <w:b w:val="0"/>
          <w:lang w:val="en-US"/>
        </w:rPr>
        <w:t xml:space="preserve"> progress through their studies. </w:t>
      </w:r>
      <w:r w:rsidR="006665B6" w:rsidRPr="000159B0">
        <w:rPr>
          <w:rFonts w:ascii="Arial" w:hAnsi="Arial" w:cs="Arial"/>
          <w:b w:val="0"/>
          <w:lang w:val="en-US"/>
        </w:rPr>
        <w:t>The learning outcomes below are phrased in terms of achievement at H level:</w:t>
      </w:r>
    </w:p>
    <w:p w14:paraId="47AD1742" w14:textId="53FDEECE" w:rsidR="006665B6" w:rsidRPr="000159B0" w:rsidRDefault="006665B6" w:rsidP="003D6141">
      <w:pPr>
        <w:pStyle w:val="Heading6"/>
        <w:numPr>
          <w:ilvl w:val="0"/>
          <w:numId w:val="11"/>
        </w:numPr>
        <w:shd w:val="clear" w:color="auto" w:fill="FFFFFF"/>
        <w:rPr>
          <w:rFonts w:ascii="Arial" w:hAnsi="Arial" w:cs="Arial"/>
          <w:b w:val="0"/>
        </w:rPr>
      </w:pPr>
      <w:r w:rsidRPr="000159B0">
        <w:rPr>
          <w:rFonts w:ascii="Arial" w:hAnsi="Arial" w:cs="Arial"/>
          <w:b w:val="0"/>
          <w:lang w:val="en-US"/>
        </w:rPr>
        <w:t xml:space="preserve">at </w:t>
      </w:r>
      <w:r w:rsidR="00BC1763" w:rsidRPr="000159B0">
        <w:rPr>
          <w:rFonts w:ascii="Arial" w:hAnsi="Arial" w:cs="Arial"/>
          <w:b w:val="0"/>
          <w:lang w:val="en-US"/>
        </w:rPr>
        <w:t>Foundation level</w:t>
      </w:r>
      <w:r w:rsidR="00A755B0">
        <w:rPr>
          <w:rFonts w:ascii="Arial" w:hAnsi="Arial" w:cs="Arial"/>
          <w:b w:val="0"/>
          <w:lang w:val="en-US"/>
        </w:rPr>
        <w:t xml:space="preserve"> (FHEQ Level 4)</w:t>
      </w:r>
      <w:r w:rsidR="00BC1763" w:rsidRPr="000159B0">
        <w:rPr>
          <w:rFonts w:ascii="Arial" w:hAnsi="Arial" w:cs="Arial"/>
          <w:b w:val="0"/>
          <w:lang w:val="en-US"/>
        </w:rPr>
        <w:t xml:space="preserve"> students will </w:t>
      </w:r>
      <w:r w:rsidR="004F1942" w:rsidRPr="000159B0">
        <w:rPr>
          <w:rFonts w:ascii="Arial" w:hAnsi="Arial" w:cs="Arial"/>
          <w:b w:val="0"/>
          <w:lang w:val="en-US"/>
        </w:rPr>
        <w:t xml:space="preserve">demonstrate </w:t>
      </w:r>
      <w:r w:rsidR="00BC1763" w:rsidRPr="000159B0">
        <w:rPr>
          <w:rFonts w:ascii="Arial" w:hAnsi="Arial" w:cs="Arial"/>
          <w:b w:val="0"/>
          <w:lang w:val="en-US"/>
        </w:rPr>
        <w:t xml:space="preserve">awareness and understanding, </w:t>
      </w:r>
    </w:p>
    <w:p w14:paraId="566208EE" w14:textId="42A38FF8" w:rsidR="006665B6" w:rsidRPr="000159B0" w:rsidRDefault="00BC1763" w:rsidP="003D6141">
      <w:pPr>
        <w:pStyle w:val="Heading6"/>
        <w:numPr>
          <w:ilvl w:val="0"/>
          <w:numId w:val="11"/>
        </w:numPr>
        <w:shd w:val="clear" w:color="auto" w:fill="FFFFFF"/>
        <w:rPr>
          <w:rFonts w:ascii="Arial" w:hAnsi="Arial" w:cs="Arial"/>
          <w:b w:val="0"/>
        </w:rPr>
      </w:pPr>
      <w:r w:rsidRPr="000159B0">
        <w:rPr>
          <w:rFonts w:ascii="Arial" w:hAnsi="Arial" w:cs="Arial"/>
          <w:b w:val="0"/>
          <w:lang w:val="en-US"/>
        </w:rPr>
        <w:t>at Intermediate level</w:t>
      </w:r>
      <w:r w:rsidR="00A755B0">
        <w:rPr>
          <w:rFonts w:ascii="Arial" w:hAnsi="Arial" w:cs="Arial"/>
          <w:b w:val="0"/>
          <w:lang w:val="en-US"/>
        </w:rPr>
        <w:t xml:space="preserve"> (FHEQ Level 5)</w:t>
      </w:r>
      <w:r w:rsidR="00AE32EA">
        <w:rPr>
          <w:rFonts w:ascii="Arial" w:hAnsi="Arial" w:cs="Arial"/>
          <w:b w:val="0"/>
          <w:lang w:val="en-US"/>
        </w:rPr>
        <w:t xml:space="preserve"> </w:t>
      </w:r>
      <w:r w:rsidRPr="000159B0">
        <w:rPr>
          <w:rFonts w:ascii="Arial" w:hAnsi="Arial" w:cs="Arial"/>
          <w:b w:val="0"/>
          <w:lang w:val="en-US"/>
        </w:rPr>
        <w:t xml:space="preserve">students </w:t>
      </w:r>
      <w:r w:rsidR="004F1942" w:rsidRPr="000159B0">
        <w:rPr>
          <w:rFonts w:ascii="Arial" w:hAnsi="Arial" w:cs="Arial"/>
          <w:b w:val="0"/>
          <w:lang w:val="en-US"/>
        </w:rPr>
        <w:t xml:space="preserve">will </w:t>
      </w:r>
      <w:r w:rsidR="00EB714F" w:rsidRPr="000159B0">
        <w:rPr>
          <w:rFonts w:ascii="Arial" w:hAnsi="Arial" w:cs="Arial"/>
          <w:b w:val="0"/>
          <w:lang w:val="en-US"/>
        </w:rPr>
        <w:t>demonstrate</w:t>
      </w:r>
      <w:r w:rsidR="00291600" w:rsidRPr="000159B0">
        <w:rPr>
          <w:rFonts w:ascii="Arial" w:hAnsi="Arial" w:cs="Arial"/>
          <w:b w:val="0"/>
          <w:lang w:val="en-US"/>
        </w:rPr>
        <w:t xml:space="preserve"> </w:t>
      </w:r>
      <w:r w:rsidRPr="000159B0">
        <w:rPr>
          <w:rFonts w:ascii="Arial" w:hAnsi="Arial" w:cs="Arial"/>
          <w:b w:val="0"/>
          <w:lang w:val="en-US"/>
        </w:rPr>
        <w:t xml:space="preserve">their ability to apply and </w:t>
      </w:r>
      <w:proofErr w:type="spellStart"/>
      <w:r w:rsidRPr="000159B0">
        <w:rPr>
          <w:rFonts w:ascii="Arial" w:hAnsi="Arial" w:cs="Arial"/>
          <w:b w:val="0"/>
          <w:lang w:val="en-US"/>
        </w:rPr>
        <w:t>analyse</w:t>
      </w:r>
      <w:proofErr w:type="spellEnd"/>
      <w:r w:rsidRPr="000159B0">
        <w:rPr>
          <w:rFonts w:ascii="Arial" w:hAnsi="Arial" w:cs="Arial"/>
          <w:b w:val="0"/>
          <w:lang w:val="en-US"/>
        </w:rPr>
        <w:t xml:space="preserve"> knowledge and understanding, </w:t>
      </w:r>
    </w:p>
    <w:p w14:paraId="09FD7705" w14:textId="3F982921" w:rsidR="00294C32" w:rsidRPr="000159B0" w:rsidRDefault="00BC1763" w:rsidP="003D6141">
      <w:pPr>
        <w:pStyle w:val="Heading6"/>
        <w:numPr>
          <w:ilvl w:val="0"/>
          <w:numId w:val="11"/>
        </w:numPr>
        <w:shd w:val="clear" w:color="auto" w:fill="FFFFFF"/>
        <w:rPr>
          <w:rFonts w:ascii="Arial" w:hAnsi="Arial" w:cs="Arial"/>
          <w:b w:val="0"/>
        </w:rPr>
      </w:pPr>
      <w:r w:rsidRPr="000159B0">
        <w:rPr>
          <w:rFonts w:ascii="Arial" w:hAnsi="Arial" w:cs="Arial"/>
          <w:b w:val="0"/>
          <w:lang w:val="en-US"/>
        </w:rPr>
        <w:t xml:space="preserve">at </w:t>
      </w:r>
      <w:proofErr w:type="spellStart"/>
      <w:r w:rsidRPr="000159B0">
        <w:rPr>
          <w:rFonts w:ascii="Arial" w:hAnsi="Arial" w:cs="Arial"/>
          <w:b w:val="0"/>
          <w:lang w:val="en-US"/>
        </w:rPr>
        <w:t>Honours</w:t>
      </w:r>
      <w:proofErr w:type="spellEnd"/>
      <w:r w:rsidR="00AE32EA">
        <w:rPr>
          <w:rFonts w:ascii="Arial" w:hAnsi="Arial" w:cs="Arial"/>
          <w:b w:val="0"/>
          <w:lang w:val="en-US"/>
        </w:rPr>
        <w:t xml:space="preserve"> </w:t>
      </w:r>
      <w:r w:rsidRPr="000159B0">
        <w:rPr>
          <w:rFonts w:ascii="Arial" w:hAnsi="Arial" w:cs="Arial"/>
          <w:b w:val="0"/>
          <w:lang w:val="en-US"/>
        </w:rPr>
        <w:t xml:space="preserve">level </w:t>
      </w:r>
      <w:r w:rsidR="00A755B0">
        <w:rPr>
          <w:rFonts w:ascii="Arial" w:hAnsi="Arial" w:cs="Arial"/>
          <w:b w:val="0"/>
          <w:lang w:val="en-US"/>
        </w:rPr>
        <w:t xml:space="preserve">(FHEQ Level 6) </w:t>
      </w:r>
      <w:r w:rsidRPr="000159B0">
        <w:rPr>
          <w:rFonts w:ascii="Arial" w:hAnsi="Arial" w:cs="Arial"/>
          <w:b w:val="0"/>
          <w:lang w:val="en-US"/>
        </w:rPr>
        <w:t xml:space="preserve">students </w:t>
      </w:r>
      <w:r w:rsidR="004F1942" w:rsidRPr="000159B0">
        <w:rPr>
          <w:rFonts w:ascii="Arial" w:hAnsi="Arial" w:cs="Arial"/>
          <w:b w:val="0"/>
          <w:lang w:val="en-US"/>
        </w:rPr>
        <w:t xml:space="preserve">will </w:t>
      </w:r>
      <w:r w:rsidR="00291600" w:rsidRPr="000159B0">
        <w:rPr>
          <w:rFonts w:ascii="Arial" w:hAnsi="Arial" w:cs="Arial"/>
          <w:b w:val="0"/>
          <w:lang w:val="en-US"/>
        </w:rPr>
        <w:t xml:space="preserve">demonstrate </w:t>
      </w:r>
      <w:r w:rsidRPr="000159B0">
        <w:rPr>
          <w:rFonts w:ascii="Arial" w:hAnsi="Arial" w:cs="Arial"/>
          <w:b w:val="0"/>
          <w:lang w:val="en-US"/>
        </w:rPr>
        <w:t>an ability to bring knowledge together, evaluate it and relate it to a wider context</w:t>
      </w:r>
      <w:r w:rsidRPr="000159B0">
        <w:rPr>
          <w:rFonts w:ascii="Arial" w:hAnsi="Arial" w:cs="Arial"/>
          <w:b w:val="0"/>
        </w:rPr>
        <w:t>.</w:t>
      </w:r>
    </w:p>
    <w:p w14:paraId="5BCBA526" w14:textId="77777777" w:rsidR="006665B6" w:rsidRPr="000159B0" w:rsidRDefault="006665B6" w:rsidP="006665B6">
      <w:pPr>
        <w:rPr>
          <w:rFonts w:cs="Arial"/>
          <w:szCs w:val="22"/>
        </w:rPr>
      </w:pPr>
    </w:p>
    <w:p w14:paraId="2E8B94B2" w14:textId="66D0D824" w:rsidR="004F1942" w:rsidRDefault="004F1942" w:rsidP="004F1942">
      <w:pPr>
        <w:rPr>
          <w:rFonts w:cs="Arial"/>
          <w:b/>
          <w:bCs/>
          <w:szCs w:val="22"/>
        </w:rPr>
      </w:pPr>
      <w:r w:rsidRPr="000159B0">
        <w:rPr>
          <w:rFonts w:cs="Arial"/>
          <w:b/>
          <w:bCs/>
          <w:szCs w:val="22"/>
        </w:rPr>
        <w:t xml:space="preserve">12.1 </w:t>
      </w:r>
      <w:r w:rsidR="00E13A13">
        <w:rPr>
          <w:rFonts w:cs="Arial"/>
          <w:b/>
          <w:bCs/>
          <w:szCs w:val="22"/>
        </w:rPr>
        <w:t>–</w:t>
      </w:r>
      <w:r w:rsidRPr="000159B0">
        <w:rPr>
          <w:rFonts w:cs="Arial"/>
          <w:b/>
          <w:bCs/>
          <w:szCs w:val="22"/>
        </w:rPr>
        <w:t xml:space="preserve"> Knowledge and Understanding Outcomes</w:t>
      </w:r>
    </w:p>
    <w:p w14:paraId="2C241620" w14:textId="77777777" w:rsidR="00804CFE" w:rsidRDefault="00804CFE" w:rsidP="004F1942">
      <w:pPr>
        <w:rPr>
          <w:rFonts w:cs="Arial"/>
          <w:b/>
          <w:bCs/>
          <w:szCs w:val="22"/>
        </w:rPr>
      </w:pPr>
    </w:p>
    <w:p w14:paraId="7F71820B" w14:textId="4096D795" w:rsidR="00804CFE" w:rsidRPr="00154CF4" w:rsidRDefault="00804CFE" w:rsidP="00154CF4">
      <w:pPr>
        <w:ind w:firstLine="360"/>
        <w:rPr>
          <w:rFonts w:cs="Arial"/>
          <w:bCs/>
          <w:szCs w:val="22"/>
        </w:rPr>
      </w:pPr>
      <w:r w:rsidRPr="00154CF4">
        <w:rPr>
          <w:rFonts w:cs="Arial"/>
          <w:bCs/>
          <w:szCs w:val="22"/>
        </w:rPr>
        <w:t>Graduates will have knowledge and understanding of:</w:t>
      </w:r>
    </w:p>
    <w:p w14:paraId="4FC7C68C" w14:textId="77777777" w:rsidR="002833FF" w:rsidRPr="0050522F" w:rsidRDefault="002833FF" w:rsidP="004F1942">
      <w:pPr>
        <w:rPr>
          <w:rFonts w:cs="Arial"/>
          <w:b/>
          <w:bCs/>
          <w:szCs w:val="22"/>
        </w:rPr>
      </w:pPr>
    </w:p>
    <w:p w14:paraId="3E18C5FF" w14:textId="39A1A836" w:rsidR="002833FF" w:rsidRPr="00154CF4" w:rsidRDefault="00A37E1B" w:rsidP="00516CDC">
      <w:pPr>
        <w:numPr>
          <w:ilvl w:val="0"/>
          <w:numId w:val="28"/>
        </w:numPr>
        <w:rPr>
          <w:rFonts w:cs="Arial"/>
          <w:bCs/>
          <w:szCs w:val="22"/>
        </w:rPr>
      </w:pPr>
      <w:r w:rsidRPr="00154CF4">
        <w:rPr>
          <w:rFonts w:cs="Arial"/>
          <w:szCs w:val="22"/>
        </w:rPr>
        <w:t>T</w:t>
      </w:r>
      <w:r w:rsidR="00804CFE" w:rsidRPr="00154CF4">
        <w:rPr>
          <w:rFonts w:cs="Arial"/>
          <w:szCs w:val="22"/>
        </w:rPr>
        <w:t>heory, concepts and methods relevant to business data analytics</w:t>
      </w:r>
      <w:r w:rsidR="00804CFE" w:rsidRPr="00154CF4">
        <w:rPr>
          <w:rFonts w:cs="Arial"/>
          <w:szCs w:val="22"/>
        </w:rPr>
        <w:br/>
      </w:r>
    </w:p>
    <w:p w14:paraId="49D91992" w14:textId="443B6E72" w:rsidR="005F63BB" w:rsidRPr="00154CF4" w:rsidRDefault="00A37E1B" w:rsidP="005F63BB">
      <w:pPr>
        <w:numPr>
          <w:ilvl w:val="0"/>
          <w:numId w:val="28"/>
        </w:numPr>
        <w:rPr>
          <w:rFonts w:cs="Arial"/>
          <w:bCs/>
          <w:szCs w:val="22"/>
        </w:rPr>
      </w:pPr>
      <w:r w:rsidRPr="00154CF4">
        <w:rPr>
          <w:rFonts w:cs="Arial"/>
          <w:bCs/>
          <w:szCs w:val="22"/>
        </w:rPr>
        <w:t>A</w:t>
      </w:r>
      <w:r w:rsidR="00804CFE" w:rsidRPr="00154CF4">
        <w:rPr>
          <w:rFonts w:cs="Arial"/>
          <w:bCs/>
          <w:szCs w:val="22"/>
        </w:rPr>
        <w:t xml:space="preserve">ppropriate software applications within </w:t>
      </w:r>
      <w:r w:rsidR="00172E7A" w:rsidRPr="00154CF4">
        <w:rPr>
          <w:rFonts w:cs="Arial"/>
          <w:bCs/>
          <w:szCs w:val="22"/>
        </w:rPr>
        <w:t>business</w:t>
      </w:r>
      <w:r w:rsidR="00804CFE" w:rsidRPr="00154CF4">
        <w:rPr>
          <w:rFonts w:cs="Arial"/>
          <w:bCs/>
          <w:szCs w:val="22"/>
        </w:rPr>
        <w:t xml:space="preserve"> analytics</w:t>
      </w:r>
      <w:r w:rsidR="00804CFE" w:rsidRPr="00154CF4">
        <w:rPr>
          <w:rFonts w:cs="Arial"/>
          <w:bCs/>
          <w:szCs w:val="22"/>
        </w:rPr>
        <w:br/>
      </w:r>
    </w:p>
    <w:p w14:paraId="6010EB1E" w14:textId="30E8AEF1" w:rsidR="00C349A1" w:rsidRPr="00154CF4" w:rsidRDefault="00A37E1B" w:rsidP="00516CDC">
      <w:pPr>
        <w:numPr>
          <w:ilvl w:val="0"/>
          <w:numId w:val="28"/>
        </w:numPr>
        <w:rPr>
          <w:rFonts w:cs="Arial"/>
          <w:bCs/>
          <w:szCs w:val="22"/>
        </w:rPr>
      </w:pPr>
      <w:r w:rsidRPr="00154CF4">
        <w:rPr>
          <w:rFonts w:cs="Arial"/>
          <w:bCs/>
          <w:szCs w:val="22"/>
        </w:rPr>
        <w:t>T</w:t>
      </w:r>
      <w:r w:rsidR="00C349A1" w:rsidRPr="00154CF4">
        <w:rPr>
          <w:rFonts w:cs="Arial"/>
          <w:bCs/>
          <w:szCs w:val="22"/>
        </w:rPr>
        <w:t xml:space="preserve">he social and ethical principles in the collection and use of </w:t>
      </w:r>
      <w:r w:rsidR="0036530D" w:rsidRPr="00154CF4">
        <w:rPr>
          <w:rFonts w:cs="Arial"/>
          <w:bCs/>
          <w:szCs w:val="22"/>
        </w:rPr>
        <w:t>b</w:t>
      </w:r>
      <w:r w:rsidRPr="00154CF4">
        <w:rPr>
          <w:rFonts w:cs="Arial"/>
          <w:bCs/>
          <w:szCs w:val="22"/>
        </w:rPr>
        <w:t xml:space="preserve">usiness </w:t>
      </w:r>
      <w:r w:rsidR="00C349A1" w:rsidRPr="00154CF4">
        <w:rPr>
          <w:rFonts w:cs="Arial"/>
          <w:bCs/>
          <w:szCs w:val="22"/>
        </w:rPr>
        <w:t>data</w:t>
      </w:r>
    </w:p>
    <w:p w14:paraId="3BD44E1A" w14:textId="77777777" w:rsidR="00E13A13" w:rsidRPr="00516CDC" w:rsidRDefault="00E13A13" w:rsidP="004F1942">
      <w:pPr>
        <w:rPr>
          <w:rFonts w:cs="Arial"/>
          <w:b/>
          <w:bCs/>
          <w:sz w:val="20"/>
        </w:rPr>
      </w:pPr>
    </w:p>
    <w:p w14:paraId="1A703704" w14:textId="77777777" w:rsidR="00326FDC" w:rsidRDefault="00326FDC" w:rsidP="00326FDC">
      <w:pPr>
        <w:rPr>
          <w:rFonts w:cs="Arial"/>
          <w:b/>
          <w:bCs/>
          <w:szCs w:val="22"/>
        </w:rPr>
      </w:pPr>
    </w:p>
    <w:p w14:paraId="7C48557A" w14:textId="77777777" w:rsidR="00E953A5" w:rsidRDefault="00E953A5" w:rsidP="00326FDC">
      <w:pPr>
        <w:rPr>
          <w:rFonts w:cs="Arial"/>
          <w:b/>
          <w:bCs/>
          <w:szCs w:val="22"/>
        </w:rPr>
      </w:pPr>
    </w:p>
    <w:p w14:paraId="000A7365" w14:textId="77777777" w:rsidR="00E953A5" w:rsidRDefault="00E953A5" w:rsidP="00326FDC">
      <w:pPr>
        <w:rPr>
          <w:rFonts w:cs="Arial"/>
          <w:b/>
          <w:bCs/>
          <w:szCs w:val="22"/>
        </w:rPr>
      </w:pPr>
    </w:p>
    <w:p w14:paraId="21855281" w14:textId="77777777" w:rsidR="00E953A5" w:rsidRDefault="00E953A5" w:rsidP="00326FDC">
      <w:pPr>
        <w:rPr>
          <w:rFonts w:cs="Arial"/>
          <w:b/>
          <w:bCs/>
          <w:szCs w:val="22"/>
        </w:rPr>
      </w:pPr>
    </w:p>
    <w:p w14:paraId="2704042C" w14:textId="77777777" w:rsidR="00E953A5" w:rsidRDefault="00E953A5" w:rsidP="00326FDC">
      <w:pPr>
        <w:rPr>
          <w:rFonts w:cs="Arial"/>
          <w:b/>
          <w:bCs/>
          <w:szCs w:val="22"/>
        </w:rPr>
      </w:pPr>
    </w:p>
    <w:p w14:paraId="662C8335" w14:textId="77777777" w:rsidR="00E953A5" w:rsidRDefault="00E953A5" w:rsidP="00326FDC">
      <w:pPr>
        <w:rPr>
          <w:rFonts w:cs="Arial"/>
          <w:b/>
          <w:bCs/>
          <w:szCs w:val="22"/>
        </w:rPr>
      </w:pPr>
    </w:p>
    <w:p w14:paraId="5DFB4A66" w14:textId="1CCF27FC" w:rsidR="00326FDC" w:rsidRDefault="00326FDC" w:rsidP="00B97EC1">
      <w:pPr>
        <w:numPr>
          <w:ilvl w:val="1"/>
          <w:numId w:val="33"/>
        </w:numPr>
        <w:rPr>
          <w:rFonts w:cs="Arial"/>
          <w:b/>
          <w:bCs/>
          <w:szCs w:val="22"/>
        </w:rPr>
      </w:pPr>
      <w:r>
        <w:rPr>
          <w:rFonts w:cs="Arial"/>
          <w:b/>
          <w:bCs/>
          <w:szCs w:val="22"/>
        </w:rPr>
        <w:lastRenderedPageBreak/>
        <w:t>–</w:t>
      </w:r>
      <w:r w:rsidRPr="000159B0">
        <w:rPr>
          <w:rFonts w:cs="Arial"/>
          <w:b/>
          <w:bCs/>
          <w:szCs w:val="22"/>
        </w:rPr>
        <w:t xml:space="preserve"> </w:t>
      </w:r>
      <w:r>
        <w:rPr>
          <w:rFonts w:cs="Arial"/>
          <w:b/>
          <w:bCs/>
          <w:szCs w:val="22"/>
        </w:rPr>
        <w:t>Ability outcomes</w:t>
      </w:r>
    </w:p>
    <w:p w14:paraId="7811E915" w14:textId="77777777" w:rsidR="00A37E1B" w:rsidRPr="00B97EC1" w:rsidRDefault="00A37E1B" w:rsidP="00A37E1B">
      <w:pPr>
        <w:rPr>
          <w:sz w:val="20"/>
        </w:rPr>
      </w:pPr>
    </w:p>
    <w:p w14:paraId="6227C3A3" w14:textId="524FEF21" w:rsidR="00A37E1B" w:rsidRPr="00154CF4" w:rsidRDefault="00294214" w:rsidP="00B97EC1">
      <w:pPr>
        <w:pStyle w:val="PlainTable31"/>
        <w:spacing w:after="200" w:line="252" w:lineRule="auto"/>
        <w:ind w:hanging="360"/>
        <w:rPr>
          <w:rFonts w:ascii="Arial" w:hAnsi="Arial" w:cs="Arial"/>
          <w:sz w:val="22"/>
          <w:szCs w:val="22"/>
        </w:rPr>
      </w:pPr>
      <w:r w:rsidRPr="00154CF4">
        <w:rPr>
          <w:rFonts w:ascii="Arial" w:hAnsi="Arial" w:cs="Arial"/>
          <w:sz w:val="22"/>
          <w:szCs w:val="22"/>
        </w:rPr>
        <w:t>A1</w:t>
      </w:r>
      <w:r w:rsidR="00B97EC1" w:rsidRPr="00154CF4">
        <w:rPr>
          <w:rFonts w:ascii="Arial" w:hAnsi="Arial" w:cs="Arial"/>
          <w:sz w:val="22"/>
          <w:szCs w:val="22"/>
        </w:rPr>
        <w:tab/>
      </w:r>
      <w:r w:rsidR="00A37E1B" w:rsidRPr="00154CF4">
        <w:rPr>
          <w:rFonts w:ascii="Arial" w:hAnsi="Arial" w:cs="Arial"/>
          <w:sz w:val="22"/>
          <w:szCs w:val="22"/>
        </w:rPr>
        <w:t>Demonstrate principles of ethics, sustainability and responsibility to inform professional practice in the collection</w:t>
      </w:r>
      <w:r w:rsidR="001F4884" w:rsidRPr="00154CF4">
        <w:rPr>
          <w:rFonts w:ascii="Arial" w:hAnsi="Arial" w:cs="Arial"/>
          <w:sz w:val="22"/>
          <w:szCs w:val="22"/>
        </w:rPr>
        <w:t>, use</w:t>
      </w:r>
      <w:r w:rsidR="00A37E1B" w:rsidRPr="00154CF4">
        <w:rPr>
          <w:rFonts w:ascii="Arial" w:hAnsi="Arial" w:cs="Arial"/>
          <w:sz w:val="22"/>
          <w:szCs w:val="22"/>
        </w:rPr>
        <w:t xml:space="preserve"> and storage of business data analytics.</w:t>
      </w:r>
    </w:p>
    <w:p w14:paraId="4AAC238E" w14:textId="0FFA6B3B" w:rsidR="00474D2E" w:rsidRPr="00154CF4" w:rsidRDefault="00474D2E" w:rsidP="00474D2E">
      <w:pPr>
        <w:ind w:left="360"/>
        <w:rPr>
          <w:rFonts w:cs="Arial"/>
          <w:szCs w:val="22"/>
        </w:rPr>
      </w:pPr>
      <w:r w:rsidRPr="00154CF4">
        <w:rPr>
          <w:rFonts w:cs="Arial"/>
          <w:szCs w:val="22"/>
        </w:rPr>
        <w:t>A2</w:t>
      </w:r>
      <w:r w:rsidRPr="00154CF4">
        <w:rPr>
          <w:rFonts w:cs="Arial"/>
          <w:szCs w:val="22"/>
        </w:rPr>
        <w:tab/>
        <w:t xml:space="preserve">Apply practical analytical solutions to business problems </w:t>
      </w:r>
      <w:r w:rsidRPr="00154CF4">
        <w:rPr>
          <w:rFonts w:cs="Arial"/>
          <w:szCs w:val="22"/>
        </w:rPr>
        <w:br/>
      </w:r>
    </w:p>
    <w:p w14:paraId="48DCD0D2" w14:textId="420FB4BF" w:rsidR="00474D2E" w:rsidRPr="00154CF4" w:rsidRDefault="00474D2E" w:rsidP="00154CF4">
      <w:pPr>
        <w:ind w:left="720" w:hanging="360"/>
        <w:rPr>
          <w:rFonts w:cs="Arial"/>
          <w:szCs w:val="22"/>
        </w:rPr>
      </w:pPr>
      <w:r w:rsidRPr="00154CF4">
        <w:rPr>
          <w:rFonts w:cs="Arial"/>
          <w:szCs w:val="22"/>
        </w:rPr>
        <w:t>A3</w:t>
      </w:r>
      <w:r w:rsidRPr="00154CF4">
        <w:rPr>
          <w:rFonts w:cs="Arial"/>
          <w:szCs w:val="22"/>
        </w:rPr>
        <w:tab/>
        <w:t>Collate and synthesise data from a variety of sources for informed decision making</w:t>
      </w:r>
      <w:r w:rsidRPr="00154CF4">
        <w:rPr>
          <w:rFonts w:cs="Arial"/>
          <w:szCs w:val="22"/>
        </w:rPr>
        <w:br/>
      </w:r>
    </w:p>
    <w:p w14:paraId="5A43DC5B" w14:textId="7856CAD1" w:rsidR="00474D2E" w:rsidRPr="00154CF4" w:rsidRDefault="00474D2E" w:rsidP="00474D2E">
      <w:pPr>
        <w:ind w:left="360"/>
        <w:rPr>
          <w:rFonts w:cs="Arial"/>
          <w:szCs w:val="22"/>
        </w:rPr>
      </w:pPr>
      <w:r w:rsidRPr="00154CF4">
        <w:rPr>
          <w:rFonts w:cs="Arial"/>
          <w:szCs w:val="22"/>
        </w:rPr>
        <w:t>A4</w:t>
      </w:r>
      <w:r w:rsidRPr="00154CF4">
        <w:rPr>
          <w:rFonts w:cs="Arial"/>
          <w:szCs w:val="22"/>
        </w:rPr>
        <w:tab/>
        <w:t xml:space="preserve">Evaluate theory, concepts and methods relevant to business data analytics.  </w:t>
      </w:r>
    </w:p>
    <w:p w14:paraId="27001ED9" w14:textId="77777777" w:rsidR="00474D2E" w:rsidRPr="00B97EC1" w:rsidRDefault="00474D2E" w:rsidP="00B97EC1">
      <w:pPr>
        <w:pStyle w:val="PlainTable31"/>
        <w:spacing w:after="200" w:line="252" w:lineRule="auto"/>
        <w:ind w:hanging="360"/>
        <w:rPr>
          <w:sz w:val="20"/>
          <w:szCs w:val="20"/>
        </w:rPr>
      </w:pPr>
    </w:p>
    <w:p w14:paraId="2BE06322" w14:textId="77777777" w:rsidR="00A9115C" w:rsidRDefault="00326FDC" w:rsidP="00EE090A">
      <w:pPr>
        <w:rPr>
          <w:b/>
        </w:rPr>
      </w:pPr>
      <w:r>
        <w:rPr>
          <w:b/>
        </w:rPr>
        <w:t>Professional/P</w:t>
      </w:r>
      <w:r w:rsidR="00A9115C" w:rsidRPr="00EE090A">
        <w:rPr>
          <w:b/>
        </w:rPr>
        <w:t>ractical skills</w:t>
      </w:r>
    </w:p>
    <w:p w14:paraId="220BD064" w14:textId="77777777" w:rsidR="00B97EC1" w:rsidRDefault="00B97EC1" w:rsidP="00EE090A">
      <w:pPr>
        <w:rPr>
          <w:b/>
        </w:rPr>
      </w:pPr>
    </w:p>
    <w:p w14:paraId="3A46632C" w14:textId="698C254C" w:rsidR="00B97EC1" w:rsidRPr="00154CF4" w:rsidRDefault="00B97EC1" w:rsidP="00154CF4">
      <w:pPr>
        <w:ind w:firstLine="360"/>
        <w:rPr>
          <w:szCs w:val="22"/>
        </w:rPr>
      </w:pPr>
      <w:r w:rsidRPr="00154CF4">
        <w:rPr>
          <w:szCs w:val="22"/>
        </w:rPr>
        <w:t xml:space="preserve">Graduates will </w:t>
      </w:r>
      <w:r w:rsidR="004A5A26" w:rsidRPr="00154CF4">
        <w:rPr>
          <w:szCs w:val="22"/>
        </w:rPr>
        <w:t>acquire</w:t>
      </w:r>
      <w:r w:rsidRPr="00154CF4">
        <w:rPr>
          <w:szCs w:val="22"/>
        </w:rPr>
        <w:t xml:space="preserve"> a range of practical skills and:</w:t>
      </w:r>
    </w:p>
    <w:p w14:paraId="5A47E9F0" w14:textId="6250C555" w:rsidR="00A9115C" w:rsidRPr="00154CF4" w:rsidRDefault="00F521D0" w:rsidP="00B97EC1">
      <w:pPr>
        <w:pStyle w:val="Heading6"/>
        <w:shd w:val="clear" w:color="auto" w:fill="FFFFFF"/>
        <w:ind w:left="720" w:hanging="360"/>
        <w:rPr>
          <w:rFonts w:ascii="Arial" w:hAnsi="Arial" w:cs="Arial"/>
          <w:b w:val="0"/>
        </w:rPr>
      </w:pPr>
      <w:r w:rsidRPr="00154CF4">
        <w:rPr>
          <w:rFonts w:ascii="Arial" w:hAnsi="Arial" w:cs="Arial"/>
          <w:b w:val="0"/>
        </w:rPr>
        <w:t>P1</w:t>
      </w:r>
      <w:r w:rsidR="00B97EC1" w:rsidRPr="00154CF4">
        <w:rPr>
          <w:rFonts w:ascii="Arial" w:hAnsi="Arial" w:cs="Arial"/>
          <w:b w:val="0"/>
        </w:rPr>
        <w:tab/>
      </w:r>
      <w:r w:rsidR="000412F4" w:rsidRPr="00154CF4">
        <w:rPr>
          <w:rFonts w:ascii="Arial" w:hAnsi="Arial" w:cs="Arial"/>
          <w:b w:val="0"/>
        </w:rPr>
        <w:t>P</w:t>
      </w:r>
      <w:r w:rsidR="00A9115C" w:rsidRPr="00154CF4">
        <w:rPr>
          <w:rFonts w:ascii="Arial" w:hAnsi="Arial" w:cs="Arial"/>
          <w:b w:val="0"/>
        </w:rPr>
        <w:t xml:space="preserve">ossess skills in alignment with business needs </w:t>
      </w:r>
      <w:r w:rsidR="006913DE" w:rsidRPr="00154CF4">
        <w:rPr>
          <w:rFonts w:ascii="Arial" w:hAnsi="Arial" w:cs="Arial"/>
          <w:b w:val="0"/>
        </w:rPr>
        <w:t>in the field of business data analytics</w:t>
      </w:r>
      <w:r w:rsidR="00BE748A" w:rsidRPr="00154CF4">
        <w:rPr>
          <w:rFonts w:ascii="Arial" w:hAnsi="Arial" w:cs="Arial"/>
          <w:b w:val="0"/>
        </w:rPr>
        <w:t>.</w:t>
      </w:r>
    </w:p>
    <w:p w14:paraId="13E68D2F" w14:textId="77777777" w:rsidR="00A9115C" w:rsidRPr="00154CF4" w:rsidRDefault="00A9115C" w:rsidP="00A9115C">
      <w:pPr>
        <w:rPr>
          <w:rFonts w:cs="Arial"/>
          <w:szCs w:val="22"/>
        </w:rPr>
      </w:pPr>
    </w:p>
    <w:p w14:paraId="6D12E58F" w14:textId="09CE4649" w:rsidR="00A37E1B" w:rsidRPr="00154CF4" w:rsidRDefault="00F521D0" w:rsidP="00B97EC1">
      <w:pPr>
        <w:pStyle w:val="PlainTable31"/>
        <w:spacing w:after="200" w:line="252" w:lineRule="auto"/>
        <w:ind w:hanging="360"/>
        <w:rPr>
          <w:rFonts w:ascii="Arial" w:hAnsi="Arial" w:cs="Arial"/>
          <w:sz w:val="22"/>
          <w:szCs w:val="22"/>
        </w:rPr>
      </w:pPr>
      <w:r w:rsidRPr="00154CF4">
        <w:rPr>
          <w:rFonts w:ascii="Arial" w:hAnsi="Arial" w:cs="Arial"/>
          <w:sz w:val="22"/>
          <w:szCs w:val="22"/>
        </w:rPr>
        <w:t>P2</w:t>
      </w:r>
      <w:r w:rsidR="00B97EC1" w:rsidRPr="00154CF4">
        <w:rPr>
          <w:rFonts w:ascii="Arial" w:hAnsi="Arial" w:cs="Arial"/>
          <w:sz w:val="22"/>
          <w:szCs w:val="22"/>
        </w:rPr>
        <w:tab/>
      </w:r>
      <w:r w:rsidR="00A9115C" w:rsidRPr="00154CF4">
        <w:rPr>
          <w:rFonts w:ascii="Arial" w:hAnsi="Arial" w:cs="Arial"/>
          <w:sz w:val="22"/>
          <w:szCs w:val="22"/>
        </w:rPr>
        <w:t xml:space="preserve">Critically identify and propose solutions in accordance with principles of ethics, sustainability and responsibility in the management, application and implementation of </w:t>
      </w:r>
      <w:r w:rsidR="00E13A13" w:rsidRPr="00154CF4">
        <w:rPr>
          <w:rFonts w:ascii="Arial" w:hAnsi="Arial" w:cs="Arial"/>
          <w:sz w:val="22"/>
          <w:szCs w:val="22"/>
        </w:rPr>
        <w:t>business d</w:t>
      </w:r>
      <w:r w:rsidR="00BE748A" w:rsidRPr="00154CF4">
        <w:rPr>
          <w:rFonts w:ascii="Arial" w:hAnsi="Arial" w:cs="Arial"/>
          <w:sz w:val="22"/>
          <w:szCs w:val="22"/>
        </w:rPr>
        <w:t>ata analytics for decision making.</w:t>
      </w:r>
    </w:p>
    <w:p w14:paraId="5CC4D064" w14:textId="77777777" w:rsidR="00A9115C" w:rsidRDefault="00A9115C" w:rsidP="00CB19F0">
      <w:pPr>
        <w:rPr>
          <w:b/>
        </w:rPr>
      </w:pPr>
      <w:r w:rsidRPr="00EE090A">
        <w:rPr>
          <w:b/>
        </w:rPr>
        <w:t>Transferable</w:t>
      </w:r>
      <w:r w:rsidR="00326FDC">
        <w:rPr>
          <w:b/>
        </w:rPr>
        <w:t>/Key</w:t>
      </w:r>
      <w:r w:rsidRPr="00EE090A">
        <w:rPr>
          <w:b/>
        </w:rPr>
        <w:t xml:space="preserve"> skills</w:t>
      </w:r>
    </w:p>
    <w:p w14:paraId="04EAB42A" w14:textId="226E9B84" w:rsidR="00D62AAF" w:rsidRPr="008227C0" w:rsidRDefault="00D62AAF" w:rsidP="00803533">
      <w:pPr>
        <w:rPr>
          <w:sz w:val="20"/>
        </w:rPr>
      </w:pPr>
    </w:p>
    <w:p w14:paraId="75BA67C9" w14:textId="57790B9A" w:rsidR="00A37E1B" w:rsidRPr="00154CF4" w:rsidRDefault="00F521D0" w:rsidP="008227C0">
      <w:pPr>
        <w:ind w:left="360"/>
        <w:rPr>
          <w:rFonts w:cs="Arial"/>
          <w:szCs w:val="22"/>
        </w:rPr>
      </w:pPr>
      <w:r w:rsidRPr="00154CF4">
        <w:rPr>
          <w:szCs w:val="22"/>
        </w:rPr>
        <w:t>T1</w:t>
      </w:r>
      <w:r w:rsidRPr="00154CF4">
        <w:rPr>
          <w:szCs w:val="22"/>
        </w:rPr>
        <w:tab/>
      </w:r>
      <w:r w:rsidR="008227C0" w:rsidRPr="00154CF4">
        <w:rPr>
          <w:rFonts w:cs="Arial"/>
          <w:szCs w:val="22"/>
        </w:rPr>
        <w:t xml:space="preserve">Conceptual and critical thinking, analysis, synthesis and evaluation.  </w:t>
      </w:r>
    </w:p>
    <w:p w14:paraId="69CA5383" w14:textId="77777777" w:rsidR="008227C0" w:rsidRPr="00154CF4" w:rsidRDefault="008227C0" w:rsidP="008227C0">
      <w:pPr>
        <w:ind w:left="360"/>
        <w:rPr>
          <w:szCs w:val="22"/>
        </w:rPr>
      </w:pPr>
    </w:p>
    <w:p w14:paraId="5F95A4F8" w14:textId="45EBBFAB" w:rsidR="00294214" w:rsidRPr="00154CF4" w:rsidRDefault="00F521D0" w:rsidP="00294214">
      <w:pPr>
        <w:ind w:left="360"/>
        <w:rPr>
          <w:rFonts w:cs="Arial"/>
          <w:szCs w:val="22"/>
        </w:rPr>
      </w:pPr>
      <w:r w:rsidRPr="00154CF4">
        <w:rPr>
          <w:szCs w:val="22"/>
        </w:rPr>
        <w:t>T2</w:t>
      </w:r>
      <w:r w:rsidR="008227C0" w:rsidRPr="00154CF4">
        <w:rPr>
          <w:szCs w:val="22"/>
        </w:rPr>
        <w:tab/>
      </w:r>
      <w:r w:rsidR="008227C0" w:rsidRPr="00154CF4">
        <w:rPr>
          <w:rFonts w:cs="Arial"/>
          <w:szCs w:val="22"/>
        </w:rPr>
        <w:t>Articulating and effectively explaining analytical data</w:t>
      </w:r>
    </w:p>
    <w:p w14:paraId="4F4AB05C" w14:textId="5C51A3D1" w:rsidR="00294214" w:rsidRPr="00154CF4" w:rsidRDefault="00F521D0" w:rsidP="00294214">
      <w:pPr>
        <w:pStyle w:val="Heading6"/>
        <w:shd w:val="clear" w:color="auto" w:fill="FFFFFF"/>
        <w:ind w:left="360"/>
        <w:rPr>
          <w:rFonts w:ascii="Arial" w:hAnsi="Arial" w:cs="Arial"/>
          <w:b w:val="0"/>
        </w:rPr>
      </w:pPr>
      <w:r w:rsidRPr="00154CF4">
        <w:rPr>
          <w:rFonts w:ascii="Arial" w:hAnsi="Arial" w:cs="Arial"/>
          <w:b w:val="0"/>
        </w:rPr>
        <w:t>T3</w:t>
      </w:r>
      <w:r w:rsidR="00294214" w:rsidRPr="00154CF4">
        <w:rPr>
          <w:rFonts w:ascii="Arial" w:hAnsi="Arial" w:cs="Arial"/>
          <w:b w:val="0"/>
        </w:rPr>
        <w:tab/>
        <w:t>Communicate information effectively orally.</w:t>
      </w:r>
    </w:p>
    <w:p w14:paraId="7F5CA65D" w14:textId="77777777" w:rsidR="00294214" w:rsidRPr="00154CF4" w:rsidRDefault="00294214" w:rsidP="00294214">
      <w:pPr>
        <w:rPr>
          <w:rFonts w:cs="Arial"/>
          <w:szCs w:val="22"/>
        </w:rPr>
      </w:pPr>
    </w:p>
    <w:p w14:paraId="0AE6B216" w14:textId="7458EFEF" w:rsidR="00294214" w:rsidRPr="00154CF4" w:rsidRDefault="00F521D0" w:rsidP="00E84C22">
      <w:pPr>
        <w:ind w:firstLine="360"/>
        <w:rPr>
          <w:rFonts w:cs="Arial"/>
          <w:szCs w:val="22"/>
        </w:rPr>
      </w:pPr>
      <w:r w:rsidRPr="00154CF4">
        <w:rPr>
          <w:rFonts w:cs="Arial"/>
          <w:szCs w:val="22"/>
        </w:rPr>
        <w:t>T4</w:t>
      </w:r>
      <w:r w:rsidR="00294214" w:rsidRPr="00154CF4">
        <w:rPr>
          <w:rFonts w:cs="Arial"/>
          <w:szCs w:val="22"/>
        </w:rPr>
        <w:tab/>
        <w:t>Communicate information effectively in writing.</w:t>
      </w:r>
    </w:p>
    <w:p w14:paraId="32304D86" w14:textId="77777777" w:rsidR="00685CB6" w:rsidRPr="008227C0" w:rsidRDefault="00685CB6" w:rsidP="008227C0">
      <w:pPr>
        <w:ind w:left="360"/>
        <w:rPr>
          <w:sz w:val="20"/>
        </w:rPr>
      </w:pPr>
    </w:p>
    <w:p w14:paraId="0B2C8B0D" w14:textId="77777777" w:rsidR="00A37E1B" w:rsidRDefault="00A37E1B" w:rsidP="00CB19F0"/>
    <w:p w14:paraId="34ED6803" w14:textId="77777777" w:rsidR="00CA23DF" w:rsidRPr="000159B0" w:rsidRDefault="00C9678C">
      <w:pPr>
        <w:numPr>
          <w:ilvl w:val="0"/>
          <w:numId w:val="1"/>
        </w:numPr>
        <w:rPr>
          <w:rFonts w:cs="Arial"/>
          <w:b/>
          <w:bCs/>
          <w:szCs w:val="22"/>
        </w:rPr>
      </w:pPr>
      <w:r w:rsidRPr="000159B0">
        <w:rPr>
          <w:rFonts w:cs="Arial"/>
          <w:b/>
          <w:bCs/>
          <w:szCs w:val="22"/>
        </w:rPr>
        <w:t>COURSE</w:t>
      </w:r>
      <w:r w:rsidR="00CA23DF" w:rsidRPr="000159B0">
        <w:rPr>
          <w:rFonts w:cs="Arial"/>
          <w:b/>
          <w:bCs/>
          <w:szCs w:val="22"/>
        </w:rPr>
        <w:t xml:space="preserve"> STRUCTURES AND REQUIREMENTS, LEVELS, MODULES, CREDITS AND AWARDS</w:t>
      </w:r>
      <w:r w:rsidR="00945730" w:rsidRPr="000159B0">
        <w:rPr>
          <w:rFonts w:cs="Arial"/>
          <w:b/>
          <w:bCs/>
          <w:szCs w:val="22"/>
        </w:rPr>
        <w:br/>
      </w:r>
    </w:p>
    <w:p w14:paraId="0130E9FD" w14:textId="407FB4F8" w:rsidR="0036530D" w:rsidRDefault="005C72E3" w:rsidP="00154CF4">
      <w:pPr>
        <w:pStyle w:val="textbox"/>
        <w:shd w:val="clear" w:color="auto" w:fill="FFFFFF"/>
        <w:spacing w:before="0" w:beforeAutospacing="0" w:after="0" w:afterAutospacing="0"/>
        <w:jc w:val="both"/>
        <w:rPr>
          <w:rFonts w:ascii="Arial" w:hAnsi="Arial" w:cs="Arial"/>
          <w:sz w:val="22"/>
          <w:szCs w:val="22"/>
        </w:rPr>
      </w:pPr>
      <w:r>
        <w:rPr>
          <w:rFonts w:ascii="Arial" w:hAnsi="Arial" w:cs="Arial"/>
          <w:sz w:val="22"/>
          <w:szCs w:val="22"/>
        </w:rPr>
        <w:t>The strength of this course lies in its interdisciplinary</w:t>
      </w:r>
      <w:r w:rsidR="009D6FE4">
        <w:rPr>
          <w:rFonts w:ascii="Arial" w:hAnsi="Arial" w:cs="Arial"/>
          <w:sz w:val="22"/>
          <w:szCs w:val="22"/>
        </w:rPr>
        <w:t xml:space="preserve"> approach</w:t>
      </w:r>
      <w:r w:rsidR="000412F4">
        <w:rPr>
          <w:rFonts w:ascii="Arial" w:hAnsi="Arial" w:cs="Arial"/>
          <w:sz w:val="22"/>
          <w:szCs w:val="22"/>
        </w:rPr>
        <w:t>,</w:t>
      </w:r>
      <w:r w:rsidR="009D6FE4">
        <w:rPr>
          <w:rFonts w:ascii="Arial" w:hAnsi="Arial" w:cs="Arial"/>
          <w:sz w:val="22"/>
          <w:szCs w:val="22"/>
        </w:rPr>
        <w:t xml:space="preserve"> bringing together computing, economics and </w:t>
      </w:r>
      <w:r w:rsidR="00F6560C">
        <w:rPr>
          <w:rFonts w:ascii="Arial" w:hAnsi="Arial" w:cs="Arial"/>
          <w:sz w:val="22"/>
          <w:szCs w:val="22"/>
        </w:rPr>
        <w:t>m</w:t>
      </w:r>
      <w:r w:rsidR="009D6FE4">
        <w:rPr>
          <w:rFonts w:ascii="Arial" w:hAnsi="Arial" w:cs="Arial"/>
          <w:sz w:val="22"/>
          <w:szCs w:val="22"/>
        </w:rPr>
        <w:t>anagement</w:t>
      </w:r>
      <w:r>
        <w:rPr>
          <w:rFonts w:ascii="Arial" w:hAnsi="Arial" w:cs="Arial"/>
          <w:sz w:val="22"/>
          <w:szCs w:val="22"/>
        </w:rPr>
        <w:t xml:space="preserve">. </w:t>
      </w:r>
      <w:r w:rsidR="000412F4">
        <w:rPr>
          <w:rFonts w:ascii="Arial" w:hAnsi="Arial" w:cs="Arial"/>
          <w:sz w:val="22"/>
          <w:szCs w:val="22"/>
        </w:rPr>
        <w:t>This inter</w:t>
      </w:r>
      <w:r w:rsidR="009D6FE4">
        <w:rPr>
          <w:rFonts w:ascii="Arial" w:hAnsi="Arial" w:cs="Arial"/>
          <w:sz w:val="22"/>
          <w:szCs w:val="22"/>
        </w:rPr>
        <w:t xml:space="preserve">disciplinary approach is </w:t>
      </w:r>
      <w:r w:rsidR="00170757">
        <w:rPr>
          <w:rFonts w:ascii="Arial" w:hAnsi="Arial" w:cs="Arial"/>
          <w:sz w:val="22"/>
          <w:szCs w:val="22"/>
        </w:rPr>
        <w:t>central to the course structure and is also underpinned b</w:t>
      </w:r>
      <w:r w:rsidR="009D6FE4">
        <w:rPr>
          <w:rFonts w:ascii="Arial" w:hAnsi="Arial" w:cs="Arial"/>
          <w:sz w:val="22"/>
          <w:szCs w:val="22"/>
        </w:rPr>
        <w:t xml:space="preserve">y a </w:t>
      </w:r>
      <w:r w:rsidR="004A5A26">
        <w:rPr>
          <w:rFonts w:ascii="Arial" w:hAnsi="Arial" w:cs="Arial"/>
          <w:sz w:val="22"/>
          <w:szCs w:val="22"/>
        </w:rPr>
        <w:t xml:space="preserve">strong </w:t>
      </w:r>
      <w:r w:rsidR="00AA330D">
        <w:rPr>
          <w:rFonts w:ascii="Arial" w:hAnsi="Arial" w:cs="Arial"/>
          <w:sz w:val="22"/>
          <w:szCs w:val="22"/>
        </w:rPr>
        <w:t>theme</w:t>
      </w:r>
      <w:r w:rsidR="009D6FE4">
        <w:rPr>
          <w:rFonts w:ascii="Arial" w:hAnsi="Arial" w:cs="Arial"/>
          <w:sz w:val="22"/>
          <w:szCs w:val="22"/>
        </w:rPr>
        <w:t xml:space="preserve"> of analytical modules which are only taken by the </w:t>
      </w:r>
      <w:r w:rsidR="009B4EAA">
        <w:rPr>
          <w:rFonts w:ascii="Arial" w:hAnsi="Arial" w:cs="Arial"/>
          <w:sz w:val="22"/>
          <w:szCs w:val="22"/>
        </w:rPr>
        <w:t>business analytic students</w:t>
      </w:r>
      <w:r w:rsidR="00F6560C">
        <w:rPr>
          <w:rFonts w:ascii="Arial" w:hAnsi="Arial" w:cs="Arial"/>
          <w:sz w:val="22"/>
          <w:szCs w:val="22"/>
        </w:rPr>
        <w:t xml:space="preserve">, providing a sense of course </w:t>
      </w:r>
      <w:r w:rsidR="004A0371">
        <w:rPr>
          <w:rFonts w:ascii="Arial" w:hAnsi="Arial" w:cs="Arial"/>
          <w:sz w:val="22"/>
          <w:szCs w:val="22"/>
        </w:rPr>
        <w:t>identity.</w:t>
      </w:r>
      <w:r w:rsidR="009B4EAA">
        <w:rPr>
          <w:rFonts w:ascii="Arial" w:hAnsi="Arial" w:cs="Arial"/>
          <w:sz w:val="22"/>
          <w:szCs w:val="22"/>
        </w:rPr>
        <w:t xml:space="preserve"> </w:t>
      </w:r>
      <w:r w:rsidR="0036530D">
        <w:rPr>
          <w:rFonts w:ascii="Arial" w:hAnsi="Arial" w:cs="Arial"/>
          <w:sz w:val="22"/>
          <w:szCs w:val="22"/>
        </w:rPr>
        <w:br/>
      </w:r>
    </w:p>
    <w:p w14:paraId="12BC0D24" w14:textId="5A5A69B7" w:rsidR="005C72E3" w:rsidRDefault="009B4EAA" w:rsidP="006A4C17">
      <w:pPr>
        <w:pStyle w:val="textbox"/>
        <w:shd w:val="clear" w:color="auto" w:fill="FFFFFF"/>
        <w:spacing w:before="0" w:beforeAutospacing="0" w:after="0" w:afterAutospacing="0"/>
        <w:rPr>
          <w:rFonts w:ascii="Arial" w:hAnsi="Arial" w:cs="Arial"/>
          <w:sz w:val="22"/>
          <w:szCs w:val="22"/>
        </w:rPr>
      </w:pPr>
      <w:r>
        <w:rPr>
          <w:rFonts w:ascii="Arial" w:hAnsi="Arial" w:cs="Arial"/>
          <w:sz w:val="22"/>
          <w:szCs w:val="22"/>
        </w:rPr>
        <w:t>These modules are:</w:t>
      </w:r>
      <w:r w:rsidR="009D6FE4">
        <w:rPr>
          <w:rFonts w:ascii="Arial" w:hAnsi="Arial" w:cs="Arial"/>
          <w:sz w:val="22"/>
          <w:szCs w:val="22"/>
        </w:rPr>
        <w:t xml:space="preserve">  </w:t>
      </w:r>
    </w:p>
    <w:p w14:paraId="5350CD95" w14:textId="77777777" w:rsidR="005C72E3" w:rsidRDefault="005C72E3" w:rsidP="006A4C17">
      <w:pPr>
        <w:pStyle w:val="textbox"/>
        <w:shd w:val="clear" w:color="auto" w:fill="FFFFFF"/>
        <w:spacing w:before="0" w:beforeAutospacing="0" w:after="0" w:afterAutospacing="0"/>
        <w:rPr>
          <w:rFonts w:ascii="Arial" w:hAnsi="Arial" w:cs="Arial"/>
          <w:sz w:val="22"/>
          <w:szCs w:val="22"/>
        </w:rPr>
      </w:pPr>
    </w:p>
    <w:p w14:paraId="5DEBAD1C" w14:textId="09F1092D" w:rsidR="005C72E3" w:rsidRDefault="00154CF4" w:rsidP="003D6141">
      <w:pPr>
        <w:pStyle w:val="textbox"/>
        <w:numPr>
          <w:ilvl w:val="0"/>
          <w:numId w:val="14"/>
        </w:numPr>
        <w:shd w:val="clear" w:color="auto" w:fill="FFFFFF"/>
        <w:spacing w:before="0" w:beforeAutospacing="0" w:after="0" w:afterAutospacing="0"/>
        <w:rPr>
          <w:rFonts w:ascii="Arial" w:hAnsi="Arial" w:cs="Arial"/>
          <w:sz w:val="22"/>
          <w:szCs w:val="22"/>
        </w:rPr>
      </w:pPr>
      <w:r>
        <w:rPr>
          <w:rFonts w:ascii="Arial" w:hAnsi="Arial" w:cs="Arial"/>
          <w:sz w:val="22"/>
          <w:szCs w:val="22"/>
        </w:rPr>
        <w:t>Understanding</w:t>
      </w:r>
      <w:r w:rsidR="005C72E3">
        <w:rPr>
          <w:rFonts w:ascii="Arial" w:hAnsi="Arial" w:cs="Arial"/>
          <w:sz w:val="22"/>
          <w:szCs w:val="22"/>
        </w:rPr>
        <w:t xml:space="preserve"> Business Analytics (year 1)</w:t>
      </w:r>
    </w:p>
    <w:p w14:paraId="355CFF29" w14:textId="2A3E2327" w:rsidR="005C72E3" w:rsidRDefault="00D04726" w:rsidP="003D6141">
      <w:pPr>
        <w:pStyle w:val="textbox"/>
        <w:numPr>
          <w:ilvl w:val="0"/>
          <w:numId w:val="14"/>
        </w:numPr>
        <w:shd w:val="clear" w:color="auto" w:fill="FFFFFF"/>
        <w:spacing w:before="0" w:beforeAutospacing="0" w:after="0" w:afterAutospacing="0"/>
        <w:rPr>
          <w:rFonts w:ascii="Arial" w:hAnsi="Arial" w:cs="Arial"/>
          <w:sz w:val="22"/>
          <w:szCs w:val="22"/>
        </w:rPr>
      </w:pPr>
      <w:r>
        <w:rPr>
          <w:rFonts w:ascii="Arial" w:hAnsi="Arial" w:cs="Arial"/>
          <w:sz w:val="22"/>
          <w:szCs w:val="22"/>
        </w:rPr>
        <w:t>Data Visualisation</w:t>
      </w:r>
      <w:r w:rsidR="005C72E3">
        <w:rPr>
          <w:rFonts w:ascii="Arial" w:hAnsi="Arial" w:cs="Arial"/>
          <w:sz w:val="22"/>
          <w:szCs w:val="22"/>
        </w:rPr>
        <w:t xml:space="preserve"> (</w:t>
      </w:r>
      <w:r w:rsidR="003941CB">
        <w:rPr>
          <w:rFonts w:ascii="Arial" w:hAnsi="Arial" w:cs="Arial"/>
          <w:sz w:val="22"/>
          <w:szCs w:val="22"/>
        </w:rPr>
        <w:t>y</w:t>
      </w:r>
      <w:r w:rsidR="005C72E3">
        <w:rPr>
          <w:rFonts w:ascii="Arial" w:hAnsi="Arial" w:cs="Arial"/>
          <w:sz w:val="22"/>
          <w:szCs w:val="22"/>
        </w:rPr>
        <w:t>ear 2)</w:t>
      </w:r>
    </w:p>
    <w:p w14:paraId="4BB5A8A0" w14:textId="726FEF1D" w:rsidR="005C72E3" w:rsidRDefault="005C72E3" w:rsidP="003D6141">
      <w:pPr>
        <w:pStyle w:val="textbox"/>
        <w:numPr>
          <w:ilvl w:val="0"/>
          <w:numId w:val="14"/>
        </w:numPr>
        <w:shd w:val="clear" w:color="auto" w:fill="FFFFFF"/>
        <w:spacing w:before="0" w:beforeAutospacing="0" w:after="0" w:afterAutospacing="0"/>
        <w:rPr>
          <w:rFonts w:ascii="Arial" w:hAnsi="Arial" w:cs="Arial"/>
          <w:sz w:val="22"/>
          <w:szCs w:val="22"/>
        </w:rPr>
      </w:pPr>
      <w:r>
        <w:rPr>
          <w:rFonts w:ascii="Arial" w:hAnsi="Arial" w:cs="Arial"/>
          <w:sz w:val="22"/>
          <w:szCs w:val="22"/>
        </w:rPr>
        <w:t>D</w:t>
      </w:r>
      <w:r w:rsidR="000412F4">
        <w:rPr>
          <w:rFonts w:ascii="Arial" w:hAnsi="Arial" w:cs="Arial"/>
          <w:sz w:val="22"/>
          <w:szCs w:val="22"/>
        </w:rPr>
        <w:t xml:space="preserve">ata </w:t>
      </w:r>
      <w:r w:rsidR="005B2543">
        <w:rPr>
          <w:rFonts w:ascii="Arial" w:hAnsi="Arial" w:cs="Arial"/>
          <w:sz w:val="22"/>
          <w:szCs w:val="22"/>
        </w:rPr>
        <w:t>Analytics and creating value</w:t>
      </w:r>
      <w:r>
        <w:rPr>
          <w:rFonts w:ascii="Arial" w:hAnsi="Arial" w:cs="Arial"/>
          <w:sz w:val="22"/>
          <w:szCs w:val="22"/>
        </w:rPr>
        <w:t xml:space="preserve"> (</w:t>
      </w:r>
      <w:r w:rsidR="003941CB">
        <w:rPr>
          <w:rFonts w:ascii="Arial" w:hAnsi="Arial" w:cs="Arial"/>
          <w:sz w:val="22"/>
          <w:szCs w:val="22"/>
        </w:rPr>
        <w:t>final year</w:t>
      </w:r>
      <w:r>
        <w:rPr>
          <w:rFonts w:ascii="Arial" w:hAnsi="Arial" w:cs="Arial"/>
          <w:sz w:val="22"/>
          <w:szCs w:val="22"/>
        </w:rPr>
        <w:t>)</w:t>
      </w:r>
    </w:p>
    <w:p w14:paraId="1312EF13" w14:textId="77777777" w:rsidR="005C72E3" w:rsidRDefault="005C72E3" w:rsidP="006A4C17">
      <w:pPr>
        <w:pStyle w:val="textbox"/>
        <w:shd w:val="clear" w:color="auto" w:fill="FFFFFF"/>
        <w:spacing w:before="0" w:beforeAutospacing="0" w:after="0" w:afterAutospacing="0"/>
        <w:rPr>
          <w:rFonts w:ascii="Arial" w:hAnsi="Arial" w:cs="Arial"/>
          <w:sz w:val="22"/>
          <w:szCs w:val="22"/>
        </w:rPr>
      </w:pPr>
    </w:p>
    <w:p w14:paraId="345933DC" w14:textId="77777777" w:rsidR="00E953A5" w:rsidRDefault="00E953A5" w:rsidP="006A4C17">
      <w:pPr>
        <w:pStyle w:val="textbox"/>
        <w:shd w:val="clear" w:color="auto" w:fill="FFFFFF"/>
        <w:spacing w:before="0" w:beforeAutospacing="0" w:after="0" w:afterAutospacing="0"/>
        <w:rPr>
          <w:rFonts w:ascii="Arial" w:hAnsi="Arial" w:cs="Arial"/>
          <w:sz w:val="22"/>
          <w:szCs w:val="22"/>
        </w:rPr>
      </w:pPr>
    </w:p>
    <w:p w14:paraId="46042ADC" w14:textId="77777777" w:rsidR="00E953A5" w:rsidRDefault="00E953A5" w:rsidP="006A4C17">
      <w:pPr>
        <w:pStyle w:val="textbox"/>
        <w:shd w:val="clear" w:color="auto" w:fill="FFFFFF"/>
        <w:spacing w:before="0" w:beforeAutospacing="0" w:after="0" w:afterAutospacing="0"/>
        <w:rPr>
          <w:rFonts w:ascii="Arial" w:hAnsi="Arial" w:cs="Arial"/>
          <w:sz w:val="22"/>
          <w:szCs w:val="22"/>
        </w:rPr>
      </w:pPr>
    </w:p>
    <w:p w14:paraId="2D019026" w14:textId="77777777" w:rsidR="00E953A5" w:rsidRDefault="00E953A5" w:rsidP="006A4C17">
      <w:pPr>
        <w:pStyle w:val="textbox"/>
        <w:shd w:val="clear" w:color="auto" w:fill="FFFFFF"/>
        <w:spacing w:before="0" w:beforeAutospacing="0" w:after="0" w:afterAutospacing="0"/>
        <w:rPr>
          <w:rFonts w:ascii="Arial" w:hAnsi="Arial" w:cs="Arial"/>
          <w:sz w:val="22"/>
          <w:szCs w:val="22"/>
        </w:rPr>
      </w:pPr>
    </w:p>
    <w:p w14:paraId="1AE0CABA" w14:textId="77777777" w:rsidR="00E953A5" w:rsidRDefault="00E953A5" w:rsidP="006A4C17">
      <w:pPr>
        <w:pStyle w:val="textbox"/>
        <w:shd w:val="clear" w:color="auto" w:fill="FFFFFF"/>
        <w:spacing w:before="0" w:beforeAutospacing="0" w:after="0" w:afterAutospacing="0"/>
        <w:rPr>
          <w:rFonts w:ascii="Arial" w:hAnsi="Arial" w:cs="Arial"/>
          <w:sz w:val="22"/>
          <w:szCs w:val="22"/>
        </w:rPr>
      </w:pPr>
    </w:p>
    <w:p w14:paraId="047516EE" w14:textId="384B30B0" w:rsidR="00291600" w:rsidRPr="000159B0" w:rsidRDefault="00777AF5" w:rsidP="006A4C17">
      <w:pPr>
        <w:pStyle w:val="textbox"/>
        <w:shd w:val="clear" w:color="auto" w:fill="FFFFFF"/>
        <w:spacing w:before="0" w:beforeAutospacing="0" w:after="0" w:afterAutospacing="0"/>
        <w:rPr>
          <w:rFonts w:ascii="Arial" w:hAnsi="Arial" w:cs="Arial"/>
          <w:sz w:val="22"/>
          <w:szCs w:val="22"/>
        </w:rPr>
      </w:pPr>
      <w:r>
        <w:rPr>
          <w:rFonts w:ascii="Arial" w:hAnsi="Arial" w:cs="Arial"/>
          <w:sz w:val="22"/>
          <w:szCs w:val="22"/>
        </w:rPr>
        <w:lastRenderedPageBreak/>
        <w:t xml:space="preserve">The above three modules also fit into the five key themes </w:t>
      </w:r>
      <w:r w:rsidR="009B4EAA">
        <w:rPr>
          <w:rFonts w:ascii="Arial" w:hAnsi="Arial" w:cs="Arial"/>
          <w:sz w:val="22"/>
          <w:szCs w:val="22"/>
        </w:rPr>
        <w:t xml:space="preserve">which underpin the mission and vision of the course </w:t>
      </w:r>
      <w:r w:rsidR="00945B82" w:rsidRPr="000159B0">
        <w:rPr>
          <w:rFonts w:ascii="Arial" w:hAnsi="Arial" w:cs="Arial"/>
          <w:sz w:val="22"/>
          <w:szCs w:val="22"/>
        </w:rPr>
        <w:t xml:space="preserve">across the 4 years of </w:t>
      </w:r>
      <w:r w:rsidR="005904E4">
        <w:rPr>
          <w:rFonts w:ascii="Arial" w:hAnsi="Arial" w:cs="Arial"/>
          <w:sz w:val="22"/>
          <w:szCs w:val="22"/>
        </w:rPr>
        <w:t>the course</w:t>
      </w:r>
      <w:r w:rsidR="00945B82" w:rsidRPr="000159B0">
        <w:rPr>
          <w:rFonts w:ascii="Arial" w:hAnsi="Arial" w:cs="Arial"/>
          <w:sz w:val="22"/>
          <w:szCs w:val="22"/>
        </w:rPr>
        <w:t xml:space="preserve">. </w:t>
      </w:r>
    </w:p>
    <w:p w14:paraId="1AFD6322" w14:textId="77777777" w:rsidR="00777AF5" w:rsidRDefault="00777AF5" w:rsidP="006A4C17">
      <w:pPr>
        <w:pStyle w:val="textbox"/>
        <w:shd w:val="clear" w:color="auto" w:fill="FFFFFF"/>
        <w:spacing w:before="0" w:beforeAutospacing="0" w:after="0" w:afterAutospacing="0"/>
        <w:rPr>
          <w:rFonts w:ascii="Arial" w:hAnsi="Arial" w:cs="Arial"/>
          <w:sz w:val="22"/>
          <w:szCs w:val="22"/>
        </w:rPr>
      </w:pPr>
    </w:p>
    <w:p w14:paraId="5B2D7B98" w14:textId="77777777" w:rsidR="00E953A5" w:rsidRDefault="00E953A5" w:rsidP="006A4C17">
      <w:pPr>
        <w:pStyle w:val="textbox"/>
        <w:shd w:val="clear" w:color="auto" w:fill="FFFFFF"/>
        <w:spacing w:before="0" w:beforeAutospacing="0" w:after="0" w:afterAutospacing="0"/>
        <w:rPr>
          <w:rFonts w:ascii="Arial" w:hAnsi="Arial" w:cs="Arial"/>
          <w:sz w:val="22"/>
          <w:szCs w:val="22"/>
        </w:rPr>
      </w:pPr>
    </w:p>
    <w:p w14:paraId="3619A1D1" w14:textId="3797A655" w:rsidR="00777AF5" w:rsidRDefault="00777AF5" w:rsidP="006A4C17">
      <w:pPr>
        <w:pStyle w:val="textbox"/>
        <w:shd w:val="clear" w:color="auto" w:fill="FFFFFF"/>
        <w:spacing w:before="0" w:beforeAutospacing="0" w:after="0" w:afterAutospacing="0"/>
        <w:rPr>
          <w:rFonts w:ascii="Arial" w:hAnsi="Arial" w:cs="Arial"/>
          <w:sz w:val="22"/>
          <w:szCs w:val="22"/>
        </w:rPr>
      </w:pPr>
      <w:r>
        <w:rPr>
          <w:rFonts w:ascii="Arial" w:hAnsi="Arial" w:cs="Arial"/>
          <w:b/>
          <w:i/>
          <w:sz w:val="22"/>
          <w:szCs w:val="22"/>
        </w:rPr>
        <w:t>Theme 1 - Infrastructure and Data Management</w:t>
      </w:r>
    </w:p>
    <w:p w14:paraId="29C09D30" w14:textId="77777777" w:rsidR="0036530D" w:rsidRDefault="0036530D" w:rsidP="006A4C17">
      <w:pPr>
        <w:pStyle w:val="textbox"/>
        <w:shd w:val="clear" w:color="auto" w:fill="FFFFFF"/>
        <w:spacing w:before="0" w:beforeAutospacing="0" w:after="0" w:afterAutospacing="0"/>
        <w:rPr>
          <w:rFonts w:ascii="Arial" w:hAnsi="Arial" w:cs="Arial"/>
          <w:sz w:val="22"/>
          <w:szCs w:val="22"/>
        </w:rPr>
      </w:pPr>
    </w:p>
    <w:p w14:paraId="10619AC2" w14:textId="6306F743" w:rsidR="00291600" w:rsidRPr="000159B0" w:rsidRDefault="00945B82" w:rsidP="00154CF4">
      <w:pPr>
        <w:pStyle w:val="textbox"/>
        <w:shd w:val="clear" w:color="auto" w:fill="FFFFFF"/>
        <w:spacing w:before="0" w:beforeAutospacing="0" w:after="0" w:afterAutospacing="0"/>
        <w:jc w:val="both"/>
        <w:rPr>
          <w:rFonts w:ascii="Arial" w:hAnsi="Arial" w:cs="Arial"/>
          <w:sz w:val="22"/>
          <w:szCs w:val="22"/>
        </w:rPr>
      </w:pPr>
      <w:r w:rsidRPr="000159B0">
        <w:rPr>
          <w:rFonts w:ascii="Arial" w:hAnsi="Arial" w:cs="Arial"/>
          <w:sz w:val="22"/>
          <w:szCs w:val="22"/>
        </w:rPr>
        <w:t xml:space="preserve">In the first </w:t>
      </w:r>
      <w:r w:rsidR="00777AF5">
        <w:rPr>
          <w:rFonts w:ascii="Arial" w:hAnsi="Arial" w:cs="Arial"/>
          <w:sz w:val="22"/>
          <w:szCs w:val="22"/>
        </w:rPr>
        <w:t xml:space="preserve">theme </w:t>
      </w:r>
      <w:r w:rsidRPr="000159B0">
        <w:rPr>
          <w:rFonts w:ascii="Arial" w:hAnsi="Arial" w:cs="Arial"/>
          <w:sz w:val="22"/>
          <w:szCs w:val="22"/>
        </w:rPr>
        <w:t>students are introduced to co</w:t>
      </w:r>
      <w:r w:rsidR="00F6797C">
        <w:rPr>
          <w:rFonts w:ascii="Arial" w:hAnsi="Arial" w:cs="Arial"/>
          <w:sz w:val="22"/>
          <w:szCs w:val="22"/>
        </w:rPr>
        <w:t xml:space="preserve">ncepts and theories around </w:t>
      </w:r>
      <w:r w:rsidR="00777AF5">
        <w:rPr>
          <w:rFonts w:ascii="Arial" w:hAnsi="Arial" w:cs="Arial"/>
          <w:sz w:val="22"/>
          <w:szCs w:val="22"/>
        </w:rPr>
        <w:t>d</w:t>
      </w:r>
      <w:r w:rsidR="00742E9A">
        <w:rPr>
          <w:rFonts w:ascii="Arial" w:hAnsi="Arial" w:cs="Arial"/>
          <w:sz w:val="22"/>
          <w:szCs w:val="22"/>
        </w:rPr>
        <w:t xml:space="preserve">atabase infrastructure, </w:t>
      </w:r>
      <w:r w:rsidR="00F6797C">
        <w:rPr>
          <w:rFonts w:ascii="Arial" w:hAnsi="Arial" w:cs="Arial"/>
          <w:sz w:val="22"/>
          <w:szCs w:val="22"/>
        </w:rPr>
        <w:t>data sources</w:t>
      </w:r>
      <w:r w:rsidR="007D19E9">
        <w:rPr>
          <w:rFonts w:ascii="Arial" w:hAnsi="Arial" w:cs="Arial"/>
          <w:sz w:val="22"/>
          <w:szCs w:val="22"/>
        </w:rPr>
        <w:t>,</w:t>
      </w:r>
      <w:r w:rsidR="00777AF5">
        <w:rPr>
          <w:rFonts w:ascii="Arial" w:hAnsi="Arial" w:cs="Arial"/>
          <w:sz w:val="22"/>
          <w:szCs w:val="22"/>
        </w:rPr>
        <w:t xml:space="preserve"> and </w:t>
      </w:r>
      <w:r w:rsidR="00F6797C">
        <w:rPr>
          <w:rFonts w:ascii="Arial" w:hAnsi="Arial" w:cs="Arial"/>
          <w:sz w:val="22"/>
          <w:szCs w:val="22"/>
        </w:rPr>
        <w:t>management</w:t>
      </w:r>
      <w:r w:rsidRPr="000159B0">
        <w:rPr>
          <w:rFonts w:ascii="Arial" w:hAnsi="Arial" w:cs="Arial"/>
          <w:sz w:val="22"/>
          <w:szCs w:val="22"/>
        </w:rPr>
        <w:t xml:space="preserve">. This </w:t>
      </w:r>
      <w:r w:rsidR="00AA330D">
        <w:rPr>
          <w:rFonts w:ascii="Arial" w:hAnsi="Arial" w:cs="Arial"/>
          <w:sz w:val="22"/>
          <w:szCs w:val="22"/>
        </w:rPr>
        <w:t>theme</w:t>
      </w:r>
      <w:r w:rsidR="00AA330D" w:rsidRPr="000159B0">
        <w:rPr>
          <w:rFonts w:ascii="Arial" w:hAnsi="Arial" w:cs="Arial"/>
          <w:sz w:val="22"/>
          <w:szCs w:val="22"/>
        </w:rPr>
        <w:t xml:space="preserve"> </w:t>
      </w:r>
      <w:r w:rsidRPr="000159B0">
        <w:rPr>
          <w:rFonts w:ascii="Arial" w:hAnsi="Arial" w:cs="Arial"/>
          <w:sz w:val="22"/>
          <w:szCs w:val="22"/>
        </w:rPr>
        <w:t xml:space="preserve">incorporates </w:t>
      </w:r>
      <w:r w:rsidR="006A5D51">
        <w:rPr>
          <w:rFonts w:ascii="Arial" w:hAnsi="Arial" w:cs="Arial"/>
          <w:sz w:val="22"/>
          <w:szCs w:val="22"/>
        </w:rPr>
        <w:t>four</w:t>
      </w:r>
      <w:r w:rsidRPr="000159B0">
        <w:rPr>
          <w:rFonts w:ascii="Arial" w:hAnsi="Arial" w:cs="Arial"/>
          <w:sz w:val="22"/>
          <w:szCs w:val="22"/>
        </w:rPr>
        <w:t xml:space="preserve"> modules</w:t>
      </w:r>
      <w:r w:rsidR="00291600" w:rsidRPr="000159B0">
        <w:rPr>
          <w:rFonts w:ascii="Arial" w:hAnsi="Arial" w:cs="Arial"/>
          <w:sz w:val="22"/>
          <w:szCs w:val="22"/>
        </w:rPr>
        <w:t>:</w:t>
      </w:r>
      <w:r w:rsidR="00EB714F" w:rsidRPr="000159B0">
        <w:rPr>
          <w:rFonts w:ascii="Arial" w:hAnsi="Arial" w:cs="Arial"/>
          <w:sz w:val="22"/>
          <w:szCs w:val="22"/>
        </w:rPr>
        <w:br/>
      </w:r>
    </w:p>
    <w:p w14:paraId="0B7AB110" w14:textId="3212BE27" w:rsidR="00291600" w:rsidRDefault="00742E9A" w:rsidP="003D6141">
      <w:pPr>
        <w:pStyle w:val="textbox"/>
        <w:numPr>
          <w:ilvl w:val="0"/>
          <w:numId w:val="4"/>
        </w:numPr>
        <w:shd w:val="clear" w:color="auto" w:fill="FFFFFF"/>
        <w:spacing w:before="0" w:beforeAutospacing="0" w:after="0" w:afterAutospacing="0"/>
        <w:rPr>
          <w:rFonts w:ascii="Arial" w:hAnsi="Arial" w:cs="Arial"/>
          <w:sz w:val="22"/>
          <w:szCs w:val="22"/>
        </w:rPr>
      </w:pPr>
      <w:r w:rsidRPr="00742E9A">
        <w:rPr>
          <w:rFonts w:ascii="Arial" w:hAnsi="Arial" w:cs="Arial"/>
          <w:sz w:val="22"/>
          <w:szCs w:val="22"/>
        </w:rPr>
        <w:t>Introduction to Databases</w:t>
      </w:r>
      <w:r w:rsidR="00291600" w:rsidRPr="00742E9A">
        <w:rPr>
          <w:rFonts w:ascii="Arial" w:hAnsi="Arial" w:cs="Arial"/>
          <w:sz w:val="22"/>
          <w:szCs w:val="22"/>
        </w:rPr>
        <w:t xml:space="preserve"> (</w:t>
      </w:r>
      <w:r w:rsidR="004A5A26">
        <w:rPr>
          <w:rFonts w:ascii="Arial" w:hAnsi="Arial" w:cs="Arial"/>
          <w:sz w:val="22"/>
          <w:szCs w:val="22"/>
        </w:rPr>
        <w:t>y</w:t>
      </w:r>
      <w:r w:rsidR="00291600" w:rsidRPr="00742E9A">
        <w:rPr>
          <w:rFonts w:ascii="Arial" w:hAnsi="Arial" w:cs="Arial"/>
          <w:sz w:val="22"/>
          <w:szCs w:val="22"/>
        </w:rPr>
        <w:t xml:space="preserve">ear </w:t>
      </w:r>
      <w:r w:rsidR="004A5A26">
        <w:rPr>
          <w:rFonts w:ascii="Arial" w:hAnsi="Arial" w:cs="Arial"/>
          <w:sz w:val="22"/>
          <w:szCs w:val="22"/>
        </w:rPr>
        <w:t>o</w:t>
      </w:r>
      <w:r w:rsidR="00291600" w:rsidRPr="00742E9A">
        <w:rPr>
          <w:rFonts w:ascii="Arial" w:hAnsi="Arial" w:cs="Arial"/>
          <w:sz w:val="22"/>
          <w:szCs w:val="22"/>
        </w:rPr>
        <w:t>ne)</w:t>
      </w:r>
      <w:r w:rsidR="006A5D51">
        <w:rPr>
          <w:rFonts w:ascii="Arial" w:hAnsi="Arial" w:cs="Arial"/>
          <w:sz w:val="22"/>
          <w:szCs w:val="22"/>
        </w:rPr>
        <w:t>,</w:t>
      </w:r>
    </w:p>
    <w:p w14:paraId="54BC1183" w14:textId="38D2CA0E" w:rsidR="00291600" w:rsidRDefault="00945B82" w:rsidP="003D6141">
      <w:pPr>
        <w:pStyle w:val="textbox"/>
        <w:numPr>
          <w:ilvl w:val="0"/>
          <w:numId w:val="4"/>
        </w:numPr>
        <w:shd w:val="clear" w:color="auto" w:fill="FFFFFF"/>
        <w:spacing w:before="0" w:beforeAutospacing="0" w:after="0" w:afterAutospacing="0"/>
        <w:rPr>
          <w:rFonts w:ascii="Arial" w:hAnsi="Arial" w:cs="Arial"/>
          <w:sz w:val="22"/>
          <w:szCs w:val="22"/>
        </w:rPr>
      </w:pPr>
      <w:r w:rsidRPr="000159B0">
        <w:rPr>
          <w:rFonts w:ascii="Arial" w:hAnsi="Arial" w:cs="Arial"/>
          <w:sz w:val="22"/>
          <w:szCs w:val="22"/>
        </w:rPr>
        <w:t>Management Science Applications</w:t>
      </w:r>
      <w:r w:rsidR="001B6537">
        <w:rPr>
          <w:rFonts w:ascii="Arial" w:hAnsi="Arial" w:cs="Arial"/>
          <w:sz w:val="22"/>
          <w:szCs w:val="22"/>
        </w:rPr>
        <w:t xml:space="preserve"> </w:t>
      </w:r>
      <w:r w:rsidR="00291600" w:rsidRPr="000159B0">
        <w:rPr>
          <w:rFonts w:ascii="Arial" w:hAnsi="Arial" w:cs="Arial"/>
          <w:sz w:val="22"/>
          <w:szCs w:val="22"/>
        </w:rPr>
        <w:t>(</w:t>
      </w:r>
      <w:r w:rsidR="004A5A26">
        <w:rPr>
          <w:rFonts w:ascii="Arial" w:hAnsi="Arial" w:cs="Arial"/>
          <w:sz w:val="22"/>
          <w:szCs w:val="22"/>
        </w:rPr>
        <w:t>y</w:t>
      </w:r>
      <w:r w:rsidR="00291600" w:rsidRPr="000159B0">
        <w:rPr>
          <w:rFonts w:ascii="Arial" w:hAnsi="Arial" w:cs="Arial"/>
          <w:sz w:val="22"/>
          <w:szCs w:val="22"/>
        </w:rPr>
        <w:t xml:space="preserve">ear </w:t>
      </w:r>
      <w:r w:rsidR="004A5A26">
        <w:rPr>
          <w:rFonts w:ascii="Arial" w:hAnsi="Arial" w:cs="Arial"/>
          <w:sz w:val="22"/>
          <w:szCs w:val="22"/>
        </w:rPr>
        <w:t>t</w:t>
      </w:r>
      <w:r w:rsidR="00291600" w:rsidRPr="000159B0">
        <w:rPr>
          <w:rFonts w:ascii="Arial" w:hAnsi="Arial" w:cs="Arial"/>
          <w:sz w:val="22"/>
          <w:szCs w:val="22"/>
        </w:rPr>
        <w:t>wo)</w:t>
      </w:r>
      <w:r w:rsidR="0085290D">
        <w:rPr>
          <w:rFonts w:ascii="Arial" w:hAnsi="Arial" w:cs="Arial"/>
          <w:sz w:val="22"/>
          <w:szCs w:val="22"/>
        </w:rPr>
        <w:t xml:space="preserve"> (option)</w:t>
      </w:r>
      <w:r w:rsidRPr="000159B0">
        <w:rPr>
          <w:rFonts w:ascii="Arial" w:hAnsi="Arial" w:cs="Arial"/>
          <w:sz w:val="22"/>
          <w:szCs w:val="22"/>
        </w:rPr>
        <w:t xml:space="preserve">, </w:t>
      </w:r>
      <w:r w:rsidR="00D41F10">
        <w:rPr>
          <w:rFonts w:ascii="Arial" w:hAnsi="Arial" w:cs="Arial"/>
          <w:sz w:val="22"/>
          <w:szCs w:val="22"/>
        </w:rPr>
        <w:t>or</w:t>
      </w:r>
    </w:p>
    <w:p w14:paraId="63E7E406" w14:textId="7C06628A" w:rsidR="00D41F10" w:rsidRPr="000159B0" w:rsidRDefault="00D41F10" w:rsidP="003D6141">
      <w:pPr>
        <w:pStyle w:val="textbox"/>
        <w:numPr>
          <w:ilvl w:val="0"/>
          <w:numId w:val="4"/>
        </w:numPr>
        <w:shd w:val="clear" w:color="auto" w:fill="FFFFFF"/>
        <w:spacing w:before="0" w:beforeAutospacing="0" w:after="0" w:afterAutospacing="0"/>
        <w:rPr>
          <w:rFonts w:ascii="Arial" w:hAnsi="Arial" w:cs="Arial"/>
          <w:sz w:val="22"/>
          <w:szCs w:val="22"/>
        </w:rPr>
      </w:pPr>
      <w:r>
        <w:rPr>
          <w:rFonts w:ascii="Arial" w:hAnsi="Arial" w:cs="Arial"/>
          <w:sz w:val="22"/>
          <w:szCs w:val="22"/>
        </w:rPr>
        <w:t>Planning Techniques for Logistics and Transport Operations</w:t>
      </w:r>
      <w:r w:rsidR="00EF77CE">
        <w:rPr>
          <w:rFonts w:ascii="Arial" w:hAnsi="Arial" w:cs="Arial"/>
          <w:sz w:val="22"/>
          <w:szCs w:val="22"/>
        </w:rPr>
        <w:t xml:space="preserve"> (year two)</w:t>
      </w:r>
      <w:r w:rsidR="00741F51">
        <w:rPr>
          <w:rFonts w:ascii="Arial" w:hAnsi="Arial" w:cs="Arial"/>
          <w:sz w:val="22"/>
          <w:szCs w:val="22"/>
        </w:rPr>
        <w:t xml:space="preserve"> (option)</w:t>
      </w:r>
    </w:p>
    <w:p w14:paraId="4DF8A0C9" w14:textId="13098E6B" w:rsidR="006A4C17" w:rsidRPr="00F6797C" w:rsidRDefault="005B2543" w:rsidP="003D6141">
      <w:pPr>
        <w:pStyle w:val="textbox"/>
        <w:numPr>
          <w:ilvl w:val="0"/>
          <w:numId w:val="4"/>
        </w:numPr>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Data Analytics and creating value </w:t>
      </w:r>
      <w:r w:rsidR="00BA05B5" w:rsidRPr="000159B0">
        <w:rPr>
          <w:rFonts w:ascii="Arial" w:hAnsi="Arial" w:cs="Arial"/>
          <w:sz w:val="22"/>
          <w:szCs w:val="22"/>
        </w:rPr>
        <w:t>(</w:t>
      </w:r>
      <w:r w:rsidR="004A5A26">
        <w:rPr>
          <w:rFonts w:ascii="Arial" w:hAnsi="Arial" w:cs="Arial"/>
          <w:sz w:val="22"/>
          <w:szCs w:val="22"/>
        </w:rPr>
        <w:t>f</w:t>
      </w:r>
      <w:r w:rsidR="00BA05B5" w:rsidRPr="000159B0">
        <w:rPr>
          <w:rFonts w:ascii="Arial" w:hAnsi="Arial" w:cs="Arial"/>
          <w:sz w:val="22"/>
          <w:szCs w:val="22"/>
        </w:rPr>
        <w:t xml:space="preserve">inal </w:t>
      </w:r>
      <w:r w:rsidR="004A5A26">
        <w:rPr>
          <w:rFonts w:ascii="Arial" w:hAnsi="Arial" w:cs="Arial"/>
          <w:sz w:val="22"/>
          <w:szCs w:val="22"/>
        </w:rPr>
        <w:t>y</w:t>
      </w:r>
      <w:r w:rsidR="00BA05B5" w:rsidRPr="000159B0">
        <w:rPr>
          <w:rFonts w:ascii="Arial" w:hAnsi="Arial" w:cs="Arial"/>
          <w:sz w:val="22"/>
          <w:szCs w:val="22"/>
        </w:rPr>
        <w:t>ear</w:t>
      </w:r>
      <w:r w:rsidR="00291600" w:rsidRPr="000159B0">
        <w:rPr>
          <w:rFonts w:ascii="Arial" w:hAnsi="Arial" w:cs="Arial"/>
          <w:sz w:val="22"/>
          <w:szCs w:val="22"/>
        </w:rPr>
        <w:t>)</w:t>
      </w:r>
    </w:p>
    <w:p w14:paraId="563D22D3" w14:textId="77777777" w:rsidR="006A4C17" w:rsidRPr="000159B0" w:rsidRDefault="006A4C17" w:rsidP="006A4C17">
      <w:pPr>
        <w:pStyle w:val="textbox"/>
        <w:shd w:val="clear" w:color="auto" w:fill="FFFFFF"/>
        <w:spacing w:before="0" w:beforeAutospacing="0" w:after="0" w:afterAutospacing="0"/>
        <w:rPr>
          <w:rFonts w:ascii="Arial" w:hAnsi="Arial" w:cs="Arial"/>
          <w:sz w:val="22"/>
          <w:szCs w:val="22"/>
        </w:rPr>
      </w:pPr>
    </w:p>
    <w:p w14:paraId="4B7B7318" w14:textId="77777777" w:rsidR="00501EB1" w:rsidRDefault="00501EB1" w:rsidP="006A4C17">
      <w:pPr>
        <w:pStyle w:val="textbox"/>
        <w:shd w:val="clear" w:color="auto" w:fill="FFFFFF"/>
        <w:spacing w:before="0" w:beforeAutospacing="0" w:after="0" w:afterAutospacing="0"/>
        <w:rPr>
          <w:rFonts w:ascii="Arial" w:hAnsi="Arial" w:cs="Arial"/>
          <w:b/>
          <w:i/>
          <w:sz w:val="22"/>
          <w:szCs w:val="22"/>
        </w:rPr>
      </w:pPr>
    </w:p>
    <w:p w14:paraId="49E08111" w14:textId="6B3EDB9B" w:rsidR="00777AF5" w:rsidRDefault="00777AF5" w:rsidP="006A4C17">
      <w:pPr>
        <w:pStyle w:val="textbox"/>
        <w:shd w:val="clear" w:color="auto" w:fill="FFFFFF"/>
        <w:spacing w:before="0" w:beforeAutospacing="0" w:after="0" w:afterAutospacing="0"/>
        <w:rPr>
          <w:rFonts w:ascii="Arial" w:hAnsi="Arial" w:cs="Arial"/>
          <w:sz w:val="22"/>
          <w:szCs w:val="22"/>
        </w:rPr>
      </w:pPr>
      <w:r>
        <w:rPr>
          <w:rFonts w:ascii="Arial" w:hAnsi="Arial" w:cs="Arial"/>
          <w:b/>
          <w:i/>
          <w:sz w:val="22"/>
          <w:szCs w:val="22"/>
        </w:rPr>
        <w:t>Theme 2 – Data Analysis</w:t>
      </w:r>
    </w:p>
    <w:p w14:paraId="5D5AF987" w14:textId="77777777" w:rsidR="0036530D" w:rsidRDefault="0036530D" w:rsidP="006A4C17">
      <w:pPr>
        <w:pStyle w:val="textbox"/>
        <w:shd w:val="clear" w:color="auto" w:fill="FFFFFF"/>
        <w:spacing w:before="0" w:beforeAutospacing="0" w:after="0" w:afterAutospacing="0"/>
        <w:rPr>
          <w:rFonts w:ascii="Arial" w:hAnsi="Arial" w:cs="Arial"/>
          <w:sz w:val="22"/>
          <w:szCs w:val="22"/>
        </w:rPr>
      </w:pPr>
    </w:p>
    <w:p w14:paraId="44C442DE" w14:textId="77777777" w:rsidR="00F6797C" w:rsidRDefault="00F6797C" w:rsidP="006A4C17">
      <w:pPr>
        <w:pStyle w:val="textbox"/>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The second </w:t>
      </w:r>
      <w:r w:rsidR="00AA330D">
        <w:rPr>
          <w:rFonts w:ascii="Arial" w:hAnsi="Arial" w:cs="Arial"/>
          <w:sz w:val="22"/>
          <w:szCs w:val="22"/>
        </w:rPr>
        <w:t xml:space="preserve">theme </w:t>
      </w:r>
      <w:r>
        <w:rPr>
          <w:rFonts w:ascii="Arial" w:hAnsi="Arial" w:cs="Arial"/>
          <w:sz w:val="22"/>
          <w:szCs w:val="22"/>
        </w:rPr>
        <w:t xml:space="preserve">introduces students to the practical aspects of </w:t>
      </w:r>
      <w:r w:rsidR="00E8412A">
        <w:rPr>
          <w:rFonts w:ascii="Arial" w:hAnsi="Arial" w:cs="Arial"/>
          <w:sz w:val="22"/>
          <w:szCs w:val="22"/>
        </w:rPr>
        <w:t>data analysis,</w:t>
      </w:r>
      <w:r w:rsidR="00766964">
        <w:rPr>
          <w:rFonts w:ascii="Arial" w:hAnsi="Arial" w:cs="Arial"/>
          <w:sz w:val="22"/>
          <w:szCs w:val="22"/>
        </w:rPr>
        <w:t xml:space="preserve"> mining</w:t>
      </w:r>
      <w:r w:rsidR="00777AF5">
        <w:rPr>
          <w:rFonts w:ascii="Arial" w:hAnsi="Arial" w:cs="Arial"/>
          <w:sz w:val="22"/>
          <w:szCs w:val="22"/>
        </w:rPr>
        <w:t xml:space="preserve"> and database </w:t>
      </w:r>
      <w:r w:rsidR="00742E9A">
        <w:rPr>
          <w:rFonts w:ascii="Arial" w:hAnsi="Arial" w:cs="Arial"/>
          <w:sz w:val="22"/>
          <w:szCs w:val="22"/>
        </w:rPr>
        <w:t>queries</w:t>
      </w:r>
      <w:r>
        <w:rPr>
          <w:rFonts w:ascii="Arial" w:hAnsi="Arial" w:cs="Arial"/>
          <w:sz w:val="22"/>
          <w:szCs w:val="22"/>
        </w:rPr>
        <w:t xml:space="preserve">. This </w:t>
      </w:r>
      <w:r w:rsidR="00AA330D">
        <w:rPr>
          <w:rFonts w:ascii="Arial" w:hAnsi="Arial" w:cs="Arial"/>
          <w:sz w:val="22"/>
          <w:szCs w:val="22"/>
        </w:rPr>
        <w:t xml:space="preserve">theme </w:t>
      </w:r>
      <w:r w:rsidRPr="000159B0">
        <w:rPr>
          <w:rFonts w:ascii="Arial" w:hAnsi="Arial" w:cs="Arial"/>
          <w:sz w:val="22"/>
          <w:szCs w:val="22"/>
        </w:rPr>
        <w:t xml:space="preserve">incorporates </w:t>
      </w:r>
      <w:r>
        <w:rPr>
          <w:rFonts w:ascii="Arial" w:hAnsi="Arial" w:cs="Arial"/>
          <w:sz w:val="22"/>
          <w:szCs w:val="22"/>
        </w:rPr>
        <w:t>three</w:t>
      </w:r>
      <w:r w:rsidRPr="000159B0">
        <w:rPr>
          <w:rFonts w:ascii="Arial" w:hAnsi="Arial" w:cs="Arial"/>
          <w:sz w:val="22"/>
          <w:szCs w:val="22"/>
        </w:rPr>
        <w:t xml:space="preserve"> modules:</w:t>
      </w:r>
    </w:p>
    <w:p w14:paraId="38461963" w14:textId="77777777" w:rsidR="00F6797C" w:rsidRDefault="00F6797C" w:rsidP="006A4C17">
      <w:pPr>
        <w:pStyle w:val="textbox"/>
        <w:shd w:val="clear" w:color="auto" w:fill="FFFFFF"/>
        <w:spacing w:before="0" w:beforeAutospacing="0" w:after="0" w:afterAutospacing="0"/>
        <w:rPr>
          <w:rFonts w:ascii="Arial" w:hAnsi="Arial" w:cs="Arial"/>
          <w:sz w:val="22"/>
          <w:szCs w:val="22"/>
        </w:rPr>
      </w:pPr>
    </w:p>
    <w:p w14:paraId="7448C387" w14:textId="007D87D5" w:rsidR="00F6797C" w:rsidRPr="00E8412A" w:rsidRDefault="00F6797C" w:rsidP="003D6141">
      <w:pPr>
        <w:pStyle w:val="textbox"/>
        <w:numPr>
          <w:ilvl w:val="0"/>
          <w:numId w:val="12"/>
        </w:numPr>
        <w:shd w:val="clear" w:color="auto" w:fill="FFFFFF"/>
        <w:spacing w:before="0" w:beforeAutospacing="0" w:after="0" w:afterAutospacing="0"/>
        <w:rPr>
          <w:rFonts w:ascii="Arial" w:hAnsi="Arial" w:cs="Arial"/>
          <w:sz w:val="22"/>
          <w:szCs w:val="22"/>
        </w:rPr>
      </w:pPr>
      <w:r w:rsidRPr="00E8412A">
        <w:rPr>
          <w:rFonts w:ascii="Arial" w:hAnsi="Arial" w:cs="Arial"/>
          <w:sz w:val="22"/>
          <w:szCs w:val="22"/>
        </w:rPr>
        <w:t xml:space="preserve">Introduction to </w:t>
      </w:r>
      <w:r w:rsidR="00E8412A" w:rsidRPr="00E8412A">
        <w:rPr>
          <w:rFonts w:ascii="Arial" w:hAnsi="Arial" w:cs="Arial"/>
          <w:sz w:val="22"/>
          <w:szCs w:val="22"/>
        </w:rPr>
        <w:t>Data Analysis</w:t>
      </w:r>
      <w:r w:rsidR="00E8412A">
        <w:rPr>
          <w:rFonts w:ascii="Arial" w:hAnsi="Arial" w:cs="Arial"/>
          <w:sz w:val="22"/>
          <w:szCs w:val="22"/>
        </w:rPr>
        <w:t xml:space="preserve"> (</w:t>
      </w:r>
      <w:r w:rsidR="004A5A26">
        <w:rPr>
          <w:rFonts w:ascii="Arial" w:hAnsi="Arial" w:cs="Arial"/>
          <w:sz w:val="22"/>
          <w:szCs w:val="22"/>
        </w:rPr>
        <w:t>y</w:t>
      </w:r>
      <w:r w:rsidR="00E8412A">
        <w:rPr>
          <w:rFonts w:ascii="Arial" w:hAnsi="Arial" w:cs="Arial"/>
          <w:sz w:val="22"/>
          <w:szCs w:val="22"/>
        </w:rPr>
        <w:t>ear one)</w:t>
      </w:r>
    </w:p>
    <w:p w14:paraId="268206B5" w14:textId="6AD09FD0" w:rsidR="00F6797C" w:rsidRPr="00742E9A" w:rsidRDefault="00742E9A" w:rsidP="003D6141">
      <w:pPr>
        <w:pStyle w:val="textbox"/>
        <w:numPr>
          <w:ilvl w:val="0"/>
          <w:numId w:val="12"/>
        </w:numPr>
        <w:shd w:val="clear" w:color="auto" w:fill="FFFFFF"/>
        <w:spacing w:before="0" w:beforeAutospacing="0" w:after="0" w:afterAutospacing="0"/>
        <w:rPr>
          <w:rFonts w:ascii="Arial" w:hAnsi="Arial" w:cs="Arial"/>
          <w:sz w:val="22"/>
          <w:szCs w:val="22"/>
        </w:rPr>
      </w:pPr>
      <w:r w:rsidRPr="00742E9A">
        <w:rPr>
          <w:rFonts w:ascii="Arial" w:hAnsi="Arial" w:cs="Arial"/>
          <w:sz w:val="22"/>
          <w:szCs w:val="22"/>
        </w:rPr>
        <w:t>Applied Data Science (</w:t>
      </w:r>
      <w:r w:rsidR="004A5A26">
        <w:rPr>
          <w:rFonts w:ascii="Arial" w:hAnsi="Arial" w:cs="Arial"/>
          <w:sz w:val="22"/>
          <w:szCs w:val="22"/>
        </w:rPr>
        <w:t>y</w:t>
      </w:r>
      <w:r w:rsidRPr="00742E9A">
        <w:rPr>
          <w:rFonts w:ascii="Arial" w:hAnsi="Arial" w:cs="Arial"/>
          <w:sz w:val="22"/>
          <w:szCs w:val="22"/>
        </w:rPr>
        <w:t>ear two)</w:t>
      </w:r>
    </w:p>
    <w:p w14:paraId="6548208C" w14:textId="7C3D55CA" w:rsidR="00F6797C" w:rsidRPr="00742E9A" w:rsidRDefault="00742E9A" w:rsidP="003D6141">
      <w:pPr>
        <w:pStyle w:val="textbox"/>
        <w:numPr>
          <w:ilvl w:val="0"/>
          <w:numId w:val="12"/>
        </w:numPr>
        <w:shd w:val="clear" w:color="auto" w:fill="FFFFFF"/>
        <w:spacing w:before="0" w:beforeAutospacing="0" w:after="0" w:afterAutospacing="0"/>
        <w:rPr>
          <w:rFonts w:ascii="Arial" w:hAnsi="Arial" w:cs="Arial"/>
          <w:sz w:val="22"/>
          <w:szCs w:val="22"/>
        </w:rPr>
      </w:pPr>
      <w:r w:rsidRPr="00742E9A">
        <w:rPr>
          <w:rFonts w:ascii="Arial" w:hAnsi="Arial" w:cs="Arial"/>
          <w:sz w:val="22"/>
          <w:szCs w:val="22"/>
        </w:rPr>
        <w:t>Advanced Analytics (</w:t>
      </w:r>
      <w:r w:rsidR="004A5A26">
        <w:rPr>
          <w:rFonts w:ascii="Arial" w:hAnsi="Arial" w:cs="Arial"/>
          <w:sz w:val="22"/>
          <w:szCs w:val="22"/>
        </w:rPr>
        <w:t>f</w:t>
      </w:r>
      <w:r w:rsidR="003941CB">
        <w:rPr>
          <w:rFonts w:ascii="Arial" w:hAnsi="Arial" w:cs="Arial"/>
          <w:sz w:val="22"/>
          <w:szCs w:val="22"/>
        </w:rPr>
        <w:t xml:space="preserve">inal </w:t>
      </w:r>
      <w:r w:rsidR="004A5A26">
        <w:rPr>
          <w:rFonts w:ascii="Arial" w:hAnsi="Arial" w:cs="Arial"/>
          <w:sz w:val="22"/>
          <w:szCs w:val="22"/>
        </w:rPr>
        <w:t>y</w:t>
      </w:r>
      <w:r w:rsidR="003941CB">
        <w:rPr>
          <w:rFonts w:ascii="Arial" w:hAnsi="Arial" w:cs="Arial"/>
          <w:sz w:val="22"/>
          <w:szCs w:val="22"/>
        </w:rPr>
        <w:t>ear</w:t>
      </w:r>
      <w:r w:rsidRPr="00742E9A">
        <w:rPr>
          <w:rFonts w:ascii="Arial" w:hAnsi="Arial" w:cs="Arial"/>
          <w:sz w:val="22"/>
          <w:szCs w:val="22"/>
        </w:rPr>
        <w:t>)</w:t>
      </w:r>
    </w:p>
    <w:p w14:paraId="1B15900D" w14:textId="77777777" w:rsidR="00F6797C" w:rsidRDefault="00F6797C" w:rsidP="006A4C17">
      <w:pPr>
        <w:pStyle w:val="textbox"/>
        <w:shd w:val="clear" w:color="auto" w:fill="FFFFFF"/>
        <w:spacing w:before="0" w:beforeAutospacing="0" w:after="0" w:afterAutospacing="0"/>
        <w:rPr>
          <w:rFonts w:ascii="Arial" w:hAnsi="Arial" w:cs="Arial"/>
          <w:sz w:val="22"/>
          <w:szCs w:val="22"/>
        </w:rPr>
      </w:pPr>
    </w:p>
    <w:p w14:paraId="3BC74E82" w14:textId="58110F35" w:rsidR="00777AF5" w:rsidRDefault="00777AF5" w:rsidP="006A4C17">
      <w:pPr>
        <w:pStyle w:val="textbox"/>
        <w:shd w:val="clear" w:color="auto" w:fill="FFFFFF"/>
        <w:spacing w:before="0" w:beforeAutospacing="0" w:after="0" w:afterAutospacing="0"/>
        <w:rPr>
          <w:rFonts w:ascii="Arial" w:hAnsi="Arial" w:cs="Arial"/>
          <w:sz w:val="22"/>
          <w:szCs w:val="22"/>
        </w:rPr>
      </w:pPr>
      <w:r>
        <w:rPr>
          <w:rFonts w:ascii="Arial" w:hAnsi="Arial" w:cs="Arial"/>
          <w:b/>
          <w:i/>
          <w:sz w:val="22"/>
          <w:szCs w:val="22"/>
        </w:rPr>
        <w:t xml:space="preserve">Theme 3 – Data Modelling </w:t>
      </w:r>
    </w:p>
    <w:p w14:paraId="062387A3" w14:textId="77777777" w:rsidR="0036530D" w:rsidRDefault="0036530D" w:rsidP="006A4C17">
      <w:pPr>
        <w:pStyle w:val="textbox"/>
        <w:shd w:val="clear" w:color="auto" w:fill="FFFFFF"/>
        <w:spacing w:before="0" w:beforeAutospacing="0" w:after="0" w:afterAutospacing="0"/>
        <w:rPr>
          <w:rFonts w:ascii="Arial" w:hAnsi="Arial" w:cs="Arial"/>
          <w:sz w:val="22"/>
          <w:szCs w:val="22"/>
        </w:rPr>
      </w:pPr>
    </w:p>
    <w:p w14:paraId="681BB51B" w14:textId="60FB74AD" w:rsidR="00291600" w:rsidRPr="000159B0" w:rsidRDefault="00945B82" w:rsidP="006A4C17">
      <w:pPr>
        <w:pStyle w:val="textbox"/>
        <w:shd w:val="clear" w:color="auto" w:fill="FFFFFF"/>
        <w:spacing w:before="0" w:beforeAutospacing="0" w:after="0" w:afterAutospacing="0"/>
        <w:rPr>
          <w:rFonts w:ascii="Arial" w:hAnsi="Arial" w:cs="Arial"/>
          <w:sz w:val="22"/>
          <w:szCs w:val="22"/>
        </w:rPr>
      </w:pPr>
      <w:r w:rsidRPr="000159B0">
        <w:rPr>
          <w:rFonts w:ascii="Arial" w:hAnsi="Arial" w:cs="Arial"/>
          <w:sz w:val="22"/>
          <w:szCs w:val="22"/>
        </w:rPr>
        <w:t xml:space="preserve">The </w:t>
      </w:r>
      <w:r w:rsidR="00F6797C">
        <w:rPr>
          <w:rFonts w:ascii="Arial" w:hAnsi="Arial" w:cs="Arial"/>
          <w:sz w:val="22"/>
          <w:szCs w:val="22"/>
        </w:rPr>
        <w:t>third</w:t>
      </w:r>
      <w:r w:rsidRPr="000159B0">
        <w:rPr>
          <w:rFonts w:ascii="Arial" w:hAnsi="Arial" w:cs="Arial"/>
          <w:sz w:val="22"/>
          <w:szCs w:val="22"/>
        </w:rPr>
        <w:t xml:space="preserve"> </w:t>
      </w:r>
      <w:r w:rsidR="00AA330D">
        <w:rPr>
          <w:rFonts w:ascii="Arial" w:hAnsi="Arial" w:cs="Arial"/>
          <w:sz w:val="22"/>
          <w:szCs w:val="22"/>
        </w:rPr>
        <w:t>theme</w:t>
      </w:r>
      <w:r w:rsidR="00AA330D" w:rsidRPr="000159B0">
        <w:rPr>
          <w:rFonts w:ascii="Arial" w:hAnsi="Arial" w:cs="Arial"/>
          <w:sz w:val="22"/>
          <w:szCs w:val="22"/>
        </w:rPr>
        <w:t xml:space="preserve"> </w:t>
      </w:r>
      <w:r w:rsidRPr="000159B0">
        <w:rPr>
          <w:rFonts w:ascii="Arial" w:hAnsi="Arial" w:cs="Arial"/>
          <w:sz w:val="22"/>
          <w:szCs w:val="22"/>
        </w:rPr>
        <w:t xml:space="preserve">introduces students to the practical and theoretical elements of </w:t>
      </w:r>
      <w:r w:rsidR="00777AF5">
        <w:rPr>
          <w:rFonts w:ascii="Arial" w:hAnsi="Arial" w:cs="Arial"/>
          <w:sz w:val="22"/>
          <w:szCs w:val="22"/>
        </w:rPr>
        <w:t>data</w:t>
      </w:r>
      <w:r w:rsidR="00F6797C">
        <w:rPr>
          <w:rFonts w:ascii="Arial" w:hAnsi="Arial" w:cs="Arial"/>
          <w:sz w:val="22"/>
          <w:szCs w:val="22"/>
        </w:rPr>
        <w:t xml:space="preserve"> </w:t>
      </w:r>
      <w:r w:rsidR="00AA3301">
        <w:rPr>
          <w:rFonts w:ascii="Arial" w:hAnsi="Arial" w:cs="Arial"/>
          <w:sz w:val="22"/>
          <w:szCs w:val="22"/>
        </w:rPr>
        <w:t>modelling</w:t>
      </w:r>
      <w:r w:rsidRPr="000159B0">
        <w:rPr>
          <w:rFonts w:ascii="Arial" w:hAnsi="Arial" w:cs="Arial"/>
          <w:sz w:val="22"/>
          <w:szCs w:val="22"/>
        </w:rPr>
        <w:t xml:space="preserve">. This </w:t>
      </w:r>
      <w:r w:rsidR="00AA330D">
        <w:rPr>
          <w:rFonts w:ascii="Arial" w:hAnsi="Arial" w:cs="Arial"/>
          <w:sz w:val="22"/>
          <w:szCs w:val="22"/>
        </w:rPr>
        <w:t>theme</w:t>
      </w:r>
      <w:r w:rsidRPr="000159B0">
        <w:rPr>
          <w:rFonts w:ascii="Arial" w:hAnsi="Arial" w:cs="Arial"/>
          <w:sz w:val="22"/>
          <w:szCs w:val="22"/>
        </w:rPr>
        <w:t xml:space="preserve"> incorporates </w:t>
      </w:r>
      <w:r w:rsidR="00F6797C">
        <w:rPr>
          <w:rFonts w:ascii="Arial" w:hAnsi="Arial" w:cs="Arial"/>
          <w:sz w:val="22"/>
          <w:szCs w:val="22"/>
        </w:rPr>
        <w:t>three</w:t>
      </w:r>
      <w:r w:rsidRPr="000159B0">
        <w:rPr>
          <w:rFonts w:ascii="Arial" w:hAnsi="Arial" w:cs="Arial"/>
          <w:sz w:val="22"/>
          <w:szCs w:val="22"/>
        </w:rPr>
        <w:t xml:space="preserve"> modules</w:t>
      </w:r>
      <w:r w:rsidR="00291600" w:rsidRPr="000159B0">
        <w:rPr>
          <w:rFonts w:ascii="Arial" w:hAnsi="Arial" w:cs="Arial"/>
          <w:sz w:val="22"/>
          <w:szCs w:val="22"/>
        </w:rPr>
        <w:t>:</w:t>
      </w:r>
      <w:r w:rsidR="00BA05B5" w:rsidRPr="000159B0">
        <w:rPr>
          <w:rFonts w:ascii="Arial" w:hAnsi="Arial" w:cs="Arial"/>
          <w:sz w:val="22"/>
          <w:szCs w:val="22"/>
        </w:rPr>
        <w:br/>
      </w:r>
    </w:p>
    <w:p w14:paraId="09FFAB86" w14:textId="61B7A987" w:rsidR="00291600" w:rsidRPr="006412FF" w:rsidRDefault="006412FF" w:rsidP="00BC6976">
      <w:pPr>
        <w:pStyle w:val="ListParagraph"/>
        <w:numPr>
          <w:ilvl w:val="0"/>
          <w:numId w:val="5"/>
        </w:numPr>
      </w:pPr>
      <w:r w:rsidRPr="006412FF">
        <w:rPr>
          <w:rFonts w:ascii="Calibri" w:hAnsi="Calibri" w:cs="Calibri"/>
          <w:color w:val="000000"/>
          <w:szCs w:val="22"/>
        </w:rPr>
        <w:t>Statistics for Social Sciences</w:t>
      </w:r>
      <w:r>
        <w:rPr>
          <w:rFonts w:ascii="Calibri" w:hAnsi="Calibri" w:cs="Calibri"/>
          <w:color w:val="000000"/>
          <w:szCs w:val="22"/>
        </w:rPr>
        <w:t xml:space="preserve"> </w:t>
      </w:r>
      <w:r w:rsidR="00C552D6" w:rsidRPr="00BC6976">
        <w:rPr>
          <w:rFonts w:ascii="Arial" w:hAnsi="Arial" w:cs="Arial"/>
          <w:sz w:val="22"/>
          <w:szCs w:val="22"/>
        </w:rPr>
        <w:t>(</w:t>
      </w:r>
      <w:r w:rsidR="004A5A26" w:rsidRPr="00BC6976">
        <w:rPr>
          <w:rFonts w:ascii="Arial" w:hAnsi="Arial" w:cs="Arial"/>
          <w:sz w:val="22"/>
          <w:szCs w:val="22"/>
        </w:rPr>
        <w:t>y</w:t>
      </w:r>
      <w:r w:rsidR="00C552D6" w:rsidRPr="00BC6976">
        <w:rPr>
          <w:rFonts w:ascii="Arial" w:hAnsi="Arial" w:cs="Arial"/>
          <w:sz w:val="22"/>
          <w:szCs w:val="22"/>
        </w:rPr>
        <w:t xml:space="preserve">ear </w:t>
      </w:r>
      <w:r w:rsidR="004A5A26" w:rsidRPr="00BC6976">
        <w:rPr>
          <w:rFonts w:ascii="Arial" w:hAnsi="Arial" w:cs="Arial"/>
          <w:sz w:val="22"/>
          <w:szCs w:val="22"/>
        </w:rPr>
        <w:t>o</w:t>
      </w:r>
      <w:r w:rsidR="00C552D6" w:rsidRPr="00BC6976">
        <w:rPr>
          <w:rFonts w:ascii="Arial" w:hAnsi="Arial" w:cs="Arial"/>
          <w:sz w:val="22"/>
          <w:szCs w:val="22"/>
        </w:rPr>
        <w:t>ne)</w:t>
      </w:r>
      <w:r w:rsidR="00945B82" w:rsidRPr="00BC6976">
        <w:rPr>
          <w:rFonts w:ascii="Arial" w:hAnsi="Arial" w:cs="Arial"/>
          <w:sz w:val="22"/>
          <w:szCs w:val="22"/>
        </w:rPr>
        <w:t xml:space="preserve">, </w:t>
      </w:r>
    </w:p>
    <w:p w14:paraId="3063D792" w14:textId="4A374156" w:rsidR="00291600" w:rsidRPr="006412FF" w:rsidRDefault="006412FF" w:rsidP="00BC6976">
      <w:pPr>
        <w:pStyle w:val="ListParagraph"/>
        <w:numPr>
          <w:ilvl w:val="0"/>
          <w:numId w:val="5"/>
        </w:numPr>
      </w:pPr>
      <w:r w:rsidRPr="006412FF">
        <w:rPr>
          <w:rFonts w:ascii="Calibri" w:hAnsi="Calibri" w:cs="Calibri"/>
          <w:color w:val="000000"/>
          <w:szCs w:val="22"/>
        </w:rPr>
        <w:t>Econometrics</w:t>
      </w:r>
      <w:r>
        <w:rPr>
          <w:rFonts w:ascii="Calibri" w:hAnsi="Calibri" w:cs="Calibri"/>
          <w:color w:val="000000"/>
          <w:szCs w:val="22"/>
        </w:rPr>
        <w:t xml:space="preserve"> </w:t>
      </w:r>
      <w:r w:rsidR="00C552D6" w:rsidRPr="00BC6976">
        <w:rPr>
          <w:rFonts w:ascii="Arial" w:hAnsi="Arial" w:cs="Arial"/>
          <w:sz w:val="22"/>
          <w:szCs w:val="22"/>
        </w:rPr>
        <w:t>(</w:t>
      </w:r>
      <w:r w:rsidR="004A5A26" w:rsidRPr="00BC6976">
        <w:rPr>
          <w:rFonts w:ascii="Arial" w:hAnsi="Arial" w:cs="Arial"/>
          <w:sz w:val="22"/>
          <w:szCs w:val="22"/>
        </w:rPr>
        <w:t>y</w:t>
      </w:r>
      <w:r w:rsidR="00C552D6" w:rsidRPr="00BC6976">
        <w:rPr>
          <w:rFonts w:ascii="Arial" w:hAnsi="Arial" w:cs="Arial"/>
          <w:sz w:val="22"/>
          <w:szCs w:val="22"/>
        </w:rPr>
        <w:t xml:space="preserve">ear </w:t>
      </w:r>
      <w:r w:rsidR="004A5A26" w:rsidRPr="00BC6976">
        <w:rPr>
          <w:rFonts w:ascii="Arial" w:hAnsi="Arial" w:cs="Arial"/>
          <w:sz w:val="22"/>
          <w:szCs w:val="22"/>
        </w:rPr>
        <w:t>t</w:t>
      </w:r>
      <w:r w:rsidR="00C552D6" w:rsidRPr="00BC6976">
        <w:rPr>
          <w:rFonts w:ascii="Arial" w:hAnsi="Arial" w:cs="Arial"/>
          <w:sz w:val="22"/>
          <w:szCs w:val="22"/>
        </w:rPr>
        <w:t>wo)</w:t>
      </w:r>
      <w:r w:rsidR="00945B82" w:rsidRPr="00BC6976">
        <w:rPr>
          <w:rFonts w:ascii="Arial" w:hAnsi="Arial" w:cs="Arial"/>
          <w:sz w:val="22"/>
          <w:szCs w:val="22"/>
        </w:rPr>
        <w:t xml:space="preserve">, </w:t>
      </w:r>
    </w:p>
    <w:p w14:paraId="1E079D92" w14:textId="44D26F5C" w:rsidR="00413B62" w:rsidRPr="006412FF" w:rsidRDefault="006412FF" w:rsidP="00BC6976">
      <w:pPr>
        <w:pStyle w:val="ListParagraph"/>
        <w:numPr>
          <w:ilvl w:val="0"/>
          <w:numId w:val="5"/>
        </w:numPr>
      </w:pPr>
      <w:r w:rsidRPr="006412FF">
        <w:rPr>
          <w:rFonts w:ascii="Calibri" w:hAnsi="Calibri" w:cs="Calibri"/>
          <w:color w:val="000000"/>
          <w:szCs w:val="22"/>
        </w:rPr>
        <w:t>Applied Econometrics</w:t>
      </w:r>
      <w:r w:rsidR="00945B82" w:rsidRPr="00BC6976">
        <w:rPr>
          <w:rFonts w:ascii="Arial" w:hAnsi="Arial" w:cs="Arial"/>
          <w:sz w:val="22"/>
          <w:szCs w:val="22"/>
        </w:rPr>
        <w:t xml:space="preserve"> </w:t>
      </w:r>
      <w:r w:rsidR="00C552D6" w:rsidRPr="00BC6976">
        <w:rPr>
          <w:rFonts w:ascii="Arial" w:hAnsi="Arial" w:cs="Arial"/>
          <w:sz w:val="22"/>
          <w:szCs w:val="22"/>
        </w:rPr>
        <w:t>(</w:t>
      </w:r>
      <w:r w:rsidR="004A5A26" w:rsidRPr="00BC6976">
        <w:rPr>
          <w:rFonts w:ascii="Arial" w:hAnsi="Arial" w:cs="Arial"/>
          <w:sz w:val="22"/>
          <w:szCs w:val="22"/>
        </w:rPr>
        <w:t>f</w:t>
      </w:r>
      <w:r w:rsidR="00C552D6" w:rsidRPr="00BC6976">
        <w:rPr>
          <w:rFonts w:ascii="Arial" w:hAnsi="Arial" w:cs="Arial"/>
          <w:sz w:val="22"/>
          <w:szCs w:val="22"/>
        </w:rPr>
        <w:t xml:space="preserve">inal </w:t>
      </w:r>
      <w:r w:rsidR="004A5A26" w:rsidRPr="00BC6976">
        <w:rPr>
          <w:rFonts w:ascii="Arial" w:hAnsi="Arial" w:cs="Arial"/>
          <w:sz w:val="22"/>
          <w:szCs w:val="22"/>
        </w:rPr>
        <w:t>y</w:t>
      </w:r>
      <w:r w:rsidR="00C552D6" w:rsidRPr="00BC6976">
        <w:rPr>
          <w:rFonts w:ascii="Arial" w:hAnsi="Arial" w:cs="Arial"/>
          <w:sz w:val="22"/>
          <w:szCs w:val="22"/>
        </w:rPr>
        <w:t>ear)</w:t>
      </w:r>
    </w:p>
    <w:p w14:paraId="0151D61B" w14:textId="3A7A3DBD" w:rsidR="00291600" w:rsidRPr="000159B0" w:rsidRDefault="00413B62" w:rsidP="003D6141">
      <w:pPr>
        <w:pStyle w:val="textbox"/>
        <w:numPr>
          <w:ilvl w:val="0"/>
          <w:numId w:val="5"/>
        </w:numPr>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Supply chain systems and modelling (Final Year) </w:t>
      </w:r>
      <w:r w:rsidR="00741F51">
        <w:rPr>
          <w:rFonts w:ascii="Arial" w:hAnsi="Arial" w:cs="Arial"/>
          <w:sz w:val="22"/>
          <w:szCs w:val="22"/>
        </w:rPr>
        <w:t>(option)</w:t>
      </w:r>
      <w:r w:rsidR="00BA05B5" w:rsidRPr="000159B0">
        <w:rPr>
          <w:rFonts w:ascii="Arial" w:hAnsi="Arial" w:cs="Arial"/>
          <w:sz w:val="22"/>
          <w:szCs w:val="22"/>
        </w:rPr>
        <w:br/>
      </w:r>
    </w:p>
    <w:p w14:paraId="3B8F8A06" w14:textId="58070492" w:rsidR="00777AF5" w:rsidRDefault="006A4C17" w:rsidP="00154CF4">
      <w:pPr>
        <w:pStyle w:val="textbox"/>
        <w:shd w:val="clear" w:color="auto" w:fill="FFFFFF"/>
        <w:spacing w:before="0" w:beforeAutospacing="0" w:after="0" w:afterAutospacing="0"/>
        <w:jc w:val="both"/>
        <w:rPr>
          <w:rFonts w:ascii="Arial" w:hAnsi="Arial" w:cs="Arial"/>
          <w:sz w:val="22"/>
          <w:szCs w:val="22"/>
        </w:rPr>
      </w:pPr>
      <w:r w:rsidRPr="000159B0">
        <w:rPr>
          <w:rFonts w:ascii="Arial" w:hAnsi="Arial" w:cs="Arial"/>
          <w:sz w:val="22"/>
          <w:szCs w:val="22"/>
        </w:rPr>
        <w:t xml:space="preserve">which form a path of progression through the proposed specification allowing students to understand </w:t>
      </w:r>
      <w:r w:rsidR="006412FF">
        <w:rPr>
          <w:rFonts w:ascii="Arial" w:hAnsi="Arial" w:cs="Arial"/>
          <w:sz w:val="22"/>
          <w:szCs w:val="22"/>
        </w:rPr>
        <w:t>statistical</w:t>
      </w:r>
      <w:r w:rsidR="006412FF" w:rsidRPr="000159B0">
        <w:rPr>
          <w:rFonts w:ascii="Arial" w:hAnsi="Arial" w:cs="Arial"/>
          <w:sz w:val="22"/>
          <w:szCs w:val="22"/>
        </w:rPr>
        <w:t xml:space="preserve"> </w:t>
      </w:r>
      <w:r w:rsidRPr="000159B0">
        <w:rPr>
          <w:rFonts w:ascii="Arial" w:hAnsi="Arial" w:cs="Arial"/>
          <w:sz w:val="22"/>
          <w:szCs w:val="22"/>
        </w:rPr>
        <w:t>analysis techniques and the modelling of data to identify trends.</w:t>
      </w:r>
      <w:r w:rsidR="00887350">
        <w:rPr>
          <w:rFonts w:ascii="Arial" w:hAnsi="Arial" w:cs="Arial"/>
          <w:sz w:val="22"/>
          <w:szCs w:val="22"/>
        </w:rPr>
        <w:br/>
      </w:r>
      <w:r w:rsidRPr="000159B0">
        <w:rPr>
          <w:rFonts w:ascii="Arial" w:hAnsi="Arial" w:cs="Arial"/>
          <w:sz w:val="22"/>
          <w:szCs w:val="22"/>
        </w:rPr>
        <w:t xml:space="preserve"> </w:t>
      </w:r>
    </w:p>
    <w:p w14:paraId="7B6BC4B5" w14:textId="3286F210" w:rsidR="00777AF5" w:rsidRDefault="000412F4" w:rsidP="006A23B4">
      <w:pPr>
        <w:pStyle w:val="textbox"/>
        <w:shd w:val="clear" w:color="auto" w:fill="FFFFFF"/>
        <w:spacing w:before="0" w:beforeAutospacing="0" w:after="0" w:afterAutospacing="0"/>
        <w:rPr>
          <w:rFonts w:ascii="Arial" w:hAnsi="Arial" w:cs="Arial"/>
          <w:sz w:val="22"/>
          <w:szCs w:val="22"/>
        </w:rPr>
      </w:pPr>
      <w:r>
        <w:rPr>
          <w:rFonts w:ascii="Arial" w:hAnsi="Arial" w:cs="Arial"/>
          <w:b/>
          <w:i/>
          <w:sz w:val="22"/>
          <w:szCs w:val="22"/>
        </w:rPr>
        <w:t>Theme 4 – Decision M</w:t>
      </w:r>
      <w:r w:rsidR="00777AF5">
        <w:rPr>
          <w:rFonts w:ascii="Arial" w:hAnsi="Arial" w:cs="Arial"/>
          <w:b/>
          <w:i/>
          <w:sz w:val="22"/>
          <w:szCs w:val="22"/>
        </w:rPr>
        <w:t>aking</w:t>
      </w:r>
    </w:p>
    <w:p w14:paraId="1C1738A8" w14:textId="77777777" w:rsidR="0036530D" w:rsidRDefault="0036530D" w:rsidP="006A23B4">
      <w:pPr>
        <w:pStyle w:val="textbox"/>
        <w:shd w:val="clear" w:color="auto" w:fill="FFFFFF"/>
        <w:spacing w:before="0" w:beforeAutospacing="0" w:after="0" w:afterAutospacing="0"/>
        <w:rPr>
          <w:rFonts w:ascii="Arial" w:hAnsi="Arial" w:cs="Arial"/>
          <w:sz w:val="22"/>
          <w:szCs w:val="22"/>
        </w:rPr>
      </w:pPr>
    </w:p>
    <w:p w14:paraId="7066444B" w14:textId="77777777" w:rsidR="00291600" w:rsidRPr="000159B0" w:rsidRDefault="006A23B4" w:rsidP="00154CF4">
      <w:pPr>
        <w:pStyle w:val="textbox"/>
        <w:shd w:val="clear" w:color="auto" w:fill="FFFFFF"/>
        <w:spacing w:before="0" w:beforeAutospacing="0" w:after="0" w:afterAutospacing="0"/>
        <w:jc w:val="both"/>
        <w:rPr>
          <w:rFonts w:ascii="Arial" w:hAnsi="Arial" w:cs="Arial"/>
          <w:sz w:val="22"/>
          <w:szCs w:val="22"/>
        </w:rPr>
      </w:pPr>
      <w:r w:rsidRPr="000159B0">
        <w:rPr>
          <w:rFonts w:ascii="Arial" w:hAnsi="Arial" w:cs="Arial"/>
          <w:sz w:val="22"/>
          <w:szCs w:val="22"/>
        </w:rPr>
        <w:t xml:space="preserve">The </w:t>
      </w:r>
      <w:r w:rsidR="00F6797C">
        <w:rPr>
          <w:rFonts w:ascii="Arial" w:hAnsi="Arial" w:cs="Arial"/>
          <w:sz w:val="22"/>
          <w:szCs w:val="22"/>
        </w:rPr>
        <w:t>fourth</w:t>
      </w:r>
      <w:r w:rsidRPr="000159B0">
        <w:rPr>
          <w:rFonts w:ascii="Arial" w:hAnsi="Arial" w:cs="Arial"/>
          <w:sz w:val="22"/>
          <w:szCs w:val="22"/>
        </w:rPr>
        <w:t xml:space="preserve"> </w:t>
      </w:r>
      <w:r w:rsidR="00AA330D">
        <w:rPr>
          <w:rFonts w:ascii="Arial" w:hAnsi="Arial" w:cs="Arial"/>
          <w:sz w:val="22"/>
          <w:szCs w:val="22"/>
        </w:rPr>
        <w:t>theme</w:t>
      </w:r>
      <w:r w:rsidRPr="000159B0">
        <w:rPr>
          <w:rFonts w:ascii="Arial" w:hAnsi="Arial" w:cs="Arial"/>
          <w:sz w:val="22"/>
          <w:szCs w:val="22"/>
        </w:rPr>
        <w:t xml:space="preserve"> develops student knowledge by introducing students to the </w:t>
      </w:r>
      <w:r w:rsidR="00B3319E">
        <w:rPr>
          <w:rFonts w:ascii="Arial" w:hAnsi="Arial" w:cs="Arial"/>
          <w:sz w:val="22"/>
          <w:szCs w:val="22"/>
        </w:rPr>
        <w:t>decision-making</w:t>
      </w:r>
      <w:r w:rsidR="00777AF5">
        <w:rPr>
          <w:rFonts w:ascii="Arial" w:hAnsi="Arial" w:cs="Arial"/>
          <w:sz w:val="22"/>
          <w:szCs w:val="22"/>
        </w:rPr>
        <w:t xml:space="preserve"> process for </w:t>
      </w:r>
      <w:r w:rsidR="00933493">
        <w:rPr>
          <w:rFonts w:ascii="Arial" w:hAnsi="Arial" w:cs="Arial"/>
          <w:sz w:val="22"/>
          <w:szCs w:val="22"/>
        </w:rPr>
        <w:t>b</w:t>
      </w:r>
      <w:r w:rsidRPr="000159B0">
        <w:rPr>
          <w:rFonts w:ascii="Arial" w:hAnsi="Arial" w:cs="Arial"/>
          <w:sz w:val="22"/>
          <w:szCs w:val="22"/>
        </w:rPr>
        <w:t>usiness</w:t>
      </w:r>
      <w:r w:rsidR="00777AF5">
        <w:rPr>
          <w:rFonts w:ascii="Arial" w:hAnsi="Arial" w:cs="Arial"/>
          <w:sz w:val="22"/>
          <w:szCs w:val="22"/>
        </w:rPr>
        <w:t xml:space="preserve">, </w:t>
      </w:r>
      <w:r w:rsidR="00933493">
        <w:rPr>
          <w:rFonts w:ascii="Arial" w:hAnsi="Arial" w:cs="Arial"/>
          <w:sz w:val="22"/>
          <w:szCs w:val="22"/>
        </w:rPr>
        <w:t>innovation and enterprise</w:t>
      </w:r>
      <w:r w:rsidRPr="000159B0">
        <w:rPr>
          <w:rFonts w:ascii="Arial" w:hAnsi="Arial" w:cs="Arial"/>
          <w:sz w:val="22"/>
          <w:szCs w:val="22"/>
        </w:rPr>
        <w:t>. In order to fully realise the potential of the previous t</w:t>
      </w:r>
      <w:r w:rsidR="00F6797C">
        <w:rPr>
          <w:rFonts w:ascii="Arial" w:hAnsi="Arial" w:cs="Arial"/>
          <w:sz w:val="22"/>
          <w:szCs w:val="22"/>
        </w:rPr>
        <w:t>hree</w:t>
      </w:r>
      <w:r w:rsidRPr="000159B0">
        <w:rPr>
          <w:rFonts w:ascii="Arial" w:hAnsi="Arial" w:cs="Arial"/>
          <w:sz w:val="22"/>
          <w:szCs w:val="22"/>
        </w:rPr>
        <w:t xml:space="preserve"> </w:t>
      </w:r>
      <w:r w:rsidR="00933493">
        <w:rPr>
          <w:rFonts w:ascii="Arial" w:hAnsi="Arial" w:cs="Arial"/>
          <w:sz w:val="22"/>
          <w:szCs w:val="22"/>
        </w:rPr>
        <w:t>themes</w:t>
      </w:r>
      <w:r w:rsidRPr="000159B0">
        <w:rPr>
          <w:rFonts w:ascii="Arial" w:hAnsi="Arial" w:cs="Arial"/>
          <w:sz w:val="22"/>
          <w:szCs w:val="22"/>
        </w:rPr>
        <w:t xml:space="preserve"> </w:t>
      </w:r>
      <w:r w:rsidR="00933493">
        <w:rPr>
          <w:rFonts w:ascii="Arial" w:hAnsi="Arial" w:cs="Arial"/>
          <w:sz w:val="22"/>
          <w:szCs w:val="22"/>
        </w:rPr>
        <w:t>this section contains</w:t>
      </w:r>
      <w:r w:rsidRPr="000159B0">
        <w:rPr>
          <w:rFonts w:ascii="Arial" w:hAnsi="Arial" w:cs="Arial"/>
          <w:sz w:val="22"/>
          <w:szCs w:val="22"/>
        </w:rPr>
        <w:t xml:space="preserve"> </w:t>
      </w:r>
      <w:r w:rsidR="00933493">
        <w:rPr>
          <w:rFonts w:ascii="Arial" w:hAnsi="Arial" w:cs="Arial"/>
          <w:sz w:val="22"/>
          <w:szCs w:val="22"/>
        </w:rPr>
        <w:t xml:space="preserve">four </w:t>
      </w:r>
      <w:r w:rsidRPr="000159B0">
        <w:rPr>
          <w:rFonts w:ascii="Arial" w:hAnsi="Arial" w:cs="Arial"/>
          <w:sz w:val="22"/>
          <w:szCs w:val="22"/>
        </w:rPr>
        <w:t>modules</w:t>
      </w:r>
      <w:r w:rsidR="00291600" w:rsidRPr="000159B0">
        <w:rPr>
          <w:rFonts w:ascii="Arial" w:hAnsi="Arial" w:cs="Arial"/>
          <w:sz w:val="22"/>
          <w:szCs w:val="22"/>
        </w:rPr>
        <w:t>:</w:t>
      </w:r>
      <w:r w:rsidR="00610026" w:rsidRPr="000159B0">
        <w:rPr>
          <w:rFonts w:ascii="Arial" w:hAnsi="Arial" w:cs="Arial"/>
          <w:sz w:val="22"/>
          <w:szCs w:val="22"/>
        </w:rPr>
        <w:br/>
      </w:r>
    </w:p>
    <w:p w14:paraId="077CA5E9" w14:textId="6F32C6E7" w:rsidR="00933493" w:rsidRPr="006412FF" w:rsidRDefault="00D04726" w:rsidP="006412FF">
      <w:pPr>
        <w:pStyle w:val="textbox"/>
        <w:numPr>
          <w:ilvl w:val="0"/>
          <w:numId w:val="6"/>
        </w:numPr>
        <w:shd w:val="clear" w:color="auto" w:fill="FFFFFF"/>
        <w:spacing w:before="0" w:beforeAutospacing="0" w:after="0" w:afterAutospacing="0"/>
        <w:rPr>
          <w:rFonts w:ascii="Arial" w:hAnsi="Arial" w:cs="Arial"/>
          <w:sz w:val="22"/>
          <w:szCs w:val="22"/>
        </w:rPr>
      </w:pPr>
      <w:r>
        <w:rPr>
          <w:rFonts w:ascii="Arial" w:hAnsi="Arial" w:cs="Arial"/>
          <w:sz w:val="22"/>
          <w:szCs w:val="22"/>
        </w:rPr>
        <w:t>Understanding Business Analytics (year one),</w:t>
      </w:r>
    </w:p>
    <w:p w14:paraId="53F580A9" w14:textId="038965D7" w:rsidR="00291600" w:rsidRPr="000159B0" w:rsidRDefault="00CD7A9E" w:rsidP="003D6141">
      <w:pPr>
        <w:pStyle w:val="textbox"/>
        <w:numPr>
          <w:ilvl w:val="0"/>
          <w:numId w:val="6"/>
        </w:numPr>
        <w:shd w:val="clear" w:color="auto" w:fill="FFFFFF"/>
        <w:spacing w:before="0" w:beforeAutospacing="0" w:after="0" w:afterAutospacing="0"/>
        <w:rPr>
          <w:rFonts w:ascii="Arial" w:hAnsi="Arial" w:cs="Arial"/>
          <w:sz w:val="22"/>
          <w:szCs w:val="22"/>
        </w:rPr>
      </w:pPr>
      <w:r>
        <w:rPr>
          <w:rFonts w:ascii="Arial" w:hAnsi="Arial" w:cs="Arial"/>
          <w:sz w:val="22"/>
          <w:szCs w:val="22"/>
        </w:rPr>
        <w:t>Data Visualisation</w:t>
      </w:r>
      <w:r w:rsidR="006A23B4" w:rsidRPr="000159B0">
        <w:rPr>
          <w:rFonts w:ascii="Arial" w:hAnsi="Arial" w:cs="Arial"/>
          <w:sz w:val="22"/>
          <w:szCs w:val="22"/>
        </w:rPr>
        <w:t xml:space="preserve"> </w:t>
      </w:r>
      <w:r w:rsidR="00C552D6" w:rsidRPr="000159B0">
        <w:rPr>
          <w:rFonts w:ascii="Arial" w:hAnsi="Arial" w:cs="Arial"/>
          <w:sz w:val="22"/>
          <w:szCs w:val="22"/>
        </w:rPr>
        <w:t>(</w:t>
      </w:r>
      <w:r w:rsidR="004A5A26">
        <w:rPr>
          <w:rFonts w:ascii="Arial" w:hAnsi="Arial" w:cs="Arial"/>
          <w:sz w:val="22"/>
          <w:szCs w:val="22"/>
        </w:rPr>
        <w:t>y</w:t>
      </w:r>
      <w:r w:rsidR="00C552D6" w:rsidRPr="000159B0">
        <w:rPr>
          <w:rFonts w:ascii="Arial" w:hAnsi="Arial" w:cs="Arial"/>
          <w:sz w:val="22"/>
          <w:szCs w:val="22"/>
        </w:rPr>
        <w:t xml:space="preserve">ear </w:t>
      </w:r>
      <w:r w:rsidR="004A5A26">
        <w:rPr>
          <w:rFonts w:ascii="Arial" w:hAnsi="Arial" w:cs="Arial"/>
          <w:sz w:val="22"/>
          <w:szCs w:val="22"/>
        </w:rPr>
        <w:t>t</w:t>
      </w:r>
      <w:r w:rsidR="00C552D6" w:rsidRPr="000159B0">
        <w:rPr>
          <w:rFonts w:ascii="Arial" w:hAnsi="Arial" w:cs="Arial"/>
          <w:sz w:val="22"/>
          <w:szCs w:val="22"/>
        </w:rPr>
        <w:t>wo)</w:t>
      </w:r>
    </w:p>
    <w:p w14:paraId="0C55A2E6" w14:textId="3962E645" w:rsidR="00777AF5" w:rsidRPr="00CB19F0" w:rsidRDefault="006A23B4" w:rsidP="003D6141">
      <w:pPr>
        <w:pStyle w:val="textbox"/>
        <w:numPr>
          <w:ilvl w:val="0"/>
          <w:numId w:val="6"/>
        </w:numPr>
        <w:shd w:val="clear" w:color="auto" w:fill="FFFFFF"/>
        <w:spacing w:before="0" w:beforeAutospacing="0" w:after="0" w:afterAutospacing="0"/>
        <w:rPr>
          <w:rFonts w:ascii="Arial" w:hAnsi="Arial" w:cs="Arial"/>
          <w:b/>
          <w:i/>
          <w:sz w:val="22"/>
          <w:szCs w:val="22"/>
        </w:rPr>
      </w:pPr>
      <w:r w:rsidRPr="000159B0">
        <w:rPr>
          <w:rFonts w:ascii="Arial" w:hAnsi="Arial" w:cs="Arial"/>
          <w:sz w:val="22"/>
          <w:szCs w:val="22"/>
        </w:rPr>
        <w:t>Strateg</w:t>
      </w:r>
      <w:r w:rsidR="00D04726">
        <w:rPr>
          <w:rFonts w:ascii="Arial" w:hAnsi="Arial" w:cs="Arial"/>
          <w:sz w:val="22"/>
          <w:szCs w:val="22"/>
        </w:rPr>
        <w:t xml:space="preserve">y and Business Transformation </w:t>
      </w:r>
      <w:r w:rsidR="00C552D6" w:rsidRPr="000159B0">
        <w:rPr>
          <w:rFonts w:ascii="Arial" w:hAnsi="Arial" w:cs="Arial"/>
          <w:sz w:val="22"/>
          <w:szCs w:val="22"/>
        </w:rPr>
        <w:t>(</w:t>
      </w:r>
      <w:r w:rsidR="004A5A26">
        <w:rPr>
          <w:rFonts w:ascii="Arial" w:hAnsi="Arial" w:cs="Arial"/>
          <w:sz w:val="22"/>
          <w:szCs w:val="22"/>
        </w:rPr>
        <w:t>f</w:t>
      </w:r>
      <w:r w:rsidR="00C552D6" w:rsidRPr="000159B0">
        <w:rPr>
          <w:rFonts w:ascii="Arial" w:hAnsi="Arial" w:cs="Arial"/>
          <w:sz w:val="22"/>
          <w:szCs w:val="22"/>
        </w:rPr>
        <w:t xml:space="preserve">inal </w:t>
      </w:r>
      <w:r w:rsidR="004A5A26">
        <w:rPr>
          <w:rFonts w:ascii="Arial" w:hAnsi="Arial" w:cs="Arial"/>
          <w:sz w:val="22"/>
          <w:szCs w:val="22"/>
        </w:rPr>
        <w:t>y</w:t>
      </w:r>
      <w:r w:rsidR="00C552D6" w:rsidRPr="000159B0">
        <w:rPr>
          <w:rFonts w:ascii="Arial" w:hAnsi="Arial" w:cs="Arial"/>
          <w:sz w:val="22"/>
          <w:szCs w:val="22"/>
        </w:rPr>
        <w:t>ear)</w:t>
      </w:r>
      <w:r w:rsidR="00CB19F0">
        <w:rPr>
          <w:rFonts w:ascii="Arial" w:hAnsi="Arial" w:cs="Arial"/>
          <w:b/>
          <w:i/>
          <w:sz w:val="22"/>
          <w:szCs w:val="22"/>
        </w:rPr>
        <w:br/>
      </w:r>
    </w:p>
    <w:p w14:paraId="27C7954A" w14:textId="77777777" w:rsidR="00E953A5" w:rsidRDefault="00E953A5" w:rsidP="006A23B4">
      <w:pPr>
        <w:pStyle w:val="textbox"/>
        <w:shd w:val="clear" w:color="auto" w:fill="FFFFFF"/>
        <w:spacing w:before="0" w:beforeAutospacing="0" w:after="0" w:afterAutospacing="0"/>
        <w:rPr>
          <w:rFonts w:ascii="Arial" w:hAnsi="Arial" w:cs="Arial"/>
          <w:b/>
          <w:i/>
          <w:sz w:val="22"/>
          <w:szCs w:val="22"/>
        </w:rPr>
      </w:pPr>
    </w:p>
    <w:p w14:paraId="3E750BCC" w14:textId="77777777" w:rsidR="00E953A5" w:rsidRDefault="00E953A5" w:rsidP="006A23B4">
      <w:pPr>
        <w:pStyle w:val="textbox"/>
        <w:shd w:val="clear" w:color="auto" w:fill="FFFFFF"/>
        <w:spacing w:before="0" w:beforeAutospacing="0" w:after="0" w:afterAutospacing="0"/>
        <w:rPr>
          <w:rFonts w:ascii="Arial" w:hAnsi="Arial" w:cs="Arial"/>
          <w:b/>
          <w:i/>
          <w:sz w:val="22"/>
          <w:szCs w:val="22"/>
        </w:rPr>
      </w:pPr>
    </w:p>
    <w:p w14:paraId="112BDCFE" w14:textId="77777777" w:rsidR="00E953A5" w:rsidRDefault="00E953A5" w:rsidP="006A23B4">
      <w:pPr>
        <w:pStyle w:val="textbox"/>
        <w:shd w:val="clear" w:color="auto" w:fill="FFFFFF"/>
        <w:spacing w:before="0" w:beforeAutospacing="0" w:after="0" w:afterAutospacing="0"/>
        <w:rPr>
          <w:rFonts w:ascii="Arial" w:hAnsi="Arial" w:cs="Arial"/>
          <w:b/>
          <w:i/>
          <w:sz w:val="22"/>
          <w:szCs w:val="22"/>
        </w:rPr>
      </w:pPr>
    </w:p>
    <w:p w14:paraId="0514F9B0" w14:textId="77777777" w:rsidR="00E953A5" w:rsidRDefault="00E953A5" w:rsidP="006A23B4">
      <w:pPr>
        <w:pStyle w:val="textbox"/>
        <w:shd w:val="clear" w:color="auto" w:fill="FFFFFF"/>
        <w:spacing w:before="0" w:beforeAutospacing="0" w:after="0" w:afterAutospacing="0"/>
        <w:rPr>
          <w:rFonts w:ascii="Arial" w:hAnsi="Arial" w:cs="Arial"/>
          <w:b/>
          <w:i/>
          <w:sz w:val="22"/>
          <w:szCs w:val="22"/>
        </w:rPr>
      </w:pPr>
    </w:p>
    <w:p w14:paraId="3FCDC812" w14:textId="5AC9A6E8" w:rsidR="00777AF5" w:rsidRDefault="00777AF5" w:rsidP="006A23B4">
      <w:pPr>
        <w:pStyle w:val="textbox"/>
        <w:shd w:val="clear" w:color="auto" w:fill="FFFFFF"/>
        <w:spacing w:before="0" w:beforeAutospacing="0" w:after="0" w:afterAutospacing="0"/>
        <w:rPr>
          <w:rFonts w:ascii="Arial" w:hAnsi="Arial" w:cs="Arial"/>
          <w:sz w:val="22"/>
          <w:szCs w:val="22"/>
        </w:rPr>
      </w:pPr>
      <w:r>
        <w:rPr>
          <w:rFonts w:ascii="Arial" w:hAnsi="Arial" w:cs="Arial"/>
          <w:b/>
          <w:i/>
          <w:sz w:val="22"/>
          <w:szCs w:val="22"/>
        </w:rPr>
        <w:lastRenderedPageBreak/>
        <w:t>Theme 5 – Communication</w:t>
      </w:r>
      <w:r w:rsidR="00D04726">
        <w:rPr>
          <w:rFonts w:ascii="Arial" w:hAnsi="Arial" w:cs="Arial"/>
          <w:b/>
          <w:i/>
          <w:sz w:val="22"/>
          <w:szCs w:val="22"/>
        </w:rPr>
        <w:t xml:space="preserve"> and</w:t>
      </w:r>
      <w:r>
        <w:rPr>
          <w:rFonts w:ascii="Arial" w:hAnsi="Arial" w:cs="Arial"/>
          <w:b/>
          <w:i/>
          <w:sz w:val="22"/>
          <w:szCs w:val="22"/>
        </w:rPr>
        <w:t xml:space="preserve"> </w:t>
      </w:r>
      <w:r w:rsidR="00D36A35">
        <w:rPr>
          <w:rFonts w:ascii="Arial" w:hAnsi="Arial" w:cs="Arial"/>
          <w:b/>
          <w:i/>
          <w:sz w:val="22"/>
          <w:szCs w:val="22"/>
        </w:rPr>
        <w:t>E</w:t>
      </w:r>
      <w:r>
        <w:rPr>
          <w:rFonts w:ascii="Arial" w:hAnsi="Arial" w:cs="Arial"/>
          <w:b/>
          <w:i/>
          <w:sz w:val="22"/>
          <w:szCs w:val="22"/>
        </w:rPr>
        <w:t xml:space="preserve">thics </w:t>
      </w:r>
    </w:p>
    <w:p w14:paraId="41E54099" w14:textId="77777777" w:rsidR="0036530D" w:rsidRDefault="0036530D" w:rsidP="006A23B4">
      <w:pPr>
        <w:pStyle w:val="textbox"/>
        <w:shd w:val="clear" w:color="auto" w:fill="FFFFFF"/>
        <w:spacing w:before="0" w:beforeAutospacing="0" w:after="0" w:afterAutospacing="0"/>
        <w:rPr>
          <w:rFonts w:ascii="Arial" w:hAnsi="Arial" w:cs="Arial"/>
          <w:sz w:val="22"/>
          <w:szCs w:val="22"/>
        </w:rPr>
      </w:pPr>
    </w:p>
    <w:p w14:paraId="548141CA" w14:textId="6BE86685" w:rsidR="00291600" w:rsidRPr="000159B0" w:rsidRDefault="006A23B4" w:rsidP="006A23B4">
      <w:pPr>
        <w:pStyle w:val="textbox"/>
        <w:shd w:val="clear" w:color="auto" w:fill="FFFFFF"/>
        <w:spacing w:before="0" w:beforeAutospacing="0" w:after="0" w:afterAutospacing="0"/>
        <w:rPr>
          <w:rFonts w:ascii="Arial" w:hAnsi="Arial" w:cs="Arial"/>
          <w:sz w:val="22"/>
          <w:szCs w:val="22"/>
        </w:rPr>
      </w:pPr>
      <w:r w:rsidRPr="000159B0">
        <w:rPr>
          <w:rFonts w:ascii="Arial" w:hAnsi="Arial" w:cs="Arial"/>
          <w:sz w:val="22"/>
          <w:szCs w:val="22"/>
        </w:rPr>
        <w:t>The f</w:t>
      </w:r>
      <w:r w:rsidR="00F6797C">
        <w:rPr>
          <w:rFonts w:ascii="Arial" w:hAnsi="Arial" w:cs="Arial"/>
          <w:sz w:val="22"/>
          <w:szCs w:val="22"/>
        </w:rPr>
        <w:t xml:space="preserve">ifth </w:t>
      </w:r>
      <w:r w:rsidR="00AA330D">
        <w:rPr>
          <w:rFonts w:ascii="Arial" w:hAnsi="Arial" w:cs="Arial"/>
          <w:sz w:val="22"/>
          <w:szCs w:val="22"/>
        </w:rPr>
        <w:t>theme</w:t>
      </w:r>
      <w:r w:rsidRPr="000159B0">
        <w:rPr>
          <w:rFonts w:ascii="Arial" w:hAnsi="Arial" w:cs="Arial"/>
          <w:sz w:val="22"/>
          <w:szCs w:val="22"/>
        </w:rPr>
        <w:t xml:space="preserve"> focus</w:t>
      </w:r>
      <w:r w:rsidR="00D36A35">
        <w:rPr>
          <w:rFonts w:ascii="Arial" w:hAnsi="Arial" w:cs="Arial"/>
          <w:sz w:val="22"/>
          <w:szCs w:val="22"/>
        </w:rPr>
        <w:t>es</w:t>
      </w:r>
      <w:r w:rsidRPr="000159B0">
        <w:rPr>
          <w:rFonts w:ascii="Arial" w:hAnsi="Arial" w:cs="Arial"/>
          <w:sz w:val="22"/>
          <w:szCs w:val="22"/>
        </w:rPr>
        <w:t xml:space="preserve"> on communication</w:t>
      </w:r>
      <w:r w:rsidR="00777AF5">
        <w:rPr>
          <w:rFonts w:ascii="Arial" w:hAnsi="Arial" w:cs="Arial"/>
          <w:sz w:val="22"/>
          <w:szCs w:val="22"/>
        </w:rPr>
        <w:t>, ethics</w:t>
      </w:r>
      <w:r w:rsidR="009B2FE6">
        <w:rPr>
          <w:rFonts w:ascii="Arial" w:hAnsi="Arial" w:cs="Arial"/>
          <w:sz w:val="22"/>
          <w:szCs w:val="22"/>
        </w:rPr>
        <w:t xml:space="preserve"> and governance</w:t>
      </w:r>
      <w:r w:rsidRPr="000159B0">
        <w:rPr>
          <w:rFonts w:ascii="Arial" w:hAnsi="Arial" w:cs="Arial"/>
          <w:sz w:val="22"/>
          <w:szCs w:val="22"/>
        </w:rPr>
        <w:t xml:space="preserve">. </w:t>
      </w:r>
      <w:r w:rsidR="004A5A26">
        <w:rPr>
          <w:rFonts w:ascii="Arial" w:hAnsi="Arial" w:cs="Arial"/>
          <w:sz w:val="22"/>
          <w:szCs w:val="22"/>
        </w:rPr>
        <w:t>Decisions have</w:t>
      </w:r>
      <w:r w:rsidRPr="000159B0">
        <w:rPr>
          <w:rFonts w:ascii="Arial" w:hAnsi="Arial" w:cs="Arial"/>
          <w:sz w:val="22"/>
          <w:szCs w:val="22"/>
        </w:rPr>
        <w:t xml:space="preserve"> to be communicated and applied to both internal and external stakeholders. This </w:t>
      </w:r>
      <w:r w:rsidR="00AA330D">
        <w:rPr>
          <w:rFonts w:ascii="Arial" w:hAnsi="Arial" w:cs="Arial"/>
          <w:sz w:val="22"/>
          <w:szCs w:val="22"/>
        </w:rPr>
        <w:t>theme</w:t>
      </w:r>
      <w:r w:rsidRPr="000159B0">
        <w:rPr>
          <w:rFonts w:ascii="Arial" w:hAnsi="Arial" w:cs="Arial"/>
          <w:sz w:val="22"/>
          <w:szCs w:val="22"/>
        </w:rPr>
        <w:t xml:space="preserve"> contains three modules</w:t>
      </w:r>
      <w:r w:rsidR="00291600" w:rsidRPr="000159B0">
        <w:rPr>
          <w:rFonts w:ascii="Arial" w:hAnsi="Arial" w:cs="Arial"/>
          <w:sz w:val="22"/>
          <w:szCs w:val="22"/>
        </w:rPr>
        <w:t>:</w:t>
      </w:r>
      <w:r w:rsidR="00310379" w:rsidRPr="000159B0">
        <w:rPr>
          <w:rFonts w:ascii="Arial" w:hAnsi="Arial" w:cs="Arial"/>
          <w:sz w:val="22"/>
          <w:szCs w:val="22"/>
        </w:rPr>
        <w:br/>
      </w:r>
    </w:p>
    <w:p w14:paraId="7DC5C7C2" w14:textId="7AE4E56C" w:rsidR="00291600" w:rsidRPr="000159B0" w:rsidRDefault="00D04726" w:rsidP="003D6141">
      <w:pPr>
        <w:pStyle w:val="textbox"/>
        <w:numPr>
          <w:ilvl w:val="0"/>
          <w:numId w:val="7"/>
        </w:numPr>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Understanding </w:t>
      </w:r>
      <w:r w:rsidR="000A618F">
        <w:rPr>
          <w:rFonts w:ascii="Arial" w:hAnsi="Arial" w:cs="Arial"/>
          <w:sz w:val="22"/>
          <w:szCs w:val="22"/>
        </w:rPr>
        <w:t>Organisational Behaviour</w:t>
      </w:r>
      <w:r w:rsidR="008073AE" w:rsidRPr="000159B0">
        <w:rPr>
          <w:rFonts w:ascii="Arial" w:hAnsi="Arial" w:cs="Arial"/>
          <w:sz w:val="22"/>
          <w:szCs w:val="22"/>
        </w:rPr>
        <w:t xml:space="preserve"> (</w:t>
      </w:r>
      <w:r w:rsidR="004A5A26">
        <w:rPr>
          <w:rFonts w:ascii="Arial" w:hAnsi="Arial" w:cs="Arial"/>
          <w:sz w:val="22"/>
          <w:szCs w:val="22"/>
        </w:rPr>
        <w:t>y</w:t>
      </w:r>
      <w:r w:rsidR="008073AE" w:rsidRPr="000159B0">
        <w:rPr>
          <w:rFonts w:ascii="Arial" w:hAnsi="Arial" w:cs="Arial"/>
          <w:sz w:val="22"/>
          <w:szCs w:val="22"/>
        </w:rPr>
        <w:t xml:space="preserve">ear </w:t>
      </w:r>
      <w:r w:rsidR="004A5A26">
        <w:rPr>
          <w:rFonts w:ascii="Arial" w:hAnsi="Arial" w:cs="Arial"/>
          <w:sz w:val="22"/>
          <w:szCs w:val="22"/>
        </w:rPr>
        <w:t>o</w:t>
      </w:r>
      <w:r w:rsidR="008073AE" w:rsidRPr="000159B0">
        <w:rPr>
          <w:rFonts w:ascii="Arial" w:hAnsi="Arial" w:cs="Arial"/>
          <w:sz w:val="22"/>
          <w:szCs w:val="22"/>
        </w:rPr>
        <w:t>ne),</w:t>
      </w:r>
      <w:r w:rsidR="006A23B4" w:rsidRPr="000159B0">
        <w:rPr>
          <w:rFonts w:ascii="Arial" w:hAnsi="Arial" w:cs="Arial"/>
          <w:sz w:val="22"/>
          <w:szCs w:val="22"/>
        </w:rPr>
        <w:t xml:space="preserve"> </w:t>
      </w:r>
    </w:p>
    <w:p w14:paraId="278D5477" w14:textId="2228B4E8" w:rsidR="00291600" w:rsidRPr="000159B0" w:rsidRDefault="00D04726" w:rsidP="003D6141">
      <w:pPr>
        <w:pStyle w:val="textbox"/>
        <w:numPr>
          <w:ilvl w:val="0"/>
          <w:numId w:val="7"/>
        </w:numPr>
        <w:shd w:val="clear" w:color="auto" w:fill="FFFFFF"/>
        <w:spacing w:before="0" w:beforeAutospacing="0" w:after="0" w:afterAutospacing="0"/>
        <w:rPr>
          <w:rFonts w:ascii="Arial" w:hAnsi="Arial" w:cs="Arial"/>
          <w:sz w:val="22"/>
          <w:szCs w:val="22"/>
        </w:rPr>
      </w:pPr>
      <w:r>
        <w:rPr>
          <w:rFonts w:ascii="Arial" w:hAnsi="Arial" w:cs="Arial"/>
          <w:sz w:val="22"/>
          <w:szCs w:val="22"/>
        </w:rPr>
        <w:t>Business Creation and Development</w:t>
      </w:r>
      <w:r w:rsidR="009B2FE6">
        <w:rPr>
          <w:rFonts w:ascii="Arial" w:hAnsi="Arial" w:cs="Arial"/>
          <w:sz w:val="22"/>
          <w:szCs w:val="22"/>
        </w:rPr>
        <w:t xml:space="preserve"> (</w:t>
      </w:r>
      <w:r w:rsidR="004A5A26">
        <w:rPr>
          <w:rFonts w:ascii="Arial" w:hAnsi="Arial" w:cs="Arial"/>
          <w:sz w:val="22"/>
          <w:szCs w:val="22"/>
        </w:rPr>
        <w:t>y</w:t>
      </w:r>
      <w:r w:rsidR="009B2FE6">
        <w:rPr>
          <w:rFonts w:ascii="Arial" w:hAnsi="Arial" w:cs="Arial"/>
          <w:sz w:val="22"/>
          <w:szCs w:val="22"/>
        </w:rPr>
        <w:t xml:space="preserve">ear </w:t>
      </w:r>
      <w:r w:rsidR="004A5A26">
        <w:rPr>
          <w:rFonts w:ascii="Arial" w:hAnsi="Arial" w:cs="Arial"/>
          <w:sz w:val="22"/>
          <w:szCs w:val="22"/>
        </w:rPr>
        <w:t>t</w:t>
      </w:r>
      <w:r w:rsidR="009B2FE6">
        <w:rPr>
          <w:rFonts w:ascii="Arial" w:hAnsi="Arial" w:cs="Arial"/>
          <w:sz w:val="22"/>
          <w:szCs w:val="22"/>
        </w:rPr>
        <w:t>wo</w:t>
      </w:r>
      <w:r w:rsidR="00C552D6" w:rsidRPr="000159B0">
        <w:rPr>
          <w:rFonts w:ascii="Arial" w:hAnsi="Arial" w:cs="Arial"/>
          <w:sz w:val="22"/>
          <w:szCs w:val="22"/>
        </w:rPr>
        <w:t>)</w:t>
      </w:r>
    </w:p>
    <w:p w14:paraId="73EE1DC9" w14:textId="2EFC365C" w:rsidR="00291600" w:rsidRPr="000159B0" w:rsidRDefault="006A23B4" w:rsidP="003D6141">
      <w:pPr>
        <w:pStyle w:val="textbox"/>
        <w:numPr>
          <w:ilvl w:val="0"/>
          <w:numId w:val="7"/>
        </w:numPr>
        <w:shd w:val="clear" w:color="auto" w:fill="FFFFFF"/>
        <w:spacing w:before="0" w:beforeAutospacing="0" w:after="0" w:afterAutospacing="0"/>
        <w:rPr>
          <w:rFonts w:ascii="Arial" w:hAnsi="Arial" w:cs="Arial"/>
          <w:sz w:val="22"/>
          <w:szCs w:val="22"/>
        </w:rPr>
      </w:pPr>
      <w:r w:rsidRPr="000159B0">
        <w:rPr>
          <w:rFonts w:ascii="Arial" w:hAnsi="Arial" w:cs="Arial"/>
          <w:sz w:val="22"/>
          <w:szCs w:val="22"/>
        </w:rPr>
        <w:t xml:space="preserve">Psychology of </w:t>
      </w:r>
      <w:r w:rsidR="00291600" w:rsidRPr="000159B0">
        <w:rPr>
          <w:rFonts w:ascii="Arial" w:hAnsi="Arial" w:cs="Arial"/>
          <w:sz w:val="22"/>
          <w:szCs w:val="22"/>
        </w:rPr>
        <w:t>W</w:t>
      </w:r>
      <w:r w:rsidRPr="000159B0">
        <w:rPr>
          <w:rFonts w:ascii="Arial" w:hAnsi="Arial" w:cs="Arial"/>
          <w:sz w:val="22"/>
          <w:szCs w:val="22"/>
        </w:rPr>
        <w:t xml:space="preserve">ork and </w:t>
      </w:r>
      <w:r w:rsidR="00291600" w:rsidRPr="000159B0">
        <w:rPr>
          <w:rFonts w:ascii="Arial" w:hAnsi="Arial" w:cs="Arial"/>
          <w:sz w:val="22"/>
          <w:szCs w:val="22"/>
        </w:rPr>
        <w:t>O</w:t>
      </w:r>
      <w:r w:rsidRPr="000159B0">
        <w:rPr>
          <w:rFonts w:ascii="Arial" w:hAnsi="Arial" w:cs="Arial"/>
          <w:sz w:val="22"/>
          <w:szCs w:val="22"/>
        </w:rPr>
        <w:t>rganisations</w:t>
      </w:r>
      <w:r w:rsidR="008073AE" w:rsidRPr="000159B0">
        <w:rPr>
          <w:rFonts w:ascii="Arial" w:hAnsi="Arial" w:cs="Arial"/>
          <w:sz w:val="22"/>
          <w:szCs w:val="22"/>
        </w:rPr>
        <w:t xml:space="preserve"> </w:t>
      </w:r>
      <w:r w:rsidR="00C552D6" w:rsidRPr="000159B0">
        <w:rPr>
          <w:rFonts w:ascii="Arial" w:hAnsi="Arial" w:cs="Arial"/>
          <w:sz w:val="22"/>
          <w:szCs w:val="22"/>
        </w:rPr>
        <w:t>(</w:t>
      </w:r>
      <w:r w:rsidR="004A5A26">
        <w:rPr>
          <w:rFonts w:ascii="Arial" w:hAnsi="Arial" w:cs="Arial"/>
          <w:sz w:val="22"/>
          <w:szCs w:val="22"/>
        </w:rPr>
        <w:t>f</w:t>
      </w:r>
      <w:r w:rsidR="00C552D6" w:rsidRPr="000159B0">
        <w:rPr>
          <w:rFonts w:ascii="Arial" w:hAnsi="Arial" w:cs="Arial"/>
          <w:sz w:val="22"/>
          <w:szCs w:val="22"/>
        </w:rPr>
        <w:t xml:space="preserve">inal </w:t>
      </w:r>
      <w:r w:rsidR="004A5A26">
        <w:rPr>
          <w:rFonts w:ascii="Arial" w:hAnsi="Arial" w:cs="Arial"/>
          <w:sz w:val="22"/>
          <w:szCs w:val="22"/>
        </w:rPr>
        <w:t>y</w:t>
      </w:r>
      <w:r w:rsidR="00C552D6" w:rsidRPr="000159B0">
        <w:rPr>
          <w:rFonts w:ascii="Arial" w:hAnsi="Arial" w:cs="Arial"/>
          <w:sz w:val="22"/>
          <w:szCs w:val="22"/>
        </w:rPr>
        <w:t>ear)</w:t>
      </w:r>
      <w:r w:rsidR="00501EB1">
        <w:rPr>
          <w:rFonts w:ascii="Arial" w:hAnsi="Arial" w:cs="Arial"/>
          <w:sz w:val="22"/>
          <w:szCs w:val="22"/>
        </w:rPr>
        <w:t xml:space="preserve"> (Option)</w:t>
      </w:r>
      <w:r w:rsidR="008073AE" w:rsidRPr="000159B0">
        <w:rPr>
          <w:rFonts w:ascii="Arial" w:hAnsi="Arial" w:cs="Arial"/>
          <w:sz w:val="22"/>
          <w:szCs w:val="22"/>
        </w:rPr>
        <w:br/>
      </w:r>
    </w:p>
    <w:p w14:paraId="10F9AFF1" w14:textId="55D8F2A5" w:rsidR="009B4EAA" w:rsidRDefault="009B4EAA" w:rsidP="00154CF4">
      <w:pPr>
        <w:pStyle w:val="textbox"/>
        <w:shd w:val="clear" w:color="auto" w:fill="FFFFFF"/>
        <w:spacing w:before="0" w:beforeAutospacing="0" w:after="0" w:afterAutospacing="0"/>
        <w:jc w:val="both"/>
        <w:rPr>
          <w:rFonts w:ascii="Arial" w:hAnsi="Arial" w:cs="Arial"/>
          <w:sz w:val="22"/>
          <w:szCs w:val="22"/>
        </w:rPr>
      </w:pPr>
      <w:r>
        <w:rPr>
          <w:rFonts w:ascii="Arial" w:hAnsi="Arial" w:cs="Arial"/>
          <w:sz w:val="22"/>
          <w:szCs w:val="22"/>
        </w:rPr>
        <w:t xml:space="preserve">Undertaking these modules </w:t>
      </w:r>
      <w:r w:rsidR="006A23B4" w:rsidRPr="000159B0">
        <w:rPr>
          <w:rFonts w:ascii="Arial" w:hAnsi="Arial" w:cs="Arial"/>
          <w:sz w:val="22"/>
          <w:szCs w:val="22"/>
        </w:rPr>
        <w:t>provide</w:t>
      </w:r>
      <w:r>
        <w:rPr>
          <w:rFonts w:ascii="Arial" w:hAnsi="Arial" w:cs="Arial"/>
          <w:sz w:val="22"/>
          <w:szCs w:val="22"/>
        </w:rPr>
        <w:t>s students with</w:t>
      </w:r>
      <w:r w:rsidR="006A23B4" w:rsidRPr="000159B0">
        <w:rPr>
          <w:rFonts w:ascii="Arial" w:hAnsi="Arial" w:cs="Arial"/>
          <w:sz w:val="22"/>
          <w:szCs w:val="22"/>
        </w:rPr>
        <w:t xml:space="preserve"> an opportunity to</w:t>
      </w:r>
      <w:r w:rsidR="00D36A35">
        <w:rPr>
          <w:rFonts w:ascii="Arial" w:hAnsi="Arial" w:cs="Arial"/>
          <w:sz w:val="22"/>
          <w:szCs w:val="22"/>
        </w:rPr>
        <w:t xml:space="preserve"> observe and</w:t>
      </w:r>
      <w:r w:rsidR="006A23B4" w:rsidRPr="000159B0">
        <w:rPr>
          <w:rFonts w:ascii="Arial" w:hAnsi="Arial" w:cs="Arial"/>
          <w:sz w:val="22"/>
          <w:szCs w:val="22"/>
        </w:rPr>
        <w:t xml:space="preserve"> understand </w:t>
      </w:r>
      <w:r w:rsidR="004A5A26">
        <w:rPr>
          <w:rFonts w:ascii="Arial" w:hAnsi="Arial" w:cs="Arial"/>
          <w:sz w:val="22"/>
          <w:szCs w:val="22"/>
        </w:rPr>
        <w:t>the</w:t>
      </w:r>
      <w:r w:rsidR="004A5A26" w:rsidRPr="000159B0">
        <w:rPr>
          <w:rFonts w:ascii="Arial" w:hAnsi="Arial" w:cs="Arial"/>
          <w:sz w:val="22"/>
          <w:szCs w:val="22"/>
        </w:rPr>
        <w:t xml:space="preserve"> </w:t>
      </w:r>
      <w:r w:rsidR="006A23B4" w:rsidRPr="000159B0">
        <w:rPr>
          <w:rFonts w:ascii="Arial" w:hAnsi="Arial" w:cs="Arial"/>
          <w:sz w:val="22"/>
          <w:szCs w:val="22"/>
        </w:rPr>
        <w:t>types of data required by organisation</w:t>
      </w:r>
      <w:r w:rsidR="00D36A35">
        <w:rPr>
          <w:rFonts w:ascii="Arial" w:hAnsi="Arial" w:cs="Arial"/>
          <w:sz w:val="22"/>
          <w:szCs w:val="22"/>
        </w:rPr>
        <w:t>s</w:t>
      </w:r>
      <w:r w:rsidR="009B2FE6">
        <w:rPr>
          <w:rFonts w:ascii="Arial" w:hAnsi="Arial" w:cs="Arial"/>
          <w:sz w:val="22"/>
          <w:szCs w:val="22"/>
        </w:rPr>
        <w:t>, governments and individuals</w:t>
      </w:r>
      <w:r w:rsidR="004A5A26">
        <w:rPr>
          <w:rFonts w:ascii="Arial" w:hAnsi="Arial" w:cs="Arial"/>
          <w:sz w:val="22"/>
          <w:szCs w:val="22"/>
        </w:rPr>
        <w:t>. In these module</w:t>
      </w:r>
      <w:r w:rsidR="007D19E9">
        <w:rPr>
          <w:rFonts w:ascii="Arial" w:hAnsi="Arial" w:cs="Arial"/>
          <w:sz w:val="22"/>
          <w:szCs w:val="22"/>
        </w:rPr>
        <w:t>s</w:t>
      </w:r>
      <w:r w:rsidR="004A5A26">
        <w:rPr>
          <w:rFonts w:ascii="Arial" w:hAnsi="Arial" w:cs="Arial"/>
          <w:sz w:val="22"/>
          <w:szCs w:val="22"/>
        </w:rPr>
        <w:t xml:space="preserve"> students will investigate </w:t>
      </w:r>
      <w:r w:rsidR="006A3BD5">
        <w:rPr>
          <w:rFonts w:ascii="Arial" w:hAnsi="Arial" w:cs="Arial"/>
          <w:sz w:val="22"/>
          <w:szCs w:val="22"/>
        </w:rPr>
        <w:t>the appropriate</w:t>
      </w:r>
      <w:r w:rsidR="006A23B4" w:rsidRPr="000159B0">
        <w:rPr>
          <w:rFonts w:ascii="Arial" w:hAnsi="Arial" w:cs="Arial"/>
          <w:sz w:val="22"/>
          <w:szCs w:val="22"/>
        </w:rPr>
        <w:t xml:space="preserve"> methods and mechanisms to communicate decisi</w:t>
      </w:r>
      <w:r w:rsidR="00D36A35">
        <w:rPr>
          <w:rFonts w:ascii="Arial" w:hAnsi="Arial" w:cs="Arial"/>
          <w:sz w:val="22"/>
          <w:szCs w:val="22"/>
        </w:rPr>
        <w:t>ons to all a</w:t>
      </w:r>
      <w:r w:rsidR="006A23B4" w:rsidRPr="000159B0">
        <w:rPr>
          <w:rFonts w:ascii="Arial" w:hAnsi="Arial" w:cs="Arial"/>
          <w:sz w:val="22"/>
          <w:szCs w:val="22"/>
        </w:rPr>
        <w:t>ffected stakeholders</w:t>
      </w:r>
      <w:r w:rsidR="00DA5912">
        <w:rPr>
          <w:rFonts w:ascii="Arial" w:hAnsi="Arial" w:cs="Arial"/>
          <w:sz w:val="22"/>
          <w:szCs w:val="22"/>
        </w:rPr>
        <w:t>.</w:t>
      </w:r>
    </w:p>
    <w:p w14:paraId="2C84703C" w14:textId="77777777" w:rsidR="00D36A35" w:rsidRDefault="00D36A35" w:rsidP="00154CF4">
      <w:pPr>
        <w:pStyle w:val="textbox"/>
        <w:shd w:val="clear" w:color="auto" w:fill="FFFFFF"/>
        <w:spacing w:before="0" w:beforeAutospacing="0" w:after="0" w:afterAutospacing="0"/>
        <w:jc w:val="both"/>
        <w:rPr>
          <w:rFonts w:ascii="Arial" w:hAnsi="Arial" w:cs="Arial"/>
          <w:sz w:val="22"/>
          <w:szCs w:val="22"/>
        </w:rPr>
      </w:pPr>
    </w:p>
    <w:p w14:paraId="15662673" w14:textId="77777777" w:rsidR="003D74AB" w:rsidRDefault="00D36A35" w:rsidP="00B44311">
      <w:pPr>
        <w:rPr>
          <w:szCs w:val="22"/>
        </w:rPr>
      </w:pPr>
      <w:r w:rsidRPr="00E46BBA">
        <w:rPr>
          <w:szCs w:val="22"/>
        </w:rPr>
        <w:t xml:space="preserve">All of these five themes are underpinned by the </w:t>
      </w:r>
      <w:r w:rsidR="0036530D">
        <w:rPr>
          <w:szCs w:val="22"/>
        </w:rPr>
        <w:t>i</w:t>
      </w:r>
      <w:r>
        <w:rPr>
          <w:szCs w:val="22"/>
        </w:rPr>
        <w:t>ndependent study project</w:t>
      </w:r>
      <w:r w:rsidRPr="00E46BBA">
        <w:rPr>
          <w:szCs w:val="22"/>
        </w:rPr>
        <w:t xml:space="preserve"> which is an integrative research module focusing on students developing their own independent research skills</w:t>
      </w:r>
    </w:p>
    <w:p w14:paraId="037EB26D" w14:textId="77777777" w:rsidR="00E953A5" w:rsidRDefault="00E953A5" w:rsidP="00B44311">
      <w:pPr>
        <w:rPr>
          <w:szCs w:val="22"/>
        </w:rPr>
      </w:pPr>
    </w:p>
    <w:p w14:paraId="197A4AEA" w14:textId="2758D167" w:rsidR="003829C5" w:rsidRPr="000159B0" w:rsidRDefault="003829C5" w:rsidP="00B44311">
      <w:pPr>
        <w:rPr>
          <w:rFonts w:cs="Arial"/>
          <w:b/>
          <w:szCs w:val="22"/>
        </w:rPr>
      </w:pPr>
      <w:r w:rsidRPr="000159B0">
        <w:rPr>
          <w:rFonts w:cs="Arial"/>
          <w:b/>
          <w:szCs w:val="22"/>
        </w:rPr>
        <w:t>Awards within the Course</w:t>
      </w:r>
      <w:r w:rsidR="00B44311" w:rsidRPr="000159B0">
        <w:rPr>
          <w:rFonts w:cs="Arial"/>
          <w:b/>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3"/>
        <w:gridCol w:w="1808"/>
        <w:gridCol w:w="2205"/>
      </w:tblGrid>
      <w:tr w:rsidR="003829C5" w:rsidRPr="000159B0" w14:paraId="214F931A" w14:textId="77777777" w:rsidTr="001A2E2D">
        <w:tc>
          <w:tcPr>
            <w:tcW w:w="4283" w:type="dxa"/>
            <w:shd w:val="clear" w:color="auto" w:fill="auto"/>
          </w:tcPr>
          <w:p w14:paraId="0398A331" w14:textId="77777777" w:rsidR="003829C5" w:rsidRPr="000159B0" w:rsidRDefault="003829C5" w:rsidP="000E3641">
            <w:pPr>
              <w:rPr>
                <w:rFonts w:cs="Arial"/>
                <w:b/>
                <w:szCs w:val="22"/>
              </w:rPr>
            </w:pPr>
            <w:r w:rsidRPr="000159B0">
              <w:rPr>
                <w:rFonts w:cs="Arial"/>
                <w:b/>
                <w:szCs w:val="22"/>
              </w:rPr>
              <w:t>Title of Award</w:t>
            </w:r>
          </w:p>
        </w:tc>
        <w:tc>
          <w:tcPr>
            <w:tcW w:w="1808" w:type="dxa"/>
            <w:shd w:val="clear" w:color="auto" w:fill="auto"/>
          </w:tcPr>
          <w:p w14:paraId="11B93A6A" w14:textId="77777777" w:rsidR="003829C5" w:rsidRPr="000159B0" w:rsidRDefault="003829C5" w:rsidP="000E3641">
            <w:pPr>
              <w:rPr>
                <w:rFonts w:cs="Arial"/>
                <w:b/>
                <w:szCs w:val="22"/>
              </w:rPr>
            </w:pPr>
            <w:r w:rsidRPr="000159B0">
              <w:rPr>
                <w:rFonts w:cs="Arial"/>
                <w:b/>
                <w:szCs w:val="22"/>
              </w:rPr>
              <w:t>Usual Duration of Study</w:t>
            </w:r>
          </w:p>
        </w:tc>
        <w:tc>
          <w:tcPr>
            <w:tcW w:w="2205" w:type="dxa"/>
            <w:shd w:val="clear" w:color="auto" w:fill="auto"/>
          </w:tcPr>
          <w:p w14:paraId="0A029D0C" w14:textId="77777777" w:rsidR="003829C5" w:rsidRPr="000159B0" w:rsidRDefault="003829C5" w:rsidP="000E3641">
            <w:pPr>
              <w:rPr>
                <w:rFonts w:cs="Arial"/>
                <w:b/>
                <w:szCs w:val="22"/>
              </w:rPr>
            </w:pPr>
            <w:r w:rsidRPr="000159B0">
              <w:rPr>
                <w:rFonts w:cs="Arial"/>
                <w:b/>
                <w:szCs w:val="22"/>
              </w:rPr>
              <w:t>Academic Credits</w:t>
            </w:r>
          </w:p>
        </w:tc>
      </w:tr>
      <w:tr w:rsidR="003829C5" w:rsidRPr="000159B0" w14:paraId="74246109" w14:textId="77777777" w:rsidTr="001A2E2D">
        <w:tc>
          <w:tcPr>
            <w:tcW w:w="4283" w:type="dxa"/>
            <w:shd w:val="clear" w:color="auto" w:fill="auto"/>
          </w:tcPr>
          <w:p w14:paraId="04CB19B3" w14:textId="77777777" w:rsidR="003829C5" w:rsidRPr="000159B0" w:rsidRDefault="003829C5" w:rsidP="000E3641">
            <w:pPr>
              <w:rPr>
                <w:rFonts w:cs="Arial"/>
                <w:szCs w:val="22"/>
              </w:rPr>
            </w:pPr>
            <w:r w:rsidRPr="000159B0">
              <w:rPr>
                <w:rFonts w:cs="Arial"/>
                <w:szCs w:val="22"/>
              </w:rPr>
              <w:t>Certificate of Higher Education (</w:t>
            </w:r>
            <w:proofErr w:type="spellStart"/>
            <w:r w:rsidRPr="000159B0">
              <w:rPr>
                <w:rFonts w:cs="Arial"/>
                <w:szCs w:val="22"/>
              </w:rPr>
              <w:t>CertHE</w:t>
            </w:r>
            <w:proofErr w:type="spellEnd"/>
            <w:r w:rsidRPr="000159B0">
              <w:rPr>
                <w:rFonts w:cs="Arial"/>
                <w:szCs w:val="22"/>
              </w:rPr>
              <w:t>)</w:t>
            </w:r>
          </w:p>
        </w:tc>
        <w:tc>
          <w:tcPr>
            <w:tcW w:w="1808" w:type="dxa"/>
            <w:shd w:val="clear" w:color="auto" w:fill="auto"/>
          </w:tcPr>
          <w:p w14:paraId="7EA5A5EA" w14:textId="77777777" w:rsidR="003829C5" w:rsidRPr="000159B0" w:rsidRDefault="003829C5" w:rsidP="000E3641">
            <w:pPr>
              <w:rPr>
                <w:rFonts w:cs="Arial"/>
                <w:szCs w:val="22"/>
              </w:rPr>
            </w:pPr>
            <w:r w:rsidRPr="000159B0">
              <w:rPr>
                <w:rFonts w:cs="Arial"/>
                <w:szCs w:val="22"/>
              </w:rPr>
              <w:t>1 Year</w:t>
            </w:r>
          </w:p>
        </w:tc>
        <w:tc>
          <w:tcPr>
            <w:tcW w:w="2205" w:type="dxa"/>
            <w:shd w:val="clear" w:color="auto" w:fill="auto"/>
          </w:tcPr>
          <w:p w14:paraId="33DB038F" w14:textId="77777777" w:rsidR="003829C5" w:rsidRPr="000159B0" w:rsidRDefault="003829C5" w:rsidP="000E3641">
            <w:pPr>
              <w:rPr>
                <w:rFonts w:cs="Arial"/>
                <w:b/>
                <w:szCs w:val="22"/>
              </w:rPr>
            </w:pPr>
            <w:r w:rsidRPr="000159B0">
              <w:rPr>
                <w:rFonts w:cs="Arial"/>
                <w:szCs w:val="22"/>
              </w:rPr>
              <w:t>120F</w:t>
            </w:r>
          </w:p>
        </w:tc>
      </w:tr>
      <w:tr w:rsidR="003829C5" w:rsidRPr="000159B0" w14:paraId="094234D6" w14:textId="77777777" w:rsidTr="001A2E2D">
        <w:tc>
          <w:tcPr>
            <w:tcW w:w="4283" w:type="dxa"/>
            <w:shd w:val="clear" w:color="auto" w:fill="auto"/>
          </w:tcPr>
          <w:p w14:paraId="32AB792D" w14:textId="77777777" w:rsidR="003829C5" w:rsidRPr="000159B0" w:rsidRDefault="003829C5" w:rsidP="000E3641">
            <w:pPr>
              <w:rPr>
                <w:rFonts w:cs="Arial"/>
                <w:szCs w:val="22"/>
              </w:rPr>
            </w:pPr>
            <w:r w:rsidRPr="000159B0">
              <w:rPr>
                <w:rFonts w:cs="Arial"/>
                <w:szCs w:val="22"/>
              </w:rPr>
              <w:t>Diploma of Higher Education (DipHE)</w:t>
            </w:r>
          </w:p>
        </w:tc>
        <w:tc>
          <w:tcPr>
            <w:tcW w:w="1808" w:type="dxa"/>
            <w:shd w:val="clear" w:color="auto" w:fill="auto"/>
          </w:tcPr>
          <w:p w14:paraId="77548431" w14:textId="77777777" w:rsidR="003829C5" w:rsidRPr="000159B0" w:rsidRDefault="003829C5" w:rsidP="000E3641">
            <w:pPr>
              <w:rPr>
                <w:rFonts w:cs="Arial"/>
                <w:szCs w:val="22"/>
              </w:rPr>
            </w:pPr>
            <w:r w:rsidRPr="000159B0">
              <w:rPr>
                <w:rFonts w:cs="Arial"/>
                <w:szCs w:val="22"/>
              </w:rPr>
              <w:t>2 Years</w:t>
            </w:r>
          </w:p>
        </w:tc>
        <w:tc>
          <w:tcPr>
            <w:tcW w:w="2205" w:type="dxa"/>
            <w:shd w:val="clear" w:color="auto" w:fill="auto"/>
          </w:tcPr>
          <w:p w14:paraId="00604BA2" w14:textId="77777777" w:rsidR="003829C5" w:rsidRPr="000159B0" w:rsidRDefault="003829C5" w:rsidP="000E3641">
            <w:pPr>
              <w:rPr>
                <w:rFonts w:cs="Arial"/>
                <w:szCs w:val="22"/>
              </w:rPr>
            </w:pPr>
            <w:r w:rsidRPr="000159B0">
              <w:rPr>
                <w:rFonts w:cs="Arial"/>
                <w:szCs w:val="22"/>
              </w:rPr>
              <w:t>120F / 120I</w:t>
            </w:r>
          </w:p>
        </w:tc>
      </w:tr>
      <w:tr w:rsidR="003829C5" w:rsidRPr="000159B0" w14:paraId="2248F7F5" w14:textId="77777777" w:rsidTr="001A2E2D">
        <w:tc>
          <w:tcPr>
            <w:tcW w:w="4283" w:type="dxa"/>
            <w:shd w:val="clear" w:color="auto" w:fill="auto"/>
          </w:tcPr>
          <w:p w14:paraId="4BF1A4F3" w14:textId="77777777" w:rsidR="003829C5" w:rsidRPr="000159B0" w:rsidRDefault="003829C5" w:rsidP="000E3641">
            <w:pPr>
              <w:rPr>
                <w:rFonts w:cs="Arial"/>
                <w:szCs w:val="22"/>
              </w:rPr>
            </w:pPr>
            <w:r w:rsidRPr="000159B0">
              <w:rPr>
                <w:rFonts w:cs="Arial"/>
                <w:szCs w:val="22"/>
              </w:rPr>
              <w:t>BSc</w:t>
            </w:r>
            <w:r w:rsidR="00C552D6" w:rsidRPr="000159B0">
              <w:rPr>
                <w:rFonts w:cs="Arial"/>
                <w:szCs w:val="22"/>
              </w:rPr>
              <w:t>*</w:t>
            </w:r>
          </w:p>
        </w:tc>
        <w:tc>
          <w:tcPr>
            <w:tcW w:w="1808" w:type="dxa"/>
            <w:shd w:val="clear" w:color="auto" w:fill="auto"/>
          </w:tcPr>
          <w:p w14:paraId="1051D0C4" w14:textId="77777777" w:rsidR="003829C5" w:rsidRPr="000159B0" w:rsidRDefault="003829C5" w:rsidP="00C552D6">
            <w:pPr>
              <w:rPr>
                <w:rFonts w:cs="Arial"/>
                <w:szCs w:val="22"/>
              </w:rPr>
            </w:pPr>
            <w:r w:rsidRPr="000159B0">
              <w:rPr>
                <w:rFonts w:cs="Arial"/>
                <w:szCs w:val="22"/>
              </w:rPr>
              <w:t xml:space="preserve">3 Years </w:t>
            </w:r>
          </w:p>
        </w:tc>
        <w:tc>
          <w:tcPr>
            <w:tcW w:w="2205" w:type="dxa"/>
            <w:shd w:val="clear" w:color="auto" w:fill="auto"/>
          </w:tcPr>
          <w:p w14:paraId="2DC2B93C" w14:textId="77777777" w:rsidR="003829C5" w:rsidRPr="000159B0" w:rsidRDefault="003829C5" w:rsidP="00C552D6">
            <w:pPr>
              <w:rPr>
                <w:rFonts w:cs="Arial"/>
                <w:szCs w:val="22"/>
              </w:rPr>
            </w:pPr>
            <w:r w:rsidRPr="000159B0">
              <w:rPr>
                <w:rFonts w:cs="Arial"/>
                <w:szCs w:val="22"/>
              </w:rPr>
              <w:t xml:space="preserve">120F / 120I / </w:t>
            </w:r>
            <w:r w:rsidR="00C552D6" w:rsidRPr="000159B0">
              <w:rPr>
                <w:rFonts w:cs="Arial"/>
                <w:szCs w:val="22"/>
              </w:rPr>
              <w:t xml:space="preserve">60H </w:t>
            </w:r>
          </w:p>
        </w:tc>
      </w:tr>
      <w:tr w:rsidR="003829C5" w:rsidRPr="000159B0" w14:paraId="0A8502EF" w14:textId="77777777" w:rsidTr="001A2E2D">
        <w:tc>
          <w:tcPr>
            <w:tcW w:w="4283" w:type="dxa"/>
            <w:shd w:val="clear" w:color="auto" w:fill="auto"/>
          </w:tcPr>
          <w:p w14:paraId="645D3E94" w14:textId="77777777" w:rsidR="003829C5" w:rsidRPr="000159B0" w:rsidRDefault="003829C5" w:rsidP="000E3641">
            <w:pPr>
              <w:rPr>
                <w:rFonts w:cs="Arial"/>
                <w:szCs w:val="22"/>
              </w:rPr>
            </w:pPr>
            <w:r w:rsidRPr="000159B0">
              <w:rPr>
                <w:rFonts w:cs="Arial"/>
                <w:szCs w:val="22"/>
              </w:rPr>
              <w:t>BSc (Hons)</w:t>
            </w:r>
            <w:r w:rsidR="00C552D6" w:rsidRPr="000159B0">
              <w:rPr>
                <w:rFonts w:cs="Arial"/>
                <w:szCs w:val="22"/>
              </w:rPr>
              <w:t>*</w:t>
            </w:r>
          </w:p>
        </w:tc>
        <w:tc>
          <w:tcPr>
            <w:tcW w:w="1808" w:type="dxa"/>
            <w:shd w:val="clear" w:color="auto" w:fill="auto"/>
          </w:tcPr>
          <w:p w14:paraId="6836A607" w14:textId="77777777" w:rsidR="003829C5" w:rsidRPr="000159B0" w:rsidRDefault="003829C5" w:rsidP="00C552D6">
            <w:pPr>
              <w:rPr>
                <w:rFonts w:cs="Arial"/>
                <w:szCs w:val="22"/>
              </w:rPr>
            </w:pPr>
            <w:r w:rsidRPr="000159B0">
              <w:rPr>
                <w:rFonts w:cs="Arial"/>
                <w:szCs w:val="22"/>
              </w:rPr>
              <w:t xml:space="preserve">3 Years </w:t>
            </w:r>
          </w:p>
        </w:tc>
        <w:tc>
          <w:tcPr>
            <w:tcW w:w="2205" w:type="dxa"/>
            <w:shd w:val="clear" w:color="auto" w:fill="auto"/>
          </w:tcPr>
          <w:p w14:paraId="138C5AD3" w14:textId="77777777" w:rsidR="003829C5" w:rsidRPr="000159B0" w:rsidRDefault="003829C5" w:rsidP="000E3641">
            <w:pPr>
              <w:rPr>
                <w:rFonts w:cs="Arial"/>
                <w:szCs w:val="22"/>
              </w:rPr>
            </w:pPr>
            <w:r w:rsidRPr="000159B0">
              <w:rPr>
                <w:rFonts w:cs="Arial"/>
                <w:szCs w:val="22"/>
              </w:rPr>
              <w:t xml:space="preserve">120F / 120I / 120H </w:t>
            </w:r>
          </w:p>
        </w:tc>
      </w:tr>
    </w:tbl>
    <w:p w14:paraId="2BCE39BB" w14:textId="77777777" w:rsidR="00C552D6" w:rsidRPr="000159B0" w:rsidRDefault="00C552D6" w:rsidP="00C552D6">
      <w:pPr>
        <w:jc w:val="both"/>
        <w:rPr>
          <w:rFonts w:cs="Arial"/>
          <w:szCs w:val="22"/>
        </w:rPr>
      </w:pPr>
    </w:p>
    <w:p w14:paraId="5F5CA882" w14:textId="3C26B405" w:rsidR="00587CA9" w:rsidRPr="00DA3E7D" w:rsidRDefault="00C552D6" w:rsidP="006A23B4">
      <w:pPr>
        <w:pStyle w:val="textbox"/>
        <w:shd w:val="clear" w:color="auto" w:fill="FFFFFF"/>
        <w:spacing w:before="0" w:beforeAutospacing="0" w:after="0" w:afterAutospacing="0"/>
        <w:rPr>
          <w:rFonts w:ascii="Arial" w:hAnsi="Arial" w:cs="Arial"/>
          <w:sz w:val="22"/>
          <w:szCs w:val="22"/>
        </w:rPr>
      </w:pPr>
      <w:r w:rsidRPr="00DA3E7D">
        <w:rPr>
          <w:rFonts w:ascii="Arial" w:hAnsi="Arial" w:cs="Arial"/>
          <w:sz w:val="22"/>
          <w:szCs w:val="22"/>
        </w:rPr>
        <w:t>*BSc and BSc Hons awards are available in the sandwich mode for students who successfully complete an additional 120S level credits</w:t>
      </w:r>
    </w:p>
    <w:p w14:paraId="33D4FD5B" w14:textId="77777777" w:rsidR="001E146E" w:rsidRDefault="001E146E" w:rsidP="006A23B4">
      <w:pPr>
        <w:pStyle w:val="textbox"/>
        <w:shd w:val="clear" w:color="auto" w:fill="FFFFFF"/>
        <w:spacing w:before="0" w:beforeAutospacing="0" w:after="0" w:afterAutospacing="0"/>
        <w:rPr>
          <w:rFonts w:ascii="Arial" w:hAnsi="Arial" w:cs="Arial"/>
          <w:b/>
          <w:sz w:val="22"/>
          <w:szCs w:val="22"/>
          <w:u w:val="single"/>
        </w:rPr>
      </w:pPr>
    </w:p>
    <w:p w14:paraId="0D3E465E" w14:textId="77777777" w:rsidR="00D84A6F" w:rsidRDefault="00D84A6F" w:rsidP="006A23B4">
      <w:pPr>
        <w:pStyle w:val="textbox"/>
        <w:shd w:val="clear" w:color="auto" w:fill="FFFFFF"/>
        <w:spacing w:before="0" w:beforeAutospacing="0" w:after="0" w:afterAutospacing="0"/>
        <w:rPr>
          <w:rFonts w:ascii="Arial" w:hAnsi="Arial" w:cs="Arial"/>
          <w:b/>
          <w:sz w:val="22"/>
          <w:szCs w:val="22"/>
          <w:u w:val="single"/>
        </w:rPr>
      </w:pPr>
    </w:p>
    <w:p w14:paraId="08CCD557" w14:textId="77777777" w:rsidR="00D84A6F" w:rsidRDefault="00D84A6F" w:rsidP="006A23B4">
      <w:pPr>
        <w:pStyle w:val="textbox"/>
        <w:shd w:val="clear" w:color="auto" w:fill="FFFFFF"/>
        <w:spacing w:before="0" w:beforeAutospacing="0" w:after="0" w:afterAutospacing="0"/>
        <w:rPr>
          <w:rFonts w:ascii="Arial" w:hAnsi="Arial" w:cs="Arial"/>
          <w:b/>
          <w:sz w:val="22"/>
          <w:szCs w:val="22"/>
          <w:u w:val="single"/>
        </w:rPr>
      </w:pPr>
    </w:p>
    <w:p w14:paraId="55579D19" w14:textId="77777777" w:rsidR="00D84A6F" w:rsidRDefault="00D84A6F" w:rsidP="006A23B4">
      <w:pPr>
        <w:pStyle w:val="textbox"/>
        <w:shd w:val="clear" w:color="auto" w:fill="FFFFFF"/>
        <w:spacing w:before="0" w:beforeAutospacing="0" w:after="0" w:afterAutospacing="0"/>
        <w:rPr>
          <w:rFonts w:ascii="Arial" w:hAnsi="Arial" w:cs="Arial"/>
          <w:b/>
          <w:sz w:val="22"/>
          <w:szCs w:val="22"/>
          <w:u w:val="single"/>
        </w:rPr>
      </w:pPr>
    </w:p>
    <w:p w14:paraId="3BDC3C80" w14:textId="77777777" w:rsidR="00D84A6F" w:rsidRDefault="00D84A6F" w:rsidP="006A23B4">
      <w:pPr>
        <w:pStyle w:val="textbox"/>
        <w:shd w:val="clear" w:color="auto" w:fill="FFFFFF"/>
        <w:spacing w:before="0" w:beforeAutospacing="0" w:after="0" w:afterAutospacing="0"/>
        <w:rPr>
          <w:rFonts w:ascii="Arial" w:hAnsi="Arial" w:cs="Arial"/>
          <w:b/>
          <w:sz w:val="22"/>
          <w:szCs w:val="22"/>
          <w:u w:val="single"/>
        </w:rPr>
      </w:pPr>
    </w:p>
    <w:p w14:paraId="11D94E27" w14:textId="77777777" w:rsidR="00D84A6F" w:rsidRDefault="00D84A6F" w:rsidP="006A23B4">
      <w:pPr>
        <w:pStyle w:val="textbox"/>
        <w:shd w:val="clear" w:color="auto" w:fill="FFFFFF"/>
        <w:spacing w:before="0" w:beforeAutospacing="0" w:after="0" w:afterAutospacing="0"/>
        <w:rPr>
          <w:rFonts w:ascii="Arial" w:hAnsi="Arial" w:cs="Arial"/>
          <w:b/>
          <w:sz w:val="22"/>
          <w:szCs w:val="22"/>
          <w:u w:val="single"/>
        </w:rPr>
      </w:pPr>
    </w:p>
    <w:p w14:paraId="57AF51FB" w14:textId="77777777" w:rsidR="00D84A6F" w:rsidRDefault="00D84A6F" w:rsidP="006A23B4">
      <w:pPr>
        <w:pStyle w:val="textbox"/>
        <w:shd w:val="clear" w:color="auto" w:fill="FFFFFF"/>
        <w:spacing w:before="0" w:beforeAutospacing="0" w:after="0" w:afterAutospacing="0"/>
        <w:rPr>
          <w:rFonts w:ascii="Arial" w:hAnsi="Arial" w:cs="Arial"/>
          <w:b/>
          <w:sz w:val="22"/>
          <w:szCs w:val="22"/>
          <w:u w:val="single"/>
        </w:rPr>
      </w:pPr>
    </w:p>
    <w:p w14:paraId="31975F4F" w14:textId="77777777" w:rsidR="00D84A6F" w:rsidRDefault="00D84A6F" w:rsidP="006A23B4">
      <w:pPr>
        <w:pStyle w:val="textbox"/>
        <w:shd w:val="clear" w:color="auto" w:fill="FFFFFF"/>
        <w:spacing w:before="0" w:beforeAutospacing="0" w:after="0" w:afterAutospacing="0"/>
        <w:rPr>
          <w:rFonts w:ascii="Arial" w:hAnsi="Arial" w:cs="Arial"/>
          <w:b/>
          <w:sz w:val="22"/>
          <w:szCs w:val="22"/>
          <w:u w:val="single"/>
        </w:rPr>
      </w:pPr>
    </w:p>
    <w:p w14:paraId="2CBDA342" w14:textId="77777777" w:rsidR="00D84A6F" w:rsidRDefault="00D84A6F" w:rsidP="006A23B4">
      <w:pPr>
        <w:pStyle w:val="textbox"/>
        <w:shd w:val="clear" w:color="auto" w:fill="FFFFFF"/>
        <w:spacing w:before="0" w:beforeAutospacing="0" w:after="0" w:afterAutospacing="0"/>
        <w:rPr>
          <w:rFonts w:ascii="Arial" w:hAnsi="Arial" w:cs="Arial"/>
          <w:b/>
          <w:sz w:val="22"/>
          <w:szCs w:val="22"/>
          <w:u w:val="single"/>
        </w:rPr>
      </w:pPr>
    </w:p>
    <w:p w14:paraId="0F8B20B1" w14:textId="77777777" w:rsidR="00D84A6F" w:rsidRDefault="00D84A6F" w:rsidP="006A23B4">
      <w:pPr>
        <w:pStyle w:val="textbox"/>
        <w:shd w:val="clear" w:color="auto" w:fill="FFFFFF"/>
        <w:spacing w:before="0" w:beforeAutospacing="0" w:after="0" w:afterAutospacing="0"/>
        <w:rPr>
          <w:rFonts w:ascii="Arial" w:hAnsi="Arial" w:cs="Arial"/>
          <w:b/>
          <w:sz w:val="22"/>
          <w:szCs w:val="22"/>
          <w:u w:val="single"/>
        </w:rPr>
      </w:pPr>
    </w:p>
    <w:p w14:paraId="14BF9B5A" w14:textId="77777777" w:rsidR="00D84A6F" w:rsidRDefault="00D84A6F" w:rsidP="006A23B4">
      <w:pPr>
        <w:pStyle w:val="textbox"/>
        <w:shd w:val="clear" w:color="auto" w:fill="FFFFFF"/>
        <w:spacing w:before="0" w:beforeAutospacing="0" w:after="0" w:afterAutospacing="0"/>
        <w:rPr>
          <w:rFonts w:ascii="Arial" w:hAnsi="Arial" w:cs="Arial"/>
          <w:b/>
          <w:sz w:val="22"/>
          <w:szCs w:val="22"/>
          <w:u w:val="single"/>
        </w:rPr>
      </w:pPr>
    </w:p>
    <w:p w14:paraId="3CC45F14" w14:textId="77777777" w:rsidR="00D84A6F" w:rsidRDefault="00D84A6F" w:rsidP="006A23B4">
      <w:pPr>
        <w:pStyle w:val="textbox"/>
        <w:shd w:val="clear" w:color="auto" w:fill="FFFFFF"/>
        <w:spacing w:before="0" w:beforeAutospacing="0" w:after="0" w:afterAutospacing="0"/>
        <w:rPr>
          <w:rFonts w:ascii="Arial" w:hAnsi="Arial" w:cs="Arial"/>
          <w:b/>
          <w:sz w:val="22"/>
          <w:szCs w:val="22"/>
          <w:u w:val="single"/>
        </w:rPr>
      </w:pPr>
    </w:p>
    <w:p w14:paraId="59ADFCC0" w14:textId="77777777" w:rsidR="00D84A6F" w:rsidRDefault="00D84A6F" w:rsidP="006A23B4">
      <w:pPr>
        <w:pStyle w:val="textbox"/>
        <w:shd w:val="clear" w:color="auto" w:fill="FFFFFF"/>
        <w:spacing w:before="0" w:beforeAutospacing="0" w:after="0" w:afterAutospacing="0"/>
        <w:rPr>
          <w:rFonts w:ascii="Arial" w:hAnsi="Arial" w:cs="Arial"/>
          <w:b/>
          <w:sz w:val="22"/>
          <w:szCs w:val="22"/>
          <w:u w:val="single"/>
        </w:rPr>
      </w:pPr>
    </w:p>
    <w:p w14:paraId="077A71EB" w14:textId="77777777" w:rsidR="00D84A6F" w:rsidRDefault="00D84A6F" w:rsidP="006A23B4">
      <w:pPr>
        <w:pStyle w:val="textbox"/>
        <w:shd w:val="clear" w:color="auto" w:fill="FFFFFF"/>
        <w:spacing w:before="0" w:beforeAutospacing="0" w:after="0" w:afterAutospacing="0"/>
        <w:rPr>
          <w:rFonts w:ascii="Arial" w:hAnsi="Arial" w:cs="Arial"/>
          <w:b/>
          <w:sz w:val="22"/>
          <w:szCs w:val="22"/>
          <w:u w:val="single"/>
        </w:rPr>
      </w:pPr>
    </w:p>
    <w:p w14:paraId="2DAA33F0" w14:textId="77777777" w:rsidR="00D84A6F" w:rsidRDefault="00D84A6F" w:rsidP="006A23B4">
      <w:pPr>
        <w:pStyle w:val="textbox"/>
        <w:shd w:val="clear" w:color="auto" w:fill="FFFFFF"/>
        <w:spacing w:before="0" w:beforeAutospacing="0" w:after="0" w:afterAutospacing="0"/>
        <w:rPr>
          <w:rFonts w:ascii="Arial" w:hAnsi="Arial" w:cs="Arial"/>
          <w:b/>
          <w:sz w:val="22"/>
          <w:szCs w:val="22"/>
          <w:u w:val="single"/>
        </w:rPr>
      </w:pPr>
    </w:p>
    <w:p w14:paraId="69595512" w14:textId="77777777" w:rsidR="00E1388C" w:rsidRDefault="00E1388C" w:rsidP="006A23B4">
      <w:pPr>
        <w:pStyle w:val="textbox"/>
        <w:shd w:val="clear" w:color="auto" w:fill="FFFFFF"/>
        <w:spacing w:before="0" w:beforeAutospacing="0" w:after="0" w:afterAutospacing="0"/>
        <w:rPr>
          <w:rFonts w:ascii="Arial" w:hAnsi="Arial" w:cs="Arial"/>
          <w:b/>
          <w:sz w:val="22"/>
          <w:szCs w:val="22"/>
          <w:u w:val="single"/>
        </w:rPr>
      </w:pPr>
    </w:p>
    <w:p w14:paraId="5A758E76" w14:textId="77777777" w:rsidR="00E1388C" w:rsidRDefault="00E1388C" w:rsidP="006A23B4">
      <w:pPr>
        <w:pStyle w:val="textbox"/>
        <w:shd w:val="clear" w:color="auto" w:fill="FFFFFF"/>
        <w:spacing w:before="0" w:beforeAutospacing="0" w:after="0" w:afterAutospacing="0"/>
        <w:rPr>
          <w:rFonts w:ascii="Arial" w:hAnsi="Arial" w:cs="Arial"/>
          <w:b/>
          <w:sz w:val="22"/>
          <w:szCs w:val="22"/>
          <w:u w:val="single"/>
        </w:rPr>
      </w:pPr>
    </w:p>
    <w:p w14:paraId="414F6361" w14:textId="77777777" w:rsidR="00E1388C" w:rsidRDefault="00E1388C" w:rsidP="006A23B4">
      <w:pPr>
        <w:pStyle w:val="textbox"/>
        <w:shd w:val="clear" w:color="auto" w:fill="FFFFFF"/>
        <w:spacing w:before="0" w:beforeAutospacing="0" w:after="0" w:afterAutospacing="0"/>
        <w:rPr>
          <w:rFonts w:ascii="Arial" w:hAnsi="Arial" w:cs="Arial"/>
          <w:b/>
          <w:sz w:val="22"/>
          <w:szCs w:val="22"/>
          <w:u w:val="single"/>
        </w:rPr>
      </w:pPr>
    </w:p>
    <w:p w14:paraId="45F14611" w14:textId="77777777" w:rsidR="00D84A6F" w:rsidRDefault="00D84A6F" w:rsidP="006A23B4">
      <w:pPr>
        <w:pStyle w:val="textbox"/>
        <w:shd w:val="clear" w:color="auto" w:fill="FFFFFF"/>
        <w:spacing w:before="0" w:beforeAutospacing="0" w:after="0" w:afterAutospacing="0"/>
        <w:rPr>
          <w:rFonts w:ascii="Arial" w:hAnsi="Arial" w:cs="Arial"/>
          <w:b/>
          <w:sz w:val="22"/>
          <w:szCs w:val="22"/>
          <w:u w:val="single"/>
        </w:rPr>
      </w:pPr>
    </w:p>
    <w:p w14:paraId="7C6080B6" w14:textId="77777777" w:rsidR="00D84A6F" w:rsidRDefault="00D84A6F" w:rsidP="006A23B4">
      <w:pPr>
        <w:pStyle w:val="textbox"/>
        <w:shd w:val="clear" w:color="auto" w:fill="FFFFFF"/>
        <w:spacing w:before="0" w:beforeAutospacing="0" w:after="0" w:afterAutospacing="0"/>
        <w:rPr>
          <w:rFonts w:ascii="Arial" w:hAnsi="Arial" w:cs="Arial"/>
          <w:b/>
          <w:sz w:val="22"/>
          <w:szCs w:val="22"/>
          <w:u w:val="single"/>
        </w:rPr>
      </w:pPr>
    </w:p>
    <w:p w14:paraId="5712E42D" w14:textId="77777777" w:rsidR="00D84A6F" w:rsidRDefault="00D84A6F" w:rsidP="006A23B4">
      <w:pPr>
        <w:pStyle w:val="textbox"/>
        <w:shd w:val="clear" w:color="auto" w:fill="FFFFFF"/>
        <w:spacing w:before="0" w:beforeAutospacing="0" w:after="0" w:afterAutospacing="0"/>
        <w:rPr>
          <w:rFonts w:ascii="Arial" w:hAnsi="Arial" w:cs="Arial"/>
          <w:b/>
          <w:sz w:val="22"/>
          <w:szCs w:val="22"/>
          <w:u w:val="single"/>
        </w:rPr>
      </w:pPr>
    </w:p>
    <w:p w14:paraId="47A30B53" w14:textId="77777777" w:rsidR="00D84A6F" w:rsidRDefault="00D84A6F" w:rsidP="006A23B4">
      <w:pPr>
        <w:pStyle w:val="textbox"/>
        <w:shd w:val="clear" w:color="auto" w:fill="FFFFFF"/>
        <w:spacing w:before="0" w:beforeAutospacing="0" w:after="0" w:afterAutospacing="0"/>
        <w:rPr>
          <w:rFonts w:ascii="Arial" w:hAnsi="Arial" w:cs="Arial"/>
          <w:b/>
          <w:sz w:val="22"/>
          <w:szCs w:val="22"/>
          <w:u w:val="single"/>
        </w:rPr>
      </w:pPr>
    </w:p>
    <w:p w14:paraId="04C8C791" w14:textId="77777777" w:rsidR="00D84A6F" w:rsidRDefault="00D84A6F" w:rsidP="006A23B4">
      <w:pPr>
        <w:pStyle w:val="textbox"/>
        <w:shd w:val="clear" w:color="auto" w:fill="FFFFFF"/>
        <w:spacing w:before="0" w:beforeAutospacing="0" w:after="0" w:afterAutospacing="0"/>
        <w:rPr>
          <w:rFonts w:ascii="Arial" w:hAnsi="Arial" w:cs="Arial"/>
          <w:b/>
          <w:sz w:val="22"/>
          <w:szCs w:val="22"/>
          <w:u w:val="single"/>
        </w:rPr>
      </w:pPr>
    </w:p>
    <w:p w14:paraId="06195A22" w14:textId="77777777" w:rsidR="00D84A6F" w:rsidRDefault="00D84A6F" w:rsidP="006A23B4">
      <w:pPr>
        <w:pStyle w:val="textbox"/>
        <w:shd w:val="clear" w:color="auto" w:fill="FFFFFF"/>
        <w:spacing w:before="0" w:beforeAutospacing="0" w:after="0" w:afterAutospacing="0"/>
        <w:rPr>
          <w:rFonts w:ascii="Arial" w:hAnsi="Arial" w:cs="Arial"/>
          <w:b/>
          <w:sz w:val="22"/>
          <w:szCs w:val="22"/>
          <w:u w:val="single"/>
        </w:rPr>
      </w:pPr>
    </w:p>
    <w:p w14:paraId="1E2602E6" w14:textId="15A37091" w:rsidR="001E146E" w:rsidRPr="000159B0" w:rsidRDefault="00CF1420" w:rsidP="006A23B4">
      <w:pPr>
        <w:pStyle w:val="textbox"/>
        <w:shd w:val="clear" w:color="auto" w:fill="FFFFFF"/>
        <w:spacing w:before="0" w:beforeAutospacing="0" w:after="0" w:afterAutospacing="0"/>
        <w:rPr>
          <w:rFonts w:ascii="Arial" w:hAnsi="Arial" w:cs="Arial"/>
          <w:b/>
          <w:sz w:val="22"/>
          <w:szCs w:val="22"/>
          <w:u w:val="single"/>
        </w:rPr>
      </w:pPr>
      <w:r>
        <w:rPr>
          <w:rFonts w:ascii="Arial" w:hAnsi="Arial" w:cs="Arial"/>
          <w:b/>
          <w:sz w:val="22"/>
          <w:szCs w:val="22"/>
          <w:u w:val="single"/>
        </w:rPr>
        <w:lastRenderedPageBreak/>
        <w:t xml:space="preserve">Business </w:t>
      </w:r>
      <w:r w:rsidR="00B44311" w:rsidRPr="000159B0">
        <w:rPr>
          <w:rFonts w:ascii="Arial" w:hAnsi="Arial" w:cs="Arial"/>
          <w:b/>
          <w:sz w:val="22"/>
          <w:szCs w:val="22"/>
          <w:u w:val="single"/>
        </w:rPr>
        <w:t>Data Analytics</w:t>
      </w:r>
    </w:p>
    <w:p w14:paraId="7292D50D" w14:textId="77777777" w:rsidR="006A4C17" w:rsidRPr="000159B0" w:rsidRDefault="006A4C17" w:rsidP="006A4C17">
      <w:pPr>
        <w:pStyle w:val="textbox"/>
        <w:shd w:val="clear" w:color="auto" w:fill="FFFFFF"/>
        <w:spacing w:before="0" w:beforeAutospacing="0" w:after="0" w:afterAutospacing="0"/>
        <w:rPr>
          <w:rFonts w:ascii="Arial" w:hAnsi="Arial" w:cs="Arial"/>
          <w:sz w:val="22"/>
          <w:szCs w:val="22"/>
        </w:rPr>
      </w:pPr>
    </w:p>
    <w:p w14:paraId="758986D9" w14:textId="38071A3C" w:rsidR="005572EA" w:rsidRDefault="005572EA" w:rsidP="00CB19F0">
      <w:pPr>
        <w:jc w:val="both"/>
        <w:rPr>
          <w:rFonts w:cs="Arial"/>
          <w:szCs w:val="22"/>
        </w:rPr>
      </w:pPr>
    </w:p>
    <w:tbl>
      <w:tblPr>
        <w:tblStyle w:val="TableGrid"/>
        <w:tblW w:w="10485" w:type="dxa"/>
        <w:jc w:val="center"/>
        <w:tblLook w:val="04A0" w:firstRow="1" w:lastRow="0" w:firstColumn="1" w:lastColumn="0" w:noHBand="0" w:noVBand="1"/>
      </w:tblPr>
      <w:tblGrid>
        <w:gridCol w:w="1746"/>
        <w:gridCol w:w="1747"/>
        <w:gridCol w:w="1747"/>
        <w:gridCol w:w="1701"/>
        <w:gridCol w:w="47"/>
        <w:gridCol w:w="1725"/>
        <w:gridCol w:w="23"/>
        <w:gridCol w:w="1749"/>
      </w:tblGrid>
      <w:tr w:rsidR="005572EA" w14:paraId="11DAD4D0" w14:textId="77777777" w:rsidTr="00CD70DA">
        <w:trPr>
          <w:trHeight w:val="340"/>
          <w:jc w:val="center"/>
        </w:trPr>
        <w:tc>
          <w:tcPr>
            <w:tcW w:w="10485" w:type="dxa"/>
            <w:gridSpan w:val="8"/>
            <w:vAlign w:val="center"/>
          </w:tcPr>
          <w:p w14:paraId="50922679" w14:textId="77777777" w:rsidR="005572EA" w:rsidRPr="00D84A6F" w:rsidRDefault="005572EA" w:rsidP="00CD70DA">
            <w:pPr>
              <w:jc w:val="center"/>
              <w:rPr>
                <w:rFonts w:cs="Arial"/>
                <w:b/>
                <w:sz w:val="20"/>
              </w:rPr>
            </w:pPr>
            <w:r w:rsidRPr="00D84A6F">
              <w:rPr>
                <w:rFonts w:eastAsia="Arial" w:cs="Arial"/>
                <w:b/>
                <w:bCs/>
                <w:color w:val="000000"/>
                <w:sz w:val="20"/>
                <w:lang w:eastAsia="zh-CN"/>
              </w:rPr>
              <w:t>Year 1 Foundation Level</w:t>
            </w:r>
          </w:p>
        </w:tc>
      </w:tr>
      <w:tr w:rsidR="00972A84" w14:paraId="775DA501" w14:textId="77777777" w:rsidTr="006B5BF6">
        <w:trPr>
          <w:trHeight w:val="340"/>
          <w:jc w:val="center"/>
        </w:trPr>
        <w:tc>
          <w:tcPr>
            <w:tcW w:w="5240" w:type="dxa"/>
            <w:gridSpan w:val="3"/>
            <w:shd w:val="clear" w:color="auto" w:fill="4472C4" w:themeFill="accent1"/>
            <w:vAlign w:val="center"/>
          </w:tcPr>
          <w:p w14:paraId="5B1553F9" w14:textId="68718B69" w:rsidR="00972A84" w:rsidRPr="00D84A6F" w:rsidRDefault="00972A84" w:rsidP="006B5BF6">
            <w:pPr>
              <w:jc w:val="center"/>
              <w:rPr>
                <w:rFonts w:eastAsia="Arial" w:cs="Arial"/>
                <w:b/>
                <w:bCs/>
                <w:color w:val="000000"/>
                <w:sz w:val="20"/>
                <w:lang w:eastAsia="zh-CN"/>
              </w:rPr>
            </w:pPr>
            <w:r w:rsidRPr="00D84A6F">
              <w:rPr>
                <w:rFonts w:eastAsia="Arial" w:cs="Arial"/>
                <w:b/>
                <w:bCs/>
                <w:color w:val="000000"/>
                <w:sz w:val="20"/>
                <w:lang w:eastAsia="zh-CN"/>
              </w:rPr>
              <w:t>Term 1</w:t>
            </w:r>
          </w:p>
        </w:tc>
        <w:tc>
          <w:tcPr>
            <w:tcW w:w="5245" w:type="dxa"/>
            <w:gridSpan w:val="5"/>
            <w:shd w:val="clear" w:color="auto" w:fill="ED7D31" w:themeFill="accent2"/>
            <w:vAlign w:val="center"/>
          </w:tcPr>
          <w:p w14:paraId="3C39256D" w14:textId="576C3CC7" w:rsidR="00972A84" w:rsidRPr="00D84A6F" w:rsidRDefault="00972A84" w:rsidP="006B5BF6">
            <w:pPr>
              <w:jc w:val="center"/>
              <w:rPr>
                <w:rFonts w:eastAsia="Arial" w:cs="Arial"/>
                <w:b/>
                <w:bCs/>
                <w:color w:val="000000"/>
                <w:sz w:val="20"/>
                <w:lang w:eastAsia="zh-CN"/>
              </w:rPr>
            </w:pPr>
            <w:r w:rsidRPr="00D84A6F">
              <w:rPr>
                <w:rFonts w:eastAsia="Arial" w:cs="Arial"/>
                <w:b/>
                <w:bCs/>
                <w:color w:val="000000"/>
                <w:sz w:val="20"/>
                <w:lang w:eastAsia="zh-CN"/>
              </w:rPr>
              <w:t>Term 2</w:t>
            </w:r>
          </w:p>
        </w:tc>
      </w:tr>
      <w:tr w:rsidR="005572EA" w14:paraId="11430F96" w14:textId="77777777" w:rsidTr="001151E1">
        <w:trPr>
          <w:jc w:val="center"/>
        </w:trPr>
        <w:tc>
          <w:tcPr>
            <w:tcW w:w="1746" w:type="dxa"/>
            <w:shd w:val="clear" w:color="auto" w:fill="4472C4" w:themeFill="accent1"/>
          </w:tcPr>
          <w:p w14:paraId="7DFA880F" w14:textId="77777777" w:rsidR="001A2E2D" w:rsidRDefault="005572EA" w:rsidP="001E146E">
            <w:pPr>
              <w:jc w:val="center"/>
              <w:rPr>
                <w:rFonts w:cs="Arial"/>
                <w:color w:val="000000"/>
                <w:sz w:val="20"/>
              </w:rPr>
            </w:pPr>
            <w:r w:rsidRPr="00D84A6F">
              <w:rPr>
                <w:rFonts w:cs="Arial"/>
                <w:color w:val="000000"/>
                <w:sz w:val="20"/>
              </w:rPr>
              <w:t xml:space="preserve">BFO0243 </w:t>
            </w:r>
          </w:p>
          <w:p w14:paraId="0AFE453B" w14:textId="77777777" w:rsidR="001A2E2D" w:rsidRDefault="001A2E2D" w:rsidP="001E146E">
            <w:pPr>
              <w:jc w:val="center"/>
              <w:rPr>
                <w:rFonts w:cs="Arial"/>
                <w:color w:val="000000"/>
                <w:sz w:val="20"/>
              </w:rPr>
            </w:pPr>
          </w:p>
          <w:p w14:paraId="6D91202A" w14:textId="0F42A69B" w:rsidR="005572EA" w:rsidRDefault="005572EA" w:rsidP="001E146E">
            <w:pPr>
              <w:jc w:val="center"/>
              <w:rPr>
                <w:rFonts w:cs="Arial"/>
                <w:color w:val="000000"/>
                <w:sz w:val="20"/>
              </w:rPr>
            </w:pPr>
            <w:r w:rsidRPr="00D84A6F">
              <w:rPr>
                <w:rFonts w:cs="Arial"/>
                <w:color w:val="000000"/>
                <w:sz w:val="20"/>
              </w:rPr>
              <w:t>ASPIRE 1</w:t>
            </w:r>
          </w:p>
          <w:p w14:paraId="783400E9" w14:textId="77777777" w:rsidR="001A2E2D" w:rsidRPr="00D84A6F" w:rsidRDefault="001A2E2D" w:rsidP="001E146E">
            <w:pPr>
              <w:jc w:val="center"/>
              <w:rPr>
                <w:rFonts w:cs="Arial"/>
                <w:color w:val="000000"/>
                <w:sz w:val="20"/>
              </w:rPr>
            </w:pPr>
          </w:p>
          <w:p w14:paraId="6B75E773" w14:textId="77777777" w:rsidR="008C576C" w:rsidRDefault="008C576C" w:rsidP="001E146E">
            <w:pPr>
              <w:jc w:val="center"/>
              <w:rPr>
                <w:rFonts w:cs="Arial"/>
                <w:bCs/>
                <w:sz w:val="20"/>
              </w:rPr>
            </w:pPr>
          </w:p>
          <w:p w14:paraId="356C442C" w14:textId="77777777" w:rsidR="008C576C" w:rsidRDefault="008C576C" w:rsidP="001E146E">
            <w:pPr>
              <w:jc w:val="center"/>
              <w:rPr>
                <w:rFonts w:cs="Arial"/>
                <w:bCs/>
                <w:sz w:val="20"/>
              </w:rPr>
            </w:pPr>
          </w:p>
          <w:p w14:paraId="1322F5C6" w14:textId="253D22C9" w:rsidR="00095C1D" w:rsidRPr="00D84A6F" w:rsidRDefault="00095C1D" w:rsidP="001E146E">
            <w:pPr>
              <w:jc w:val="center"/>
              <w:rPr>
                <w:rFonts w:cs="Arial"/>
                <w:b/>
                <w:sz w:val="20"/>
              </w:rPr>
            </w:pPr>
            <w:r w:rsidRPr="00D84A6F">
              <w:rPr>
                <w:rFonts w:cs="Arial"/>
                <w:bCs/>
                <w:sz w:val="20"/>
              </w:rPr>
              <w:t>20 Credits</w:t>
            </w:r>
          </w:p>
        </w:tc>
        <w:tc>
          <w:tcPr>
            <w:tcW w:w="1747" w:type="dxa"/>
            <w:shd w:val="clear" w:color="auto" w:fill="4472C4" w:themeFill="accent1"/>
          </w:tcPr>
          <w:p w14:paraId="3F3B67F9" w14:textId="77777777" w:rsidR="005572EA" w:rsidRDefault="005572EA" w:rsidP="001E146E">
            <w:pPr>
              <w:jc w:val="center"/>
              <w:rPr>
                <w:rFonts w:cs="Arial"/>
                <w:color w:val="000000"/>
                <w:sz w:val="20"/>
              </w:rPr>
            </w:pPr>
            <w:r w:rsidRPr="00D84A6F">
              <w:rPr>
                <w:rFonts w:cs="Arial"/>
                <w:color w:val="000000"/>
                <w:sz w:val="20"/>
              </w:rPr>
              <w:t>CFI2102</w:t>
            </w:r>
          </w:p>
          <w:p w14:paraId="5CBAFD70" w14:textId="77777777" w:rsidR="001A2E2D" w:rsidRPr="00D84A6F" w:rsidRDefault="001A2E2D" w:rsidP="001E146E">
            <w:pPr>
              <w:jc w:val="center"/>
              <w:rPr>
                <w:rFonts w:cs="Arial"/>
                <w:color w:val="000000"/>
                <w:sz w:val="20"/>
              </w:rPr>
            </w:pPr>
          </w:p>
          <w:p w14:paraId="75E4BA82" w14:textId="77777777" w:rsidR="001151E1" w:rsidRDefault="005572EA" w:rsidP="001E146E">
            <w:pPr>
              <w:jc w:val="center"/>
              <w:rPr>
                <w:rFonts w:cs="Arial"/>
                <w:color w:val="000000"/>
                <w:sz w:val="20"/>
              </w:rPr>
            </w:pPr>
            <w:r w:rsidRPr="00D84A6F">
              <w:rPr>
                <w:rFonts w:cs="Arial"/>
                <w:color w:val="000000"/>
                <w:sz w:val="20"/>
              </w:rPr>
              <w:t xml:space="preserve">Introduction to </w:t>
            </w:r>
          </w:p>
          <w:p w14:paraId="629B3441" w14:textId="62ABDA5B" w:rsidR="005572EA" w:rsidRDefault="005572EA" w:rsidP="001E146E">
            <w:pPr>
              <w:jc w:val="center"/>
              <w:rPr>
                <w:rFonts w:cs="Arial"/>
                <w:color w:val="000000"/>
                <w:sz w:val="20"/>
              </w:rPr>
            </w:pPr>
            <w:r w:rsidRPr="00D84A6F">
              <w:rPr>
                <w:rFonts w:cs="Arial"/>
                <w:color w:val="000000"/>
                <w:sz w:val="20"/>
              </w:rPr>
              <w:t>Data Analysis</w:t>
            </w:r>
          </w:p>
          <w:p w14:paraId="7B6D75FC" w14:textId="77777777" w:rsidR="001A2E2D" w:rsidRPr="00D84A6F" w:rsidRDefault="001A2E2D" w:rsidP="001E146E">
            <w:pPr>
              <w:jc w:val="center"/>
              <w:rPr>
                <w:rFonts w:cs="Arial"/>
                <w:color w:val="000000"/>
                <w:sz w:val="20"/>
              </w:rPr>
            </w:pPr>
          </w:p>
          <w:p w14:paraId="264BF4AE" w14:textId="77777777" w:rsidR="008C576C" w:rsidRDefault="008C576C" w:rsidP="001E146E">
            <w:pPr>
              <w:jc w:val="center"/>
              <w:rPr>
                <w:rFonts w:cs="Arial"/>
                <w:bCs/>
                <w:sz w:val="20"/>
              </w:rPr>
            </w:pPr>
          </w:p>
          <w:p w14:paraId="65109A64" w14:textId="74BD895F" w:rsidR="00095C1D" w:rsidRPr="00D84A6F" w:rsidRDefault="00095C1D" w:rsidP="001E146E">
            <w:pPr>
              <w:jc w:val="center"/>
              <w:rPr>
                <w:rFonts w:cs="Arial"/>
                <w:b/>
                <w:sz w:val="20"/>
              </w:rPr>
            </w:pPr>
            <w:r w:rsidRPr="00D84A6F">
              <w:rPr>
                <w:rFonts w:cs="Arial"/>
                <w:bCs/>
                <w:sz w:val="20"/>
              </w:rPr>
              <w:t>20 Credits</w:t>
            </w:r>
          </w:p>
        </w:tc>
        <w:tc>
          <w:tcPr>
            <w:tcW w:w="1747" w:type="dxa"/>
            <w:shd w:val="clear" w:color="auto" w:fill="4472C4" w:themeFill="accent1"/>
          </w:tcPr>
          <w:p w14:paraId="7DB4A964" w14:textId="77777777" w:rsidR="005572EA" w:rsidRDefault="005572EA" w:rsidP="001E146E">
            <w:pPr>
              <w:jc w:val="center"/>
              <w:rPr>
                <w:rFonts w:cs="Arial"/>
                <w:color w:val="000000"/>
                <w:sz w:val="20"/>
              </w:rPr>
            </w:pPr>
            <w:r w:rsidRPr="00D84A6F">
              <w:rPr>
                <w:rFonts w:cs="Arial"/>
                <w:color w:val="000000"/>
                <w:sz w:val="20"/>
              </w:rPr>
              <w:t>BFE0022</w:t>
            </w:r>
          </w:p>
          <w:p w14:paraId="08880F61" w14:textId="77777777" w:rsidR="001A2E2D" w:rsidRPr="00D84A6F" w:rsidRDefault="001A2E2D" w:rsidP="001E146E">
            <w:pPr>
              <w:jc w:val="center"/>
              <w:rPr>
                <w:rFonts w:cs="Arial"/>
                <w:color w:val="000000"/>
                <w:sz w:val="20"/>
              </w:rPr>
            </w:pPr>
          </w:p>
          <w:p w14:paraId="7BBDCA96" w14:textId="77777777" w:rsidR="001151E1" w:rsidRDefault="005572EA" w:rsidP="001E146E">
            <w:pPr>
              <w:jc w:val="center"/>
              <w:rPr>
                <w:rFonts w:cs="Arial"/>
                <w:color w:val="000000"/>
                <w:sz w:val="20"/>
              </w:rPr>
            </w:pPr>
            <w:r w:rsidRPr="00D84A6F">
              <w:rPr>
                <w:rFonts w:cs="Arial"/>
                <w:color w:val="000000"/>
                <w:sz w:val="20"/>
              </w:rPr>
              <w:t xml:space="preserve">Statistics for </w:t>
            </w:r>
          </w:p>
          <w:p w14:paraId="53D3CEAE" w14:textId="62D40B2E" w:rsidR="005572EA" w:rsidRDefault="005572EA" w:rsidP="001E146E">
            <w:pPr>
              <w:jc w:val="center"/>
              <w:rPr>
                <w:rFonts w:cs="Arial"/>
                <w:color w:val="000000"/>
                <w:sz w:val="20"/>
              </w:rPr>
            </w:pPr>
            <w:r w:rsidRPr="00D84A6F">
              <w:rPr>
                <w:rFonts w:cs="Arial"/>
                <w:color w:val="000000"/>
                <w:sz w:val="20"/>
              </w:rPr>
              <w:t>Social Sciences</w:t>
            </w:r>
          </w:p>
          <w:p w14:paraId="581D9728" w14:textId="77777777" w:rsidR="001A2E2D" w:rsidRPr="00D84A6F" w:rsidRDefault="001A2E2D" w:rsidP="001E146E">
            <w:pPr>
              <w:jc w:val="center"/>
              <w:rPr>
                <w:rFonts w:cs="Arial"/>
                <w:color w:val="000000"/>
                <w:sz w:val="20"/>
              </w:rPr>
            </w:pPr>
          </w:p>
          <w:p w14:paraId="7F3A2580" w14:textId="77777777" w:rsidR="008C576C" w:rsidRDefault="008C576C" w:rsidP="001E146E">
            <w:pPr>
              <w:jc w:val="center"/>
              <w:rPr>
                <w:rFonts w:cs="Arial"/>
                <w:bCs/>
                <w:sz w:val="20"/>
              </w:rPr>
            </w:pPr>
          </w:p>
          <w:p w14:paraId="54071B76" w14:textId="76D25CAC" w:rsidR="00095C1D" w:rsidRPr="00D84A6F" w:rsidRDefault="00095C1D" w:rsidP="001E146E">
            <w:pPr>
              <w:jc w:val="center"/>
              <w:rPr>
                <w:rFonts w:cs="Arial"/>
                <w:color w:val="000000"/>
                <w:sz w:val="20"/>
              </w:rPr>
            </w:pPr>
            <w:r w:rsidRPr="00D84A6F">
              <w:rPr>
                <w:rFonts w:cs="Arial"/>
                <w:bCs/>
                <w:sz w:val="20"/>
              </w:rPr>
              <w:t>20 Credits</w:t>
            </w:r>
          </w:p>
          <w:p w14:paraId="187B021D" w14:textId="373A54CB" w:rsidR="005572EA" w:rsidRPr="00D84A6F" w:rsidRDefault="005572EA" w:rsidP="001E146E">
            <w:pPr>
              <w:jc w:val="center"/>
              <w:rPr>
                <w:rFonts w:cs="Arial"/>
                <w:b/>
                <w:sz w:val="20"/>
              </w:rPr>
            </w:pPr>
          </w:p>
        </w:tc>
        <w:tc>
          <w:tcPr>
            <w:tcW w:w="1748" w:type="dxa"/>
            <w:gridSpan w:val="2"/>
            <w:shd w:val="clear" w:color="auto" w:fill="ED7D31" w:themeFill="accent2"/>
          </w:tcPr>
          <w:p w14:paraId="420CD3DF" w14:textId="77777777" w:rsidR="005572EA" w:rsidRDefault="005572EA" w:rsidP="001E146E">
            <w:pPr>
              <w:jc w:val="center"/>
              <w:rPr>
                <w:rFonts w:cs="Arial"/>
                <w:color w:val="000000"/>
                <w:sz w:val="20"/>
              </w:rPr>
            </w:pPr>
            <w:r w:rsidRPr="00D84A6F">
              <w:rPr>
                <w:rFonts w:cs="Arial"/>
                <w:color w:val="000000"/>
                <w:sz w:val="20"/>
              </w:rPr>
              <w:t>BFO0242</w:t>
            </w:r>
          </w:p>
          <w:p w14:paraId="70019AEE" w14:textId="77777777" w:rsidR="001A2E2D" w:rsidRPr="00D84A6F" w:rsidRDefault="001A2E2D" w:rsidP="001E146E">
            <w:pPr>
              <w:jc w:val="center"/>
              <w:rPr>
                <w:rFonts w:cs="Arial"/>
                <w:color w:val="000000"/>
                <w:sz w:val="20"/>
              </w:rPr>
            </w:pPr>
          </w:p>
          <w:p w14:paraId="02ADFBE1" w14:textId="77777777" w:rsidR="005572EA" w:rsidRDefault="005572EA" w:rsidP="001E146E">
            <w:pPr>
              <w:jc w:val="center"/>
              <w:rPr>
                <w:rFonts w:cs="Arial"/>
                <w:color w:val="000000"/>
                <w:sz w:val="20"/>
              </w:rPr>
            </w:pPr>
            <w:r w:rsidRPr="00D84A6F">
              <w:rPr>
                <w:rFonts w:cs="Arial"/>
                <w:color w:val="000000"/>
                <w:sz w:val="20"/>
              </w:rPr>
              <w:t>Understanding Organisational Behaviour</w:t>
            </w:r>
          </w:p>
          <w:p w14:paraId="364FA4B2" w14:textId="77777777" w:rsidR="001A2E2D" w:rsidRPr="00D84A6F" w:rsidRDefault="001A2E2D" w:rsidP="001E146E">
            <w:pPr>
              <w:jc w:val="center"/>
              <w:rPr>
                <w:rFonts w:cs="Arial"/>
                <w:color w:val="000000"/>
                <w:sz w:val="20"/>
              </w:rPr>
            </w:pPr>
          </w:p>
          <w:p w14:paraId="0128FAD7" w14:textId="67A49D5C" w:rsidR="00095C1D" w:rsidRPr="00D84A6F" w:rsidRDefault="00095C1D" w:rsidP="001E146E">
            <w:pPr>
              <w:jc w:val="center"/>
              <w:rPr>
                <w:rFonts w:cs="Arial"/>
                <w:b/>
                <w:sz w:val="20"/>
              </w:rPr>
            </w:pPr>
            <w:r w:rsidRPr="00D84A6F">
              <w:rPr>
                <w:rFonts w:cs="Arial"/>
                <w:bCs/>
                <w:sz w:val="20"/>
              </w:rPr>
              <w:t>20 Credits</w:t>
            </w:r>
          </w:p>
        </w:tc>
        <w:tc>
          <w:tcPr>
            <w:tcW w:w="1748" w:type="dxa"/>
            <w:gridSpan w:val="2"/>
            <w:shd w:val="clear" w:color="auto" w:fill="ED7D31" w:themeFill="accent2"/>
          </w:tcPr>
          <w:p w14:paraId="22A83C4A" w14:textId="77777777" w:rsidR="001A2E2D" w:rsidRDefault="005572EA" w:rsidP="001E146E">
            <w:pPr>
              <w:jc w:val="center"/>
              <w:rPr>
                <w:rFonts w:cs="Arial"/>
                <w:color w:val="000000"/>
                <w:sz w:val="20"/>
              </w:rPr>
            </w:pPr>
            <w:r w:rsidRPr="00D84A6F">
              <w:rPr>
                <w:rFonts w:cs="Arial"/>
                <w:color w:val="000000"/>
                <w:sz w:val="20"/>
              </w:rPr>
              <w:t>BFD</w:t>
            </w:r>
            <w:r w:rsidR="00267CD8" w:rsidRPr="00D84A6F">
              <w:rPr>
                <w:rFonts w:cs="Arial"/>
                <w:color w:val="000000"/>
                <w:sz w:val="20"/>
              </w:rPr>
              <w:t xml:space="preserve">0003 </w:t>
            </w:r>
          </w:p>
          <w:p w14:paraId="29B6723E" w14:textId="77777777" w:rsidR="001A2E2D" w:rsidRDefault="001A2E2D" w:rsidP="001E146E">
            <w:pPr>
              <w:jc w:val="center"/>
              <w:rPr>
                <w:rFonts w:cs="Arial"/>
                <w:color w:val="000000"/>
                <w:sz w:val="20"/>
              </w:rPr>
            </w:pPr>
          </w:p>
          <w:p w14:paraId="7582B377" w14:textId="2B1D9A55" w:rsidR="005572EA" w:rsidRDefault="00267CD8" w:rsidP="001E146E">
            <w:pPr>
              <w:jc w:val="center"/>
              <w:rPr>
                <w:rFonts w:cs="Arial"/>
                <w:color w:val="000000"/>
                <w:sz w:val="20"/>
              </w:rPr>
            </w:pPr>
            <w:r w:rsidRPr="00D84A6F">
              <w:rPr>
                <w:rFonts w:cs="Arial"/>
                <w:color w:val="000000"/>
                <w:sz w:val="20"/>
              </w:rPr>
              <w:t>Understanding</w:t>
            </w:r>
            <w:r w:rsidR="005572EA" w:rsidRPr="00D84A6F">
              <w:rPr>
                <w:rFonts w:cs="Arial"/>
                <w:color w:val="000000"/>
                <w:sz w:val="20"/>
              </w:rPr>
              <w:t xml:space="preserve"> Business Analytics</w:t>
            </w:r>
          </w:p>
          <w:p w14:paraId="37D9A625" w14:textId="77777777" w:rsidR="001A2E2D" w:rsidRPr="00D84A6F" w:rsidRDefault="001A2E2D" w:rsidP="001E146E">
            <w:pPr>
              <w:jc w:val="center"/>
              <w:rPr>
                <w:rFonts w:cs="Arial"/>
                <w:color w:val="000000"/>
                <w:sz w:val="20"/>
              </w:rPr>
            </w:pPr>
          </w:p>
          <w:p w14:paraId="33CE728F" w14:textId="77777777" w:rsidR="00095C1D" w:rsidRDefault="00095C1D" w:rsidP="001E146E">
            <w:pPr>
              <w:jc w:val="center"/>
              <w:rPr>
                <w:rFonts w:cs="Arial"/>
                <w:bCs/>
                <w:sz w:val="20"/>
              </w:rPr>
            </w:pPr>
            <w:r w:rsidRPr="00D84A6F">
              <w:rPr>
                <w:rFonts w:cs="Arial"/>
                <w:bCs/>
                <w:sz w:val="20"/>
              </w:rPr>
              <w:t>20 Credits</w:t>
            </w:r>
          </w:p>
          <w:p w14:paraId="1C2BC201" w14:textId="3B11C564" w:rsidR="001151E1" w:rsidRPr="00D84A6F" w:rsidRDefault="001151E1" w:rsidP="001E146E">
            <w:pPr>
              <w:jc w:val="center"/>
              <w:rPr>
                <w:rFonts w:cs="Arial"/>
                <w:b/>
                <w:sz w:val="20"/>
              </w:rPr>
            </w:pPr>
          </w:p>
        </w:tc>
        <w:tc>
          <w:tcPr>
            <w:tcW w:w="1749" w:type="dxa"/>
            <w:shd w:val="clear" w:color="auto" w:fill="ED7D31" w:themeFill="accent2"/>
          </w:tcPr>
          <w:p w14:paraId="55BE672C" w14:textId="77777777" w:rsidR="005572EA" w:rsidRDefault="005572EA" w:rsidP="001E146E">
            <w:pPr>
              <w:jc w:val="center"/>
              <w:rPr>
                <w:rFonts w:cs="Arial"/>
                <w:color w:val="000000"/>
                <w:sz w:val="20"/>
              </w:rPr>
            </w:pPr>
            <w:r w:rsidRPr="00D84A6F">
              <w:rPr>
                <w:rFonts w:cs="Arial"/>
                <w:color w:val="000000"/>
                <w:sz w:val="20"/>
              </w:rPr>
              <w:t>CFI2103</w:t>
            </w:r>
          </w:p>
          <w:p w14:paraId="0DDF9239" w14:textId="77777777" w:rsidR="001A2E2D" w:rsidRPr="00D84A6F" w:rsidRDefault="001A2E2D" w:rsidP="001E146E">
            <w:pPr>
              <w:jc w:val="center"/>
              <w:rPr>
                <w:rFonts w:cs="Arial"/>
                <w:color w:val="000000"/>
                <w:sz w:val="20"/>
              </w:rPr>
            </w:pPr>
          </w:p>
          <w:p w14:paraId="4FAF261D" w14:textId="77777777" w:rsidR="005572EA" w:rsidRDefault="005572EA" w:rsidP="001E146E">
            <w:pPr>
              <w:jc w:val="center"/>
              <w:rPr>
                <w:rFonts w:cs="Arial"/>
                <w:color w:val="000000"/>
                <w:sz w:val="20"/>
              </w:rPr>
            </w:pPr>
            <w:r w:rsidRPr="00D84A6F">
              <w:rPr>
                <w:rFonts w:cs="Arial"/>
                <w:color w:val="000000"/>
                <w:sz w:val="20"/>
              </w:rPr>
              <w:t>Introduction to Databases</w:t>
            </w:r>
          </w:p>
          <w:p w14:paraId="7902B3E0" w14:textId="77777777" w:rsidR="001A2E2D" w:rsidRPr="00D84A6F" w:rsidRDefault="001A2E2D" w:rsidP="001E146E">
            <w:pPr>
              <w:jc w:val="center"/>
              <w:rPr>
                <w:rFonts w:cs="Arial"/>
                <w:color w:val="000000"/>
                <w:sz w:val="20"/>
              </w:rPr>
            </w:pPr>
          </w:p>
          <w:p w14:paraId="7148F509" w14:textId="77777777" w:rsidR="008C576C" w:rsidRDefault="008C576C" w:rsidP="001E146E">
            <w:pPr>
              <w:jc w:val="center"/>
              <w:rPr>
                <w:rFonts w:cs="Arial"/>
                <w:bCs/>
                <w:sz w:val="20"/>
              </w:rPr>
            </w:pPr>
          </w:p>
          <w:p w14:paraId="0488DAEB" w14:textId="15802CF2" w:rsidR="00095C1D" w:rsidRPr="00D84A6F" w:rsidRDefault="00095C1D" w:rsidP="001E146E">
            <w:pPr>
              <w:jc w:val="center"/>
              <w:rPr>
                <w:rFonts w:cs="Arial"/>
                <w:b/>
                <w:sz w:val="20"/>
              </w:rPr>
            </w:pPr>
            <w:r w:rsidRPr="00D84A6F">
              <w:rPr>
                <w:rFonts w:cs="Arial"/>
                <w:bCs/>
                <w:sz w:val="20"/>
              </w:rPr>
              <w:t>20 Credits</w:t>
            </w:r>
          </w:p>
        </w:tc>
      </w:tr>
      <w:tr w:rsidR="005572EA" w14:paraId="740A319A" w14:textId="77777777" w:rsidTr="00CD70DA">
        <w:trPr>
          <w:trHeight w:val="340"/>
          <w:jc w:val="center"/>
        </w:trPr>
        <w:tc>
          <w:tcPr>
            <w:tcW w:w="10485" w:type="dxa"/>
            <w:gridSpan w:val="8"/>
            <w:vAlign w:val="center"/>
          </w:tcPr>
          <w:p w14:paraId="54B9B965" w14:textId="77777777" w:rsidR="005572EA" w:rsidRPr="00D84A6F" w:rsidRDefault="005572EA" w:rsidP="00CD70DA">
            <w:pPr>
              <w:jc w:val="center"/>
              <w:rPr>
                <w:rFonts w:cs="Arial"/>
                <w:b/>
                <w:sz w:val="20"/>
              </w:rPr>
            </w:pPr>
            <w:r w:rsidRPr="00D84A6F">
              <w:rPr>
                <w:rFonts w:eastAsia="Arial" w:cs="Arial"/>
                <w:b/>
                <w:bCs/>
                <w:color w:val="000000"/>
                <w:sz w:val="20"/>
                <w:lang w:eastAsia="zh-CN"/>
              </w:rPr>
              <w:t>Year 2 Intermediate Level</w:t>
            </w:r>
          </w:p>
        </w:tc>
      </w:tr>
      <w:tr w:rsidR="004F4F2A" w14:paraId="26E8D33A" w14:textId="77777777" w:rsidTr="008C576C">
        <w:trPr>
          <w:trHeight w:val="340"/>
          <w:jc w:val="center"/>
        </w:trPr>
        <w:tc>
          <w:tcPr>
            <w:tcW w:w="5240" w:type="dxa"/>
            <w:gridSpan w:val="3"/>
            <w:shd w:val="clear" w:color="auto" w:fill="4472C4" w:themeFill="accent1"/>
            <w:vAlign w:val="center"/>
          </w:tcPr>
          <w:p w14:paraId="1490BD85" w14:textId="034F4CA9" w:rsidR="004F4F2A" w:rsidRPr="00D84A6F" w:rsidRDefault="004F4F2A" w:rsidP="006B5BF6">
            <w:pPr>
              <w:jc w:val="center"/>
              <w:rPr>
                <w:rFonts w:eastAsia="Arial" w:cs="Arial"/>
                <w:b/>
                <w:bCs/>
                <w:color w:val="000000"/>
                <w:sz w:val="20"/>
                <w:lang w:eastAsia="zh-CN"/>
              </w:rPr>
            </w:pPr>
            <w:r w:rsidRPr="00D84A6F">
              <w:rPr>
                <w:rFonts w:eastAsia="Arial" w:cs="Arial"/>
                <w:b/>
                <w:bCs/>
                <w:color w:val="000000"/>
                <w:sz w:val="20"/>
                <w:lang w:eastAsia="zh-CN"/>
              </w:rPr>
              <w:t>Term 1</w:t>
            </w:r>
          </w:p>
        </w:tc>
        <w:tc>
          <w:tcPr>
            <w:tcW w:w="1701" w:type="dxa"/>
            <w:shd w:val="clear" w:color="auto" w:fill="00B050"/>
            <w:vAlign w:val="center"/>
          </w:tcPr>
          <w:p w14:paraId="0F7322FF" w14:textId="42147C7D" w:rsidR="004F4F2A" w:rsidRPr="00D84A6F" w:rsidRDefault="00DC55C2" w:rsidP="006B5BF6">
            <w:pPr>
              <w:jc w:val="center"/>
              <w:rPr>
                <w:rFonts w:eastAsia="Arial" w:cs="Arial"/>
                <w:b/>
                <w:bCs/>
                <w:color w:val="000000"/>
                <w:sz w:val="20"/>
                <w:lang w:eastAsia="zh-CN"/>
              </w:rPr>
            </w:pPr>
            <w:r>
              <w:rPr>
                <w:rFonts w:eastAsia="Arial" w:cs="Arial"/>
                <w:b/>
                <w:bCs/>
                <w:color w:val="000000"/>
                <w:sz w:val="20"/>
                <w:lang w:eastAsia="zh-CN"/>
              </w:rPr>
              <w:t>Year Long</w:t>
            </w:r>
          </w:p>
        </w:tc>
        <w:tc>
          <w:tcPr>
            <w:tcW w:w="3544" w:type="dxa"/>
            <w:gridSpan w:val="4"/>
            <w:shd w:val="clear" w:color="auto" w:fill="ED7D31" w:themeFill="accent2"/>
            <w:vAlign w:val="center"/>
          </w:tcPr>
          <w:p w14:paraId="65C08CDC" w14:textId="563EC7A2" w:rsidR="004F4F2A" w:rsidRPr="00D84A6F" w:rsidRDefault="0073622A" w:rsidP="006B5BF6">
            <w:pPr>
              <w:jc w:val="center"/>
              <w:rPr>
                <w:rFonts w:eastAsia="Arial" w:cs="Arial"/>
                <w:b/>
                <w:bCs/>
                <w:color w:val="000000"/>
                <w:sz w:val="20"/>
                <w:lang w:eastAsia="zh-CN"/>
              </w:rPr>
            </w:pPr>
            <w:r w:rsidRPr="00D84A6F">
              <w:rPr>
                <w:rFonts w:eastAsia="Arial" w:cs="Arial"/>
                <w:b/>
                <w:bCs/>
                <w:color w:val="000000"/>
                <w:sz w:val="20"/>
                <w:lang w:eastAsia="zh-CN"/>
              </w:rPr>
              <w:t>Term 2</w:t>
            </w:r>
          </w:p>
        </w:tc>
      </w:tr>
      <w:tr w:rsidR="004F4F2A" w14:paraId="795BB579" w14:textId="77777777" w:rsidTr="008C576C">
        <w:trPr>
          <w:jc w:val="center"/>
        </w:trPr>
        <w:tc>
          <w:tcPr>
            <w:tcW w:w="1746" w:type="dxa"/>
            <w:shd w:val="clear" w:color="auto" w:fill="4472C4" w:themeFill="accent1"/>
          </w:tcPr>
          <w:p w14:paraId="29A51901" w14:textId="77777777" w:rsidR="004F4F2A" w:rsidRDefault="004F4F2A" w:rsidP="001E146E">
            <w:pPr>
              <w:jc w:val="center"/>
              <w:rPr>
                <w:rFonts w:cs="Arial"/>
                <w:sz w:val="20"/>
              </w:rPr>
            </w:pPr>
            <w:r w:rsidRPr="00D84A6F">
              <w:rPr>
                <w:rFonts w:cs="Arial"/>
                <w:sz w:val="20"/>
              </w:rPr>
              <w:t xml:space="preserve">BIO0259 </w:t>
            </w:r>
          </w:p>
          <w:p w14:paraId="19EEBD0C" w14:textId="77777777" w:rsidR="004F4F2A" w:rsidRDefault="004F4F2A" w:rsidP="001E146E">
            <w:pPr>
              <w:jc w:val="center"/>
              <w:rPr>
                <w:rFonts w:cs="Arial"/>
                <w:sz w:val="20"/>
              </w:rPr>
            </w:pPr>
          </w:p>
          <w:p w14:paraId="7D989158" w14:textId="3DBD1581" w:rsidR="004F4F2A" w:rsidRPr="00D84A6F" w:rsidRDefault="004F4F2A" w:rsidP="001E146E">
            <w:pPr>
              <w:jc w:val="center"/>
              <w:rPr>
                <w:rFonts w:cs="Arial"/>
                <w:sz w:val="20"/>
              </w:rPr>
            </w:pPr>
            <w:r w:rsidRPr="00D84A6F">
              <w:rPr>
                <w:rFonts w:cs="Arial"/>
                <w:sz w:val="20"/>
              </w:rPr>
              <w:t>ASPIRE 2</w:t>
            </w:r>
          </w:p>
          <w:p w14:paraId="4296D4E0" w14:textId="77777777" w:rsidR="004F4F2A" w:rsidRPr="00D84A6F" w:rsidRDefault="004F4F2A" w:rsidP="001E146E">
            <w:pPr>
              <w:jc w:val="center"/>
              <w:rPr>
                <w:rFonts w:cs="Arial"/>
                <w:b/>
                <w:sz w:val="20"/>
              </w:rPr>
            </w:pPr>
          </w:p>
          <w:p w14:paraId="0722C176" w14:textId="77777777" w:rsidR="008C576C" w:rsidRDefault="008C576C" w:rsidP="001E146E">
            <w:pPr>
              <w:jc w:val="center"/>
              <w:rPr>
                <w:rFonts w:cs="Arial"/>
                <w:bCs/>
                <w:sz w:val="20"/>
              </w:rPr>
            </w:pPr>
          </w:p>
          <w:p w14:paraId="38709069" w14:textId="77777777" w:rsidR="008C576C" w:rsidRDefault="008C576C" w:rsidP="001E146E">
            <w:pPr>
              <w:jc w:val="center"/>
              <w:rPr>
                <w:rFonts w:cs="Arial"/>
                <w:bCs/>
                <w:sz w:val="20"/>
              </w:rPr>
            </w:pPr>
          </w:p>
          <w:p w14:paraId="207BB7FE" w14:textId="5B647886" w:rsidR="004F4F2A" w:rsidRPr="00D84A6F" w:rsidRDefault="004F4F2A" w:rsidP="001E146E">
            <w:pPr>
              <w:jc w:val="center"/>
              <w:rPr>
                <w:rFonts w:cs="Arial"/>
                <w:bCs/>
                <w:sz w:val="20"/>
              </w:rPr>
            </w:pPr>
            <w:r w:rsidRPr="00D84A6F">
              <w:rPr>
                <w:rFonts w:cs="Arial"/>
                <w:bCs/>
                <w:sz w:val="20"/>
              </w:rPr>
              <w:t>20 Credits</w:t>
            </w:r>
          </w:p>
        </w:tc>
        <w:tc>
          <w:tcPr>
            <w:tcW w:w="1747" w:type="dxa"/>
            <w:shd w:val="clear" w:color="auto" w:fill="4472C4" w:themeFill="accent1"/>
          </w:tcPr>
          <w:p w14:paraId="454E5A06" w14:textId="77777777" w:rsidR="004F4F2A" w:rsidRDefault="004F4F2A" w:rsidP="001E146E">
            <w:pPr>
              <w:jc w:val="center"/>
              <w:rPr>
                <w:rFonts w:cs="Arial"/>
                <w:sz w:val="20"/>
              </w:rPr>
            </w:pPr>
            <w:r w:rsidRPr="00D84A6F">
              <w:rPr>
                <w:rFonts w:cs="Arial"/>
                <w:sz w:val="20"/>
              </w:rPr>
              <w:t>CII2201</w:t>
            </w:r>
          </w:p>
          <w:p w14:paraId="3A7C866D" w14:textId="77777777" w:rsidR="004F4F2A" w:rsidRPr="00D84A6F" w:rsidRDefault="004F4F2A" w:rsidP="001E146E">
            <w:pPr>
              <w:jc w:val="center"/>
              <w:rPr>
                <w:rFonts w:cs="Arial"/>
                <w:sz w:val="20"/>
              </w:rPr>
            </w:pPr>
          </w:p>
          <w:p w14:paraId="1B2B1921" w14:textId="77777777" w:rsidR="004F4F2A" w:rsidRDefault="004F4F2A" w:rsidP="001E146E">
            <w:pPr>
              <w:jc w:val="center"/>
              <w:rPr>
                <w:rFonts w:cs="Arial"/>
                <w:sz w:val="20"/>
              </w:rPr>
            </w:pPr>
            <w:r w:rsidRPr="00D84A6F">
              <w:rPr>
                <w:rFonts w:cs="Arial"/>
                <w:sz w:val="20"/>
              </w:rPr>
              <w:t>Applied Data Science</w:t>
            </w:r>
          </w:p>
          <w:p w14:paraId="1FEBD1C6" w14:textId="77777777" w:rsidR="004F4F2A" w:rsidRPr="00D84A6F" w:rsidRDefault="004F4F2A" w:rsidP="001E146E">
            <w:pPr>
              <w:jc w:val="center"/>
              <w:rPr>
                <w:rFonts w:cs="Arial"/>
                <w:sz w:val="20"/>
              </w:rPr>
            </w:pPr>
          </w:p>
          <w:p w14:paraId="297593FC" w14:textId="77777777" w:rsidR="008C576C" w:rsidRDefault="008C576C" w:rsidP="001E146E">
            <w:pPr>
              <w:jc w:val="center"/>
              <w:rPr>
                <w:rFonts w:cs="Arial"/>
                <w:bCs/>
                <w:sz w:val="20"/>
              </w:rPr>
            </w:pPr>
          </w:p>
          <w:p w14:paraId="69E06E58" w14:textId="16ED5228" w:rsidR="004F4F2A" w:rsidRPr="00D84A6F" w:rsidRDefault="004F4F2A" w:rsidP="001E146E">
            <w:pPr>
              <w:jc w:val="center"/>
              <w:rPr>
                <w:rFonts w:cs="Arial"/>
                <w:b/>
                <w:sz w:val="20"/>
              </w:rPr>
            </w:pPr>
            <w:r w:rsidRPr="00D84A6F">
              <w:rPr>
                <w:rFonts w:cs="Arial"/>
                <w:bCs/>
                <w:sz w:val="20"/>
              </w:rPr>
              <w:t>20 Credits</w:t>
            </w:r>
          </w:p>
        </w:tc>
        <w:tc>
          <w:tcPr>
            <w:tcW w:w="1747" w:type="dxa"/>
            <w:shd w:val="clear" w:color="auto" w:fill="4472C4" w:themeFill="accent1"/>
          </w:tcPr>
          <w:p w14:paraId="61F621D3" w14:textId="77777777" w:rsidR="004F4F2A" w:rsidRDefault="004F4F2A" w:rsidP="001E146E">
            <w:pPr>
              <w:jc w:val="center"/>
              <w:rPr>
                <w:rFonts w:cs="Arial"/>
                <w:sz w:val="20"/>
              </w:rPr>
            </w:pPr>
            <w:r w:rsidRPr="00D84A6F">
              <w:rPr>
                <w:rFonts w:cs="Arial"/>
                <w:sz w:val="20"/>
              </w:rPr>
              <w:t>BIO0261</w:t>
            </w:r>
          </w:p>
          <w:p w14:paraId="5E3CAA5D" w14:textId="77777777" w:rsidR="004F4F2A" w:rsidRPr="00D84A6F" w:rsidRDefault="004F4F2A" w:rsidP="001E146E">
            <w:pPr>
              <w:jc w:val="center"/>
              <w:rPr>
                <w:rFonts w:cs="Arial"/>
                <w:sz w:val="20"/>
              </w:rPr>
            </w:pPr>
          </w:p>
          <w:p w14:paraId="51CC67A6" w14:textId="77777777" w:rsidR="004F4F2A" w:rsidRDefault="004F4F2A" w:rsidP="001E146E">
            <w:pPr>
              <w:jc w:val="center"/>
              <w:rPr>
                <w:rFonts w:cs="Arial"/>
                <w:sz w:val="20"/>
              </w:rPr>
            </w:pPr>
            <w:r w:rsidRPr="00D84A6F">
              <w:rPr>
                <w:rFonts w:cs="Arial"/>
                <w:sz w:val="20"/>
              </w:rPr>
              <w:t>Business Creation and Development</w:t>
            </w:r>
          </w:p>
          <w:p w14:paraId="0BB3C0F9" w14:textId="77777777" w:rsidR="004F4F2A" w:rsidRPr="00D84A6F" w:rsidRDefault="004F4F2A" w:rsidP="001E146E">
            <w:pPr>
              <w:jc w:val="center"/>
              <w:rPr>
                <w:rFonts w:cs="Arial"/>
                <w:sz w:val="20"/>
              </w:rPr>
            </w:pPr>
          </w:p>
          <w:p w14:paraId="78BB330B" w14:textId="77777777" w:rsidR="004F4F2A" w:rsidRDefault="004F4F2A" w:rsidP="001E146E">
            <w:pPr>
              <w:jc w:val="center"/>
              <w:rPr>
                <w:rFonts w:cs="Arial"/>
                <w:bCs/>
                <w:sz w:val="20"/>
              </w:rPr>
            </w:pPr>
            <w:r w:rsidRPr="00D84A6F">
              <w:rPr>
                <w:rFonts w:cs="Arial"/>
                <w:bCs/>
                <w:sz w:val="20"/>
              </w:rPr>
              <w:t>20 Credits</w:t>
            </w:r>
          </w:p>
          <w:p w14:paraId="3A7C7F28" w14:textId="7F8DA9E2" w:rsidR="0073622A" w:rsidRPr="00D84A6F" w:rsidRDefault="0073622A" w:rsidP="001E146E">
            <w:pPr>
              <w:jc w:val="center"/>
              <w:rPr>
                <w:rFonts w:cs="Arial"/>
                <w:b/>
                <w:sz w:val="20"/>
              </w:rPr>
            </w:pPr>
          </w:p>
        </w:tc>
        <w:tc>
          <w:tcPr>
            <w:tcW w:w="1701" w:type="dxa"/>
            <w:shd w:val="clear" w:color="auto" w:fill="00B050"/>
          </w:tcPr>
          <w:p w14:paraId="670E5079" w14:textId="77777777" w:rsidR="00DC55C2" w:rsidRDefault="0073622A" w:rsidP="00DC55C2">
            <w:pPr>
              <w:jc w:val="center"/>
              <w:rPr>
                <w:rFonts w:eastAsia="Arial" w:cs="Arial"/>
                <w:color w:val="000000"/>
                <w:sz w:val="20"/>
                <w:lang w:eastAsia="zh-CN"/>
              </w:rPr>
            </w:pPr>
            <w:r w:rsidRPr="00D84A6F">
              <w:rPr>
                <w:rFonts w:eastAsia="Arial" w:cs="Arial"/>
                <w:color w:val="000000"/>
                <w:sz w:val="20"/>
                <w:lang w:eastAsia="zh-CN"/>
              </w:rPr>
              <w:t>BIE0014</w:t>
            </w:r>
          </w:p>
          <w:p w14:paraId="117BFEC0" w14:textId="5CE8B901" w:rsidR="00DC55C2" w:rsidRDefault="0073622A" w:rsidP="00DC55C2">
            <w:pPr>
              <w:jc w:val="center"/>
              <w:rPr>
                <w:rFonts w:eastAsia="Arial" w:cs="Arial"/>
                <w:color w:val="000000"/>
                <w:sz w:val="20"/>
                <w:lang w:eastAsia="zh-CN"/>
              </w:rPr>
            </w:pPr>
            <w:r w:rsidRPr="00D84A6F">
              <w:rPr>
                <w:rFonts w:eastAsia="Arial" w:cs="Arial"/>
                <w:color w:val="000000"/>
                <w:sz w:val="20"/>
                <w:lang w:eastAsia="zh-CN"/>
              </w:rPr>
              <w:t xml:space="preserve"> </w:t>
            </w:r>
          </w:p>
          <w:p w14:paraId="3F2E46E7" w14:textId="77777777" w:rsidR="00DC55C2" w:rsidRDefault="0073622A" w:rsidP="00DC55C2">
            <w:pPr>
              <w:jc w:val="center"/>
              <w:rPr>
                <w:rFonts w:eastAsia="Arial" w:cs="Arial"/>
                <w:color w:val="000000"/>
                <w:sz w:val="20"/>
                <w:lang w:eastAsia="zh-CN"/>
              </w:rPr>
            </w:pPr>
            <w:r w:rsidRPr="00D84A6F">
              <w:rPr>
                <w:rFonts w:eastAsia="Arial" w:cs="Arial"/>
                <w:color w:val="000000"/>
                <w:sz w:val="20"/>
                <w:lang w:eastAsia="zh-CN"/>
              </w:rPr>
              <w:t xml:space="preserve">Econometrics </w:t>
            </w:r>
          </w:p>
          <w:p w14:paraId="0787E478" w14:textId="77777777" w:rsidR="00DC55C2" w:rsidRDefault="00DC55C2" w:rsidP="00DC55C2">
            <w:pPr>
              <w:jc w:val="center"/>
              <w:rPr>
                <w:rFonts w:eastAsia="Arial" w:cs="Arial"/>
                <w:color w:val="000000"/>
                <w:sz w:val="20"/>
                <w:lang w:eastAsia="zh-CN"/>
              </w:rPr>
            </w:pPr>
          </w:p>
          <w:p w14:paraId="0C07F5DF" w14:textId="77777777" w:rsidR="008C576C" w:rsidRDefault="008C576C" w:rsidP="00DC55C2">
            <w:pPr>
              <w:jc w:val="center"/>
              <w:rPr>
                <w:rFonts w:eastAsia="Arial" w:cs="Arial"/>
                <w:color w:val="000000"/>
                <w:sz w:val="20"/>
                <w:lang w:eastAsia="zh-CN"/>
              </w:rPr>
            </w:pPr>
          </w:p>
          <w:p w14:paraId="7060B0FC" w14:textId="77777777" w:rsidR="008C576C" w:rsidRDefault="008C576C" w:rsidP="00DC55C2">
            <w:pPr>
              <w:jc w:val="center"/>
              <w:rPr>
                <w:rFonts w:eastAsia="Arial" w:cs="Arial"/>
                <w:color w:val="000000"/>
                <w:sz w:val="20"/>
                <w:lang w:eastAsia="zh-CN"/>
              </w:rPr>
            </w:pPr>
          </w:p>
          <w:p w14:paraId="0902732B" w14:textId="28701EF7" w:rsidR="004F4F2A" w:rsidRPr="00D84A6F" w:rsidRDefault="0073622A" w:rsidP="00DC55C2">
            <w:pPr>
              <w:jc w:val="center"/>
              <w:rPr>
                <w:rFonts w:cs="Arial"/>
                <w:b/>
                <w:sz w:val="20"/>
              </w:rPr>
            </w:pPr>
            <w:r w:rsidRPr="00D84A6F">
              <w:rPr>
                <w:rFonts w:eastAsia="Arial" w:cs="Arial"/>
                <w:color w:val="000000"/>
                <w:sz w:val="20"/>
                <w:lang w:eastAsia="zh-CN"/>
              </w:rPr>
              <w:t>20 Credits</w:t>
            </w:r>
          </w:p>
        </w:tc>
        <w:tc>
          <w:tcPr>
            <w:tcW w:w="1772" w:type="dxa"/>
            <w:gridSpan w:val="2"/>
            <w:shd w:val="clear" w:color="auto" w:fill="ED7D31" w:themeFill="accent2"/>
          </w:tcPr>
          <w:p w14:paraId="78DC7100" w14:textId="77777777" w:rsidR="0073622A" w:rsidRDefault="0073622A" w:rsidP="0073622A">
            <w:pPr>
              <w:jc w:val="center"/>
              <w:rPr>
                <w:rFonts w:cs="Arial"/>
                <w:color w:val="000000"/>
                <w:sz w:val="20"/>
              </w:rPr>
            </w:pPr>
            <w:r w:rsidRPr="00D84A6F">
              <w:rPr>
                <w:rFonts w:cs="Arial"/>
                <w:color w:val="000000"/>
                <w:sz w:val="20"/>
              </w:rPr>
              <w:t>BID0001</w:t>
            </w:r>
          </w:p>
          <w:p w14:paraId="3BE7FA19" w14:textId="77777777" w:rsidR="0073622A" w:rsidRPr="00D84A6F" w:rsidRDefault="0073622A" w:rsidP="0073622A">
            <w:pPr>
              <w:jc w:val="center"/>
              <w:rPr>
                <w:rFonts w:cs="Arial"/>
                <w:color w:val="000000"/>
                <w:sz w:val="20"/>
              </w:rPr>
            </w:pPr>
          </w:p>
          <w:p w14:paraId="4D72568A" w14:textId="77777777" w:rsidR="0073622A" w:rsidRDefault="0073622A" w:rsidP="0073622A">
            <w:pPr>
              <w:jc w:val="center"/>
              <w:rPr>
                <w:rFonts w:cs="Arial"/>
                <w:color w:val="000000"/>
                <w:sz w:val="20"/>
              </w:rPr>
            </w:pPr>
            <w:r w:rsidRPr="00D84A6F">
              <w:rPr>
                <w:rFonts w:cs="Arial"/>
                <w:color w:val="000000"/>
                <w:sz w:val="20"/>
              </w:rPr>
              <w:t>Data Visualisation</w:t>
            </w:r>
          </w:p>
          <w:p w14:paraId="366ED495" w14:textId="77777777" w:rsidR="0073622A" w:rsidRPr="00D84A6F" w:rsidRDefault="0073622A" w:rsidP="0073622A">
            <w:pPr>
              <w:jc w:val="center"/>
              <w:rPr>
                <w:rFonts w:cs="Arial"/>
                <w:color w:val="000000"/>
                <w:sz w:val="20"/>
              </w:rPr>
            </w:pPr>
          </w:p>
          <w:p w14:paraId="71E84FC5" w14:textId="77777777" w:rsidR="008C576C" w:rsidRDefault="008C576C" w:rsidP="0073622A">
            <w:pPr>
              <w:jc w:val="center"/>
              <w:rPr>
                <w:rFonts w:cs="Arial"/>
                <w:bCs/>
                <w:sz w:val="20"/>
              </w:rPr>
            </w:pPr>
          </w:p>
          <w:p w14:paraId="228CC4F3" w14:textId="4872A9C9" w:rsidR="004F4F2A" w:rsidRPr="00D84A6F" w:rsidRDefault="0073622A" w:rsidP="0073622A">
            <w:pPr>
              <w:jc w:val="center"/>
              <w:rPr>
                <w:rFonts w:cs="Arial"/>
                <w:bCs/>
                <w:sz w:val="20"/>
              </w:rPr>
            </w:pPr>
            <w:r w:rsidRPr="00D84A6F">
              <w:rPr>
                <w:rFonts w:cs="Arial"/>
                <w:bCs/>
                <w:sz w:val="20"/>
              </w:rPr>
              <w:t>20 Credi</w:t>
            </w:r>
            <w:r>
              <w:rPr>
                <w:rFonts w:cs="Arial"/>
                <w:bCs/>
                <w:sz w:val="20"/>
              </w:rPr>
              <w:t>t</w:t>
            </w:r>
          </w:p>
        </w:tc>
        <w:tc>
          <w:tcPr>
            <w:tcW w:w="1772" w:type="dxa"/>
            <w:gridSpan w:val="2"/>
            <w:shd w:val="clear" w:color="auto" w:fill="ED7D31" w:themeFill="accent2"/>
          </w:tcPr>
          <w:p w14:paraId="3E08F996" w14:textId="6E5B3D98" w:rsidR="004F4F2A" w:rsidRPr="00D84A6F" w:rsidRDefault="0073622A" w:rsidP="0073622A">
            <w:pPr>
              <w:jc w:val="center"/>
              <w:rPr>
                <w:rFonts w:cs="Arial"/>
                <w:bCs/>
                <w:sz w:val="20"/>
              </w:rPr>
            </w:pPr>
            <w:r>
              <w:rPr>
                <w:rFonts w:cs="Arial"/>
                <w:bCs/>
                <w:sz w:val="20"/>
              </w:rPr>
              <w:t xml:space="preserve">1 x </w:t>
            </w:r>
            <w:r w:rsidR="00E54771">
              <w:rPr>
                <w:rFonts w:cs="Arial"/>
                <w:bCs/>
                <w:sz w:val="20"/>
              </w:rPr>
              <w:t xml:space="preserve">20 credit </w:t>
            </w:r>
            <w:r>
              <w:rPr>
                <w:rFonts w:cs="Arial"/>
                <w:bCs/>
                <w:sz w:val="20"/>
              </w:rPr>
              <w:t>Optional Module</w:t>
            </w:r>
          </w:p>
        </w:tc>
      </w:tr>
      <w:tr w:rsidR="005572EA" w14:paraId="6D556C65" w14:textId="77777777" w:rsidTr="00DC55C2">
        <w:trPr>
          <w:trHeight w:val="340"/>
          <w:jc w:val="center"/>
        </w:trPr>
        <w:tc>
          <w:tcPr>
            <w:tcW w:w="10485" w:type="dxa"/>
            <w:gridSpan w:val="8"/>
            <w:shd w:val="clear" w:color="auto" w:fill="D0CECE" w:themeFill="background2" w:themeFillShade="E6"/>
            <w:vAlign w:val="center"/>
          </w:tcPr>
          <w:p w14:paraId="1B10C4AA" w14:textId="57B9C30B" w:rsidR="005572EA" w:rsidRPr="00D84A6F" w:rsidRDefault="005572EA" w:rsidP="00DC55C2">
            <w:pPr>
              <w:jc w:val="center"/>
              <w:rPr>
                <w:rFonts w:cs="Arial"/>
                <w:b/>
                <w:sz w:val="20"/>
              </w:rPr>
            </w:pPr>
            <w:r w:rsidRPr="00D84A6F">
              <w:rPr>
                <w:rFonts w:eastAsia="Arial" w:cs="Arial"/>
                <w:b/>
                <w:bCs/>
                <w:color w:val="000000"/>
                <w:sz w:val="20"/>
                <w:lang w:eastAsia="zh-CN"/>
              </w:rPr>
              <w:t>Optional Placement year (BSS0001 Placement Module OR BSS0002 Enterprise Placement)</w:t>
            </w:r>
          </w:p>
        </w:tc>
      </w:tr>
      <w:tr w:rsidR="005572EA" w14:paraId="0CB08FDC" w14:textId="77777777" w:rsidTr="00CD70DA">
        <w:trPr>
          <w:trHeight w:val="340"/>
          <w:jc w:val="center"/>
        </w:trPr>
        <w:tc>
          <w:tcPr>
            <w:tcW w:w="10485" w:type="dxa"/>
            <w:gridSpan w:val="8"/>
            <w:vAlign w:val="center"/>
          </w:tcPr>
          <w:p w14:paraId="1D66D2C5" w14:textId="31F800E5" w:rsidR="005572EA" w:rsidRPr="00D84A6F" w:rsidRDefault="005572EA" w:rsidP="00CD70DA">
            <w:pPr>
              <w:jc w:val="center"/>
              <w:rPr>
                <w:rFonts w:cs="Arial"/>
                <w:b/>
                <w:sz w:val="20"/>
              </w:rPr>
            </w:pPr>
            <w:r w:rsidRPr="00D84A6F">
              <w:rPr>
                <w:rFonts w:eastAsia="Arial" w:cs="Arial"/>
                <w:b/>
                <w:bCs/>
                <w:color w:val="000000"/>
                <w:sz w:val="20"/>
                <w:lang w:eastAsia="zh-CN"/>
              </w:rPr>
              <w:t xml:space="preserve">Final </w:t>
            </w:r>
            <w:r w:rsidR="00CD70DA">
              <w:rPr>
                <w:rFonts w:eastAsia="Arial" w:cs="Arial"/>
                <w:b/>
                <w:bCs/>
                <w:color w:val="000000"/>
                <w:sz w:val="20"/>
                <w:lang w:eastAsia="zh-CN"/>
              </w:rPr>
              <w:t>Y</w:t>
            </w:r>
            <w:r w:rsidRPr="00D84A6F">
              <w:rPr>
                <w:rFonts w:eastAsia="Arial" w:cs="Arial"/>
                <w:b/>
                <w:bCs/>
                <w:color w:val="000000"/>
                <w:sz w:val="20"/>
                <w:lang w:eastAsia="zh-CN"/>
              </w:rPr>
              <w:t>ear Honours Level</w:t>
            </w:r>
          </w:p>
        </w:tc>
      </w:tr>
      <w:tr w:rsidR="008C576C" w14:paraId="020A666C" w14:textId="77777777" w:rsidTr="008C576C">
        <w:trPr>
          <w:trHeight w:val="367"/>
          <w:jc w:val="center"/>
        </w:trPr>
        <w:tc>
          <w:tcPr>
            <w:tcW w:w="3493" w:type="dxa"/>
            <w:gridSpan w:val="2"/>
            <w:shd w:val="clear" w:color="auto" w:fill="4472C4" w:themeFill="accent1"/>
            <w:vAlign w:val="center"/>
          </w:tcPr>
          <w:p w14:paraId="14CC1E35" w14:textId="7F02BC59" w:rsidR="008C576C" w:rsidRPr="00D84A6F" w:rsidRDefault="008C576C" w:rsidP="008C576C">
            <w:pPr>
              <w:jc w:val="center"/>
              <w:rPr>
                <w:rFonts w:cs="Arial"/>
                <w:color w:val="000000"/>
                <w:sz w:val="20"/>
              </w:rPr>
            </w:pPr>
            <w:r w:rsidRPr="00D84A6F">
              <w:rPr>
                <w:rFonts w:eastAsia="Arial" w:cs="Arial"/>
                <w:b/>
                <w:bCs/>
                <w:color w:val="000000"/>
                <w:sz w:val="20"/>
                <w:lang w:eastAsia="zh-CN"/>
              </w:rPr>
              <w:t>Term 1</w:t>
            </w:r>
          </w:p>
        </w:tc>
        <w:tc>
          <w:tcPr>
            <w:tcW w:w="1747" w:type="dxa"/>
            <w:shd w:val="clear" w:color="auto" w:fill="00B050"/>
            <w:vAlign w:val="center"/>
          </w:tcPr>
          <w:p w14:paraId="75AF996A" w14:textId="0EC9EDA2" w:rsidR="008C576C" w:rsidRPr="00D84A6F" w:rsidRDefault="008C576C" w:rsidP="008C576C">
            <w:pPr>
              <w:jc w:val="center"/>
              <w:rPr>
                <w:rFonts w:cs="Arial"/>
                <w:color w:val="000000"/>
                <w:sz w:val="20"/>
              </w:rPr>
            </w:pPr>
            <w:r>
              <w:rPr>
                <w:rFonts w:eastAsia="Arial" w:cs="Arial"/>
                <w:b/>
                <w:bCs/>
                <w:color w:val="000000"/>
                <w:sz w:val="20"/>
                <w:lang w:eastAsia="zh-CN"/>
              </w:rPr>
              <w:t>Year Long</w:t>
            </w:r>
          </w:p>
        </w:tc>
        <w:tc>
          <w:tcPr>
            <w:tcW w:w="5245" w:type="dxa"/>
            <w:gridSpan w:val="5"/>
            <w:shd w:val="clear" w:color="auto" w:fill="ED7D31" w:themeFill="accent2"/>
            <w:vAlign w:val="center"/>
          </w:tcPr>
          <w:p w14:paraId="699130CF" w14:textId="06C47273" w:rsidR="008C576C" w:rsidRDefault="008C576C" w:rsidP="00095C1D">
            <w:pPr>
              <w:jc w:val="center"/>
              <w:rPr>
                <w:rFonts w:cs="Arial"/>
                <w:bCs/>
                <w:sz w:val="20"/>
              </w:rPr>
            </w:pPr>
            <w:r w:rsidRPr="00D84A6F">
              <w:rPr>
                <w:rFonts w:eastAsia="Arial" w:cs="Arial"/>
                <w:b/>
                <w:bCs/>
                <w:color w:val="000000"/>
                <w:sz w:val="20"/>
                <w:lang w:eastAsia="zh-CN"/>
              </w:rPr>
              <w:t>Term 2</w:t>
            </w:r>
          </w:p>
        </w:tc>
      </w:tr>
      <w:tr w:rsidR="001E146E" w14:paraId="0EB62BCA" w14:textId="77777777" w:rsidTr="008C576C">
        <w:trPr>
          <w:trHeight w:val="925"/>
          <w:jc w:val="center"/>
        </w:trPr>
        <w:tc>
          <w:tcPr>
            <w:tcW w:w="1746" w:type="dxa"/>
            <w:shd w:val="clear" w:color="auto" w:fill="4472C4" w:themeFill="accent1"/>
          </w:tcPr>
          <w:p w14:paraId="34604F88" w14:textId="24BFC0C3" w:rsidR="00095C1D" w:rsidRDefault="001E146E" w:rsidP="00095C1D">
            <w:pPr>
              <w:jc w:val="center"/>
              <w:rPr>
                <w:rFonts w:cs="Arial"/>
                <w:color w:val="000000"/>
                <w:sz w:val="20"/>
              </w:rPr>
            </w:pPr>
            <w:r w:rsidRPr="00D84A6F">
              <w:rPr>
                <w:rFonts w:cs="Arial"/>
                <w:color w:val="000000"/>
                <w:sz w:val="20"/>
              </w:rPr>
              <w:t>BHO0269</w:t>
            </w:r>
          </w:p>
          <w:p w14:paraId="355F2C87" w14:textId="77777777" w:rsidR="00E1388C" w:rsidRPr="00D84A6F" w:rsidRDefault="00E1388C" w:rsidP="00095C1D">
            <w:pPr>
              <w:jc w:val="center"/>
              <w:rPr>
                <w:rFonts w:cs="Arial"/>
                <w:color w:val="000000"/>
                <w:sz w:val="20"/>
              </w:rPr>
            </w:pPr>
          </w:p>
          <w:p w14:paraId="648E234F" w14:textId="77777777" w:rsidR="001E146E" w:rsidRDefault="001E146E" w:rsidP="00095C1D">
            <w:pPr>
              <w:jc w:val="center"/>
              <w:rPr>
                <w:rFonts w:cs="Arial"/>
                <w:color w:val="000000"/>
                <w:sz w:val="20"/>
              </w:rPr>
            </w:pPr>
            <w:r w:rsidRPr="00D84A6F">
              <w:rPr>
                <w:rFonts w:cs="Arial"/>
                <w:color w:val="000000"/>
                <w:sz w:val="20"/>
              </w:rPr>
              <w:t>ASPIRE 3</w:t>
            </w:r>
          </w:p>
          <w:p w14:paraId="5C8BF4DA" w14:textId="77777777" w:rsidR="00E1388C" w:rsidRPr="00D84A6F" w:rsidRDefault="00E1388C" w:rsidP="00095C1D">
            <w:pPr>
              <w:jc w:val="center"/>
              <w:rPr>
                <w:rFonts w:cs="Arial"/>
                <w:color w:val="000000"/>
                <w:sz w:val="20"/>
              </w:rPr>
            </w:pPr>
          </w:p>
          <w:p w14:paraId="29FFE751" w14:textId="77777777" w:rsidR="008C576C" w:rsidRDefault="008C576C" w:rsidP="00095C1D">
            <w:pPr>
              <w:jc w:val="center"/>
              <w:rPr>
                <w:rFonts w:cs="Arial"/>
                <w:bCs/>
                <w:sz w:val="20"/>
              </w:rPr>
            </w:pPr>
          </w:p>
          <w:p w14:paraId="40326D02" w14:textId="77777777" w:rsidR="008C576C" w:rsidRDefault="008C576C" w:rsidP="00095C1D">
            <w:pPr>
              <w:jc w:val="center"/>
              <w:rPr>
                <w:rFonts w:cs="Arial"/>
                <w:bCs/>
                <w:sz w:val="20"/>
              </w:rPr>
            </w:pPr>
          </w:p>
          <w:p w14:paraId="554373BE" w14:textId="08E12418" w:rsidR="00095C1D" w:rsidRPr="00D84A6F" w:rsidRDefault="00095C1D" w:rsidP="00095C1D">
            <w:pPr>
              <w:jc w:val="center"/>
              <w:rPr>
                <w:rFonts w:cs="Arial"/>
                <w:b/>
                <w:sz w:val="20"/>
              </w:rPr>
            </w:pPr>
            <w:r w:rsidRPr="00D84A6F">
              <w:rPr>
                <w:rFonts w:cs="Arial"/>
                <w:bCs/>
                <w:sz w:val="20"/>
              </w:rPr>
              <w:t>20 Credits</w:t>
            </w:r>
          </w:p>
        </w:tc>
        <w:tc>
          <w:tcPr>
            <w:tcW w:w="1747" w:type="dxa"/>
            <w:shd w:val="clear" w:color="auto" w:fill="4472C4" w:themeFill="accent1"/>
          </w:tcPr>
          <w:p w14:paraId="6C3EF683" w14:textId="77777777" w:rsidR="008C576C" w:rsidRDefault="008C576C" w:rsidP="008C576C">
            <w:pPr>
              <w:jc w:val="center"/>
              <w:rPr>
                <w:rFonts w:cs="Arial"/>
                <w:color w:val="000000"/>
                <w:sz w:val="20"/>
              </w:rPr>
            </w:pPr>
            <w:r w:rsidRPr="00D84A6F">
              <w:rPr>
                <w:rFonts w:cs="Arial"/>
                <w:color w:val="000000"/>
                <w:sz w:val="20"/>
              </w:rPr>
              <w:t>CHI2402</w:t>
            </w:r>
          </w:p>
          <w:p w14:paraId="4683F41A" w14:textId="77777777" w:rsidR="008C576C" w:rsidRPr="00D84A6F" w:rsidRDefault="008C576C" w:rsidP="008C576C">
            <w:pPr>
              <w:jc w:val="center"/>
              <w:rPr>
                <w:rFonts w:cs="Arial"/>
                <w:color w:val="000000"/>
                <w:sz w:val="20"/>
              </w:rPr>
            </w:pPr>
          </w:p>
          <w:p w14:paraId="4F3874AB" w14:textId="77777777" w:rsidR="008C576C" w:rsidRDefault="008C576C" w:rsidP="008C576C">
            <w:pPr>
              <w:jc w:val="center"/>
              <w:rPr>
                <w:rFonts w:cs="Arial"/>
                <w:color w:val="000000"/>
                <w:sz w:val="20"/>
              </w:rPr>
            </w:pPr>
            <w:r w:rsidRPr="00D84A6F">
              <w:rPr>
                <w:rFonts w:cs="Arial"/>
                <w:color w:val="000000"/>
                <w:sz w:val="20"/>
              </w:rPr>
              <w:t>Advanced Analytics</w:t>
            </w:r>
          </w:p>
          <w:p w14:paraId="43E09B30" w14:textId="77777777" w:rsidR="008C576C" w:rsidRPr="00D84A6F" w:rsidRDefault="008C576C" w:rsidP="008C576C">
            <w:pPr>
              <w:jc w:val="center"/>
              <w:rPr>
                <w:rFonts w:cs="Arial"/>
                <w:color w:val="000000"/>
                <w:sz w:val="20"/>
              </w:rPr>
            </w:pPr>
          </w:p>
          <w:p w14:paraId="1AAE5CD4" w14:textId="77777777" w:rsidR="008C576C" w:rsidRDefault="008C576C" w:rsidP="008C576C">
            <w:pPr>
              <w:jc w:val="center"/>
              <w:rPr>
                <w:rFonts w:cs="Arial"/>
                <w:bCs/>
                <w:sz w:val="20"/>
              </w:rPr>
            </w:pPr>
          </w:p>
          <w:p w14:paraId="265E6347" w14:textId="2E2BE312" w:rsidR="008C576C" w:rsidRPr="00D84A6F" w:rsidRDefault="008C576C" w:rsidP="008C576C">
            <w:pPr>
              <w:jc w:val="center"/>
              <w:rPr>
                <w:rFonts w:cs="Arial"/>
                <w:b/>
                <w:sz w:val="20"/>
              </w:rPr>
            </w:pPr>
            <w:r w:rsidRPr="00D84A6F">
              <w:rPr>
                <w:rFonts w:cs="Arial"/>
                <w:bCs/>
                <w:sz w:val="20"/>
              </w:rPr>
              <w:t>20 Credits</w:t>
            </w:r>
          </w:p>
        </w:tc>
        <w:tc>
          <w:tcPr>
            <w:tcW w:w="1747" w:type="dxa"/>
            <w:shd w:val="clear" w:color="auto" w:fill="00B050"/>
          </w:tcPr>
          <w:p w14:paraId="5D17950A" w14:textId="77777777" w:rsidR="008C576C" w:rsidRDefault="008C576C" w:rsidP="008C576C">
            <w:pPr>
              <w:jc w:val="center"/>
              <w:rPr>
                <w:rFonts w:cs="Arial"/>
                <w:color w:val="000000"/>
                <w:sz w:val="20"/>
              </w:rPr>
            </w:pPr>
            <w:r w:rsidRPr="00D84A6F">
              <w:rPr>
                <w:rFonts w:cs="Arial"/>
                <w:color w:val="000000"/>
                <w:sz w:val="20"/>
              </w:rPr>
              <w:t>BHE0013</w:t>
            </w:r>
          </w:p>
          <w:p w14:paraId="6CBD8D93" w14:textId="77777777" w:rsidR="008C576C" w:rsidRPr="00D84A6F" w:rsidRDefault="008C576C" w:rsidP="008C576C">
            <w:pPr>
              <w:jc w:val="center"/>
              <w:rPr>
                <w:rFonts w:cs="Arial"/>
                <w:color w:val="000000"/>
                <w:sz w:val="20"/>
              </w:rPr>
            </w:pPr>
          </w:p>
          <w:p w14:paraId="3EED44A7" w14:textId="77777777" w:rsidR="008C576C" w:rsidRDefault="008C576C" w:rsidP="008C576C">
            <w:pPr>
              <w:jc w:val="center"/>
              <w:rPr>
                <w:rFonts w:cs="Arial"/>
                <w:color w:val="000000"/>
                <w:sz w:val="20"/>
              </w:rPr>
            </w:pPr>
            <w:r w:rsidRPr="00D84A6F">
              <w:rPr>
                <w:rFonts w:cs="Arial"/>
                <w:color w:val="000000"/>
                <w:sz w:val="20"/>
              </w:rPr>
              <w:t>Applied Econometrics</w:t>
            </w:r>
          </w:p>
          <w:p w14:paraId="2F6F8513" w14:textId="77777777" w:rsidR="008C576C" w:rsidRPr="00D84A6F" w:rsidRDefault="008C576C" w:rsidP="008C576C">
            <w:pPr>
              <w:jc w:val="center"/>
              <w:rPr>
                <w:rFonts w:cs="Arial"/>
                <w:color w:val="000000"/>
                <w:sz w:val="20"/>
              </w:rPr>
            </w:pPr>
          </w:p>
          <w:p w14:paraId="6450EB8A" w14:textId="77777777" w:rsidR="008C576C" w:rsidRDefault="008C576C" w:rsidP="008C576C">
            <w:pPr>
              <w:jc w:val="center"/>
              <w:rPr>
                <w:rFonts w:cs="Arial"/>
                <w:bCs/>
                <w:sz w:val="20"/>
              </w:rPr>
            </w:pPr>
          </w:p>
          <w:p w14:paraId="0F68EB79" w14:textId="77777777" w:rsidR="008C576C" w:rsidRDefault="008C576C" w:rsidP="008C576C">
            <w:pPr>
              <w:jc w:val="center"/>
              <w:rPr>
                <w:rFonts w:cs="Arial"/>
                <w:bCs/>
                <w:sz w:val="20"/>
              </w:rPr>
            </w:pPr>
            <w:r w:rsidRPr="00D84A6F">
              <w:rPr>
                <w:rFonts w:cs="Arial"/>
                <w:bCs/>
                <w:sz w:val="20"/>
              </w:rPr>
              <w:t>20 Credits</w:t>
            </w:r>
          </w:p>
          <w:p w14:paraId="1915778E" w14:textId="16A1D8C0" w:rsidR="00095C1D" w:rsidRPr="00D84A6F" w:rsidRDefault="00095C1D" w:rsidP="00095C1D">
            <w:pPr>
              <w:jc w:val="center"/>
              <w:rPr>
                <w:rFonts w:cs="Arial"/>
                <w:b/>
                <w:sz w:val="20"/>
              </w:rPr>
            </w:pPr>
          </w:p>
        </w:tc>
        <w:tc>
          <w:tcPr>
            <w:tcW w:w="1748" w:type="dxa"/>
            <w:gridSpan w:val="2"/>
            <w:shd w:val="clear" w:color="auto" w:fill="ED7D31" w:themeFill="accent2"/>
          </w:tcPr>
          <w:p w14:paraId="1D0C3DA7" w14:textId="77777777" w:rsidR="00095C1D" w:rsidRDefault="001E146E" w:rsidP="00095C1D">
            <w:pPr>
              <w:jc w:val="center"/>
              <w:rPr>
                <w:rFonts w:cs="Arial"/>
                <w:color w:val="000000"/>
                <w:sz w:val="20"/>
              </w:rPr>
            </w:pPr>
            <w:r w:rsidRPr="00D84A6F">
              <w:rPr>
                <w:rFonts w:cs="Arial"/>
                <w:color w:val="000000"/>
                <w:sz w:val="20"/>
              </w:rPr>
              <w:t>BHD0001</w:t>
            </w:r>
          </w:p>
          <w:p w14:paraId="2EFF60E7" w14:textId="77777777" w:rsidR="00E1388C" w:rsidRPr="00D84A6F" w:rsidRDefault="00E1388C" w:rsidP="00095C1D">
            <w:pPr>
              <w:jc w:val="center"/>
              <w:rPr>
                <w:rFonts w:cs="Arial"/>
                <w:color w:val="000000"/>
                <w:sz w:val="20"/>
              </w:rPr>
            </w:pPr>
          </w:p>
          <w:p w14:paraId="4973DC16" w14:textId="0EFE9C92" w:rsidR="001E146E" w:rsidRDefault="001E146E" w:rsidP="00095C1D">
            <w:pPr>
              <w:jc w:val="center"/>
              <w:rPr>
                <w:rFonts w:cs="Arial"/>
                <w:sz w:val="20"/>
              </w:rPr>
            </w:pPr>
            <w:r w:rsidRPr="00D84A6F">
              <w:rPr>
                <w:rFonts w:cs="Arial"/>
                <w:sz w:val="20"/>
              </w:rPr>
              <w:t xml:space="preserve">Data Analytics and </w:t>
            </w:r>
            <w:r w:rsidR="001D3EEE">
              <w:rPr>
                <w:rFonts w:cs="Arial"/>
                <w:sz w:val="20"/>
              </w:rPr>
              <w:t>C</w:t>
            </w:r>
            <w:r w:rsidRPr="00D84A6F">
              <w:rPr>
                <w:rFonts w:cs="Arial"/>
                <w:sz w:val="20"/>
              </w:rPr>
              <w:t xml:space="preserve">reating </w:t>
            </w:r>
            <w:r w:rsidR="001D3EEE">
              <w:rPr>
                <w:rFonts w:cs="Arial"/>
                <w:sz w:val="20"/>
              </w:rPr>
              <w:t>V</w:t>
            </w:r>
            <w:r w:rsidRPr="00D84A6F">
              <w:rPr>
                <w:rFonts w:cs="Arial"/>
                <w:sz w:val="20"/>
              </w:rPr>
              <w:t>alue</w:t>
            </w:r>
          </w:p>
          <w:p w14:paraId="1601AFD6" w14:textId="77777777" w:rsidR="00E1388C" w:rsidRPr="00D84A6F" w:rsidRDefault="00E1388C" w:rsidP="00095C1D">
            <w:pPr>
              <w:jc w:val="center"/>
              <w:rPr>
                <w:rFonts w:cs="Arial"/>
                <w:sz w:val="20"/>
              </w:rPr>
            </w:pPr>
          </w:p>
          <w:p w14:paraId="57E59863" w14:textId="7CCF057F" w:rsidR="00095C1D" w:rsidRPr="00D84A6F" w:rsidRDefault="00095C1D" w:rsidP="00095C1D">
            <w:pPr>
              <w:jc w:val="center"/>
              <w:rPr>
                <w:rFonts w:cs="Arial"/>
                <w:b/>
                <w:sz w:val="20"/>
              </w:rPr>
            </w:pPr>
            <w:r w:rsidRPr="00D84A6F">
              <w:rPr>
                <w:rFonts w:cs="Arial"/>
                <w:bCs/>
                <w:sz w:val="20"/>
              </w:rPr>
              <w:t>20 Credits</w:t>
            </w:r>
          </w:p>
        </w:tc>
        <w:tc>
          <w:tcPr>
            <w:tcW w:w="1748" w:type="dxa"/>
            <w:gridSpan w:val="2"/>
            <w:shd w:val="clear" w:color="auto" w:fill="ED7D31" w:themeFill="accent2"/>
          </w:tcPr>
          <w:p w14:paraId="78E5D8E6" w14:textId="77777777" w:rsidR="00095C1D" w:rsidRDefault="001E146E" w:rsidP="00095C1D">
            <w:pPr>
              <w:jc w:val="center"/>
              <w:rPr>
                <w:rFonts w:cs="Arial"/>
                <w:color w:val="000000"/>
                <w:sz w:val="20"/>
              </w:rPr>
            </w:pPr>
            <w:r w:rsidRPr="00D84A6F">
              <w:rPr>
                <w:rFonts w:cs="Arial"/>
                <w:color w:val="000000"/>
                <w:sz w:val="20"/>
              </w:rPr>
              <w:t>BHS0038</w:t>
            </w:r>
          </w:p>
          <w:p w14:paraId="3539183C" w14:textId="77777777" w:rsidR="00E1388C" w:rsidRPr="00D84A6F" w:rsidRDefault="00E1388C" w:rsidP="00095C1D">
            <w:pPr>
              <w:jc w:val="center"/>
              <w:rPr>
                <w:rFonts w:cs="Arial"/>
                <w:color w:val="000000"/>
                <w:sz w:val="20"/>
              </w:rPr>
            </w:pPr>
          </w:p>
          <w:p w14:paraId="485C4297" w14:textId="77777777" w:rsidR="001E146E" w:rsidRDefault="001E146E" w:rsidP="00095C1D">
            <w:pPr>
              <w:jc w:val="center"/>
              <w:rPr>
                <w:rFonts w:cs="Arial"/>
                <w:color w:val="000000"/>
                <w:sz w:val="20"/>
              </w:rPr>
            </w:pPr>
            <w:r w:rsidRPr="00D84A6F">
              <w:rPr>
                <w:rFonts w:cs="Arial"/>
                <w:color w:val="000000"/>
                <w:sz w:val="20"/>
              </w:rPr>
              <w:t>Strategy and Business Transformation</w:t>
            </w:r>
          </w:p>
          <w:p w14:paraId="0584F4AE" w14:textId="77777777" w:rsidR="00E1388C" w:rsidRPr="00D84A6F" w:rsidRDefault="00E1388C" w:rsidP="00095C1D">
            <w:pPr>
              <w:jc w:val="center"/>
              <w:rPr>
                <w:rFonts w:cs="Arial"/>
                <w:color w:val="000000"/>
                <w:sz w:val="20"/>
              </w:rPr>
            </w:pPr>
          </w:p>
          <w:p w14:paraId="427F1B3D" w14:textId="77777777" w:rsidR="00095C1D" w:rsidRDefault="00095C1D" w:rsidP="00095C1D">
            <w:pPr>
              <w:jc w:val="center"/>
              <w:rPr>
                <w:rFonts w:cs="Arial"/>
                <w:bCs/>
                <w:sz w:val="20"/>
              </w:rPr>
            </w:pPr>
            <w:r w:rsidRPr="00D84A6F">
              <w:rPr>
                <w:rFonts w:cs="Arial"/>
                <w:bCs/>
                <w:sz w:val="20"/>
              </w:rPr>
              <w:t>20 Credits</w:t>
            </w:r>
          </w:p>
          <w:p w14:paraId="1E13E0D7" w14:textId="58AB6644" w:rsidR="00E1388C" w:rsidRPr="00D84A6F" w:rsidRDefault="00E1388C" w:rsidP="00095C1D">
            <w:pPr>
              <w:jc w:val="center"/>
              <w:rPr>
                <w:rFonts w:cs="Arial"/>
                <w:b/>
                <w:sz w:val="20"/>
              </w:rPr>
            </w:pPr>
          </w:p>
        </w:tc>
        <w:tc>
          <w:tcPr>
            <w:tcW w:w="1749" w:type="dxa"/>
            <w:shd w:val="clear" w:color="auto" w:fill="ED7D31" w:themeFill="accent2"/>
          </w:tcPr>
          <w:p w14:paraId="7BA54788" w14:textId="6A2EA16D" w:rsidR="001E146E" w:rsidRPr="00D84A6F" w:rsidRDefault="001D3EEE" w:rsidP="00095C1D">
            <w:pPr>
              <w:jc w:val="center"/>
              <w:rPr>
                <w:rFonts w:cs="Arial"/>
                <w:bCs/>
                <w:sz w:val="20"/>
              </w:rPr>
            </w:pPr>
            <w:r>
              <w:rPr>
                <w:rFonts w:cs="Arial"/>
                <w:bCs/>
                <w:sz w:val="20"/>
              </w:rPr>
              <w:t xml:space="preserve">1 x </w:t>
            </w:r>
            <w:r w:rsidR="00E54771">
              <w:rPr>
                <w:rFonts w:cs="Arial"/>
                <w:bCs/>
                <w:sz w:val="20"/>
              </w:rPr>
              <w:t xml:space="preserve">20 credit </w:t>
            </w:r>
            <w:r>
              <w:rPr>
                <w:rFonts w:cs="Arial"/>
                <w:bCs/>
                <w:sz w:val="20"/>
              </w:rPr>
              <w:t>Optional Module</w:t>
            </w:r>
          </w:p>
        </w:tc>
      </w:tr>
    </w:tbl>
    <w:p w14:paraId="03863CC1" w14:textId="77777777" w:rsidR="005572EA" w:rsidRPr="000159B0" w:rsidRDefault="005572EA" w:rsidP="00CB19F0">
      <w:pPr>
        <w:jc w:val="both"/>
      </w:pPr>
    </w:p>
    <w:p w14:paraId="75FD6F33" w14:textId="7F28038C" w:rsidR="001E146E" w:rsidRDefault="001E146E" w:rsidP="001E146E">
      <w:pPr>
        <w:pStyle w:val="textbox"/>
        <w:shd w:val="clear" w:color="auto" w:fill="FFFFFF"/>
        <w:spacing w:before="0" w:beforeAutospacing="0" w:after="0" w:afterAutospacing="0"/>
        <w:rPr>
          <w:rFonts w:ascii="Arial" w:hAnsi="Arial" w:cs="Arial"/>
          <w:b/>
          <w:sz w:val="22"/>
          <w:szCs w:val="22"/>
          <w:u w:val="single"/>
        </w:rPr>
      </w:pPr>
      <w:r>
        <w:rPr>
          <w:rFonts w:ascii="Arial" w:hAnsi="Arial" w:cs="Arial"/>
          <w:b/>
          <w:sz w:val="22"/>
          <w:szCs w:val="22"/>
          <w:u w:val="single"/>
        </w:rPr>
        <w:t>Option Modules</w:t>
      </w:r>
    </w:p>
    <w:p w14:paraId="0808786C" w14:textId="4800723E" w:rsidR="001E146E" w:rsidRDefault="001E146E" w:rsidP="001E146E">
      <w:pPr>
        <w:pStyle w:val="textbox"/>
        <w:shd w:val="clear" w:color="auto" w:fill="FFFFFF"/>
        <w:spacing w:before="0" w:beforeAutospacing="0" w:after="0" w:afterAutospacing="0"/>
        <w:rPr>
          <w:rFonts w:ascii="Arial" w:hAnsi="Arial" w:cs="Arial"/>
          <w:b/>
          <w:sz w:val="22"/>
          <w:szCs w:val="22"/>
          <w:u w:val="single"/>
        </w:rPr>
      </w:pPr>
    </w:p>
    <w:p w14:paraId="542B9867" w14:textId="0B4F3B33" w:rsidR="001E146E" w:rsidRDefault="001E146E" w:rsidP="001E146E">
      <w:pPr>
        <w:pStyle w:val="textbox"/>
        <w:shd w:val="clear" w:color="auto" w:fill="FFFFFF"/>
        <w:spacing w:before="0" w:beforeAutospacing="0" w:after="0" w:afterAutospacing="0"/>
        <w:rPr>
          <w:rFonts w:ascii="Arial" w:hAnsi="Arial" w:cs="Arial"/>
          <w:b/>
          <w:sz w:val="22"/>
          <w:szCs w:val="22"/>
          <w:u w:val="single"/>
        </w:rPr>
      </w:pPr>
      <w:r>
        <w:rPr>
          <w:rFonts w:ascii="Arial" w:hAnsi="Arial" w:cs="Arial"/>
          <w:b/>
          <w:sz w:val="22"/>
          <w:szCs w:val="22"/>
          <w:u w:val="single"/>
        </w:rPr>
        <w:t>Year 2 Options</w:t>
      </w:r>
      <w:r w:rsidR="00F353B0">
        <w:rPr>
          <w:rFonts w:ascii="Arial" w:hAnsi="Arial" w:cs="Arial"/>
          <w:b/>
          <w:sz w:val="22"/>
          <w:szCs w:val="22"/>
          <w:u w:val="single"/>
        </w:rPr>
        <w:t xml:space="preserve"> – Term 2</w:t>
      </w:r>
    </w:p>
    <w:p w14:paraId="769EF61B" w14:textId="4B54575A" w:rsidR="001E146E" w:rsidRDefault="001E146E" w:rsidP="001E146E">
      <w:pPr>
        <w:pStyle w:val="textbox"/>
        <w:shd w:val="clear" w:color="auto" w:fill="FFFFFF"/>
        <w:spacing w:before="0" w:beforeAutospacing="0" w:after="0" w:afterAutospacing="0"/>
        <w:rPr>
          <w:rFonts w:ascii="Arial" w:hAnsi="Arial" w:cs="Arial"/>
          <w:b/>
          <w:sz w:val="22"/>
          <w:szCs w:val="22"/>
          <w:u w:val="single"/>
        </w:rPr>
      </w:pPr>
    </w:p>
    <w:p w14:paraId="18DA46D3" w14:textId="46C7AD07" w:rsidR="00371BBA" w:rsidRPr="00371BBA" w:rsidRDefault="00371BBA" w:rsidP="00371BBA">
      <w:pPr>
        <w:pStyle w:val="textbox"/>
        <w:shd w:val="clear" w:color="auto" w:fill="FFFFFF"/>
        <w:spacing w:before="0" w:beforeAutospacing="0" w:after="0" w:afterAutospacing="0"/>
        <w:rPr>
          <w:rFonts w:ascii="Arial" w:hAnsi="Arial" w:cs="Arial"/>
          <w:bCs/>
          <w:sz w:val="22"/>
          <w:szCs w:val="22"/>
        </w:rPr>
      </w:pPr>
      <w:r w:rsidRPr="00371BBA">
        <w:rPr>
          <w:rFonts w:ascii="Arial" w:hAnsi="Arial" w:cs="Arial"/>
          <w:bCs/>
          <w:sz w:val="22"/>
          <w:szCs w:val="22"/>
        </w:rPr>
        <w:t xml:space="preserve">BIA0037 </w:t>
      </w:r>
      <w:r w:rsidR="0074279C">
        <w:rPr>
          <w:rFonts w:ascii="Arial" w:hAnsi="Arial" w:cs="Arial"/>
          <w:bCs/>
          <w:sz w:val="22"/>
          <w:szCs w:val="22"/>
        </w:rPr>
        <w:tab/>
      </w:r>
      <w:r w:rsidRPr="00371BBA">
        <w:rPr>
          <w:rFonts w:ascii="Arial" w:hAnsi="Arial" w:cs="Arial"/>
          <w:bCs/>
          <w:sz w:val="22"/>
          <w:szCs w:val="22"/>
        </w:rPr>
        <w:t xml:space="preserve">Management Science Applications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20 Credits </w:t>
      </w:r>
      <w:r w:rsidRPr="00371BBA">
        <w:rPr>
          <w:rFonts w:ascii="Arial" w:hAnsi="Arial" w:cs="Arial"/>
          <w:bCs/>
          <w:sz w:val="22"/>
          <w:szCs w:val="22"/>
        </w:rPr>
        <w:t xml:space="preserve"> </w:t>
      </w:r>
    </w:p>
    <w:p w14:paraId="0872C910" w14:textId="78B0D2E2" w:rsidR="001E146E" w:rsidRDefault="00371BBA" w:rsidP="00371BBA">
      <w:pPr>
        <w:pStyle w:val="textbox"/>
        <w:shd w:val="clear" w:color="auto" w:fill="FFFFFF"/>
        <w:spacing w:before="0" w:beforeAutospacing="0" w:after="0" w:afterAutospacing="0"/>
        <w:rPr>
          <w:rFonts w:ascii="Arial" w:hAnsi="Arial" w:cs="Arial"/>
          <w:bCs/>
          <w:sz w:val="22"/>
          <w:szCs w:val="22"/>
        </w:rPr>
      </w:pPr>
      <w:r w:rsidRPr="00371BBA">
        <w:rPr>
          <w:rFonts w:ascii="Arial" w:hAnsi="Arial" w:cs="Arial"/>
          <w:bCs/>
          <w:sz w:val="22"/>
          <w:szCs w:val="22"/>
        </w:rPr>
        <w:t xml:space="preserve">BIO0260 </w:t>
      </w:r>
      <w:r w:rsidR="0074279C">
        <w:rPr>
          <w:rFonts w:ascii="Arial" w:hAnsi="Arial" w:cs="Arial"/>
          <w:bCs/>
          <w:sz w:val="22"/>
          <w:szCs w:val="22"/>
        </w:rPr>
        <w:tab/>
      </w:r>
      <w:r w:rsidRPr="00371BBA">
        <w:rPr>
          <w:rFonts w:ascii="Arial" w:hAnsi="Arial" w:cs="Arial"/>
          <w:bCs/>
          <w:sz w:val="22"/>
          <w:szCs w:val="22"/>
        </w:rPr>
        <w:t>Business Research Skills</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20 Credits</w:t>
      </w:r>
    </w:p>
    <w:p w14:paraId="329724EF" w14:textId="6B70AFFA" w:rsidR="003A16FD" w:rsidRDefault="003A16FD" w:rsidP="00371BBA">
      <w:pPr>
        <w:pStyle w:val="textbox"/>
        <w:shd w:val="clear" w:color="auto" w:fill="FFFFFF"/>
        <w:spacing w:before="0" w:beforeAutospacing="0" w:after="0" w:afterAutospacing="0"/>
        <w:rPr>
          <w:rFonts w:ascii="Arial" w:hAnsi="Arial" w:cs="Arial"/>
          <w:bCs/>
          <w:sz w:val="22"/>
          <w:szCs w:val="22"/>
        </w:rPr>
      </w:pPr>
    </w:p>
    <w:p w14:paraId="4071DDEA" w14:textId="77777777" w:rsidR="003A16FD" w:rsidRDefault="003A16FD" w:rsidP="003A16FD">
      <w:pPr>
        <w:pStyle w:val="textbox"/>
        <w:shd w:val="clear" w:color="auto" w:fill="FFFFFF"/>
        <w:spacing w:before="0" w:beforeAutospacing="0" w:after="0" w:afterAutospacing="0"/>
        <w:rPr>
          <w:rFonts w:ascii="Arial" w:hAnsi="Arial" w:cs="Arial"/>
          <w:bCs/>
          <w:sz w:val="22"/>
          <w:szCs w:val="22"/>
        </w:rPr>
      </w:pPr>
    </w:p>
    <w:p w14:paraId="1CD26850" w14:textId="61C43D55" w:rsidR="003A16FD" w:rsidRPr="003A16FD" w:rsidRDefault="003A16FD" w:rsidP="003A16FD">
      <w:pPr>
        <w:pStyle w:val="textbox"/>
        <w:shd w:val="clear" w:color="auto" w:fill="FFFFFF"/>
        <w:spacing w:before="0" w:beforeAutospacing="0" w:after="0" w:afterAutospacing="0"/>
        <w:rPr>
          <w:rFonts w:ascii="Arial" w:hAnsi="Arial" w:cs="Arial"/>
          <w:bCs/>
          <w:sz w:val="22"/>
          <w:szCs w:val="22"/>
        </w:rPr>
      </w:pPr>
      <w:r w:rsidRPr="003A16FD">
        <w:rPr>
          <w:rFonts w:ascii="Arial" w:hAnsi="Arial" w:cs="Arial"/>
          <w:b/>
          <w:sz w:val="22"/>
          <w:szCs w:val="22"/>
        </w:rPr>
        <w:t>Final year –</w:t>
      </w:r>
      <w:r w:rsidRPr="003A16FD">
        <w:rPr>
          <w:rFonts w:ascii="Arial" w:hAnsi="Arial" w:cs="Arial"/>
          <w:bCs/>
          <w:sz w:val="22"/>
          <w:szCs w:val="22"/>
        </w:rPr>
        <w:t xml:space="preserve"> Students should choose </w:t>
      </w:r>
      <w:r w:rsidRPr="003A16FD">
        <w:rPr>
          <w:rFonts w:ascii="Arial" w:hAnsi="Arial" w:cs="Arial"/>
          <w:b/>
          <w:sz w:val="22"/>
          <w:szCs w:val="22"/>
        </w:rPr>
        <w:t xml:space="preserve">ONE </w:t>
      </w:r>
      <w:r w:rsidRPr="003A16FD">
        <w:rPr>
          <w:rFonts w:ascii="Arial" w:hAnsi="Arial" w:cs="Arial"/>
          <w:bCs/>
          <w:sz w:val="22"/>
          <w:szCs w:val="22"/>
        </w:rPr>
        <w:t xml:space="preserve">option from either Term 1 </w:t>
      </w:r>
      <w:r w:rsidRPr="003A16FD">
        <w:rPr>
          <w:rFonts w:ascii="Arial" w:hAnsi="Arial" w:cs="Arial"/>
          <w:b/>
          <w:sz w:val="22"/>
          <w:szCs w:val="22"/>
        </w:rPr>
        <w:t xml:space="preserve">OR </w:t>
      </w:r>
      <w:r w:rsidRPr="003A16FD">
        <w:rPr>
          <w:rFonts w:ascii="Arial" w:hAnsi="Arial" w:cs="Arial"/>
          <w:bCs/>
          <w:sz w:val="22"/>
          <w:szCs w:val="22"/>
        </w:rPr>
        <w:t xml:space="preserve">Term 2 </w:t>
      </w:r>
    </w:p>
    <w:p w14:paraId="304B943E" w14:textId="77777777" w:rsidR="003A16FD" w:rsidRDefault="003A16FD" w:rsidP="003A16FD">
      <w:pPr>
        <w:pStyle w:val="textbox"/>
        <w:shd w:val="clear" w:color="auto" w:fill="FFFFFF"/>
        <w:spacing w:before="0" w:beforeAutospacing="0" w:after="0" w:afterAutospacing="0"/>
        <w:rPr>
          <w:rFonts w:ascii="Arial" w:hAnsi="Arial" w:cs="Arial"/>
          <w:b/>
          <w:sz w:val="22"/>
          <w:szCs w:val="22"/>
          <w:u w:val="single"/>
        </w:rPr>
      </w:pPr>
    </w:p>
    <w:p w14:paraId="130AAFEF" w14:textId="5E8B9124" w:rsidR="003A16FD" w:rsidRPr="00095C1D" w:rsidRDefault="003A16FD" w:rsidP="003A16FD">
      <w:pPr>
        <w:pStyle w:val="textbox"/>
        <w:shd w:val="clear" w:color="auto" w:fill="FFFFFF"/>
        <w:spacing w:before="0" w:beforeAutospacing="0" w:after="0" w:afterAutospacing="0"/>
        <w:rPr>
          <w:rFonts w:ascii="Arial" w:hAnsi="Arial" w:cs="Arial"/>
          <w:b/>
          <w:sz w:val="22"/>
          <w:szCs w:val="22"/>
          <w:u w:val="single"/>
        </w:rPr>
      </w:pPr>
      <w:r>
        <w:rPr>
          <w:rFonts w:ascii="Arial" w:hAnsi="Arial" w:cs="Arial"/>
          <w:b/>
          <w:sz w:val="22"/>
          <w:szCs w:val="22"/>
          <w:u w:val="single"/>
        </w:rPr>
        <w:t xml:space="preserve">Term </w:t>
      </w:r>
      <w:r>
        <w:rPr>
          <w:rFonts w:ascii="Arial" w:hAnsi="Arial" w:cs="Arial"/>
          <w:b/>
          <w:sz w:val="22"/>
          <w:szCs w:val="22"/>
          <w:u w:val="single"/>
        </w:rPr>
        <w:t>1 Option</w:t>
      </w:r>
    </w:p>
    <w:p w14:paraId="1C0C1CEC" w14:textId="77777777" w:rsidR="003A16FD" w:rsidRPr="00095C1D" w:rsidRDefault="003A16FD" w:rsidP="003A16FD">
      <w:pPr>
        <w:pStyle w:val="textbox"/>
        <w:shd w:val="clear" w:color="auto" w:fill="FFFFFF"/>
        <w:spacing w:before="0" w:beforeAutospacing="0" w:after="0" w:afterAutospacing="0"/>
        <w:rPr>
          <w:rFonts w:ascii="Arial" w:hAnsi="Arial" w:cs="Arial"/>
          <w:b/>
          <w:sz w:val="22"/>
          <w:szCs w:val="22"/>
          <w:u w:val="single"/>
        </w:rPr>
      </w:pPr>
    </w:p>
    <w:p w14:paraId="17BE4CF3" w14:textId="77777777" w:rsidR="003A16FD" w:rsidRDefault="003A16FD" w:rsidP="003A16FD">
      <w:pPr>
        <w:pStyle w:val="textbox"/>
        <w:shd w:val="clear" w:color="auto" w:fill="FFFFFF"/>
        <w:spacing w:before="0" w:beforeAutospacing="0" w:after="0" w:afterAutospacing="0"/>
        <w:rPr>
          <w:rFonts w:ascii="Arial" w:hAnsi="Arial" w:cs="Arial"/>
          <w:color w:val="000000"/>
          <w:sz w:val="22"/>
          <w:szCs w:val="22"/>
          <w:lang w:eastAsia="en-US"/>
        </w:rPr>
      </w:pPr>
      <w:r w:rsidRPr="00CD7447">
        <w:rPr>
          <w:rFonts w:ascii="Arial" w:hAnsi="Arial" w:cs="Arial"/>
          <w:color w:val="000000"/>
          <w:sz w:val="22"/>
          <w:szCs w:val="22"/>
          <w:lang w:eastAsia="en-US"/>
        </w:rPr>
        <w:t xml:space="preserve">BHT4024 </w:t>
      </w:r>
      <w:r>
        <w:rPr>
          <w:rFonts w:ascii="Arial" w:hAnsi="Arial" w:cs="Arial"/>
          <w:color w:val="000000"/>
          <w:sz w:val="22"/>
          <w:szCs w:val="22"/>
          <w:lang w:eastAsia="en-US"/>
        </w:rPr>
        <w:tab/>
      </w:r>
      <w:r w:rsidRPr="00CD7447">
        <w:rPr>
          <w:rFonts w:ascii="Arial" w:hAnsi="Arial" w:cs="Arial"/>
          <w:color w:val="000000"/>
          <w:sz w:val="22"/>
          <w:szCs w:val="22"/>
          <w:lang w:eastAsia="en-US"/>
        </w:rPr>
        <w:t xml:space="preserve">Mobility Economics and Policy </w:t>
      </w:r>
      <w:r w:rsidRPr="00CD7447">
        <w:rPr>
          <w:rFonts w:ascii="Arial" w:hAnsi="Arial" w:cs="Arial"/>
          <w:color w:val="000000"/>
          <w:sz w:val="22"/>
          <w:szCs w:val="22"/>
          <w:lang w:eastAsia="en-US"/>
        </w:rPr>
        <w:tab/>
      </w:r>
      <w:r>
        <w:rPr>
          <w:rFonts w:ascii="Arial" w:hAnsi="Arial" w:cs="Arial"/>
          <w:color w:val="000000"/>
          <w:sz w:val="22"/>
          <w:szCs w:val="22"/>
          <w:lang w:eastAsia="en-US"/>
        </w:rPr>
        <w:tab/>
      </w:r>
      <w:r>
        <w:rPr>
          <w:rFonts w:ascii="Arial" w:hAnsi="Arial" w:cs="Arial"/>
          <w:color w:val="000000"/>
          <w:sz w:val="22"/>
          <w:szCs w:val="22"/>
          <w:lang w:eastAsia="en-US"/>
        </w:rPr>
        <w:tab/>
      </w:r>
      <w:r>
        <w:rPr>
          <w:rFonts w:ascii="Arial" w:hAnsi="Arial" w:cs="Arial"/>
          <w:color w:val="000000"/>
          <w:sz w:val="22"/>
          <w:szCs w:val="22"/>
          <w:lang w:eastAsia="en-US"/>
        </w:rPr>
        <w:tab/>
      </w:r>
      <w:r w:rsidRPr="00CD7447">
        <w:rPr>
          <w:rFonts w:ascii="Arial" w:hAnsi="Arial" w:cs="Arial"/>
          <w:color w:val="000000"/>
          <w:sz w:val="22"/>
          <w:szCs w:val="22"/>
          <w:lang w:eastAsia="en-US"/>
        </w:rPr>
        <w:t xml:space="preserve">20 </w:t>
      </w:r>
      <w:r>
        <w:rPr>
          <w:rFonts w:ascii="Arial" w:hAnsi="Arial" w:cs="Arial"/>
          <w:color w:val="000000"/>
          <w:sz w:val="22"/>
          <w:szCs w:val="22"/>
          <w:lang w:eastAsia="en-US"/>
        </w:rPr>
        <w:t>C</w:t>
      </w:r>
      <w:r w:rsidRPr="00CD7447">
        <w:rPr>
          <w:rFonts w:ascii="Arial" w:hAnsi="Arial" w:cs="Arial"/>
          <w:color w:val="000000"/>
          <w:sz w:val="22"/>
          <w:szCs w:val="22"/>
          <w:lang w:eastAsia="en-US"/>
        </w:rPr>
        <w:t>redits</w:t>
      </w:r>
    </w:p>
    <w:p w14:paraId="05245949" w14:textId="5E81F47F" w:rsidR="001E146E" w:rsidRPr="00095C1D" w:rsidRDefault="001E146E" w:rsidP="001E146E">
      <w:pPr>
        <w:pStyle w:val="textbox"/>
        <w:shd w:val="clear" w:color="auto" w:fill="FFFFFF"/>
        <w:spacing w:before="0" w:beforeAutospacing="0" w:after="0" w:afterAutospacing="0"/>
        <w:rPr>
          <w:rFonts w:ascii="Arial" w:hAnsi="Arial" w:cs="Arial"/>
          <w:b/>
          <w:sz w:val="22"/>
          <w:szCs w:val="22"/>
          <w:u w:val="single"/>
        </w:rPr>
      </w:pPr>
    </w:p>
    <w:p w14:paraId="3A8DA812" w14:textId="3AB25901" w:rsidR="001E146E" w:rsidRPr="00095C1D" w:rsidRDefault="00F353B0" w:rsidP="00F353B0">
      <w:pPr>
        <w:pStyle w:val="textbox"/>
        <w:shd w:val="clear" w:color="auto" w:fill="FFFFFF"/>
        <w:spacing w:before="0" w:beforeAutospacing="0" w:after="0" w:afterAutospacing="0"/>
        <w:rPr>
          <w:rFonts w:ascii="Arial" w:hAnsi="Arial" w:cs="Arial"/>
          <w:b/>
          <w:sz w:val="22"/>
          <w:szCs w:val="22"/>
          <w:u w:val="single"/>
        </w:rPr>
      </w:pPr>
      <w:r>
        <w:rPr>
          <w:rFonts w:ascii="Arial" w:hAnsi="Arial" w:cs="Arial"/>
          <w:b/>
          <w:sz w:val="22"/>
          <w:szCs w:val="22"/>
          <w:u w:val="single"/>
        </w:rPr>
        <w:t>Term 2</w:t>
      </w:r>
      <w:r w:rsidR="003A16FD">
        <w:rPr>
          <w:rFonts w:ascii="Arial" w:hAnsi="Arial" w:cs="Arial"/>
          <w:b/>
          <w:sz w:val="22"/>
          <w:szCs w:val="22"/>
          <w:u w:val="single"/>
        </w:rPr>
        <w:t xml:space="preserve"> Option</w:t>
      </w:r>
    </w:p>
    <w:p w14:paraId="7B639739" w14:textId="36AD4F6F" w:rsidR="001E146E" w:rsidRPr="00095C1D" w:rsidRDefault="001E146E" w:rsidP="00F353B0">
      <w:pPr>
        <w:pStyle w:val="textbox"/>
        <w:shd w:val="clear" w:color="auto" w:fill="FFFFFF"/>
        <w:spacing w:before="0" w:beforeAutospacing="0" w:after="0" w:afterAutospacing="0"/>
        <w:rPr>
          <w:rFonts w:ascii="Arial" w:hAnsi="Arial" w:cs="Arial"/>
          <w:b/>
          <w:sz w:val="22"/>
          <w:szCs w:val="22"/>
          <w:u w:val="single"/>
        </w:rPr>
      </w:pPr>
    </w:p>
    <w:p w14:paraId="69DF5A2E" w14:textId="025A30AE" w:rsidR="00CD7447" w:rsidRDefault="00B44143" w:rsidP="00F353B0">
      <w:pPr>
        <w:pStyle w:val="textbox"/>
        <w:shd w:val="clear" w:color="auto" w:fill="FFFFFF"/>
        <w:spacing w:before="0" w:beforeAutospacing="0" w:after="0" w:afterAutospacing="0"/>
        <w:rPr>
          <w:rFonts w:ascii="Arial" w:hAnsi="Arial" w:cs="Arial"/>
          <w:color w:val="000000"/>
          <w:sz w:val="22"/>
          <w:szCs w:val="22"/>
          <w:lang w:eastAsia="en-US"/>
        </w:rPr>
      </w:pPr>
      <w:r>
        <w:rPr>
          <w:rFonts w:ascii="Arial" w:hAnsi="Arial" w:cs="Arial"/>
          <w:color w:val="000000"/>
          <w:sz w:val="22"/>
          <w:szCs w:val="22"/>
          <w:lang w:eastAsia="en-US"/>
        </w:rPr>
        <w:t>BHS</w:t>
      </w:r>
      <w:r w:rsidR="003A16FD">
        <w:rPr>
          <w:rFonts w:ascii="Arial" w:hAnsi="Arial" w:cs="Arial"/>
          <w:color w:val="000000"/>
          <w:sz w:val="22"/>
          <w:szCs w:val="22"/>
          <w:lang w:eastAsia="en-US"/>
        </w:rPr>
        <w:t xml:space="preserve">0011 </w:t>
      </w:r>
      <w:r w:rsidR="003A16FD">
        <w:rPr>
          <w:rFonts w:ascii="Arial" w:hAnsi="Arial" w:cs="Arial"/>
          <w:color w:val="000000"/>
          <w:sz w:val="22"/>
          <w:szCs w:val="22"/>
          <w:lang w:eastAsia="en-US"/>
        </w:rPr>
        <w:tab/>
      </w:r>
      <w:r w:rsidR="00725D21">
        <w:rPr>
          <w:rFonts w:ascii="Arial" w:hAnsi="Arial" w:cs="Arial"/>
          <w:color w:val="000000"/>
          <w:sz w:val="22"/>
          <w:szCs w:val="22"/>
          <w:lang w:eastAsia="en-US"/>
        </w:rPr>
        <w:t>Business and the Entrepreneur</w:t>
      </w:r>
      <w:r w:rsidR="00725D21">
        <w:rPr>
          <w:rFonts w:ascii="Arial" w:hAnsi="Arial" w:cs="Arial"/>
          <w:color w:val="000000"/>
          <w:sz w:val="22"/>
          <w:szCs w:val="22"/>
          <w:lang w:eastAsia="en-US"/>
        </w:rPr>
        <w:tab/>
      </w:r>
      <w:r w:rsidR="00725D21">
        <w:rPr>
          <w:rFonts w:ascii="Arial" w:hAnsi="Arial" w:cs="Arial"/>
          <w:color w:val="000000"/>
          <w:sz w:val="22"/>
          <w:szCs w:val="22"/>
          <w:lang w:eastAsia="en-US"/>
        </w:rPr>
        <w:tab/>
      </w:r>
      <w:r w:rsidR="00725D21">
        <w:rPr>
          <w:rFonts w:ascii="Arial" w:hAnsi="Arial" w:cs="Arial"/>
          <w:color w:val="000000"/>
          <w:sz w:val="22"/>
          <w:szCs w:val="22"/>
          <w:lang w:eastAsia="en-US"/>
        </w:rPr>
        <w:tab/>
      </w:r>
      <w:r w:rsidR="00725D21">
        <w:rPr>
          <w:rFonts w:ascii="Arial" w:hAnsi="Arial" w:cs="Arial"/>
          <w:color w:val="000000"/>
          <w:sz w:val="22"/>
          <w:szCs w:val="22"/>
          <w:lang w:eastAsia="en-US"/>
        </w:rPr>
        <w:tab/>
        <w:t>20 Credits</w:t>
      </w:r>
    </w:p>
    <w:p w14:paraId="0FF1ED9E" w14:textId="77777777" w:rsidR="00CD7447" w:rsidRDefault="00CD7447" w:rsidP="00F353B0">
      <w:pPr>
        <w:pStyle w:val="textbox"/>
        <w:shd w:val="clear" w:color="auto" w:fill="FFFFFF"/>
        <w:spacing w:before="0" w:beforeAutospacing="0" w:after="0" w:afterAutospacing="0"/>
        <w:rPr>
          <w:rFonts w:ascii="Arial" w:hAnsi="Arial" w:cs="Arial"/>
          <w:color w:val="000000"/>
          <w:sz w:val="22"/>
          <w:szCs w:val="22"/>
          <w:lang w:eastAsia="en-US"/>
        </w:rPr>
      </w:pPr>
    </w:p>
    <w:p w14:paraId="27CEFB91" w14:textId="77777777" w:rsidR="008C576C" w:rsidRDefault="008C576C" w:rsidP="00095C1D">
      <w:pPr>
        <w:rPr>
          <w:rFonts w:cs="Arial"/>
          <w:b/>
          <w:szCs w:val="22"/>
        </w:rPr>
      </w:pPr>
    </w:p>
    <w:p w14:paraId="375503E7" w14:textId="2DD7863D" w:rsidR="00095C1D" w:rsidRPr="000159B0" w:rsidRDefault="00095C1D" w:rsidP="00095C1D">
      <w:pPr>
        <w:rPr>
          <w:rFonts w:cs="Arial"/>
          <w:b/>
          <w:szCs w:val="22"/>
        </w:rPr>
      </w:pPr>
      <w:r w:rsidRPr="000159B0">
        <w:rPr>
          <w:rFonts w:cs="Arial"/>
          <w:b/>
          <w:szCs w:val="22"/>
        </w:rPr>
        <w:lastRenderedPageBreak/>
        <w:t>Year 1</w:t>
      </w:r>
      <w:r w:rsidRPr="000159B0">
        <w:rPr>
          <w:rFonts w:cs="Arial"/>
          <w:b/>
          <w:szCs w:val="22"/>
        </w:rPr>
        <w:br/>
      </w:r>
    </w:p>
    <w:p w14:paraId="538384B7" w14:textId="1D724A9B" w:rsidR="00095C1D" w:rsidRDefault="00095C1D" w:rsidP="00095C1D">
      <w:pPr>
        <w:jc w:val="both"/>
        <w:rPr>
          <w:rFonts w:cs="Arial"/>
          <w:szCs w:val="22"/>
        </w:rPr>
      </w:pPr>
      <w:r w:rsidRPr="000159B0">
        <w:rPr>
          <w:rFonts w:cs="Arial"/>
          <w:szCs w:val="22"/>
        </w:rPr>
        <w:t>Year 1 has been designed to provide a foundation to data management, data</w:t>
      </w:r>
      <w:r>
        <w:rPr>
          <w:rFonts w:cs="Arial"/>
          <w:szCs w:val="22"/>
        </w:rPr>
        <w:t xml:space="preserve"> analysis</w:t>
      </w:r>
      <w:r w:rsidRPr="000159B0">
        <w:rPr>
          <w:rFonts w:cs="Arial"/>
          <w:szCs w:val="22"/>
        </w:rPr>
        <w:t>, business contexts and systems infrastructure.</w:t>
      </w:r>
    </w:p>
    <w:p w14:paraId="44A4DE8C" w14:textId="77777777" w:rsidR="00725D21" w:rsidRDefault="00725D21" w:rsidP="00095C1D">
      <w:pPr>
        <w:jc w:val="both"/>
        <w:rPr>
          <w:rFonts w:cs="Arial"/>
          <w:szCs w:val="22"/>
        </w:rPr>
      </w:pPr>
    </w:p>
    <w:p w14:paraId="4B74C4A1" w14:textId="77777777" w:rsidR="00D52F7A" w:rsidRPr="000159B0" w:rsidRDefault="00D52F7A" w:rsidP="006A4C17">
      <w:pPr>
        <w:pStyle w:val="textbox"/>
        <w:shd w:val="clear" w:color="auto" w:fill="FFFFFF"/>
        <w:spacing w:before="0" w:beforeAutospacing="0" w:after="0" w:afterAutospacing="0"/>
        <w:rPr>
          <w:rFonts w:ascii="Arial" w:hAnsi="Arial" w:cs="Arial"/>
          <w:sz w:val="22"/>
          <w:szCs w:val="22"/>
        </w:rPr>
      </w:pPr>
    </w:p>
    <w:p w14:paraId="59A83837" w14:textId="77777777" w:rsidR="007E7A32" w:rsidRPr="000159B0" w:rsidRDefault="007E7A32" w:rsidP="007E7A32">
      <w:pPr>
        <w:rPr>
          <w:rFonts w:cs="Arial"/>
          <w:b/>
          <w:color w:val="000000"/>
          <w:szCs w:val="22"/>
        </w:rPr>
      </w:pPr>
      <w:r w:rsidRPr="000159B0">
        <w:rPr>
          <w:rFonts w:cs="Arial"/>
          <w:b/>
          <w:color w:val="000000"/>
          <w:szCs w:val="22"/>
        </w:rPr>
        <w:t>Year 2</w:t>
      </w:r>
      <w:r w:rsidRPr="000159B0">
        <w:rPr>
          <w:rFonts w:cs="Arial"/>
          <w:b/>
          <w:color w:val="000000"/>
          <w:szCs w:val="22"/>
        </w:rPr>
        <w:br/>
      </w:r>
    </w:p>
    <w:p w14:paraId="760F8A64" w14:textId="75DF570A" w:rsidR="00425851" w:rsidRPr="000159B0" w:rsidRDefault="007E7A32" w:rsidP="007E7A32">
      <w:pPr>
        <w:ind w:right="180"/>
        <w:jc w:val="both"/>
        <w:rPr>
          <w:rFonts w:cs="Arial"/>
          <w:szCs w:val="22"/>
        </w:rPr>
      </w:pPr>
      <w:r w:rsidRPr="000159B0">
        <w:rPr>
          <w:rFonts w:cs="Arial"/>
          <w:szCs w:val="22"/>
        </w:rPr>
        <w:t>Year two builds on the knowledge and skills developed in the introductory modules in year 1.  The main focus of year 2 is to develop skills to apply the core knowledge to real-world business settings through customer engagement</w:t>
      </w:r>
      <w:r w:rsidR="00E2029F">
        <w:rPr>
          <w:rFonts w:cs="Arial"/>
          <w:szCs w:val="22"/>
        </w:rPr>
        <w:t xml:space="preserve"> and</w:t>
      </w:r>
      <w:r w:rsidRPr="000159B0">
        <w:rPr>
          <w:rFonts w:cs="Arial"/>
          <w:szCs w:val="22"/>
        </w:rPr>
        <w:t xml:space="preserve"> database design. The focus in this year is modelling and understanding</w:t>
      </w:r>
      <w:r w:rsidR="00F14ADC" w:rsidRPr="000159B0">
        <w:rPr>
          <w:rFonts w:cs="Arial"/>
          <w:szCs w:val="22"/>
        </w:rPr>
        <w:t xml:space="preserve"> data within a business context</w:t>
      </w:r>
      <w:r w:rsidR="000F7A0B">
        <w:rPr>
          <w:rFonts w:cs="Arial"/>
          <w:szCs w:val="22"/>
        </w:rPr>
        <w:t>.</w:t>
      </w:r>
    </w:p>
    <w:p w14:paraId="3367B567" w14:textId="77777777" w:rsidR="007E7A32" w:rsidRPr="000159B0" w:rsidRDefault="007E7A32" w:rsidP="007E7A32">
      <w:pPr>
        <w:ind w:right="180"/>
        <w:jc w:val="both"/>
        <w:rPr>
          <w:rFonts w:cs="Arial"/>
          <w:szCs w:val="22"/>
        </w:rPr>
      </w:pPr>
    </w:p>
    <w:p w14:paraId="2CA6EDA3" w14:textId="791D5815" w:rsidR="007E7A32" w:rsidRPr="000159B0" w:rsidRDefault="00587CA9" w:rsidP="007E7A32">
      <w:pPr>
        <w:ind w:right="180"/>
        <w:jc w:val="both"/>
        <w:rPr>
          <w:rFonts w:cs="Arial"/>
          <w:b/>
          <w:strike/>
          <w:color w:val="FF0000"/>
          <w:szCs w:val="22"/>
        </w:rPr>
      </w:pPr>
      <w:r>
        <w:rPr>
          <w:rFonts w:cs="Arial"/>
          <w:b/>
          <w:szCs w:val="22"/>
        </w:rPr>
        <w:t>Placement year</w:t>
      </w:r>
    </w:p>
    <w:p w14:paraId="1AF7490E" w14:textId="77777777" w:rsidR="00057C18" w:rsidRPr="000159B0" w:rsidRDefault="00057C18" w:rsidP="006A4C17">
      <w:pPr>
        <w:pStyle w:val="textbox"/>
        <w:shd w:val="clear" w:color="auto" w:fill="FFFFFF"/>
        <w:spacing w:before="0" w:beforeAutospacing="0" w:after="0" w:afterAutospacing="0"/>
        <w:rPr>
          <w:rFonts w:ascii="Arial" w:hAnsi="Arial" w:cs="Arial"/>
          <w:sz w:val="22"/>
          <w:szCs w:val="22"/>
        </w:rPr>
      </w:pPr>
    </w:p>
    <w:p w14:paraId="1BBA5277" w14:textId="458332EB" w:rsidR="00F14ADC" w:rsidRDefault="00DE2D1E" w:rsidP="00DE2D1E">
      <w:pPr>
        <w:rPr>
          <w:rFonts w:cs="Arial"/>
          <w:szCs w:val="22"/>
        </w:rPr>
      </w:pPr>
      <w:r w:rsidRPr="000159B0">
        <w:rPr>
          <w:rFonts w:cs="Arial"/>
          <w:szCs w:val="22"/>
        </w:rPr>
        <w:t>BSS0001</w:t>
      </w:r>
      <w:r w:rsidRPr="000159B0">
        <w:rPr>
          <w:rFonts w:cs="Arial"/>
          <w:szCs w:val="22"/>
        </w:rPr>
        <w:tab/>
        <w:t>Placement</w:t>
      </w:r>
      <w:r w:rsidRPr="000159B0">
        <w:rPr>
          <w:rFonts w:cs="Arial"/>
          <w:szCs w:val="22"/>
        </w:rPr>
        <w:tab/>
      </w:r>
      <w:r w:rsidRPr="000159B0">
        <w:rPr>
          <w:rFonts w:cs="Arial"/>
          <w:szCs w:val="22"/>
        </w:rPr>
        <w:tab/>
      </w:r>
      <w:r w:rsidRPr="000159B0">
        <w:rPr>
          <w:rFonts w:cs="Arial"/>
          <w:szCs w:val="22"/>
        </w:rPr>
        <w:tab/>
      </w:r>
      <w:r w:rsidRPr="000159B0">
        <w:rPr>
          <w:rFonts w:cs="Arial"/>
          <w:szCs w:val="22"/>
        </w:rPr>
        <w:tab/>
      </w:r>
      <w:r w:rsidRPr="000159B0">
        <w:rPr>
          <w:rFonts w:cs="Arial"/>
          <w:szCs w:val="22"/>
        </w:rPr>
        <w:tab/>
      </w:r>
      <w:r w:rsidRPr="000159B0">
        <w:rPr>
          <w:rFonts w:cs="Arial"/>
          <w:szCs w:val="22"/>
        </w:rPr>
        <w:tab/>
        <w:t>120 Credits</w:t>
      </w:r>
    </w:p>
    <w:p w14:paraId="55454B18" w14:textId="04CA55A9" w:rsidR="00715088" w:rsidRDefault="00715088" w:rsidP="00DE2D1E">
      <w:pPr>
        <w:rPr>
          <w:rFonts w:cs="Arial"/>
          <w:szCs w:val="22"/>
        </w:rPr>
      </w:pPr>
      <w:r>
        <w:rPr>
          <w:rFonts w:cs="Arial"/>
          <w:szCs w:val="22"/>
        </w:rPr>
        <w:t>BSS0002</w:t>
      </w:r>
      <w:r>
        <w:rPr>
          <w:rFonts w:cs="Arial"/>
          <w:szCs w:val="22"/>
        </w:rPr>
        <w:tab/>
        <w:t>Enterprise module</w:t>
      </w:r>
      <w:r>
        <w:rPr>
          <w:rFonts w:cs="Arial"/>
          <w:szCs w:val="22"/>
        </w:rPr>
        <w:tab/>
      </w:r>
      <w:r>
        <w:rPr>
          <w:rFonts w:cs="Arial"/>
          <w:szCs w:val="22"/>
        </w:rPr>
        <w:tab/>
      </w:r>
      <w:r>
        <w:rPr>
          <w:rFonts w:cs="Arial"/>
          <w:szCs w:val="22"/>
        </w:rPr>
        <w:tab/>
      </w:r>
      <w:r>
        <w:rPr>
          <w:rFonts w:cs="Arial"/>
          <w:szCs w:val="22"/>
        </w:rPr>
        <w:tab/>
      </w:r>
      <w:r>
        <w:rPr>
          <w:rFonts w:cs="Arial"/>
          <w:szCs w:val="22"/>
        </w:rPr>
        <w:tab/>
        <w:t>120 Credits</w:t>
      </w:r>
    </w:p>
    <w:p w14:paraId="55FA516E" w14:textId="4AC1A2EF" w:rsidR="00850E96" w:rsidRDefault="00850E96" w:rsidP="00DE2D1E">
      <w:pPr>
        <w:rPr>
          <w:rFonts w:cs="Arial"/>
          <w:szCs w:val="22"/>
        </w:rPr>
      </w:pPr>
    </w:p>
    <w:p w14:paraId="01947EE6" w14:textId="54376BB5" w:rsidR="00F9431B" w:rsidRDefault="00F9431B" w:rsidP="00F9431B">
      <w:pPr>
        <w:ind w:right="180"/>
        <w:jc w:val="both"/>
        <w:rPr>
          <w:rFonts w:cs="Arial"/>
          <w:szCs w:val="22"/>
        </w:rPr>
      </w:pPr>
      <w:r w:rsidRPr="00F9431B">
        <w:rPr>
          <w:rFonts w:cs="Arial"/>
          <w:szCs w:val="22"/>
        </w:rPr>
        <w:t xml:space="preserve">Students must have passed </w:t>
      </w:r>
      <w:r w:rsidR="004E40BC">
        <w:rPr>
          <w:rFonts w:cs="Arial"/>
          <w:szCs w:val="22"/>
        </w:rPr>
        <w:t xml:space="preserve">all </w:t>
      </w:r>
      <w:r w:rsidRPr="00F9431B">
        <w:rPr>
          <w:rFonts w:cs="Arial"/>
          <w:szCs w:val="22"/>
        </w:rPr>
        <w:t>their second-year modules to take the placement module.</w:t>
      </w:r>
    </w:p>
    <w:p w14:paraId="5B0A5EC5" w14:textId="77777777" w:rsidR="00F9431B" w:rsidRDefault="00F9431B" w:rsidP="00DE2D1E">
      <w:pPr>
        <w:rPr>
          <w:rFonts w:cs="Arial"/>
          <w:szCs w:val="22"/>
        </w:rPr>
      </w:pPr>
    </w:p>
    <w:p w14:paraId="7F12DD9F" w14:textId="75C91416" w:rsidR="00AA330D" w:rsidRPr="00E46BBA" w:rsidRDefault="00850E96" w:rsidP="00154CF4">
      <w:pPr>
        <w:jc w:val="both"/>
        <w:outlineLvl w:val="0"/>
        <w:rPr>
          <w:rFonts w:cs="Arial"/>
          <w:szCs w:val="22"/>
        </w:rPr>
      </w:pPr>
      <w:r>
        <w:rPr>
          <w:rFonts w:cs="Arial"/>
          <w:szCs w:val="22"/>
        </w:rPr>
        <w:t xml:space="preserve">PDP in </w:t>
      </w:r>
      <w:r w:rsidR="00587CA9">
        <w:rPr>
          <w:rFonts w:cs="Arial"/>
          <w:szCs w:val="22"/>
        </w:rPr>
        <w:t>the final year</w:t>
      </w:r>
      <w:r>
        <w:rPr>
          <w:rFonts w:cs="Arial"/>
          <w:szCs w:val="22"/>
        </w:rPr>
        <w:t xml:space="preserve"> will be delivered via the personal tutee system and the module leader. Students will be monitored via electronic contact and placement visits.</w:t>
      </w:r>
    </w:p>
    <w:p w14:paraId="11CD15D9" w14:textId="77777777" w:rsidR="00AA330D" w:rsidRDefault="00AA330D" w:rsidP="00DE2D1E">
      <w:pPr>
        <w:rPr>
          <w:rFonts w:cs="Arial"/>
          <w:b/>
          <w:color w:val="000000"/>
          <w:szCs w:val="22"/>
        </w:rPr>
      </w:pPr>
    </w:p>
    <w:p w14:paraId="03CBEDB1" w14:textId="3E1496F0" w:rsidR="00DE2D1E" w:rsidRPr="000159B0" w:rsidRDefault="00587CA9" w:rsidP="00DE2D1E">
      <w:pPr>
        <w:rPr>
          <w:rFonts w:cs="Arial"/>
          <w:b/>
          <w:color w:val="000000"/>
          <w:szCs w:val="22"/>
        </w:rPr>
      </w:pPr>
      <w:r>
        <w:rPr>
          <w:rFonts w:cs="Arial"/>
          <w:b/>
          <w:color w:val="000000"/>
          <w:szCs w:val="22"/>
        </w:rPr>
        <w:t>Final Year</w:t>
      </w:r>
      <w:r w:rsidR="00DE2D1E" w:rsidRPr="000159B0">
        <w:rPr>
          <w:rFonts w:cs="Arial"/>
          <w:b/>
          <w:color w:val="000000"/>
          <w:szCs w:val="22"/>
        </w:rPr>
        <w:br/>
      </w:r>
    </w:p>
    <w:p w14:paraId="416A5A32" w14:textId="77777777" w:rsidR="006A6698" w:rsidRPr="000159B0" w:rsidRDefault="003576D1" w:rsidP="00585A08">
      <w:pPr>
        <w:ind w:right="180"/>
        <w:rPr>
          <w:rFonts w:cs="Arial"/>
          <w:szCs w:val="22"/>
        </w:rPr>
      </w:pPr>
      <w:r w:rsidRPr="000159B0">
        <w:rPr>
          <w:rFonts w:cs="Arial"/>
          <w:szCs w:val="22"/>
        </w:rPr>
        <w:t xml:space="preserve">The </w:t>
      </w:r>
      <w:r w:rsidR="006A6698" w:rsidRPr="000159B0">
        <w:rPr>
          <w:rFonts w:cs="Arial"/>
          <w:szCs w:val="22"/>
        </w:rPr>
        <w:t xml:space="preserve">final </w:t>
      </w:r>
      <w:r w:rsidRPr="000159B0">
        <w:rPr>
          <w:rFonts w:cs="Arial"/>
          <w:szCs w:val="22"/>
        </w:rPr>
        <w:t>year of the course builds on the previous two years of study and starts to look at the advanced aspects of</w:t>
      </w:r>
      <w:r w:rsidR="006A6698" w:rsidRPr="000159B0">
        <w:rPr>
          <w:rFonts w:cs="Arial"/>
          <w:szCs w:val="22"/>
        </w:rPr>
        <w:t>:</w:t>
      </w:r>
      <w:r w:rsidR="00FD1721">
        <w:rPr>
          <w:rFonts w:cs="Arial"/>
          <w:szCs w:val="22"/>
        </w:rPr>
        <w:br/>
      </w:r>
    </w:p>
    <w:p w14:paraId="2813012A" w14:textId="77777777" w:rsidR="006A6698" w:rsidRPr="000159B0" w:rsidRDefault="003576D1" w:rsidP="003D6141">
      <w:pPr>
        <w:numPr>
          <w:ilvl w:val="0"/>
          <w:numId w:val="8"/>
        </w:numPr>
        <w:ind w:right="180"/>
        <w:rPr>
          <w:rFonts w:cs="Arial"/>
          <w:szCs w:val="22"/>
        </w:rPr>
      </w:pPr>
      <w:r w:rsidRPr="000159B0">
        <w:rPr>
          <w:rFonts w:cs="Arial"/>
          <w:szCs w:val="22"/>
        </w:rPr>
        <w:t xml:space="preserve">Big Data sources access and development, </w:t>
      </w:r>
    </w:p>
    <w:p w14:paraId="7C20694B" w14:textId="77777777" w:rsidR="006A6698" w:rsidRPr="000159B0" w:rsidRDefault="003576D1" w:rsidP="003D6141">
      <w:pPr>
        <w:numPr>
          <w:ilvl w:val="0"/>
          <w:numId w:val="8"/>
        </w:numPr>
        <w:ind w:right="180"/>
        <w:rPr>
          <w:rFonts w:cs="Arial"/>
          <w:szCs w:val="22"/>
        </w:rPr>
      </w:pPr>
      <w:r w:rsidRPr="000159B0">
        <w:rPr>
          <w:rFonts w:cs="Arial"/>
          <w:szCs w:val="22"/>
        </w:rPr>
        <w:t>Information systems</w:t>
      </w:r>
      <w:r w:rsidR="00585A08" w:rsidRPr="000159B0">
        <w:rPr>
          <w:rFonts w:cs="Arial"/>
          <w:szCs w:val="22"/>
        </w:rPr>
        <w:t xml:space="preserve"> and management</w:t>
      </w:r>
      <w:r w:rsidRPr="000159B0">
        <w:rPr>
          <w:rFonts w:cs="Arial"/>
          <w:szCs w:val="22"/>
        </w:rPr>
        <w:t xml:space="preserve"> understanding, </w:t>
      </w:r>
    </w:p>
    <w:p w14:paraId="02745591" w14:textId="77777777" w:rsidR="006A6698" w:rsidRPr="000159B0" w:rsidRDefault="006A6698" w:rsidP="003D6141">
      <w:pPr>
        <w:numPr>
          <w:ilvl w:val="0"/>
          <w:numId w:val="8"/>
        </w:numPr>
        <w:ind w:right="180"/>
        <w:rPr>
          <w:rFonts w:cs="Arial"/>
          <w:szCs w:val="22"/>
        </w:rPr>
      </w:pPr>
      <w:r w:rsidRPr="000159B0">
        <w:rPr>
          <w:rFonts w:cs="Arial"/>
          <w:szCs w:val="22"/>
        </w:rPr>
        <w:t xml:space="preserve">econometric </w:t>
      </w:r>
      <w:r w:rsidR="003576D1" w:rsidRPr="000159B0">
        <w:rPr>
          <w:rFonts w:cs="Arial"/>
          <w:szCs w:val="22"/>
        </w:rPr>
        <w:t xml:space="preserve">data modelling </w:t>
      </w:r>
    </w:p>
    <w:p w14:paraId="44033DC5" w14:textId="77777777" w:rsidR="003576D1" w:rsidRPr="000159B0" w:rsidRDefault="003576D1" w:rsidP="003D6141">
      <w:pPr>
        <w:numPr>
          <w:ilvl w:val="0"/>
          <w:numId w:val="8"/>
        </w:numPr>
        <w:ind w:right="180"/>
        <w:rPr>
          <w:rFonts w:cs="Arial"/>
          <w:szCs w:val="22"/>
        </w:rPr>
      </w:pPr>
      <w:r w:rsidRPr="000159B0">
        <w:rPr>
          <w:rFonts w:cs="Arial"/>
          <w:szCs w:val="22"/>
        </w:rPr>
        <w:t xml:space="preserve">strategic decision making. </w:t>
      </w:r>
      <w:r w:rsidRPr="000159B0">
        <w:rPr>
          <w:rFonts w:cs="Arial"/>
          <w:szCs w:val="22"/>
        </w:rPr>
        <w:br/>
      </w:r>
    </w:p>
    <w:p w14:paraId="5B4209BE" w14:textId="77777777" w:rsidR="00945B82" w:rsidRPr="000159B0" w:rsidRDefault="00945B82" w:rsidP="00945B82">
      <w:pPr>
        <w:pStyle w:val="textbox"/>
        <w:shd w:val="clear" w:color="auto" w:fill="FFFFFF"/>
        <w:spacing w:before="0" w:beforeAutospacing="0" w:after="0" w:afterAutospacing="0"/>
        <w:rPr>
          <w:rFonts w:ascii="Arial" w:hAnsi="Arial" w:cs="Arial"/>
          <w:sz w:val="22"/>
          <w:szCs w:val="22"/>
        </w:rPr>
      </w:pPr>
    </w:p>
    <w:p w14:paraId="0F7CA67A" w14:textId="77777777" w:rsidR="00CA23DF" w:rsidRPr="000159B0" w:rsidRDefault="00CA23DF">
      <w:pPr>
        <w:rPr>
          <w:rFonts w:cs="Arial"/>
          <w:szCs w:val="22"/>
        </w:rPr>
      </w:pPr>
    </w:p>
    <w:p w14:paraId="3C0B51BD" w14:textId="77777777" w:rsidR="00CA23DF" w:rsidRPr="000159B0" w:rsidRDefault="00CA23DF">
      <w:pPr>
        <w:pStyle w:val="Heading1"/>
        <w:rPr>
          <w:rFonts w:cs="Arial"/>
          <w:szCs w:val="22"/>
        </w:rPr>
      </w:pPr>
      <w:r w:rsidRPr="000159B0">
        <w:rPr>
          <w:rFonts w:cs="Arial"/>
          <w:szCs w:val="22"/>
        </w:rPr>
        <w:t>TEACHING, LEARNING AND ASSESSMENT</w:t>
      </w:r>
    </w:p>
    <w:p w14:paraId="194B9B13" w14:textId="77777777" w:rsidR="00CA23DF" w:rsidRPr="000159B0" w:rsidRDefault="00CA23DF">
      <w:pPr>
        <w:rPr>
          <w:rFonts w:cs="Arial"/>
          <w:szCs w:val="22"/>
        </w:rPr>
      </w:pPr>
    </w:p>
    <w:p w14:paraId="0488F276" w14:textId="77777777" w:rsidR="00290A63" w:rsidRPr="000159B0" w:rsidRDefault="00290A63" w:rsidP="00154CF4">
      <w:pPr>
        <w:pStyle w:val="BodyTextIndent2"/>
        <w:ind w:left="0"/>
        <w:jc w:val="both"/>
        <w:rPr>
          <w:rFonts w:cs="Arial"/>
          <w:b/>
          <w:color w:val="000000"/>
          <w:szCs w:val="22"/>
        </w:rPr>
      </w:pPr>
      <w:r w:rsidRPr="000159B0">
        <w:rPr>
          <w:rFonts w:cs="Arial"/>
          <w:color w:val="000000"/>
          <w:szCs w:val="22"/>
        </w:rPr>
        <w:t xml:space="preserve">An induction programme will be held at the beginning of the course to orientate the students towards studying in an HE context. </w:t>
      </w:r>
    </w:p>
    <w:p w14:paraId="14CA4215" w14:textId="77777777" w:rsidR="00290A63" w:rsidRPr="000159B0" w:rsidRDefault="00290A63" w:rsidP="00154CF4">
      <w:pPr>
        <w:jc w:val="both"/>
        <w:rPr>
          <w:rFonts w:cs="Arial"/>
          <w:color w:val="000000"/>
          <w:szCs w:val="22"/>
        </w:rPr>
      </w:pPr>
    </w:p>
    <w:p w14:paraId="2E55CF5C" w14:textId="4BAAF02D" w:rsidR="00290A63" w:rsidRPr="000159B0" w:rsidRDefault="00290A63" w:rsidP="00154CF4">
      <w:pPr>
        <w:jc w:val="both"/>
        <w:rPr>
          <w:rFonts w:cs="Arial"/>
          <w:color w:val="000000"/>
          <w:szCs w:val="22"/>
        </w:rPr>
      </w:pPr>
      <w:r w:rsidRPr="000159B0">
        <w:rPr>
          <w:rFonts w:cs="Arial"/>
          <w:color w:val="000000"/>
          <w:szCs w:val="22"/>
        </w:rPr>
        <w:t>Students will be exposed to a range of teaching and learning and assessment approaches, combined in ways thought to be most appropriate by the subject specialists delivering the modules to achieve the outcomes specified in Section 12. These will include, for example, lectures, seminars,</w:t>
      </w:r>
      <w:r w:rsidR="00685E76">
        <w:rPr>
          <w:rFonts w:cs="Arial"/>
          <w:color w:val="000000"/>
          <w:szCs w:val="22"/>
        </w:rPr>
        <w:t xml:space="preserve"> tutorials, workshops, computer-</w:t>
      </w:r>
      <w:r w:rsidRPr="000159B0">
        <w:rPr>
          <w:rFonts w:cs="Arial"/>
          <w:color w:val="000000"/>
          <w:szCs w:val="22"/>
        </w:rPr>
        <w:t xml:space="preserve">aided learning packages, case study analysis and directed study. Use will be made of </w:t>
      </w:r>
      <w:r w:rsidR="006A6698" w:rsidRPr="000159B0">
        <w:rPr>
          <w:rFonts w:cs="Arial"/>
          <w:color w:val="000000"/>
          <w:szCs w:val="22"/>
        </w:rPr>
        <w:t>the University</w:t>
      </w:r>
      <w:r w:rsidR="000159B0">
        <w:rPr>
          <w:rFonts w:cs="Arial"/>
          <w:color w:val="000000"/>
          <w:szCs w:val="22"/>
        </w:rPr>
        <w:t>’</w:t>
      </w:r>
      <w:r w:rsidR="006A6698" w:rsidRPr="000159B0">
        <w:rPr>
          <w:rFonts w:cs="Arial"/>
          <w:color w:val="000000"/>
          <w:szCs w:val="22"/>
        </w:rPr>
        <w:t xml:space="preserve">s VLE </w:t>
      </w:r>
      <w:r w:rsidRPr="000159B0">
        <w:rPr>
          <w:rFonts w:cs="Arial"/>
          <w:color w:val="000000"/>
          <w:szCs w:val="22"/>
        </w:rPr>
        <w:t>and other e-learning methods where appropriate.</w:t>
      </w:r>
      <w:r w:rsidRPr="000159B0" w:rsidDel="005C47B8">
        <w:rPr>
          <w:rFonts w:cs="Arial"/>
          <w:color w:val="000000"/>
          <w:szCs w:val="22"/>
        </w:rPr>
        <w:t xml:space="preserve"> </w:t>
      </w:r>
      <w:r w:rsidRPr="000159B0">
        <w:rPr>
          <w:rFonts w:cs="Arial"/>
          <w:color w:val="000000"/>
          <w:szCs w:val="22"/>
        </w:rPr>
        <w:t xml:space="preserve"> Students will have the opportunity to develop their IT skills through the use of specialist software packages</w:t>
      </w:r>
      <w:r w:rsidR="005B66C7">
        <w:rPr>
          <w:rFonts w:cs="Arial"/>
          <w:color w:val="000000"/>
          <w:szCs w:val="22"/>
        </w:rPr>
        <w:t xml:space="preserve"> and languages</w:t>
      </w:r>
      <w:r w:rsidRPr="000159B0">
        <w:rPr>
          <w:rFonts w:cs="Arial"/>
          <w:color w:val="000000"/>
          <w:szCs w:val="22"/>
        </w:rPr>
        <w:t>,</w:t>
      </w:r>
      <w:r w:rsidR="00CE71BC">
        <w:rPr>
          <w:rFonts w:cs="Arial"/>
          <w:color w:val="000000"/>
          <w:szCs w:val="22"/>
        </w:rPr>
        <w:t xml:space="preserve"> such as </w:t>
      </w:r>
      <w:r w:rsidR="00B62FAE">
        <w:rPr>
          <w:rFonts w:cs="Arial"/>
          <w:color w:val="000000"/>
          <w:szCs w:val="22"/>
        </w:rPr>
        <w:t xml:space="preserve">Tableau, Power Bi, </w:t>
      </w:r>
      <w:r w:rsidR="00BB3F9B">
        <w:rPr>
          <w:rFonts w:cs="Arial"/>
          <w:color w:val="000000"/>
          <w:szCs w:val="22"/>
        </w:rPr>
        <w:t xml:space="preserve">R, </w:t>
      </w:r>
      <w:r w:rsidR="00E53A17">
        <w:rPr>
          <w:rFonts w:cs="Arial"/>
          <w:color w:val="000000"/>
          <w:szCs w:val="22"/>
        </w:rPr>
        <w:t>SA</w:t>
      </w:r>
      <w:r w:rsidR="00DF3AF2">
        <w:rPr>
          <w:rFonts w:cs="Arial"/>
          <w:color w:val="000000"/>
          <w:szCs w:val="22"/>
        </w:rPr>
        <w:t xml:space="preserve">S, </w:t>
      </w:r>
      <w:r w:rsidR="00CE71BC">
        <w:rPr>
          <w:rFonts w:cs="Arial"/>
          <w:color w:val="000000"/>
          <w:szCs w:val="22"/>
        </w:rPr>
        <w:t>Excel, MySQL</w:t>
      </w:r>
      <w:r w:rsidR="00B62FAE">
        <w:rPr>
          <w:rFonts w:cs="Arial"/>
          <w:color w:val="000000"/>
          <w:szCs w:val="22"/>
        </w:rPr>
        <w:t>.</w:t>
      </w:r>
      <w:r w:rsidR="005B66C7">
        <w:rPr>
          <w:rFonts w:cs="Arial"/>
          <w:color w:val="000000"/>
          <w:szCs w:val="22"/>
        </w:rPr>
        <w:br/>
      </w:r>
      <w:r w:rsidRPr="000159B0">
        <w:rPr>
          <w:rFonts w:cs="Arial"/>
          <w:color w:val="000000"/>
          <w:szCs w:val="22"/>
        </w:rPr>
        <w:t> </w:t>
      </w:r>
      <w:r w:rsidR="005B66C7">
        <w:rPr>
          <w:rFonts w:cs="Arial"/>
          <w:color w:val="000000"/>
          <w:szCs w:val="22"/>
        </w:rPr>
        <w:t xml:space="preserve"> </w:t>
      </w:r>
    </w:p>
    <w:p w14:paraId="2D00CAF3" w14:textId="04E3110D" w:rsidR="00290A63" w:rsidRPr="000159B0" w:rsidRDefault="00290A63" w:rsidP="00154CF4">
      <w:pPr>
        <w:jc w:val="both"/>
        <w:rPr>
          <w:rFonts w:cs="Arial"/>
          <w:color w:val="000000"/>
          <w:szCs w:val="22"/>
        </w:rPr>
      </w:pPr>
      <w:r w:rsidRPr="000159B0">
        <w:rPr>
          <w:rFonts w:cs="Arial"/>
          <w:color w:val="000000"/>
          <w:szCs w:val="22"/>
        </w:rPr>
        <w:t xml:space="preserve">Formative assessment will be provided in all modules, as appropriate to the subject matter, to allow students to </w:t>
      </w:r>
      <w:r w:rsidR="00685E76">
        <w:rPr>
          <w:rFonts w:cs="Arial"/>
          <w:color w:val="000000"/>
          <w:szCs w:val="22"/>
        </w:rPr>
        <w:t xml:space="preserve">receive </w:t>
      </w:r>
      <w:r w:rsidRPr="000159B0">
        <w:rPr>
          <w:rFonts w:cs="Arial"/>
          <w:color w:val="000000"/>
          <w:szCs w:val="22"/>
        </w:rPr>
        <w:t>tutor feedback on their work before formal summative assessment takes place.</w:t>
      </w:r>
    </w:p>
    <w:p w14:paraId="12768D8B" w14:textId="77777777" w:rsidR="00290A63" w:rsidRPr="000159B0" w:rsidRDefault="00290A63" w:rsidP="00154CF4">
      <w:pPr>
        <w:jc w:val="both"/>
        <w:rPr>
          <w:rFonts w:cs="Arial"/>
          <w:color w:val="000000"/>
          <w:szCs w:val="22"/>
        </w:rPr>
      </w:pPr>
    </w:p>
    <w:p w14:paraId="6920C8FD" w14:textId="36EF5446" w:rsidR="00290A63" w:rsidRPr="000159B0" w:rsidRDefault="00290A63" w:rsidP="00154CF4">
      <w:pPr>
        <w:tabs>
          <w:tab w:val="left" w:pos="360"/>
          <w:tab w:val="left" w:pos="1080"/>
          <w:tab w:val="left" w:pos="1800"/>
          <w:tab w:val="right" w:pos="10368"/>
        </w:tabs>
        <w:jc w:val="both"/>
        <w:rPr>
          <w:rFonts w:cs="Arial"/>
          <w:color w:val="000000"/>
          <w:szCs w:val="22"/>
        </w:rPr>
      </w:pPr>
      <w:r w:rsidRPr="000159B0">
        <w:rPr>
          <w:rFonts w:cs="Arial"/>
          <w:color w:val="000000"/>
          <w:szCs w:val="22"/>
        </w:rPr>
        <w:lastRenderedPageBreak/>
        <w:t>Details of module assessment are provided in the module specification documents available on the School’s Module Guide on the University’s Intranet site.</w:t>
      </w:r>
      <w:r w:rsidRPr="000159B0">
        <w:rPr>
          <w:rFonts w:cs="Arial"/>
          <w:szCs w:val="22"/>
        </w:rPr>
        <w:t xml:space="preserve"> </w:t>
      </w:r>
      <w:hyperlink r:id="rId11" w:history="1">
        <w:r w:rsidRPr="000159B0">
          <w:rPr>
            <w:rStyle w:val="Hyperlink"/>
            <w:rFonts w:cs="Arial"/>
            <w:color w:val="3333FF"/>
            <w:szCs w:val="22"/>
          </w:rPr>
          <w:t>http://halo.hud.ac.uk/moduleguides/</w:t>
        </w:r>
      </w:hyperlink>
      <w:r w:rsidRPr="000159B0">
        <w:rPr>
          <w:rFonts w:cs="Arial"/>
          <w:color w:val="FF0000"/>
          <w:szCs w:val="22"/>
        </w:rPr>
        <w:t xml:space="preserve">   </w:t>
      </w:r>
      <w:r w:rsidRPr="000159B0">
        <w:rPr>
          <w:rFonts w:cs="Arial"/>
          <w:color w:val="000000"/>
          <w:szCs w:val="22"/>
        </w:rPr>
        <w:t xml:space="preserve">Assessment methods </w:t>
      </w:r>
      <w:r w:rsidR="00067896">
        <w:rPr>
          <w:rFonts w:cs="Arial"/>
          <w:color w:val="000000"/>
          <w:szCs w:val="22"/>
        </w:rPr>
        <w:t>will</w:t>
      </w:r>
      <w:r w:rsidRPr="000159B0">
        <w:rPr>
          <w:rFonts w:cs="Arial"/>
          <w:color w:val="000000"/>
          <w:szCs w:val="22"/>
        </w:rPr>
        <w:t xml:space="preserve"> include: seen and unseen examinations,</w:t>
      </w:r>
      <w:r w:rsidR="00685E76">
        <w:rPr>
          <w:rFonts w:cs="Arial"/>
          <w:color w:val="000000"/>
          <w:szCs w:val="22"/>
        </w:rPr>
        <w:t xml:space="preserve"> in-c</w:t>
      </w:r>
      <w:r w:rsidR="00CE71BC">
        <w:rPr>
          <w:rFonts w:cs="Arial"/>
          <w:color w:val="000000"/>
          <w:szCs w:val="22"/>
        </w:rPr>
        <w:t>lass tests,</w:t>
      </w:r>
      <w:r w:rsidRPr="000159B0">
        <w:rPr>
          <w:rFonts w:cs="Arial"/>
          <w:color w:val="000000"/>
          <w:szCs w:val="22"/>
        </w:rPr>
        <w:t xml:space="preserve"> MCQs, </w:t>
      </w:r>
      <w:r w:rsidR="00CE71BC">
        <w:rPr>
          <w:rFonts w:cs="Arial"/>
          <w:color w:val="000000"/>
          <w:szCs w:val="22"/>
        </w:rPr>
        <w:t>portfolio exercises,</w:t>
      </w:r>
      <w:r w:rsidR="00685E76">
        <w:rPr>
          <w:rFonts w:cs="Arial"/>
          <w:color w:val="000000"/>
          <w:szCs w:val="22"/>
        </w:rPr>
        <w:t xml:space="preserve"> i</w:t>
      </w:r>
      <w:r w:rsidR="00840337">
        <w:rPr>
          <w:rFonts w:cs="Arial"/>
          <w:color w:val="000000"/>
          <w:szCs w:val="22"/>
        </w:rPr>
        <w:t xml:space="preserve">ndividual </w:t>
      </w:r>
      <w:r w:rsidR="00CE71BC">
        <w:rPr>
          <w:rFonts w:cs="Arial"/>
          <w:color w:val="000000"/>
          <w:szCs w:val="22"/>
        </w:rPr>
        <w:t>assignments, reports</w:t>
      </w:r>
      <w:r w:rsidRPr="000159B0">
        <w:rPr>
          <w:rFonts w:cs="Arial"/>
          <w:color w:val="000000"/>
          <w:szCs w:val="22"/>
        </w:rPr>
        <w:t xml:space="preserve">, verbal presentations, group projects, computer-based assessment, </w:t>
      </w:r>
      <w:r w:rsidR="00CE71BC">
        <w:rPr>
          <w:rFonts w:cs="Arial"/>
          <w:color w:val="000000"/>
          <w:szCs w:val="22"/>
        </w:rPr>
        <w:t xml:space="preserve">database creation, </w:t>
      </w:r>
      <w:r w:rsidRPr="000159B0">
        <w:rPr>
          <w:rFonts w:cs="Arial"/>
          <w:color w:val="000000"/>
          <w:szCs w:val="22"/>
        </w:rPr>
        <w:t>case studies.</w:t>
      </w:r>
    </w:p>
    <w:p w14:paraId="29CB744B" w14:textId="77777777" w:rsidR="00290A63" w:rsidRDefault="00290A63" w:rsidP="00154CF4">
      <w:pPr>
        <w:jc w:val="both"/>
        <w:rPr>
          <w:rFonts w:cs="Arial"/>
          <w:szCs w:val="22"/>
        </w:rPr>
      </w:pPr>
    </w:p>
    <w:p w14:paraId="7D3927AD" w14:textId="2ADBC1F2" w:rsidR="00896147" w:rsidRDefault="000A618F" w:rsidP="00154CF4">
      <w:pPr>
        <w:jc w:val="both"/>
        <w:rPr>
          <w:rFonts w:cs="Arial"/>
          <w:bCs/>
          <w:szCs w:val="22"/>
        </w:rPr>
      </w:pPr>
      <w:r w:rsidRPr="00255DFA">
        <w:rPr>
          <w:rFonts w:cs="Arial"/>
          <w:bCs/>
          <w:szCs w:val="22"/>
        </w:rPr>
        <w:t>Personal Development Planning (PDP) is integrated into the course. Learning Development components are embedded in core modules within the course</w:t>
      </w:r>
      <w:r w:rsidR="00685E76">
        <w:rPr>
          <w:rFonts w:cs="Arial"/>
          <w:bCs/>
          <w:szCs w:val="22"/>
        </w:rPr>
        <w:t>,</w:t>
      </w:r>
      <w:r w:rsidRPr="00255DFA">
        <w:rPr>
          <w:rFonts w:cs="Arial"/>
          <w:bCs/>
          <w:szCs w:val="22"/>
        </w:rPr>
        <w:t xml:space="preserve"> with additional support from the Academic Librarian. Full use is made of the University’s Careers and Employment Servi</w:t>
      </w:r>
      <w:r w:rsidR="00685E76">
        <w:rPr>
          <w:rFonts w:cs="Arial"/>
          <w:bCs/>
          <w:szCs w:val="22"/>
        </w:rPr>
        <w:t>ces to support students’ career-</w:t>
      </w:r>
      <w:r w:rsidRPr="00255DFA">
        <w:rPr>
          <w:rFonts w:cs="Arial"/>
          <w:bCs/>
          <w:szCs w:val="22"/>
        </w:rPr>
        <w:t xml:space="preserve">related development. The PDP process will be supported via the personal tutor system. </w:t>
      </w:r>
      <w:r w:rsidRPr="00255DFA">
        <w:rPr>
          <w:szCs w:val="22"/>
        </w:rPr>
        <w:t xml:space="preserve">PDP will be particularly highlighted in the </w:t>
      </w:r>
      <w:r w:rsidR="00934D37">
        <w:rPr>
          <w:szCs w:val="22"/>
        </w:rPr>
        <w:t>ASPIRE modules</w:t>
      </w:r>
      <w:r w:rsidR="00225C39">
        <w:rPr>
          <w:szCs w:val="22"/>
        </w:rPr>
        <w:t xml:space="preserve"> in year 1, year 2 and the final year.</w:t>
      </w:r>
    </w:p>
    <w:p w14:paraId="14B40E2A" w14:textId="77777777" w:rsidR="000A618F" w:rsidRDefault="000A618F" w:rsidP="000A618F">
      <w:pPr>
        <w:rPr>
          <w:rFonts w:cs="Arial"/>
          <w:bCs/>
          <w:szCs w:val="22"/>
        </w:rPr>
      </w:pPr>
    </w:p>
    <w:p w14:paraId="5A900D8A" w14:textId="77777777" w:rsidR="000A618F" w:rsidRPr="000159B0" w:rsidRDefault="000A618F" w:rsidP="00154CF4">
      <w:pPr>
        <w:pStyle w:val="BodyTextIndent2"/>
        <w:ind w:left="0"/>
        <w:jc w:val="both"/>
        <w:rPr>
          <w:rFonts w:cs="Arial"/>
          <w:szCs w:val="22"/>
        </w:rPr>
      </w:pPr>
      <w:r w:rsidRPr="000159B0">
        <w:rPr>
          <w:rFonts w:cs="Arial"/>
          <w:szCs w:val="22"/>
        </w:rPr>
        <w:t xml:space="preserve">The course is delivered on-campus and students are expected to attend the taught delivery sessions (largely classroom/library based).  The course requires substantial reading of academic materials (e.g. journal articles, books etc.).  Students are typically required to make an oral contribution to in-class discussion and prepare written work. </w:t>
      </w:r>
    </w:p>
    <w:p w14:paraId="63644E62" w14:textId="77777777" w:rsidR="000A618F" w:rsidRPr="000159B0" w:rsidRDefault="000A618F" w:rsidP="00154CF4">
      <w:pPr>
        <w:pStyle w:val="BodyTextIndent2"/>
        <w:ind w:left="0"/>
        <w:jc w:val="both"/>
        <w:rPr>
          <w:rFonts w:cs="Arial"/>
          <w:szCs w:val="22"/>
        </w:rPr>
      </w:pPr>
    </w:p>
    <w:p w14:paraId="1A1FEAFB" w14:textId="1EDA883F" w:rsidR="000A618F" w:rsidRPr="000159B0" w:rsidRDefault="000A618F">
      <w:pPr>
        <w:pStyle w:val="BodyTextIndent2"/>
        <w:spacing w:after="100" w:afterAutospacing="1"/>
        <w:ind w:left="0"/>
        <w:jc w:val="both"/>
        <w:rPr>
          <w:rFonts w:cs="Arial"/>
          <w:szCs w:val="22"/>
        </w:rPr>
      </w:pPr>
      <w:r w:rsidRPr="000159B0">
        <w:rPr>
          <w:rFonts w:cs="Arial"/>
          <w:szCs w:val="22"/>
        </w:rPr>
        <w:t xml:space="preserve">Students </w:t>
      </w:r>
      <w:r w:rsidR="00587CA9">
        <w:rPr>
          <w:rFonts w:cs="Arial"/>
          <w:szCs w:val="22"/>
        </w:rPr>
        <w:t xml:space="preserve">who require additional support </w:t>
      </w:r>
      <w:r w:rsidRPr="000159B0">
        <w:rPr>
          <w:rFonts w:cs="Arial"/>
          <w:szCs w:val="22"/>
        </w:rPr>
        <w:t xml:space="preserve">will be considered on an individual basis and the School will make reasonable adjustment to accommodate individual needs depending on their assessment with the University </w:t>
      </w:r>
      <w:r w:rsidR="0093152A">
        <w:rPr>
          <w:rFonts w:cs="Arial"/>
          <w:szCs w:val="22"/>
        </w:rPr>
        <w:t>wellbeing and d</w:t>
      </w:r>
      <w:r w:rsidRPr="000159B0">
        <w:rPr>
          <w:rFonts w:cs="Arial"/>
          <w:szCs w:val="22"/>
        </w:rPr>
        <w:t>isabilities</w:t>
      </w:r>
      <w:r w:rsidR="0093152A">
        <w:rPr>
          <w:rFonts w:cs="Arial"/>
          <w:szCs w:val="22"/>
        </w:rPr>
        <w:t xml:space="preserve"> services</w:t>
      </w:r>
      <w:r w:rsidRPr="000159B0">
        <w:rPr>
          <w:rFonts w:cs="Arial"/>
          <w:szCs w:val="22"/>
        </w:rPr>
        <w:t>.</w:t>
      </w:r>
    </w:p>
    <w:p w14:paraId="55866FCE" w14:textId="77777777" w:rsidR="00290A63" w:rsidRPr="000159B0" w:rsidRDefault="00290A63">
      <w:pPr>
        <w:rPr>
          <w:rFonts w:cs="Arial"/>
          <w:szCs w:val="22"/>
        </w:rPr>
      </w:pPr>
    </w:p>
    <w:p w14:paraId="217C1CC3" w14:textId="77777777" w:rsidR="00CA23DF" w:rsidRPr="000159B0" w:rsidRDefault="00CA23DF">
      <w:pPr>
        <w:pStyle w:val="Heading1"/>
        <w:rPr>
          <w:rFonts w:cs="Arial"/>
          <w:szCs w:val="22"/>
        </w:rPr>
      </w:pPr>
      <w:r w:rsidRPr="000159B0">
        <w:rPr>
          <w:rFonts w:cs="Arial"/>
          <w:szCs w:val="22"/>
        </w:rPr>
        <w:t>SUPPORT FOR STUDENTS AND THEIR LEARNING</w:t>
      </w:r>
    </w:p>
    <w:p w14:paraId="31682009" w14:textId="77777777" w:rsidR="00A31D64" w:rsidRPr="000159B0" w:rsidRDefault="00A31D64">
      <w:pPr>
        <w:ind w:left="360"/>
        <w:rPr>
          <w:rFonts w:cs="Arial"/>
          <w:szCs w:val="22"/>
        </w:rPr>
      </w:pPr>
    </w:p>
    <w:p w14:paraId="02A1BFC8" w14:textId="77777777" w:rsidR="00A31D64" w:rsidRPr="000159B0" w:rsidRDefault="00A31D64" w:rsidP="00A31D64">
      <w:pPr>
        <w:rPr>
          <w:rFonts w:cs="Arial"/>
          <w:szCs w:val="22"/>
          <w:u w:val="single"/>
        </w:rPr>
      </w:pPr>
      <w:r w:rsidRPr="000159B0">
        <w:rPr>
          <w:rFonts w:cs="Arial"/>
          <w:szCs w:val="22"/>
          <w:u w:val="single"/>
        </w:rPr>
        <w:t>University Level</w:t>
      </w:r>
    </w:p>
    <w:p w14:paraId="12470C37" w14:textId="46E6397F" w:rsidR="00A31D64" w:rsidRDefault="000E6ED0" w:rsidP="00B6690D">
      <w:pPr>
        <w:rPr>
          <w:noProof/>
        </w:rPr>
      </w:pPr>
      <w:r w:rsidRPr="00B6690D">
        <w:br/>
      </w:r>
      <w:r w:rsidR="00A31D64" w:rsidRPr="000159B0">
        <w:rPr>
          <w:noProof/>
        </w:rPr>
        <w:t>The University of Huddersfield provides a range of central facilities to support students</w:t>
      </w:r>
      <w:r w:rsidR="00557C0B">
        <w:rPr>
          <w:noProof/>
        </w:rPr>
        <w:t>, to which</w:t>
      </w:r>
      <w:r w:rsidR="00A31D64" w:rsidRPr="000159B0">
        <w:rPr>
          <w:noProof/>
        </w:rPr>
        <w:t xml:space="preserve"> </w:t>
      </w:r>
      <w:r w:rsidR="00A31D64" w:rsidRPr="00154CF4">
        <w:rPr>
          <w:strike/>
          <w:noProof/>
        </w:rPr>
        <w:t>and</w:t>
      </w:r>
      <w:r w:rsidR="00A31D64" w:rsidRPr="000159B0">
        <w:rPr>
          <w:noProof/>
        </w:rPr>
        <w:t xml:space="preserve"> course tutors refer students as appropriate. </w:t>
      </w:r>
    </w:p>
    <w:p w14:paraId="01C76521" w14:textId="77777777" w:rsidR="00462385" w:rsidRPr="000159B0" w:rsidRDefault="00462385" w:rsidP="00B6690D">
      <w:pPr>
        <w:rPr>
          <w:noProof/>
        </w:rPr>
      </w:pPr>
    </w:p>
    <w:p w14:paraId="4AAC4212" w14:textId="77777777" w:rsidR="00A31D64" w:rsidRPr="000159B0" w:rsidRDefault="00A31D64" w:rsidP="00B6690D">
      <w:pPr>
        <w:rPr>
          <w:noProof/>
        </w:rPr>
      </w:pPr>
      <w:r w:rsidRPr="000159B0">
        <w:rPr>
          <w:noProof/>
        </w:rPr>
        <w:t>The main facilities are as follows:</w:t>
      </w:r>
    </w:p>
    <w:p w14:paraId="4D6F7DD6" w14:textId="77777777" w:rsidR="00CA23DF" w:rsidRPr="000159B0" w:rsidRDefault="00CA23DF" w:rsidP="000E6ED0">
      <w:pPr>
        <w:ind w:left="349"/>
        <w:rPr>
          <w:rFonts w:cs="Arial"/>
          <w:szCs w:val="22"/>
        </w:rPr>
      </w:pPr>
    </w:p>
    <w:p w14:paraId="493B57A7" w14:textId="18733031" w:rsidR="00CA23DF" w:rsidRPr="00134C6A" w:rsidRDefault="00CA23DF" w:rsidP="00154CF4">
      <w:pPr>
        <w:pStyle w:val="ListParagraph"/>
        <w:numPr>
          <w:ilvl w:val="0"/>
          <w:numId w:val="36"/>
        </w:numPr>
        <w:rPr>
          <w:rFonts w:cs="Arial"/>
          <w:szCs w:val="22"/>
        </w:rPr>
      </w:pPr>
      <w:r w:rsidRPr="00154CF4">
        <w:rPr>
          <w:rFonts w:ascii="Arial" w:hAnsi="Arial" w:cs="Arial"/>
          <w:sz w:val="22"/>
          <w:szCs w:val="22"/>
        </w:rPr>
        <w:t>The Library (</w:t>
      </w:r>
      <w:r w:rsidR="00376F95" w:rsidRPr="00154CF4">
        <w:rPr>
          <w:rFonts w:ascii="Arial" w:hAnsi="Arial" w:cs="Arial"/>
          <w:sz w:val="22"/>
          <w:szCs w:val="22"/>
        </w:rPr>
        <w:t>Computing and Library Services</w:t>
      </w:r>
      <w:r w:rsidRPr="00154CF4">
        <w:rPr>
          <w:rFonts w:ascii="Arial" w:hAnsi="Arial" w:cs="Arial"/>
          <w:sz w:val="22"/>
          <w:szCs w:val="22"/>
        </w:rPr>
        <w:t>)</w:t>
      </w:r>
      <w:r w:rsidR="000E6ED0" w:rsidRPr="00154CF4">
        <w:rPr>
          <w:rFonts w:ascii="Arial" w:hAnsi="Arial" w:cs="Arial"/>
          <w:sz w:val="22"/>
          <w:szCs w:val="22"/>
        </w:rPr>
        <w:t xml:space="preserve"> provides induction and ongoing </w:t>
      </w:r>
      <w:r w:rsidRPr="00154CF4">
        <w:rPr>
          <w:rFonts w:ascii="Arial" w:hAnsi="Arial" w:cs="Arial"/>
          <w:sz w:val="22"/>
          <w:szCs w:val="22"/>
        </w:rPr>
        <w:t>support</w:t>
      </w:r>
      <w:r w:rsidR="000E6ED0" w:rsidRPr="00154CF4">
        <w:rPr>
          <w:rFonts w:ascii="Arial" w:hAnsi="Arial" w:cs="Arial"/>
          <w:sz w:val="22"/>
          <w:szCs w:val="22"/>
        </w:rPr>
        <w:t xml:space="preserve"> for all students</w:t>
      </w:r>
      <w:r w:rsidRPr="00154CF4">
        <w:rPr>
          <w:rFonts w:ascii="Arial" w:hAnsi="Arial" w:cs="Arial"/>
          <w:sz w:val="22"/>
          <w:szCs w:val="22"/>
        </w:rPr>
        <w:t>.</w:t>
      </w:r>
      <w:r w:rsidR="000E6ED0" w:rsidRPr="00154CF4">
        <w:rPr>
          <w:rFonts w:ascii="Arial" w:hAnsi="Arial" w:cs="Arial"/>
          <w:sz w:val="22"/>
          <w:szCs w:val="22"/>
        </w:rPr>
        <w:br/>
      </w:r>
    </w:p>
    <w:p w14:paraId="049E8481" w14:textId="77777777" w:rsidR="00A31D64" w:rsidRPr="000159B0" w:rsidRDefault="003A16FD" w:rsidP="008818DC">
      <w:pPr>
        <w:ind w:left="720"/>
        <w:rPr>
          <w:rFonts w:cs="Arial"/>
          <w:szCs w:val="22"/>
        </w:rPr>
      </w:pPr>
      <w:hyperlink r:id="rId12" w:history="1">
        <w:r w:rsidR="000E6ED0" w:rsidRPr="000159B0">
          <w:rPr>
            <w:rStyle w:val="Hyperlink"/>
            <w:rFonts w:cs="Arial"/>
            <w:szCs w:val="22"/>
          </w:rPr>
          <w:t>https://library.hud.ac.uk/</w:t>
        </w:r>
      </w:hyperlink>
    </w:p>
    <w:p w14:paraId="504DEC61" w14:textId="77777777" w:rsidR="000E6ED0" w:rsidRPr="000159B0" w:rsidRDefault="000E6ED0" w:rsidP="000E6ED0">
      <w:pPr>
        <w:rPr>
          <w:rFonts w:cs="Arial"/>
          <w:szCs w:val="22"/>
        </w:rPr>
      </w:pPr>
    </w:p>
    <w:p w14:paraId="637FA098" w14:textId="77777777" w:rsidR="00376F95" w:rsidRPr="009233DF" w:rsidRDefault="00376F95" w:rsidP="008818DC">
      <w:pPr>
        <w:rPr>
          <w:rFonts w:cs="Arial"/>
          <w:szCs w:val="22"/>
        </w:rPr>
      </w:pPr>
    </w:p>
    <w:p w14:paraId="378459BC" w14:textId="40A98DF0" w:rsidR="00462385" w:rsidRPr="009233DF" w:rsidRDefault="00CA23DF" w:rsidP="00154CF4">
      <w:pPr>
        <w:pStyle w:val="ListParagraph"/>
        <w:numPr>
          <w:ilvl w:val="0"/>
          <w:numId w:val="36"/>
        </w:numPr>
        <w:jc w:val="both"/>
        <w:rPr>
          <w:rFonts w:cs="Arial"/>
          <w:szCs w:val="22"/>
        </w:rPr>
      </w:pPr>
      <w:r w:rsidRPr="00154CF4">
        <w:rPr>
          <w:rFonts w:ascii="Arial" w:hAnsi="Arial" w:cs="Arial"/>
          <w:sz w:val="22"/>
          <w:szCs w:val="22"/>
        </w:rPr>
        <w:t xml:space="preserve">Student Services provides specialist advice in the areas </w:t>
      </w:r>
      <w:r w:rsidR="00376F95" w:rsidRPr="00154CF4">
        <w:rPr>
          <w:rFonts w:ascii="Arial" w:hAnsi="Arial" w:cs="Arial"/>
          <w:sz w:val="22"/>
          <w:szCs w:val="22"/>
        </w:rPr>
        <w:t xml:space="preserve">of </w:t>
      </w:r>
      <w:r w:rsidRPr="00154CF4">
        <w:rPr>
          <w:rFonts w:ascii="Arial" w:hAnsi="Arial" w:cs="Arial"/>
          <w:sz w:val="22"/>
          <w:szCs w:val="22"/>
        </w:rPr>
        <w:t>pastoral care and</w:t>
      </w:r>
      <w:r w:rsidRPr="009233DF">
        <w:rPr>
          <w:rFonts w:cs="Arial"/>
          <w:szCs w:val="22"/>
        </w:rPr>
        <w:t xml:space="preserve"> </w:t>
      </w:r>
      <w:r w:rsidRPr="00154CF4">
        <w:rPr>
          <w:rFonts w:ascii="Arial" w:hAnsi="Arial" w:cs="Arial"/>
          <w:sz w:val="22"/>
          <w:szCs w:val="22"/>
        </w:rPr>
        <w:t>chaplaincy, counselling, accommodation and welfare, financial support, disability support, a shop for part-ti</w:t>
      </w:r>
      <w:r w:rsidR="00462385" w:rsidRPr="00154CF4">
        <w:rPr>
          <w:rFonts w:ascii="Arial" w:hAnsi="Arial" w:cs="Arial"/>
          <w:sz w:val="22"/>
          <w:szCs w:val="22"/>
        </w:rPr>
        <w:t xml:space="preserve">me work, </w:t>
      </w:r>
      <w:r w:rsidR="00376F95" w:rsidRPr="00154CF4">
        <w:rPr>
          <w:rFonts w:ascii="Arial" w:hAnsi="Arial" w:cs="Arial"/>
          <w:sz w:val="22"/>
          <w:szCs w:val="22"/>
        </w:rPr>
        <w:t xml:space="preserve">and </w:t>
      </w:r>
      <w:r w:rsidR="00462385" w:rsidRPr="00154CF4">
        <w:rPr>
          <w:rFonts w:ascii="Arial" w:hAnsi="Arial" w:cs="Arial"/>
          <w:sz w:val="22"/>
          <w:szCs w:val="22"/>
        </w:rPr>
        <w:t xml:space="preserve">sports facilities </w:t>
      </w:r>
      <w:r w:rsidR="00462385" w:rsidRPr="00154CF4">
        <w:rPr>
          <w:rFonts w:ascii="Arial" w:hAnsi="Arial" w:cs="Arial"/>
          <w:strike/>
          <w:sz w:val="22"/>
          <w:szCs w:val="22"/>
        </w:rPr>
        <w:t>etc</w:t>
      </w:r>
      <w:r w:rsidR="00462385" w:rsidRPr="00154CF4">
        <w:rPr>
          <w:rFonts w:ascii="Arial" w:hAnsi="Arial" w:cs="Arial"/>
          <w:sz w:val="22"/>
          <w:szCs w:val="22"/>
        </w:rPr>
        <w:t>. In addition to this</w:t>
      </w:r>
      <w:r w:rsidR="00376F95" w:rsidRPr="00154CF4">
        <w:rPr>
          <w:rFonts w:ascii="Arial" w:hAnsi="Arial" w:cs="Arial"/>
          <w:sz w:val="22"/>
          <w:szCs w:val="22"/>
        </w:rPr>
        <w:t>,</w:t>
      </w:r>
      <w:r w:rsidR="00462385" w:rsidRPr="00154CF4">
        <w:rPr>
          <w:rFonts w:ascii="Arial" w:hAnsi="Arial" w:cs="Arial"/>
          <w:sz w:val="22"/>
          <w:szCs w:val="22"/>
        </w:rPr>
        <w:t xml:space="preserve"> support is provided to students to help develop their employability skills through the careers service.</w:t>
      </w:r>
    </w:p>
    <w:p w14:paraId="2DAECD79" w14:textId="77777777" w:rsidR="000E6ED0" w:rsidRPr="000159B0" w:rsidRDefault="000E6ED0" w:rsidP="000E6ED0">
      <w:pPr>
        <w:rPr>
          <w:rFonts w:cs="Arial"/>
          <w:szCs w:val="22"/>
        </w:rPr>
      </w:pPr>
    </w:p>
    <w:p w14:paraId="260D661D" w14:textId="77777777" w:rsidR="000E6ED0" w:rsidRPr="000159B0" w:rsidRDefault="003A16FD" w:rsidP="000E6ED0">
      <w:pPr>
        <w:ind w:left="851"/>
        <w:rPr>
          <w:rFonts w:cs="Arial"/>
          <w:szCs w:val="22"/>
        </w:rPr>
      </w:pPr>
      <w:hyperlink r:id="rId13" w:history="1">
        <w:r w:rsidR="000E6ED0" w:rsidRPr="000159B0">
          <w:rPr>
            <w:rStyle w:val="Hyperlink"/>
            <w:rFonts w:cs="Arial"/>
            <w:szCs w:val="22"/>
          </w:rPr>
          <w:t>http://www.hud.ac.uk/wellbeing-disability-services/disabilityservices/</w:t>
        </w:r>
      </w:hyperlink>
    </w:p>
    <w:p w14:paraId="6B132120" w14:textId="77777777" w:rsidR="000E6ED0" w:rsidRPr="000159B0" w:rsidRDefault="003A16FD" w:rsidP="000E6ED0">
      <w:pPr>
        <w:ind w:left="851"/>
        <w:rPr>
          <w:rFonts w:cs="Arial"/>
          <w:szCs w:val="22"/>
        </w:rPr>
      </w:pPr>
      <w:hyperlink r:id="rId14" w:history="1">
        <w:r w:rsidR="000E6ED0" w:rsidRPr="000159B0">
          <w:rPr>
            <w:rStyle w:val="Hyperlink"/>
            <w:rFonts w:cs="Arial"/>
            <w:szCs w:val="22"/>
          </w:rPr>
          <w:t>http://www.hud.ac.uk/wellbeing-disability-services/wellbeing//</w:t>
        </w:r>
      </w:hyperlink>
    </w:p>
    <w:p w14:paraId="57EACA79" w14:textId="77777777" w:rsidR="000E6ED0" w:rsidRPr="000159B0" w:rsidRDefault="003A16FD" w:rsidP="000E6ED0">
      <w:pPr>
        <w:ind w:left="851"/>
        <w:rPr>
          <w:rStyle w:val="Hyperlink"/>
          <w:rFonts w:cs="Arial"/>
          <w:szCs w:val="22"/>
        </w:rPr>
      </w:pPr>
      <w:hyperlink r:id="rId15" w:history="1">
        <w:r w:rsidR="000E6ED0" w:rsidRPr="000159B0">
          <w:rPr>
            <w:rStyle w:val="Hyperlink"/>
            <w:rFonts w:cs="Arial"/>
            <w:szCs w:val="22"/>
          </w:rPr>
          <w:t>http://www.hud.ac.uk/wellbeing-disability-services/faithcentre/</w:t>
        </w:r>
      </w:hyperlink>
    </w:p>
    <w:p w14:paraId="65667BEA" w14:textId="77777777" w:rsidR="000E6ED0" w:rsidRPr="000159B0" w:rsidRDefault="003A16FD" w:rsidP="000E6ED0">
      <w:pPr>
        <w:ind w:left="851"/>
        <w:rPr>
          <w:rFonts w:cs="Arial"/>
          <w:szCs w:val="22"/>
        </w:rPr>
      </w:pPr>
      <w:hyperlink r:id="rId16" w:history="1">
        <w:r w:rsidR="000E6ED0" w:rsidRPr="000159B0">
          <w:rPr>
            <w:rStyle w:val="Hyperlink"/>
            <w:rFonts w:cs="Arial"/>
            <w:szCs w:val="22"/>
          </w:rPr>
          <w:t>https://www.hud.ac.uk/uni-life/accommodation/</w:t>
        </w:r>
      </w:hyperlink>
    </w:p>
    <w:p w14:paraId="27ACB8CB" w14:textId="77777777" w:rsidR="000E6ED0" w:rsidRPr="000159B0" w:rsidRDefault="003A16FD" w:rsidP="000E6ED0">
      <w:pPr>
        <w:ind w:left="851"/>
        <w:rPr>
          <w:rFonts w:cs="Arial"/>
          <w:szCs w:val="22"/>
        </w:rPr>
      </w:pPr>
      <w:hyperlink r:id="rId17" w:history="1">
        <w:r w:rsidR="000E6ED0" w:rsidRPr="000159B0">
          <w:rPr>
            <w:rStyle w:val="Hyperlink"/>
            <w:rFonts w:cs="Arial"/>
            <w:szCs w:val="22"/>
          </w:rPr>
          <w:t>http://students.hud.ac.uk/careers</w:t>
        </w:r>
      </w:hyperlink>
    </w:p>
    <w:p w14:paraId="283A1618" w14:textId="77777777" w:rsidR="000E6ED0" w:rsidRPr="000159B0" w:rsidRDefault="000E6ED0" w:rsidP="000E6ED0">
      <w:pPr>
        <w:rPr>
          <w:rFonts w:cs="Arial"/>
          <w:szCs w:val="22"/>
        </w:rPr>
      </w:pPr>
      <w:r w:rsidRPr="000159B0">
        <w:rPr>
          <w:rFonts w:cs="Arial"/>
          <w:szCs w:val="22"/>
        </w:rPr>
        <w:tab/>
      </w:r>
      <w:r w:rsidRPr="000159B0">
        <w:rPr>
          <w:rFonts w:cs="Arial"/>
          <w:szCs w:val="22"/>
        </w:rPr>
        <w:tab/>
      </w:r>
    </w:p>
    <w:p w14:paraId="576E6218" w14:textId="4C5F7873" w:rsidR="00CA23DF" w:rsidRPr="00134C6A" w:rsidRDefault="00CA23DF" w:rsidP="00154CF4">
      <w:pPr>
        <w:pStyle w:val="ListParagraph"/>
        <w:numPr>
          <w:ilvl w:val="0"/>
          <w:numId w:val="36"/>
        </w:numPr>
        <w:rPr>
          <w:rFonts w:cs="Arial"/>
          <w:szCs w:val="22"/>
        </w:rPr>
      </w:pPr>
      <w:r w:rsidRPr="00154CF4">
        <w:rPr>
          <w:rFonts w:ascii="Arial" w:hAnsi="Arial" w:cs="Arial"/>
          <w:sz w:val="22"/>
          <w:szCs w:val="22"/>
        </w:rPr>
        <w:t>The International Office provides help and sup</w:t>
      </w:r>
      <w:r w:rsidR="000E6ED0" w:rsidRPr="00154CF4">
        <w:rPr>
          <w:rFonts w:ascii="Arial" w:hAnsi="Arial" w:cs="Arial"/>
          <w:sz w:val="22"/>
          <w:szCs w:val="22"/>
        </w:rPr>
        <w:t>port for all overseas students.</w:t>
      </w:r>
    </w:p>
    <w:p w14:paraId="40B62895" w14:textId="77777777" w:rsidR="000E6ED0" w:rsidRPr="000159B0" w:rsidRDefault="000E6ED0" w:rsidP="000E6ED0">
      <w:pPr>
        <w:ind w:left="491" w:firstLine="360"/>
        <w:rPr>
          <w:rFonts w:cs="Arial"/>
          <w:szCs w:val="22"/>
        </w:rPr>
      </w:pPr>
    </w:p>
    <w:p w14:paraId="273FAB41" w14:textId="77777777" w:rsidR="000E6ED0" w:rsidRPr="000159B0" w:rsidRDefault="003A16FD" w:rsidP="000E6ED0">
      <w:pPr>
        <w:ind w:left="491" w:firstLine="360"/>
        <w:rPr>
          <w:rStyle w:val="Hyperlink"/>
          <w:rFonts w:cs="Arial"/>
          <w:szCs w:val="22"/>
        </w:rPr>
      </w:pPr>
      <w:hyperlink r:id="rId18" w:history="1">
        <w:r w:rsidR="000E6ED0" w:rsidRPr="000159B0">
          <w:rPr>
            <w:rStyle w:val="Hyperlink"/>
            <w:rFonts w:cs="Arial"/>
            <w:szCs w:val="22"/>
          </w:rPr>
          <w:t>https://www.hud.ac.uk/international/</w:t>
        </w:r>
      </w:hyperlink>
    </w:p>
    <w:p w14:paraId="5099AF42" w14:textId="77777777" w:rsidR="00CA23DF" w:rsidRPr="000159B0" w:rsidRDefault="00CA23DF" w:rsidP="000E6ED0">
      <w:pPr>
        <w:rPr>
          <w:rFonts w:cs="Arial"/>
          <w:szCs w:val="22"/>
          <w:u w:val="single"/>
        </w:rPr>
      </w:pPr>
      <w:r w:rsidRPr="000159B0">
        <w:rPr>
          <w:rFonts w:cs="Arial"/>
          <w:iCs/>
          <w:szCs w:val="22"/>
          <w:u w:val="single"/>
        </w:rPr>
        <w:lastRenderedPageBreak/>
        <w:t>School level:</w:t>
      </w:r>
      <w:r w:rsidRPr="000159B0">
        <w:rPr>
          <w:rFonts w:cs="Arial"/>
          <w:szCs w:val="22"/>
          <w:u w:val="single"/>
        </w:rPr>
        <w:t xml:space="preserve"> </w:t>
      </w:r>
    </w:p>
    <w:p w14:paraId="32E55E3B" w14:textId="77777777" w:rsidR="000E6ED0" w:rsidRPr="000159B0" w:rsidRDefault="000E6ED0" w:rsidP="000E6ED0">
      <w:pPr>
        <w:rPr>
          <w:rFonts w:cs="Arial"/>
          <w:szCs w:val="22"/>
          <w:u w:val="single"/>
        </w:rPr>
      </w:pPr>
    </w:p>
    <w:p w14:paraId="245CBC73" w14:textId="4A2A0896" w:rsidR="000E6ED0" w:rsidRPr="000159B0" w:rsidRDefault="000E6ED0" w:rsidP="00154CF4">
      <w:pPr>
        <w:jc w:val="both"/>
        <w:rPr>
          <w:noProof/>
        </w:rPr>
      </w:pPr>
      <w:r w:rsidRPr="000159B0">
        <w:rPr>
          <w:noProof/>
        </w:rPr>
        <w:t xml:space="preserve">This course is run from the Business School </w:t>
      </w:r>
      <w:r w:rsidR="0070686B" w:rsidRPr="000159B0">
        <w:rPr>
          <w:noProof/>
        </w:rPr>
        <w:t>which has</w:t>
      </w:r>
      <w:r w:rsidRPr="000159B0">
        <w:rPr>
          <w:noProof/>
        </w:rPr>
        <w:t xml:space="preserve"> a dedicated </w:t>
      </w:r>
      <w:r w:rsidR="00225C39">
        <w:rPr>
          <w:noProof/>
        </w:rPr>
        <w:t>Learning and development innovation centre (LIDC)</w:t>
      </w:r>
      <w:r w:rsidR="00CA600D">
        <w:rPr>
          <w:noProof/>
        </w:rPr>
        <w:t xml:space="preserve"> who deliver a range of skills-</w:t>
      </w:r>
      <w:r w:rsidRPr="000159B0">
        <w:rPr>
          <w:noProof/>
        </w:rPr>
        <w:t>based sessions on academic skills, writi</w:t>
      </w:r>
      <w:r w:rsidR="003472BA" w:rsidRPr="000159B0">
        <w:rPr>
          <w:noProof/>
        </w:rPr>
        <w:t>ng, language and</w:t>
      </w:r>
      <w:r w:rsidR="00CA600D">
        <w:rPr>
          <w:noProof/>
        </w:rPr>
        <w:t xml:space="preserve"> research. In addition</w:t>
      </w:r>
      <w:r w:rsidR="00376F95">
        <w:rPr>
          <w:noProof/>
        </w:rPr>
        <w:t>,</w:t>
      </w:r>
      <w:r w:rsidR="00CA600D">
        <w:rPr>
          <w:noProof/>
        </w:rPr>
        <w:t xml:space="preserve"> the </w:t>
      </w:r>
      <w:r w:rsidR="00225C39">
        <w:rPr>
          <w:noProof/>
        </w:rPr>
        <w:t>LIDC</w:t>
      </w:r>
      <w:r w:rsidRPr="000159B0">
        <w:rPr>
          <w:noProof/>
        </w:rPr>
        <w:t xml:space="preserve"> may also refer students for specialist support and assessment e.g. for </w:t>
      </w:r>
      <w:r w:rsidR="0070686B" w:rsidRPr="000159B0">
        <w:rPr>
          <w:noProof/>
        </w:rPr>
        <w:t>dyslexia</w:t>
      </w:r>
      <w:r w:rsidRPr="000159B0">
        <w:rPr>
          <w:noProof/>
        </w:rPr>
        <w:t xml:space="preserve">. </w:t>
      </w:r>
    </w:p>
    <w:p w14:paraId="14B65867" w14:textId="77777777" w:rsidR="000E6ED0" w:rsidRPr="000159B0" w:rsidRDefault="000E6ED0" w:rsidP="00154CF4">
      <w:pPr>
        <w:jc w:val="both"/>
        <w:rPr>
          <w:rFonts w:cs="Arial"/>
          <w:szCs w:val="22"/>
        </w:rPr>
      </w:pPr>
    </w:p>
    <w:p w14:paraId="326A2BFA" w14:textId="436E8B8A" w:rsidR="000E6ED0" w:rsidRPr="000159B0" w:rsidRDefault="000E6ED0" w:rsidP="00154CF4">
      <w:pPr>
        <w:autoSpaceDE w:val="0"/>
        <w:autoSpaceDN w:val="0"/>
        <w:adjustRightInd w:val="0"/>
        <w:jc w:val="both"/>
        <w:rPr>
          <w:rFonts w:cs="Arial"/>
          <w:iCs/>
          <w:szCs w:val="22"/>
        </w:rPr>
      </w:pPr>
      <w:r w:rsidRPr="000159B0">
        <w:rPr>
          <w:rFonts w:cs="Arial"/>
          <w:iCs/>
          <w:szCs w:val="22"/>
        </w:rPr>
        <w:t>In line with the Equality Act 2010</w:t>
      </w:r>
      <w:r w:rsidR="00376F95">
        <w:rPr>
          <w:rFonts w:cs="Arial"/>
          <w:iCs/>
          <w:szCs w:val="22"/>
        </w:rPr>
        <w:t>,</w:t>
      </w:r>
      <w:r w:rsidRPr="000159B0">
        <w:rPr>
          <w:rFonts w:cs="Arial"/>
          <w:iCs/>
          <w:szCs w:val="22"/>
        </w:rPr>
        <w:t xml:space="preserve"> the School will make reasonable adjustments in order that disabled students can fully access their course. The University's Disability Support Service provides information and advice to disabled students about the support available and liaises with members of staff on disability related issues.</w:t>
      </w:r>
      <w:r w:rsidRPr="000159B0">
        <w:rPr>
          <w:rFonts w:cs="Arial"/>
          <w:iCs/>
          <w:szCs w:val="22"/>
        </w:rPr>
        <w:br/>
      </w:r>
    </w:p>
    <w:p w14:paraId="2E25F761" w14:textId="07A709E1" w:rsidR="000E6ED0" w:rsidRDefault="00CA600D" w:rsidP="00154CF4">
      <w:pPr>
        <w:pStyle w:val="BodyTextIndent2"/>
        <w:ind w:left="0"/>
        <w:jc w:val="both"/>
        <w:rPr>
          <w:rFonts w:cs="Arial"/>
          <w:szCs w:val="22"/>
        </w:rPr>
      </w:pPr>
      <w:r>
        <w:rPr>
          <w:rFonts w:cs="Arial"/>
          <w:szCs w:val="22"/>
        </w:rPr>
        <w:t>T</w:t>
      </w:r>
      <w:r w:rsidR="000E6ED0" w:rsidRPr="000159B0">
        <w:rPr>
          <w:rFonts w:cs="Arial"/>
          <w:szCs w:val="22"/>
        </w:rPr>
        <w:t xml:space="preserve">he Business </w:t>
      </w:r>
      <w:r w:rsidR="0070686B" w:rsidRPr="000159B0">
        <w:rPr>
          <w:rFonts w:cs="Arial"/>
          <w:szCs w:val="22"/>
        </w:rPr>
        <w:t xml:space="preserve">School </w:t>
      </w:r>
      <w:r>
        <w:rPr>
          <w:rFonts w:cs="Arial"/>
          <w:szCs w:val="22"/>
        </w:rPr>
        <w:t xml:space="preserve">also </w:t>
      </w:r>
      <w:r w:rsidR="000E6ED0" w:rsidRPr="000159B0">
        <w:rPr>
          <w:rFonts w:cs="Arial"/>
          <w:szCs w:val="22"/>
        </w:rPr>
        <w:t xml:space="preserve">operates a Personal Academic Tutor </w:t>
      </w:r>
      <w:r w:rsidR="0070686B" w:rsidRPr="000159B0">
        <w:rPr>
          <w:rFonts w:cs="Arial"/>
          <w:szCs w:val="22"/>
        </w:rPr>
        <w:t xml:space="preserve">System </w:t>
      </w:r>
      <w:r w:rsidR="000E6ED0" w:rsidRPr="000159B0">
        <w:rPr>
          <w:rFonts w:cs="Arial"/>
          <w:szCs w:val="22"/>
        </w:rPr>
        <w:t xml:space="preserve">(PATS) </w:t>
      </w:r>
      <w:r w:rsidR="009233DF">
        <w:rPr>
          <w:rFonts w:cs="Arial"/>
          <w:szCs w:val="22"/>
        </w:rPr>
        <w:t>which</w:t>
      </w:r>
      <w:r w:rsidR="000E6ED0" w:rsidRPr="000159B0">
        <w:rPr>
          <w:rFonts w:cs="Arial"/>
          <w:szCs w:val="22"/>
        </w:rPr>
        <w:t xml:space="preserve"> is designed to give </w:t>
      </w:r>
      <w:proofErr w:type="spellStart"/>
      <w:r w:rsidR="000E6ED0" w:rsidRPr="000159B0">
        <w:rPr>
          <w:rFonts w:cs="Arial"/>
          <w:szCs w:val="22"/>
        </w:rPr>
        <w:t>students</w:t>
      </w:r>
      <w:proofErr w:type="spellEnd"/>
      <w:r w:rsidR="000E6ED0" w:rsidRPr="000159B0">
        <w:rPr>
          <w:rFonts w:cs="Arial"/>
          <w:szCs w:val="22"/>
        </w:rPr>
        <w:t xml:space="preserve"> academic and pastoral support.  </w:t>
      </w:r>
      <w:r w:rsidR="009233DF">
        <w:rPr>
          <w:rFonts w:cs="Arial"/>
          <w:szCs w:val="22"/>
        </w:rPr>
        <w:t>A</w:t>
      </w:r>
      <w:r w:rsidR="009233DF" w:rsidRPr="000159B0">
        <w:rPr>
          <w:rFonts w:cs="Arial"/>
          <w:szCs w:val="22"/>
        </w:rPr>
        <w:t xml:space="preserve">ll students </w:t>
      </w:r>
      <w:r w:rsidR="009233DF">
        <w:rPr>
          <w:rFonts w:cs="Arial"/>
          <w:szCs w:val="22"/>
        </w:rPr>
        <w:t xml:space="preserve">have </w:t>
      </w:r>
      <w:r w:rsidR="009233DF" w:rsidRPr="000159B0">
        <w:rPr>
          <w:rFonts w:cs="Arial"/>
          <w:szCs w:val="22"/>
        </w:rPr>
        <w:t xml:space="preserve">timetabled hours with their personal tutor. </w:t>
      </w:r>
      <w:r w:rsidR="00D22C29">
        <w:rPr>
          <w:rFonts w:cs="Arial"/>
          <w:szCs w:val="22"/>
        </w:rPr>
        <w:t>In addition to this</w:t>
      </w:r>
      <w:r w:rsidR="009233DF">
        <w:rPr>
          <w:rFonts w:cs="Arial"/>
          <w:szCs w:val="22"/>
        </w:rPr>
        <w:t>,</w:t>
      </w:r>
      <w:r w:rsidR="00D22C29">
        <w:rPr>
          <w:rFonts w:cs="Arial"/>
          <w:szCs w:val="22"/>
        </w:rPr>
        <w:t xml:space="preserve"> the PATS system will support and implement PDP for all students on the course</w:t>
      </w:r>
    </w:p>
    <w:p w14:paraId="7105F9DB" w14:textId="77777777" w:rsidR="00462385" w:rsidRDefault="00462385" w:rsidP="00154CF4">
      <w:pPr>
        <w:pStyle w:val="BodyTextIndent2"/>
        <w:ind w:left="0"/>
        <w:jc w:val="both"/>
        <w:rPr>
          <w:rFonts w:cs="Arial"/>
          <w:szCs w:val="22"/>
        </w:rPr>
      </w:pPr>
    </w:p>
    <w:p w14:paraId="01900AC0" w14:textId="5DBE1A99" w:rsidR="000E6ED0" w:rsidRPr="000159B0" w:rsidRDefault="00462385" w:rsidP="00154CF4">
      <w:pPr>
        <w:pStyle w:val="BodyTextIndent2"/>
        <w:ind w:left="0"/>
        <w:jc w:val="both"/>
        <w:rPr>
          <w:rFonts w:cs="Arial"/>
          <w:szCs w:val="22"/>
        </w:rPr>
      </w:pPr>
      <w:r>
        <w:rPr>
          <w:rFonts w:cs="Arial"/>
          <w:szCs w:val="22"/>
        </w:rPr>
        <w:t xml:space="preserve">The Business School also has an award winning placement team who support students in developing their employability skills. </w:t>
      </w:r>
      <w:r w:rsidR="009233DF">
        <w:rPr>
          <w:rFonts w:cs="Arial"/>
          <w:szCs w:val="22"/>
        </w:rPr>
        <w:t xml:space="preserve">This input </w:t>
      </w:r>
      <w:r>
        <w:rPr>
          <w:rFonts w:cs="Arial"/>
          <w:szCs w:val="22"/>
        </w:rPr>
        <w:t>is provided via one to one sessions, CV building or classroom support.</w:t>
      </w:r>
    </w:p>
    <w:p w14:paraId="0DF9184F" w14:textId="77777777" w:rsidR="000E6ED0" w:rsidRPr="000159B0" w:rsidRDefault="000E6ED0" w:rsidP="00154CF4">
      <w:pPr>
        <w:jc w:val="both"/>
        <w:rPr>
          <w:rFonts w:cs="Arial"/>
          <w:szCs w:val="22"/>
        </w:rPr>
      </w:pPr>
    </w:p>
    <w:p w14:paraId="282636CA" w14:textId="77777777" w:rsidR="000E6ED0" w:rsidRPr="000159B0" w:rsidRDefault="00C9678C" w:rsidP="00154CF4">
      <w:pPr>
        <w:jc w:val="both"/>
        <w:rPr>
          <w:rFonts w:cs="Arial"/>
          <w:szCs w:val="22"/>
          <w:u w:val="single"/>
        </w:rPr>
      </w:pPr>
      <w:r w:rsidRPr="000159B0">
        <w:rPr>
          <w:rFonts w:cs="Arial"/>
          <w:iCs/>
          <w:szCs w:val="22"/>
          <w:u w:val="single"/>
        </w:rPr>
        <w:t>Course</w:t>
      </w:r>
      <w:r w:rsidR="00CA23DF" w:rsidRPr="000159B0">
        <w:rPr>
          <w:rFonts w:cs="Arial"/>
          <w:iCs/>
          <w:szCs w:val="22"/>
          <w:u w:val="single"/>
        </w:rPr>
        <w:t xml:space="preserve"> level:</w:t>
      </w:r>
      <w:r w:rsidR="00CA23DF" w:rsidRPr="000159B0">
        <w:rPr>
          <w:rFonts w:cs="Arial"/>
          <w:szCs w:val="22"/>
          <w:u w:val="single"/>
        </w:rPr>
        <w:t xml:space="preserve"> </w:t>
      </w:r>
    </w:p>
    <w:p w14:paraId="5D10A92D" w14:textId="77777777" w:rsidR="000E6ED0" w:rsidRPr="000159B0" w:rsidRDefault="000E6ED0" w:rsidP="00154CF4">
      <w:pPr>
        <w:jc w:val="both"/>
        <w:rPr>
          <w:rFonts w:cs="Arial"/>
          <w:szCs w:val="22"/>
        </w:rPr>
      </w:pPr>
    </w:p>
    <w:p w14:paraId="633717F9" w14:textId="4B4B9334" w:rsidR="005E7A33" w:rsidRDefault="00CA600D" w:rsidP="00154CF4">
      <w:pPr>
        <w:jc w:val="both"/>
        <w:rPr>
          <w:rFonts w:cs="Arial"/>
          <w:szCs w:val="22"/>
        </w:rPr>
      </w:pPr>
      <w:r>
        <w:rPr>
          <w:rFonts w:cs="Arial"/>
          <w:szCs w:val="22"/>
        </w:rPr>
        <w:t>In addition to the</w:t>
      </w:r>
      <w:r w:rsidR="005E7A33" w:rsidRPr="000159B0">
        <w:rPr>
          <w:rFonts w:cs="Arial"/>
          <w:szCs w:val="22"/>
        </w:rPr>
        <w:t xml:space="preserve"> personal tutor for pastoral and academic </w:t>
      </w:r>
      <w:r>
        <w:rPr>
          <w:rFonts w:cs="Arial"/>
          <w:szCs w:val="22"/>
        </w:rPr>
        <w:t>,</w:t>
      </w:r>
      <w:r w:rsidR="005E7A33" w:rsidRPr="000159B0">
        <w:rPr>
          <w:rFonts w:cs="Arial"/>
          <w:szCs w:val="22"/>
        </w:rPr>
        <w:t xml:space="preserve"> </w:t>
      </w:r>
      <w:r>
        <w:rPr>
          <w:rFonts w:cs="Arial"/>
          <w:szCs w:val="22"/>
        </w:rPr>
        <w:t>t</w:t>
      </w:r>
      <w:r w:rsidR="005E7A33" w:rsidRPr="000159B0">
        <w:rPr>
          <w:rFonts w:cs="Arial"/>
          <w:szCs w:val="22"/>
        </w:rPr>
        <w:t>he course leader is also available for academic support, as are seminar tutors and module leaders. All members of staff have clearly advertised office hours when students are encouraged to seek any help they need.</w:t>
      </w:r>
    </w:p>
    <w:p w14:paraId="539F8DE9" w14:textId="77777777" w:rsidR="00D22C29" w:rsidRPr="000159B0" w:rsidRDefault="00D22C29" w:rsidP="00154CF4">
      <w:pPr>
        <w:jc w:val="both"/>
        <w:rPr>
          <w:rFonts w:cs="Arial"/>
          <w:szCs w:val="22"/>
        </w:rPr>
      </w:pPr>
    </w:p>
    <w:p w14:paraId="2B141769" w14:textId="5F721092" w:rsidR="005E7A33" w:rsidRDefault="005E7A33" w:rsidP="00154CF4">
      <w:pPr>
        <w:jc w:val="both"/>
        <w:rPr>
          <w:rFonts w:cs="Arial"/>
          <w:szCs w:val="22"/>
        </w:rPr>
      </w:pPr>
      <w:r w:rsidRPr="000159B0">
        <w:rPr>
          <w:rFonts w:cs="Arial"/>
          <w:szCs w:val="22"/>
        </w:rPr>
        <w:t xml:space="preserve">There is an </w:t>
      </w:r>
      <w:r w:rsidR="009233DF">
        <w:rPr>
          <w:rFonts w:cs="Arial"/>
          <w:szCs w:val="22"/>
        </w:rPr>
        <w:t>i</w:t>
      </w:r>
      <w:r w:rsidR="009233DF" w:rsidRPr="000159B0">
        <w:rPr>
          <w:rFonts w:cs="Arial"/>
          <w:szCs w:val="22"/>
        </w:rPr>
        <w:t xml:space="preserve">nduction </w:t>
      </w:r>
      <w:r w:rsidRPr="000159B0">
        <w:rPr>
          <w:rFonts w:cs="Arial"/>
          <w:szCs w:val="22"/>
        </w:rPr>
        <w:t>programme which introduces</w:t>
      </w:r>
      <w:r w:rsidR="009233DF">
        <w:rPr>
          <w:rFonts w:cs="Arial"/>
          <w:szCs w:val="22"/>
        </w:rPr>
        <w:t xml:space="preserve"> students to staff </w:t>
      </w:r>
      <w:r w:rsidRPr="000159B0">
        <w:rPr>
          <w:rFonts w:cs="Arial"/>
          <w:szCs w:val="22"/>
        </w:rPr>
        <w:t>and services within the University</w:t>
      </w:r>
      <w:r w:rsidR="00CA600D">
        <w:rPr>
          <w:rFonts w:cs="Arial"/>
          <w:szCs w:val="22"/>
        </w:rPr>
        <w:t>,</w:t>
      </w:r>
      <w:r w:rsidRPr="000159B0">
        <w:rPr>
          <w:rFonts w:cs="Arial"/>
          <w:szCs w:val="22"/>
        </w:rPr>
        <w:t xml:space="preserve"> incl</w:t>
      </w:r>
      <w:r w:rsidR="00CA600D">
        <w:rPr>
          <w:rFonts w:cs="Arial"/>
          <w:szCs w:val="22"/>
        </w:rPr>
        <w:t>uding the Learning Development T</w:t>
      </w:r>
      <w:r w:rsidRPr="000159B0">
        <w:rPr>
          <w:rFonts w:cs="Arial"/>
          <w:szCs w:val="22"/>
        </w:rPr>
        <w:t>eam.</w:t>
      </w:r>
    </w:p>
    <w:p w14:paraId="7587AFFF" w14:textId="77777777" w:rsidR="0063048E" w:rsidRDefault="0063048E" w:rsidP="00154CF4">
      <w:pPr>
        <w:jc w:val="both"/>
        <w:rPr>
          <w:rFonts w:cs="Arial"/>
          <w:szCs w:val="22"/>
        </w:rPr>
      </w:pPr>
    </w:p>
    <w:p w14:paraId="7177D021" w14:textId="35F2936C" w:rsidR="0063048E" w:rsidRPr="00EA3A8B" w:rsidRDefault="0063048E" w:rsidP="00154CF4">
      <w:pPr>
        <w:pStyle w:val="BodyTextIndent2"/>
        <w:ind w:left="0"/>
        <w:jc w:val="both"/>
      </w:pPr>
      <w:r>
        <w:t xml:space="preserve">Students who take a placement year are supported by our award winning placement team in the Business School. </w:t>
      </w:r>
      <w:r w:rsidR="009233DF">
        <w:t>During</w:t>
      </w:r>
      <w:r w:rsidRPr="00EF7675">
        <w:t xml:space="preserve"> the placement year student</w:t>
      </w:r>
      <w:r w:rsidR="009233DF">
        <w:t>s</w:t>
      </w:r>
      <w:r w:rsidRPr="00EF7675">
        <w:t xml:space="preserve"> will maintain contact with </w:t>
      </w:r>
      <w:r>
        <w:t xml:space="preserve">and be supported by </w:t>
      </w:r>
      <w:r w:rsidR="00EA3A8B">
        <w:t>their PATS mentor and the course leader.</w:t>
      </w:r>
    </w:p>
    <w:p w14:paraId="3CD2E2F9" w14:textId="77777777" w:rsidR="005E7A33" w:rsidRPr="000159B0" w:rsidRDefault="005E7A33" w:rsidP="00154CF4">
      <w:pPr>
        <w:jc w:val="both"/>
        <w:rPr>
          <w:rFonts w:cs="Arial"/>
          <w:szCs w:val="22"/>
        </w:rPr>
      </w:pPr>
    </w:p>
    <w:p w14:paraId="015A3D68" w14:textId="360E5CAB" w:rsidR="00431F3A" w:rsidRDefault="005E7A33" w:rsidP="00154CF4">
      <w:pPr>
        <w:jc w:val="both"/>
        <w:rPr>
          <w:rFonts w:cs="Arial"/>
          <w:szCs w:val="22"/>
        </w:rPr>
      </w:pPr>
      <w:r w:rsidRPr="000159B0">
        <w:rPr>
          <w:rFonts w:cs="Arial"/>
          <w:szCs w:val="22"/>
        </w:rPr>
        <w:t xml:space="preserve">Details of academic and personal support within the </w:t>
      </w:r>
      <w:r w:rsidR="0070686B" w:rsidRPr="000159B0">
        <w:rPr>
          <w:rFonts w:cs="Arial"/>
          <w:szCs w:val="22"/>
        </w:rPr>
        <w:t xml:space="preserve">School </w:t>
      </w:r>
      <w:r w:rsidRPr="000159B0">
        <w:rPr>
          <w:rFonts w:cs="Arial"/>
          <w:szCs w:val="22"/>
        </w:rPr>
        <w:t xml:space="preserve">and </w:t>
      </w:r>
      <w:r w:rsidR="0070686B" w:rsidRPr="000159B0">
        <w:rPr>
          <w:rFonts w:cs="Arial"/>
          <w:szCs w:val="22"/>
        </w:rPr>
        <w:t xml:space="preserve">University </w:t>
      </w:r>
      <w:r w:rsidRPr="000159B0">
        <w:rPr>
          <w:rFonts w:cs="Arial"/>
          <w:szCs w:val="22"/>
        </w:rPr>
        <w:t xml:space="preserve">are listed in the </w:t>
      </w:r>
      <w:r w:rsidR="009233DF">
        <w:rPr>
          <w:rFonts w:cs="Arial"/>
          <w:szCs w:val="22"/>
        </w:rPr>
        <w:t>s</w:t>
      </w:r>
      <w:r w:rsidRPr="000159B0">
        <w:rPr>
          <w:rFonts w:cs="Arial"/>
          <w:szCs w:val="22"/>
        </w:rPr>
        <w:t>tudent handbook</w:t>
      </w:r>
    </w:p>
    <w:p w14:paraId="7DF2752D" w14:textId="77777777" w:rsidR="00431F3A" w:rsidRDefault="00431F3A" w:rsidP="005E7A33">
      <w:pPr>
        <w:rPr>
          <w:rFonts w:cs="Arial"/>
          <w:szCs w:val="22"/>
        </w:rPr>
      </w:pPr>
    </w:p>
    <w:p w14:paraId="59863A9B" w14:textId="77777777" w:rsidR="00F91774" w:rsidRDefault="00F91774" w:rsidP="00D22C29"/>
    <w:p w14:paraId="0D832A0C" w14:textId="77777777" w:rsidR="00CA23DF" w:rsidRPr="000159B0" w:rsidRDefault="00CA23DF">
      <w:pPr>
        <w:pStyle w:val="Heading1"/>
        <w:rPr>
          <w:rFonts w:cs="Arial"/>
          <w:szCs w:val="22"/>
        </w:rPr>
      </w:pPr>
      <w:r w:rsidRPr="000159B0">
        <w:rPr>
          <w:rFonts w:cs="Arial"/>
          <w:szCs w:val="22"/>
        </w:rPr>
        <w:t>CRITERIA FOR ADMISSION</w:t>
      </w:r>
    </w:p>
    <w:p w14:paraId="7BF0CAC0" w14:textId="77777777" w:rsidR="003472BA" w:rsidRPr="000159B0" w:rsidRDefault="003472BA" w:rsidP="003472BA">
      <w:pPr>
        <w:rPr>
          <w:rFonts w:cs="Arial"/>
          <w:szCs w:val="22"/>
        </w:rPr>
      </w:pPr>
    </w:p>
    <w:p w14:paraId="745CF4F5" w14:textId="5BD8711C" w:rsidR="003472BA" w:rsidRDefault="003472BA" w:rsidP="00154CF4">
      <w:pPr>
        <w:jc w:val="both"/>
        <w:rPr>
          <w:rFonts w:cs="Arial"/>
          <w:noProof/>
          <w:szCs w:val="22"/>
        </w:rPr>
      </w:pPr>
      <w:r w:rsidRPr="000159B0">
        <w:rPr>
          <w:rFonts w:cs="Arial"/>
          <w:szCs w:val="22"/>
        </w:rPr>
        <w:t xml:space="preserve">The University’s policy for Admissions is outlined in Section D of the </w:t>
      </w:r>
      <w:r w:rsidR="009233DF">
        <w:rPr>
          <w:rFonts w:cs="Arial"/>
          <w:szCs w:val="22"/>
        </w:rPr>
        <w:t>R</w:t>
      </w:r>
      <w:r w:rsidRPr="000159B0">
        <w:rPr>
          <w:rFonts w:cs="Arial"/>
          <w:szCs w:val="22"/>
        </w:rPr>
        <w:t xml:space="preserve">egulations of Awards </w:t>
      </w:r>
      <w:r w:rsidR="009233DF">
        <w:rPr>
          <w:rFonts w:cs="Arial"/>
          <w:szCs w:val="22"/>
        </w:rPr>
        <w:t>h</w:t>
      </w:r>
      <w:r w:rsidRPr="000159B0">
        <w:rPr>
          <w:rFonts w:cs="Arial"/>
          <w:szCs w:val="22"/>
        </w:rPr>
        <w:t>andbook</w:t>
      </w:r>
      <w:r w:rsidRPr="000159B0">
        <w:rPr>
          <w:rFonts w:cs="Arial"/>
          <w:szCs w:val="22"/>
          <w:u w:val="single"/>
        </w:rPr>
        <w:t xml:space="preserve"> </w:t>
      </w:r>
      <w:hyperlink r:id="rId19" w:history="1">
        <w:r w:rsidRPr="000159B0">
          <w:rPr>
            <w:rStyle w:val="Hyperlink"/>
            <w:rFonts w:cs="Arial"/>
            <w:szCs w:val="22"/>
          </w:rPr>
          <w:t>http://www.hud.ac.uk/registry/regulationsandpolicies/</w:t>
        </w:r>
      </w:hyperlink>
      <w:r w:rsidRPr="000159B0">
        <w:rPr>
          <w:rFonts w:cs="Arial"/>
          <w:szCs w:val="22"/>
        </w:rPr>
        <w:t xml:space="preserve">. </w:t>
      </w:r>
    </w:p>
    <w:p w14:paraId="5D47FFE4" w14:textId="77777777" w:rsidR="003472BA" w:rsidRPr="000159B0" w:rsidRDefault="003472BA" w:rsidP="00154CF4">
      <w:pPr>
        <w:jc w:val="both"/>
        <w:rPr>
          <w:rFonts w:cs="Arial"/>
          <w:color w:val="000000"/>
          <w:szCs w:val="22"/>
        </w:rPr>
      </w:pPr>
    </w:p>
    <w:p w14:paraId="2E30C2B8" w14:textId="555181BE" w:rsidR="003472BA" w:rsidRDefault="003472BA" w:rsidP="00154CF4">
      <w:pPr>
        <w:jc w:val="both"/>
        <w:rPr>
          <w:rFonts w:cs="Arial"/>
          <w:color w:val="000000"/>
          <w:szCs w:val="22"/>
        </w:rPr>
      </w:pPr>
      <w:r w:rsidRPr="000159B0">
        <w:rPr>
          <w:rFonts w:cs="Arial"/>
          <w:color w:val="000000"/>
          <w:szCs w:val="22"/>
        </w:rPr>
        <w:t>Direct entry onto the second or final year of the programme would be possible for suitably qualified applicants.</w:t>
      </w:r>
      <w:r w:rsidR="000159B0">
        <w:rPr>
          <w:rFonts w:cs="Arial"/>
          <w:color w:val="000000"/>
          <w:szCs w:val="22"/>
        </w:rPr>
        <w:t xml:space="preserve"> In such cases</w:t>
      </w:r>
      <w:r w:rsidR="009233DF">
        <w:rPr>
          <w:rFonts w:cs="Arial"/>
          <w:color w:val="000000"/>
          <w:szCs w:val="22"/>
        </w:rPr>
        <w:t>,</w:t>
      </w:r>
      <w:r w:rsidR="000159B0">
        <w:rPr>
          <w:rFonts w:cs="Arial"/>
          <w:color w:val="000000"/>
          <w:szCs w:val="22"/>
        </w:rPr>
        <w:t xml:space="preserve"> the University’s standard regulations and processes for accreditation of prior learning (APL) will apply.</w:t>
      </w:r>
    </w:p>
    <w:p w14:paraId="212D7494" w14:textId="77777777" w:rsidR="00A755B0" w:rsidRDefault="00A755B0" w:rsidP="00154CF4">
      <w:pPr>
        <w:jc w:val="both"/>
        <w:rPr>
          <w:rFonts w:cs="Arial"/>
          <w:color w:val="000000"/>
          <w:szCs w:val="22"/>
        </w:rPr>
      </w:pPr>
    </w:p>
    <w:p w14:paraId="4B734D95" w14:textId="64167332" w:rsidR="00A755B0" w:rsidRPr="00956151" w:rsidRDefault="00A755B0" w:rsidP="00154CF4">
      <w:pPr>
        <w:numPr>
          <w:ilvl w:val="0"/>
          <w:numId w:val="22"/>
        </w:numPr>
        <w:tabs>
          <w:tab w:val="left" w:pos="720"/>
          <w:tab w:val="left" w:pos="1440"/>
          <w:tab w:val="left" w:pos="2160"/>
          <w:tab w:val="left" w:pos="2880"/>
          <w:tab w:val="left" w:pos="3600"/>
          <w:tab w:val="right" w:pos="8928"/>
        </w:tabs>
        <w:jc w:val="both"/>
        <w:rPr>
          <w:rFonts w:cs="Arial"/>
        </w:rPr>
      </w:pPr>
      <w:r w:rsidRPr="00956151">
        <w:rPr>
          <w:rFonts w:cs="Arial"/>
        </w:rPr>
        <w:t>Specific entry requirements will be reviewed annually.  Students should consult the UCAS website for current requirements (</w:t>
      </w:r>
      <w:hyperlink r:id="rId20" w:history="1">
        <w:r w:rsidRPr="00956151">
          <w:rPr>
            <w:rStyle w:val="Hyperlink"/>
            <w:rFonts w:cs="Arial"/>
          </w:rPr>
          <w:t>www.ucas.ac.uk</w:t>
        </w:r>
      </w:hyperlink>
      <w:r w:rsidRPr="00956151">
        <w:rPr>
          <w:rFonts w:cs="Arial"/>
        </w:rPr>
        <w:t>).</w:t>
      </w:r>
    </w:p>
    <w:p w14:paraId="217432E2" w14:textId="77777777" w:rsidR="00A755B0" w:rsidRPr="00154CF4" w:rsidRDefault="00A755B0" w:rsidP="00154CF4">
      <w:pPr>
        <w:pStyle w:val="ListParagraph"/>
        <w:numPr>
          <w:ilvl w:val="0"/>
          <w:numId w:val="22"/>
        </w:numPr>
        <w:tabs>
          <w:tab w:val="left" w:pos="720"/>
          <w:tab w:val="left" w:pos="1440"/>
          <w:tab w:val="left" w:pos="2160"/>
          <w:tab w:val="left" w:pos="2880"/>
          <w:tab w:val="left" w:pos="3600"/>
          <w:tab w:val="right" w:pos="8928"/>
        </w:tabs>
        <w:jc w:val="both"/>
        <w:rPr>
          <w:rFonts w:ascii="Arial" w:hAnsi="Arial" w:cs="Arial"/>
          <w:sz w:val="22"/>
          <w:szCs w:val="22"/>
        </w:rPr>
      </w:pPr>
      <w:r w:rsidRPr="00154CF4">
        <w:rPr>
          <w:rFonts w:ascii="Arial" w:hAnsi="Arial" w:cs="Arial"/>
          <w:sz w:val="22"/>
          <w:szCs w:val="22"/>
        </w:rPr>
        <w:t>Mature students are considered on an individual basis</w:t>
      </w:r>
    </w:p>
    <w:p w14:paraId="67DE0504" w14:textId="4D84C658" w:rsidR="00A755B0" w:rsidRPr="00154CF4" w:rsidRDefault="00A755B0" w:rsidP="00154CF4">
      <w:pPr>
        <w:pStyle w:val="ListParagraph"/>
        <w:numPr>
          <w:ilvl w:val="0"/>
          <w:numId w:val="22"/>
        </w:numPr>
        <w:tabs>
          <w:tab w:val="left" w:pos="1440"/>
          <w:tab w:val="left" w:pos="2160"/>
          <w:tab w:val="left" w:pos="2880"/>
          <w:tab w:val="left" w:pos="3600"/>
          <w:tab w:val="right" w:pos="8928"/>
        </w:tabs>
        <w:jc w:val="both"/>
        <w:rPr>
          <w:rFonts w:cs="Arial"/>
          <w:color w:val="000000"/>
          <w:sz w:val="22"/>
          <w:szCs w:val="22"/>
        </w:rPr>
      </w:pPr>
      <w:r w:rsidRPr="00154CF4">
        <w:rPr>
          <w:rFonts w:ascii="Arial" w:hAnsi="Arial" w:cs="Arial"/>
          <w:sz w:val="22"/>
          <w:szCs w:val="22"/>
        </w:rPr>
        <w:t>Candidates from other countries are expected to offer qualifications equivalent to the UK entry points on the UCAS tariff</w:t>
      </w:r>
    </w:p>
    <w:p w14:paraId="1FAACE1C" w14:textId="77777777" w:rsidR="003472BA" w:rsidRPr="000159B0" w:rsidRDefault="003472BA" w:rsidP="00154CF4">
      <w:pPr>
        <w:pStyle w:val="BodyText"/>
        <w:keepNext/>
        <w:jc w:val="both"/>
        <w:rPr>
          <w:rFonts w:cs="Arial"/>
          <w:color w:val="000000"/>
          <w:szCs w:val="22"/>
        </w:rPr>
      </w:pPr>
    </w:p>
    <w:p w14:paraId="76B1C3A9" w14:textId="77777777" w:rsidR="003472BA" w:rsidRPr="000159B0" w:rsidRDefault="003472BA" w:rsidP="00154CF4">
      <w:pPr>
        <w:autoSpaceDE w:val="0"/>
        <w:autoSpaceDN w:val="0"/>
        <w:adjustRightInd w:val="0"/>
        <w:jc w:val="both"/>
        <w:rPr>
          <w:rFonts w:eastAsia="Calibri" w:cs="Arial"/>
          <w:color w:val="000000"/>
          <w:szCs w:val="22"/>
        </w:rPr>
      </w:pPr>
      <w:r w:rsidRPr="000159B0">
        <w:rPr>
          <w:rFonts w:cs="Arial"/>
          <w:color w:val="000000"/>
          <w:szCs w:val="22"/>
        </w:rPr>
        <w:t xml:space="preserve">Overseas applicants will be required to demonstrate proficiency in English prescribed by the standard University requirements. </w:t>
      </w:r>
      <w:r w:rsidR="00840337">
        <w:rPr>
          <w:rFonts w:cs="Arial"/>
          <w:color w:val="000000"/>
          <w:szCs w:val="22"/>
        </w:rPr>
        <w:t>T</w:t>
      </w:r>
      <w:r w:rsidRPr="000159B0">
        <w:rPr>
          <w:rFonts w:cs="Arial"/>
          <w:szCs w:val="22"/>
        </w:rPr>
        <w:t xml:space="preserve">hese are IELTS </w:t>
      </w:r>
      <w:r w:rsidRPr="000159B0">
        <w:rPr>
          <w:rFonts w:eastAsia="Calibri" w:cs="Arial"/>
          <w:color w:val="000000"/>
          <w:szCs w:val="22"/>
        </w:rPr>
        <w:t>6.0 with no lower than 5.5 in any single component, and a minimum score of 6.0 in writing.</w:t>
      </w:r>
    </w:p>
    <w:p w14:paraId="1CAC3324" w14:textId="77777777" w:rsidR="00CA23DF" w:rsidRDefault="00CA23DF">
      <w:pPr>
        <w:rPr>
          <w:rFonts w:cs="Arial"/>
          <w:szCs w:val="22"/>
        </w:rPr>
      </w:pPr>
    </w:p>
    <w:p w14:paraId="34706027" w14:textId="77777777" w:rsidR="00CC6EB7" w:rsidRDefault="00CC6EB7">
      <w:pPr>
        <w:rPr>
          <w:rFonts w:cs="Arial"/>
          <w:szCs w:val="22"/>
        </w:rPr>
      </w:pPr>
    </w:p>
    <w:p w14:paraId="1532B297" w14:textId="77777777" w:rsidR="00C76494" w:rsidRPr="000159B0" w:rsidRDefault="00C76494">
      <w:pPr>
        <w:rPr>
          <w:rFonts w:cs="Arial"/>
          <w:szCs w:val="22"/>
        </w:rPr>
      </w:pPr>
    </w:p>
    <w:p w14:paraId="54F9FB68" w14:textId="77777777" w:rsidR="00CA23DF" w:rsidRPr="000159B0" w:rsidRDefault="00CA23DF">
      <w:pPr>
        <w:numPr>
          <w:ilvl w:val="0"/>
          <w:numId w:val="1"/>
        </w:numPr>
        <w:rPr>
          <w:rFonts w:cs="Arial"/>
          <w:b/>
          <w:bCs/>
          <w:szCs w:val="22"/>
        </w:rPr>
      </w:pPr>
      <w:r w:rsidRPr="000159B0">
        <w:rPr>
          <w:rFonts w:cs="Arial"/>
          <w:b/>
          <w:bCs/>
          <w:szCs w:val="22"/>
        </w:rPr>
        <w:t>METHODS FOR EVALUATING AND IMPROVING THE QUALITY AND STANDARDS OF TEACHING AND LEARNING</w:t>
      </w:r>
    </w:p>
    <w:p w14:paraId="152EB999" w14:textId="77777777" w:rsidR="00CA23DF" w:rsidRPr="000159B0" w:rsidRDefault="00CA23DF">
      <w:pPr>
        <w:rPr>
          <w:rFonts w:cs="Arial"/>
          <w:szCs w:val="22"/>
        </w:rPr>
      </w:pPr>
    </w:p>
    <w:p w14:paraId="3C92DCE0" w14:textId="77AD476F" w:rsidR="003472BA" w:rsidRPr="000159B0" w:rsidRDefault="003472BA" w:rsidP="003472BA">
      <w:pPr>
        <w:tabs>
          <w:tab w:val="left" w:pos="720"/>
          <w:tab w:val="left" w:pos="1440"/>
          <w:tab w:val="left" w:pos="2160"/>
          <w:tab w:val="left" w:pos="2880"/>
          <w:tab w:val="left" w:pos="3600"/>
          <w:tab w:val="right" w:pos="8928"/>
        </w:tabs>
        <w:rPr>
          <w:rFonts w:cs="Arial"/>
          <w:szCs w:val="22"/>
        </w:rPr>
      </w:pPr>
      <w:r w:rsidRPr="000159B0">
        <w:rPr>
          <w:rFonts w:cs="Arial"/>
          <w:szCs w:val="22"/>
        </w:rPr>
        <w:t>Qu</w:t>
      </w:r>
      <w:r w:rsidR="00CC6EB7">
        <w:rPr>
          <w:rFonts w:cs="Arial"/>
          <w:szCs w:val="22"/>
        </w:rPr>
        <w:t xml:space="preserve">ality assurance procedures at </w:t>
      </w:r>
      <w:r w:rsidRPr="000159B0">
        <w:rPr>
          <w:rFonts w:cs="Arial"/>
          <w:szCs w:val="22"/>
        </w:rPr>
        <w:t>school level include:</w:t>
      </w:r>
      <w:r w:rsidRPr="000159B0">
        <w:rPr>
          <w:rFonts w:cs="Arial"/>
          <w:szCs w:val="22"/>
        </w:rPr>
        <w:br/>
      </w:r>
    </w:p>
    <w:p w14:paraId="6930635A" w14:textId="19781F75" w:rsidR="003472BA" w:rsidRPr="000159B0" w:rsidRDefault="003472BA" w:rsidP="003D6141">
      <w:pPr>
        <w:numPr>
          <w:ilvl w:val="0"/>
          <w:numId w:val="10"/>
        </w:numPr>
        <w:tabs>
          <w:tab w:val="left" w:pos="720"/>
          <w:tab w:val="left" w:pos="1440"/>
          <w:tab w:val="left" w:pos="2160"/>
          <w:tab w:val="left" w:pos="2880"/>
          <w:tab w:val="left" w:pos="3600"/>
          <w:tab w:val="right" w:pos="8928"/>
        </w:tabs>
        <w:rPr>
          <w:rFonts w:cs="Arial"/>
          <w:szCs w:val="22"/>
        </w:rPr>
      </w:pPr>
      <w:r w:rsidRPr="000159B0">
        <w:rPr>
          <w:rFonts w:cs="Arial"/>
          <w:szCs w:val="22"/>
        </w:rPr>
        <w:t>Course and module evaluation</w:t>
      </w:r>
    </w:p>
    <w:p w14:paraId="006055B5" w14:textId="305B8EA4" w:rsidR="003472BA" w:rsidRPr="000159B0" w:rsidRDefault="003472BA" w:rsidP="003D6141">
      <w:pPr>
        <w:numPr>
          <w:ilvl w:val="0"/>
          <w:numId w:val="10"/>
        </w:numPr>
        <w:tabs>
          <w:tab w:val="left" w:pos="720"/>
          <w:tab w:val="left" w:pos="1440"/>
          <w:tab w:val="left" w:pos="2160"/>
          <w:tab w:val="left" w:pos="2880"/>
          <w:tab w:val="left" w:pos="3600"/>
          <w:tab w:val="right" w:pos="8928"/>
        </w:tabs>
        <w:rPr>
          <w:rFonts w:cs="Arial"/>
          <w:szCs w:val="22"/>
        </w:rPr>
      </w:pPr>
      <w:r w:rsidRPr="000159B0">
        <w:rPr>
          <w:rFonts w:cs="Arial"/>
          <w:szCs w:val="22"/>
        </w:rPr>
        <w:t>Questionnaires</w:t>
      </w:r>
    </w:p>
    <w:p w14:paraId="0AC4A459" w14:textId="77777777" w:rsidR="003472BA" w:rsidRPr="000159B0" w:rsidRDefault="003472BA" w:rsidP="003D6141">
      <w:pPr>
        <w:numPr>
          <w:ilvl w:val="0"/>
          <w:numId w:val="10"/>
        </w:numPr>
        <w:tabs>
          <w:tab w:val="left" w:pos="720"/>
          <w:tab w:val="left" w:pos="1440"/>
          <w:tab w:val="left" w:pos="2160"/>
          <w:tab w:val="left" w:pos="2880"/>
          <w:tab w:val="left" w:pos="3600"/>
          <w:tab w:val="right" w:pos="8928"/>
        </w:tabs>
        <w:rPr>
          <w:rFonts w:cs="Arial"/>
          <w:szCs w:val="22"/>
        </w:rPr>
      </w:pPr>
      <w:r w:rsidRPr="000159B0">
        <w:rPr>
          <w:rFonts w:cs="Arial"/>
          <w:szCs w:val="22"/>
        </w:rPr>
        <w:t>Regular student panels</w:t>
      </w:r>
    </w:p>
    <w:p w14:paraId="34E1A886" w14:textId="77777777" w:rsidR="003472BA" w:rsidRPr="000159B0" w:rsidRDefault="003472BA" w:rsidP="003D6141">
      <w:pPr>
        <w:numPr>
          <w:ilvl w:val="0"/>
          <w:numId w:val="10"/>
        </w:numPr>
        <w:tabs>
          <w:tab w:val="left" w:pos="720"/>
          <w:tab w:val="left" w:pos="1440"/>
          <w:tab w:val="left" w:pos="2160"/>
          <w:tab w:val="left" w:pos="2880"/>
          <w:tab w:val="left" w:pos="3600"/>
          <w:tab w:val="right" w:pos="8928"/>
        </w:tabs>
        <w:rPr>
          <w:rFonts w:cs="Arial"/>
          <w:szCs w:val="22"/>
        </w:rPr>
      </w:pPr>
      <w:r w:rsidRPr="000159B0">
        <w:rPr>
          <w:rFonts w:cs="Arial"/>
          <w:szCs w:val="22"/>
        </w:rPr>
        <w:t>Student representation on committees</w:t>
      </w:r>
    </w:p>
    <w:p w14:paraId="500AFBC1" w14:textId="77777777" w:rsidR="003472BA" w:rsidRPr="000159B0" w:rsidRDefault="003472BA" w:rsidP="003472BA">
      <w:pPr>
        <w:ind w:left="720"/>
        <w:rPr>
          <w:rFonts w:cs="Arial"/>
          <w:szCs w:val="22"/>
        </w:rPr>
      </w:pPr>
    </w:p>
    <w:p w14:paraId="5068F8F6" w14:textId="77777777" w:rsidR="003472BA" w:rsidRPr="000159B0" w:rsidRDefault="003472BA" w:rsidP="00154CF4">
      <w:pPr>
        <w:jc w:val="both"/>
        <w:rPr>
          <w:rFonts w:cs="Arial"/>
          <w:szCs w:val="22"/>
        </w:rPr>
      </w:pPr>
      <w:r w:rsidRPr="000159B0">
        <w:rPr>
          <w:rFonts w:cs="Arial"/>
          <w:szCs w:val="22"/>
        </w:rPr>
        <w:t xml:space="preserve">Full details of the methods for evaluating and improving the quality and standards of learning and teaching can be found in the University of Huddersfield’s Quality Assurance Procedures for Taught Courses handbook.  This can be viewed online at </w:t>
      </w:r>
      <w:hyperlink r:id="rId21" w:history="1">
        <w:r w:rsidRPr="000159B0">
          <w:rPr>
            <w:rStyle w:val="Hyperlink"/>
            <w:rFonts w:cs="Arial"/>
            <w:szCs w:val="22"/>
          </w:rPr>
          <w:t>http://www.hud.ac.uk/registry/regulationsandpolicies/qa/</w:t>
        </w:r>
      </w:hyperlink>
    </w:p>
    <w:p w14:paraId="6623CF6E" w14:textId="77777777" w:rsidR="003472BA" w:rsidRPr="000159B0" w:rsidRDefault="003472BA">
      <w:pPr>
        <w:rPr>
          <w:rFonts w:cs="Arial"/>
          <w:szCs w:val="22"/>
        </w:rPr>
      </w:pPr>
    </w:p>
    <w:p w14:paraId="06D9958B" w14:textId="77777777" w:rsidR="003472BA" w:rsidRPr="000159B0" w:rsidRDefault="003472BA">
      <w:pPr>
        <w:rPr>
          <w:rFonts w:cs="Arial"/>
          <w:szCs w:val="22"/>
        </w:rPr>
      </w:pPr>
    </w:p>
    <w:p w14:paraId="644A9C28" w14:textId="77777777" w:rsidR="00CA23DF" w:rsidRPr="000159B0" w:rsidRDefault="00CA23DF">
      <w:pPr>
        <w:pStyle w:val="Heading1"/>
        <w:rPr>
          <w:rFonts w:cs="Arial"/>
          <w:szCs w:val="22"/>
        </w:rPr>
      </w:pPr>
      <w:r w:rsidRPr="000159B0">
        <w:rPr>
          <w:rFonts w:cs="Arial"/>
          <w:szCs w:val="22"/>
        </w:rPr>
        <w:t>REGULATION OF ASSESSMENT</w:t>
      </w:r>
      <w:r w:rsidR="003472BA" w:rsidRPr="000159B0">
        <w:rPr>
          <w:rFonts w:cs="Arial"/>
          <w:szCs w:val="22"/>
        </w:rPr>
        <w:br/>
      </w:r>
    </w:p>
    <w:p w14:paraId="1D55A03F" w14:textId="437BF9D4" w:rsidR="003472BA" w:rsidRPr="000159B0" w:rsidRDefault="003472BA" w:rsidP="00154CF4">
      <w:pPr>
        <w:jc w:val="both"/>
        <w:rPr>
          <w:rFonts w:cs="Arial"/>
          <w:b/>
          <w:szCs w:val="22"/>
        </w:rPr>
      </w:pPr>
      <w:r w:rsidRPr="000159B0">
        <w:rPr>
          <w:rFonts w:cs="Arial"/>
          <w:szCs w:val="22"/>
        </w:rPr>
        <w:t xml:space="preserve">Full details of the regulations of assessment can be found in the University of Huddersfield’s Students’ </w:t>
      </w:r>
      <w:r w:rsidR="009233DF">
        <w:rPr>
          <w:rFonts w:cs="Arial"/>
          <w:szCs w:val="22"/>
        </w:rPr>
        <w:t>h</w:t>
      </w:r>
      <w:r w:rsidRPr="000159B0">
        <w:rPr>
          <w:rFonts w:cs="Arial"/>
          <w:szCs w:val="22"/>
        </w:rPr>
        <w:t>andbook of Regulations:</w:t>
      </w:r>
    </w:p>
    <w:p w14:paraId="78F15212" w14:textId="77777777" w:rsidR="003472BA" w:rsidRPr="000159B0" w:rsidRDefault="003A16FD" w:rsidP="003472BA">
      <w:pPr>
        <w:rPr>
          <w:rFonts w:cs="Arial"/>
          <w:szCs w:val="22"/>
        </w:rPr>
      </w:pPr>
      <w:hyperlink r:id="rId22" w:history="1">
        <w:r w:rsidR="003472BA" w:rsidRPr="000159B0">
          <w:rPr>
            <w:rStyle w:val="Hyperlink"/>
            <w:rFonts w:cs="Arial"/>
            <w:szCs w:val="22"/>
          </w:rPr>
          <w:t>http://www.hud.ac.uk/registry/regulationsandpolicies/studentregs/</w:t>
        </w:r>
      </w:hyperlink>
    </w:p>
    <w:p w14:paraId="5CE67DCA" w14:textId="112575B3" w:rsidR="003472BA" w:rsidRDefault="003A16FD" w:rsidP="003472BA">
      <w:pPr>
        <w:rPr>
          <w:rStyle w:val="Hyperlink"/>
          <w:rFonts w:cs="Arial"/>
          <w:szCs w:val="22"/>
        </w:rPr>
      </w:pPr>
      <w:hyperlink r:id="rId23" w:history="1">
        <w:r w:rsidR="003472BA" w:rsidRPr="000159B0">
          <w:rPr>
            <w:rStyle w:val="Hyperlink"/>
            <w:rFonts w:cs="Arial"/>
            <w:szCs w:val="22"/>
          </w:rPr>
          <w:t>http://www.hud.ac.uk/registry/regulationsandpolicies/awards/</w:t>
        </w:r>
      </w:hyperlink>
    </w:p>
    <w:p w14:paraId="65211CB5" w14:textId="77777777" w:rsidR="009233DF" w:rsidRDefault="009233DF" w:rsidP="003472BA">
      <w:pPr>
        <w:rPr>
          <w:rFonts w:cs="Arial"/>
          <w:szCs w:val="22"/>
        </w:rPr>
      </w:pPr>
    </w:p>
    <w:p w14:paraId="677098A4" w14:textId="77777777" w:rsidR="00E1388C" w:rsidRDefault="00E1388C" w:rsidP="003472BA">
      <w:pPr>
        <w:rPr>
          <w:rFonts w:cs="Arial"/>
          <w:szCs w:val="22"/>
        </w:rPr>
      </w:pPr>
    </w:p>
    <w:p w14:paraId="40836E65" w14:textId="77777777" w:rsidR="00CA23DF" w:rsidRPr="000159B0" w:rsidRDefault="00CA23DF" w:rsidP="003D6141">
      <w:pPr>
        <w:numPr>
          <w:ilvl w:val="0"/>
          <w:numId w:val="2"/>
        </w:numPr>
        <w:rPr>
          <w:rFonts w:cs="Arial"/>
          <w:b/>
          <w:bCs/>
          <w:szCs w:val="22"/>
        </w:rPr>
      </w:pPr>
      <w:r w:rsidRPr="000159B0">
        <w:rPr>
          <w:rFonts w:cs="Arial"/>
          <w:b/>
          <w:bCs/>
          <w:szCs w:val="22"/>
        </w:rPr>
        <w:t>INDICATORS OF QUALITY AND STANDARDS</w:t>
      </w:r>
      <w:r w:rsidR="00030CD2" w:rsidRPr="000159B0">
        <w:rPr>
          <w:rFonts w:cs="Arial"/>
          <w:b/>
          <w:bCs/>
          <w:szCs w:val="22"/>
        </w:rPr>
        <w:br/>
      </w:r>
    </w:p>
    <w:p w14:paraId="0D2EE80B" w14:textId="062C021A" w:rsidR="00030CD2" w:rsidRPr="000159B0" w:rsidRDefault="00030CD2" w:rsidP="00154CF4">
      <w:pPr>
        <w:pStyle w:val="BodyTextIndent2"/>
        <w:ind w:left="0"/>
        <w:jc w:val="both"/>
        <w:rPr>
          <w:rFonts w:cs="Arial"/>
          <w:bCs/>
          <w:szCs w:val="22"/>
        </w:rPr>
      </w:pPr>
      <w:r w:rsidRPr="000159B0">
        <w:rPr>
          <w:rFonts w:cs="Arial"/>
          <w:bCs/>
          <w:szCs w:val="22"/>
        </w:rPr>
        <w:t xml:space="preserve">Full details of the methods of evaluating and improving the quality and standards of learning and teaching can be found in the University of Huddersfield’s Quality Assurance Procedures for Taught Courses </w:t>
      </w:r>
      <w:r w:rsidR="009233DF">
        <w:rPr>
          <w:rFonts w:cs="Arial"/>
          <w:bCs/>
          <w:szCs w:val="22"/>
        </w:rPr>
        <w:t>h</w:t>
      </w:r>
      <w:r w:rsidRPr="000159B0">
        <w:rPr>
          <w:rFonts w:cs="Arial"/>
          <w:bCs/>
          <w:szCs w:val="22"/>
        </w:rPr>
        <w:t>andbook:</w:t>
      </w:r>
    </w:p>
    <w:p w14:paraId="5B88AF2F" w14:textId="77777777" w:rsidR="00030CD2" w:rsidRPr="000159B0" w:rsidRDefault="003A16FD" w:rsidP="00030CD2">
      <w:pPr>
        <w:rPr>
          <w:rFonts w:cs="Arial"/>
          <w:szCs w:val="22"/>
        </w:rPr>
      </w:pPr>
      <w:hyperlink r:id="rId24" w:history="1">
        <w:r w:rsidR="00030CD2" w:rsidRPr="000159B0">
          <w:rPr>
            <w:rStyle w:val="Hyperlink"/>
            <w:rFonts w:cs="Arial"/>
            <w:szCs w:val="22"/>
          </w:rPr>
          <w:t>http://www.hud.ac.uk/registry/regulationsandpolicies/qa/</w:t>
        </w:r>
      </w:hyperlink>
    </w:p>
    <w:p w14:paraId="25B578F7" w14:textId="77777777" w:rsidR="00030CD2" w:rsidRPr="000159B0" w:rsidRDefault="00030CD2" w:rsidP="00030CD2">
      <w:pPr>
        <w:pStyle w:val="BodyTextIndent2"/>
        <w:ind w:left="0"/>
        <w:rPr>
          <w:rFonts w:cs="Arial"/>
          <w:bCs/>
          <w:szCs w:val="22"/>
        </w:rPr>
      </w:pPr>
    </w:p>
    <w:p w14:paraId="550976FA" w14:textId="77777777" w:rsidR="009233DF" w:rsidRDefault="009233DF">
      <w:pPr>
        <w:pStyle w:val="BodyTextIndent2"/>
        <w:ind w:left="0"/>
        <w:rPr>
          <w:rFonts w:cs="Arial"/>
          <w:bCs/>
          <w:szCs w:val="22"/>
        </w:rPr>
      </w:pPr>
    </w:p>
    <w:p w14:paraId="3DEE5BDF" w14:textId="43A611E6" w:rsidR="00C9678C" w:rsidRPr="000159B0" w:rsidRDefault="00030CD2">
      <w:pPr>
        <w:pStyle w:val="BodyTextIndent2"/>
        <w:ind w:left="0"/>
        <w:rPr>
          <w:rFonts w:cs="Arial"/>
          <w:szCs w:val="22"/>
        </w:rPr>
      </w:pPr>
      <w:r w:rsidRPr="000159B0">
        <w:rPr>
          <w:rFonts w:cs="Arial"/>
          <w:bCs/>
          <w:szCs w:val="22"/>
        </w:rPr>
        <w:t xml:space="preserve">Further information about the University of Huddersfield can be found on the website: </w:t>
      </w:r>
      <w:hyperlink r:id="rId25" w:history="1">
        <w:r w:rsidRPr="000159B0">
          <w:rPr>
            <w:rStyle w:val="Hyperlink"/>
            <w:rFonts w:cs="Arial"/>
            <w:bCs/>
            <w:szCs w:val="22"/>
          </w:rPr>
          <w:t>www.hud.ac.uk</w:t>
        </w:r>
      </w:hyperlink>
      <w:r w:rsidRPr="000159B0">
        <w:rPr>
          <w:rFonts w:cs="Arial"/>
          <w:bCs/>
          <w:szCs w:val="22"/>
        </w:rPr>
        <w:t>.</w:t>
      </w:r>
    </w:p>
    <w:p w14:paraId="7C474011" w14:textId="77777777" w:rsidR="00CA23DF" w:rsidRPr="000159B0" w:rsidRDefault="00CA23DF">
      <w:pPr>
        <w:pStyle w:val="BodyTextIndent2"/>
        <w:ind w:left="0"/>
        <w:rPr>
          <w:rFonts w:cs="Arial"/>
          <w:szCs w:val="22"/>
        </w:rPr>
      </w:pPr>
    </w:p>
    <w:p w14:paraId="5471C602" w14:textId="77777777" w:rsidR="004155AF" w:rsidRPr="000159B0" w:rsidRDefault="004155AF" w:rsidP="004D2480">
      <w:pPr>
        <w:pStyle w:val="BodyTextIndent2"/>
        <w:ind w:left="0"/>
        <w:rPr>
          <w:rFonts w:cs="Arial"/>
          <w:szCs w:val="22"/>
        </w:rPr>
        <w:sectPr w:rsidR="004155AF" w:rsidRPr="000159B0">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720" w:footer="720" w:gutter="0"/>
          <w:cols w:space="720"/>
          <w:titlePg/>
        </w:sectPr>
      </w:pPr>
    </w:p>
    <w:p w14:paraId="7D9210FE" w14:textId="77777777" w:rsidR="00A71DC0" w:rsidRDefault="00A71DC0" w:rsidP="00A82550">
      <w:pPr>
        <w:pStyle w:val="BodyTextIndent2"/>
        <w:spacing w:after="100" w:afterAutospacing="1"/>
        <w:ind w:left="0"/>
        <w:rPr>
          <w:rFonts w:cs="Arial"/>
          <w:b/>
          <w:szCs w:val="22"/>
        </w:rPr>
      </w:pPr>
    </w:p>
    <w:p w14:paraId="2BC6220E" w14:textId="3A0F0AFE" w:rsidR="004155AF" w:rsidRPr="00154CF4" w:rsidRDefault="004155AF" w:rsidP="00A82550">
      <w:pPr>
        <w:pStyle w:val="BodyTextIndent2"/>
        <w:spacing w:after="100" w:afterAutospacing="1"/>
        <w:ind w:left="0"/>
        <w:rPr>
          <w:rFonts w:cs="Arial"/>
          <w:b/>
          <w:szCs w:val="22"/>
        </w:rPr>
      </w:pPr>
      <w:r w:rsidRPr="00154CF4">
        <w:rPr>
          <w:rFonts w:cs="Arial"/>
          <w:b/>
          <w:szCs w:val="22"/>
        </w:rPr>
        <w:t xml:space="preserve">Appendix </w:t>
      </w:r>
      <w:r w:rsidR="00B43979">
        <w:rPr>
          <w:rFonts w:cs="Arial"/>
          <w:b/>
          <w:szCs w:val="22"/>
        </w:rPr>
        <w:t>1</w:t>
      </w:r>
      <w:r w:rsidR="00E977C1" w:rsidRPr="00154CF4">
        <w:rPr>
          <w:rFonts w:cs="Arial"/>
          <w:b/>
          <w:szCs w:val="22"/>
        </w:rPr>
        <w:t xml:space="preserve"> </w:t>
      </w:r>
      <w:r w:rsidR="00A71DC0">
        <w:rPr>
          <w:rFonts w:cs="Arial"/>
          <w:b/>
          <w:szCs w:val="22"/>
        </w:rPr>
        <w:t>–</w:t>
      </w:r>
      <w:r w:rsidR="00E977C1" w:rsidRPr="00154CF4">
        <w:rPr>
          <w:rFonts w:cs="Arial"/>
          <w:b/>
          <w:szCs w:val="22"/>
        </w:rPr>
        <w:t xml:space="preserve"> </w:t>
      </w:r>
      <w:r w:rsidRPr="00154CF4">
        <w:rPr>
          <w:rFonts w:cs="Arial"/>
          <w:b/>
          <w:szCs w:val="22"/>
        </w:rPr>
        <w:t xml:space="preserve">Course </w:t>
      </w:r>
      <w:r w:rsidR="0050522F">
        <w:rPr>
          <w:rFonts w:cs="Arial"/>
          <w:b/>
          <w:szCs w:val="22"/>
        </w:rPr>
        <w:t>l</w:t>
      </w:r>
      <w:r w:rsidRPr="00154CF4">
        <w:rPr>
          <w:rFonts w:cs="Arial"/>
          <w:b/>
          <w:szCs w:val="22"/>
        </w:rPr>
        <w:t xml:space="preserve">earning </w:t>
      </w:r>
      <w:r w:rsidR="0050522F">
        <w:rPr>
          <w:rFonts w:cs="Arial"/>
          <w:b/>
          <w:szCs w:val="22"/>
        </w:rPr>
        <w:t>o</w:t>
      </w:r>
      <w:r w:rsidRPr="00154CF4">
        <w:rPr>
          <w:rFonts w:cs="Arial"/>
          <w:b/>
          <w:szCs w:val="22"/>
        </w:rPr>
        <w:t xml:space="preserve">utcomes / </w:t>
      </w:r>
      <w:r w:rsidR="0050522F">
        <w:rPr>
          <w:rFonts w:cs="Arial"/>
          <w:b/>
          <w:szCs w:val="22"/>
        </w:rPr>
        <w:t>c</w:t>
      </w:r>
      <w:r w:rsidRPr="00154CF4">
        <w:rPr>
          <w:rFonts w:cs="Arial"/>
          <w:b/>
          <w:szCs w:val="22"/>
        </w:rPr>
        <w:t xml:space="preserve">ore </w:t>
      </w:r>
      <w:r w:rsidR="0050522F">
        <w:rPr>
          <w:rFonts w:cs="Arial"/>
          <w:b/>
          <w:szCs w:val="22"/>
        </w:rPr>
        <w:t>m</w:t>
      </w:r>
      <w:r w:rsidRPr="00154CF4">
        <w:rPr>
          <w:rFonts w:cs="Arial"/>
          <w:b/>
          <w:szCs w:val="22"/>
        </w:rPr>
        <w:t>odules</w:t>
      </w:r>
      <w:r w:rsidR="00E977C1" w:rsidRPr="00154CF4">
        <w:rPr>
          <w:rFonts w:cs="Arial"/>
          <w:b/>
          <w:szCs w:val="22"/>
        </w:rPr>
        <w:t xml:space="preserve"> mappin</w:t>
      </w:r>
      <w:r w:rsidR="00FC6AEA">
        <w:rPr>
          <w:rFonts w:cs="Arial"/>
          <w:b/>
          <w:szCs w:val="22"/>
        </w:rPr>
        <w:t>g</w:t>
      </w:r>
    </w:p>
    <w:tbl>
      <w:tblPr>
        <w:tblW w:w="1390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6"/>
        <w:gridCol w:w="638"/>
        <w:gridCol w:w="689"/>
        <w:gridCol w:w="729"/>
        <w:gridCol w:w="640"/>
        <w:gridCol w:w="636"/>
        <w:gridCol w:w="732"/>
        <w:gridCol w:w="684"/>
        <w:gridCol w:w="685"/>
        <w:gridCol w:w="592"/>
        <w:gridCol w:w="778"/>
        <w:gridCol w:w="685"/>
        <w:gridCol w:w="685"/>
        <w:gridCol w:w="685"/>
      </w:tblGrid>
      <w:tr w:rsidR="00434FE0" w:rsidRPr="000159B0" w14:paraId="04D835E7" w14:textId="341B19D8" w:rsidTr="00E52BDA">
        <w:trPr>
          <w:trHeight w:val="302"/>
        </w:trPr>
        <w:tc>
          <w:tcPr>
            <w:tcW w:w="5046" w:type="dxa"/>
            <w:shd w:val="clear" w:color="auto" w:fill="auto"/>
            <w:vAlign w:val="center"/>
          </w:tcPr>
          <w:p w14:paraId="6B153911" w14:textId="77777777" w:rsidR="00434FE0" w:rsidRPr="006A3BD5" w:rsidRDefault="00434FE0" w:rsidP="00434FE0">
            <w:pPr>
              <w:jc w:val="center"/>
              <w:rPr>
                <w:rFonts w:asciiTheme="minorHAnsi" w:hAnsiTheme="minorHAnsi" w:cstheme="minorHAnsi"/>
                <w:b/>
                <w:color w:val="000000"/>
                <w:sz w:val="16"/>
                <w:szCs w:val="16"/>
              </w:rPr>
            </w:pPr>
          </w:p>
        </w:tc>
        <w:tc>
          <w:tcPr>
            <w:tcW w:w="638" w:type="dxa"/>
            <w:shd w:val="clear" w:color="auto" w:fill="auto"/>
            <w:noWrap/>
            <w:vAlign w:val="center"/>
          </w:tcPr>
          <w:p w14:paraId="283B340B" w14:textId="77777777" w:rsidR="00434FE0" w:rsidRPr="006A3BD5" w:rsidRDefault="00434FE0" w:rsidP="00434FE0">
            <w:pPr>
              <w:jc w:val="center"/>
              <w:rPr>
                <w:rFonts w:asciiTheme="minorHAnsi" w:hAnsiTheme="minorHAnsi" w:cstheme="minorHAnsi"/>
                <w:sz w:val="16"/>
                <w:szCs w:val="16"/>
              </w:rPr>
            </w:pPr>
            <w:r w:rsidRPr="006A3BD5">
              <w:rPr>
                <w:rFonts w:asciiTheme="minorHAnsi" w:hAnsiTheme="minorHAnsi" w:cstheme="minorHAnsi"/>
                <w:sz w:val="16"/>
                <w:szCs w:val="16"/>
              </w:rPr>
              <w:t>K1</w:t>
            </w:r>
          </w:p>
        </w:tc>
        <w:tc>
          <w:tcPr>
            <w:tcW w:w="689" w:type="dxa"/>
            <w:shd w:val="clear" w:color="auto" w:fill="auto"/>
            <w:noWrap/>
            <w:vAlign w:val="center"/>
          </w:tcPr>
          <w:p w14:paraId="02484F02" w14:textId="77777777" w:rsidR="00434FE0" w:rsidRPr="006A3BD5" w:rsidRDefault="00434FE0" w:rsidP="00434FE0">
            <w:pPr>
              <w:jc w:val="center"/>
              <w:rPr>
                <w:rFonts w:asciiTheme="minorHAnsi" w:hAnsiTheme="minorHAnsi" w:cstheme="minorHAnsi"/>
                <w:sz w:val="16"/>
                <w:szCs w:val="16"/>
              </w:rPr>
            </w:pPr>
            <w:r w:rsidRPr="006A3BD5">
              <w:rPr>
                <w:rFonts w:asciiTheme="minorHAnsi" w:hAnsiTheme="minorHAnsi" w:cstheme="minorHAnsi"/>
                <w:sz w:val="16"/>
                <w:szCs w:val="16"/>
              </w:rPr>
              <w:t>K2</w:t>
            </w:r>
          </w:p>
        </w:tc>
        <w:tc>
          <w:tcPr>
            <w:tcW w:w="729" w:type="dxa"/>
            <w:shd w:val="clear" w:color="auto" w:fill="auto"/>
            <w:noWrap/>
            <w:vAlign w:val="center"/>
          </w:tcPr>
          <w:p w14:paraId="2B0BBE5E" w14:textId="77777777" w:rsidR="00434FE0" w:rsidRPr="006A3BD5" w:rsidRDefault="00434FE0" w:rsidP="00434FE0">
            <w:pPr>
              <w:jc w:val="center"/>
              <w:rPr>
                <w:rFonts w:asciiTheme="minorHAnsi" w:hAnsiTheme="minorHAnsi" w:cstheme="minorHAnsi"/>
                <w:sz w:val="16"/>
                <w:szCs w:val="16"/>
              </w:rPr>
            </w:pPr>
            <w:r w:rsidRPr="006A3BD5">
              <w:rPr>
                <w:rFonts w:asciiTheme="minorHAnsi" w:hAnsiTheme="minorHAnsi" w:cstheme="minorHAnsi"/>
                <w:sz w:val="16"/>
                <w:szCs w:val="16"/>
              </w:rPr>
              <w:t>K3</w:t>
            </w:r>
          </w:p>
        </w:tc>
        <w:tc>
          <w:tcPr>
            <w:tcW w:w="640" w:type="dxa"/>
            <w:shd w:val="clear" w:color="auto" w:fill="auto"/>
            <w:noWrap/>
            <w:vAlign w:val="center"/>
          </w:tcPr>
          <w:p w14:paraId="7C92F04B" w14:textId="10696A11" w:rsidR="00434FE0" w:rsidRPr="006A3BD5" w:rsidRDefault="00434FE0" w:rsidP="00434FE0">
            <w:pPr>
              <w:jc w:val="center"/>
              <w:rPr>
                <w:rFonts w:asciiTheme="minorHAnsi" w:hAnsiTheme="minorHAnsi" w:cstheme="minorHAnsi"/>
                <w:sz w:val="16"/>
                <w:szCs w:val="16"/>
              </w:rPr>
            </w:pPr>
            <w:r w:rsidRPr="006A3BD5">
              <w:rPr>
                <w:rFonts w:asciiTheme="minorHAnsi" w:hAnsiTheme="minorHAnsi" w:cstheme="minorHAnsi"/>
                <w:sz w:val="16"/>
                <w:szCs w:val="16"/>
              </w:rPr>
              <w:t>A1</w:t>
            </w:r>
          </w:p>
        </w:tc>
        <w:tc>
          <w:tcPr>
            <w:tcW w:w="636" w:type="dxa"/>
            <w:shd w:val="clear" w:color="auto" w:fill="auto"/>
            <w:noWrap/>
            <w:vAlign w:val="center"/>
          </w:tcPr>
          <w:p w14:paraId="2C195D6A" w14:textId="379001BF" w:rsidR="00434FE0" w:rsidRPr="006A3BD5" w:rsidRDefault="00434FE0" w:rsidP="00434FE0">
            <w:pPr>
              <w:jc w:val="center"/>
              <w:rPr>
                <w:rFonts w:asciiTheme="minorHAnsi" w:hAnsiTheme="minorHAnsi" w:cstheme="minorHAnsi"/>
                <w:sz w:val="16"/>
                <w:szCs w:val="16"/>
              </w:rPr>
            </w:pPr>
            <w:r w:rsidRPr="006A3BD5">
              <w:rPr>
                <w:rFonts w:asciiTheme="minorHAnsi" w:hAnsiTheme="minorHAnsi" w:cstheme="minorHAnsi"/>
                <w:sz w:val="16"/>
                <w:szCs w:val="16"/>
              </w:rPr>
              <w:t>A</w:t>
            </w:r>
            <w:r w:rsidR="00755FA6" w:rsidRPr="006A3BD5">
              <w:rPr>
                <w:rFonts w:asciiTheme="minorHAnsi" w:hAnsiTheme="minorHAnsi" w:cstheme="minorHAnsi"/>
                <w:sz w:val="16"/>
                <w:szCs w:val="16"/>
              </w:rPr>
              <w:t>2</w:t>
            </w:r>
          </w:p>
        </w:tc>
        <w:tc>
          <w:tcPr>
            <w:tcW w:w="732" w:type="dxa"/>
            <w:shd w:val="clear" w:color="auto" w:fill="auto"/>
            <w:noWrap/>
            <w:vAlign w:val="center"/>
          </w:tcPr>
          <w:p w14:paraId="64218233" w14:textId="571EEFD3" w:rsidR="00434FE0" w:rsidRPr="006A3BD5" w:rsidRDefault="00434FE0" w:rsidP="00434FE0">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A3</w:t>
            </w:r>
          </w:p>
        </w:tc>
        <w:tc>
          <w:tcPr>
            <w:tcW w:w="684" w:type="dxa"/>
            <w:shd w:val="clear" w:color="auto" w:fill="auto"/>
            <w:noWrap/>
            <w:vAlign w:val="center"/>
          </w:tcPr>
          <w:p w14:paraId="748CBE6F" w14:textId="272C6066" w:rsidR="00434FE0" w:rsidRPr="006A3BD5" w:rsidRDefault="00434FE0" w:rsidP="00434FE0">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A4</w:t>
            </w:r>
          </w:p>
        </w:tc>
        <w:tc>
          <w:tcPr>
            <w:tcW w:w="685" w:type="dxa"/>
            <w:shd w:val="clear" w:color="auto" w:fill="auto"/>
            <w:noWrap/>
            <w:vAlign w:val="center"/>
          </w:tcPr>
          <w:p w14:paraId="56729558" w14:textId="42CF6388" w:rsidR="00434FE0" w:rsidRPr="006A3BD5" w:rsidRDefault="00434FE0" w:rsidP="00434FE0">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P1</w:t>
            </w:r>
          </w:p>
        </w:tc>
        <w:tc>
          <w:tcPr>
            <w:tcW w:w="592" w:type="dxa"/>
            <w:vAlign w:val="center"/>
          </w:tcPr>
          <w:p w14:paraId="42A03AA3" w14:textId="02AE48B0" w:rsidR="00434FE0" w:rsidRPr="006A3BD5" w:rsidRDefault="00434FE0" w:rsidP="00434FE0">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P2</w:t>
            </w:r>
          </w:p>
        </w:tc>
        <w:tc>
          <w:tcPr>
            <w:tcW w:w="778" w:type="dxa"/>
            <w:vAlign w:val="center"/>
          </w:tcPr>
          <w:p w14:paraId="02FEDE81" w14:textId="732747A0" w:rsidR="00434FE0" w:rsidRPr="006A3BD5" w:rsidRDefault="00434FE0" w:rsidP="00434FE0">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T1</w:t>
            </w:r>
          </w:p>
        </w:tc>
        <w:tc>
          <w:tcPr>
            <w:tcW w:w="685" w:type="dxa"/>
            <w:vAlign w:val="center"/>
          </w:tcPr>
          <w:p w14:paraId="253EC0BB" w14:textId="44F3AE1A" w:rsidR="00434FE0" w:rsidRPr="006A3BD5" w:rsidRDefault="00434FE0" w:rsidP="00434FE0">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T2</w:t>
            </w:r>
          </w:p>
        </w:tc>
        <w:tc>
          <w:tcPr>
            <w:tcW w:w="685" w:type="dxa"/>
            <w:vAlign w:val="center"/>
          </w:tcPr>
          <w:p w14:paraId="4D3E5E4A" w14:textId="536AF848" w:rsidR="00434FE0" w:rsidRPr="006A3BD5" w:rsidRDefault="00434FE0" w:rsidP="00434FE0">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T3</w:t>
            </w:r>
          </w:p>
        </w:tc>
        <w:tc>
          <w:tcPr>
            <w:tcW w:w="685" w:type="dxa"/>
            <w:vAlign w:val="center"/>
          </w:tcPr>
          <w:p w14:paraId="0EBB52B5" w14:textId="2A9FDE65" w:rsidR="00434FE0" w:rsidRPr="006A3BD5" w:rsidRDefault="00755FA6" w:rsidP="00434FE0">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T4</w:t>
            </w:r>
          </w:p>
        </w:tc>
      </w:tr>
      <w:tr w:rsidR="00434FE0" w:rsidRPr="000159B0" w14:paraId="5DAE1898" w14:textId="4360980F" w:rsidTr="00C03419">
        <w:trPr>
          <w:trHeight w:val="170"/>
        </w:trPr>
        <w:tc>
          <w:tcPr>
            <w:tcW w:w="5046" w:type="dxa"/>
            <w:shd w:val="clear" w:color="auto" w:fill="auto"/>
            <w:vAlign w:val="center"/>
          </w:tcPr>
          <w:p w14:paraId="759885BA" w14:textId="77777777" w:rsidR="00434FE0" w:rsidRPr="006A3BD5" w:rsidRDefault="00434FE0" w:rsidP="009A1065">
            <w:pPr>
              <w:rPr>
                <w:rFonts w:asciiTheme="minorHAnsi" w:hAnsiTheme="minorHAnsi" w:cstheme="minorHAnsi"/>
                <w:b/>
                <w:color w:val="000000"/>
                <w:sz w:val="16"/>
                <w:szCs w:val="16"/>
              </w:rPr>
            </w:pPr>
            <w:r w:rsidRPr="006A3BD5">
              <w:rPr>
                <w:rFonts w:asciiTheme="minorHAnsi" w:hAnsiTheme="minorHAnsi" w:cstheme="minorHAnsi"/>
                <w:b/>
                <w:color w:val="000000"/>
                <w:sz w:val="16"/>
                <w:szCs w:val="16"/>
              </w:rPr>
              <w:t>YEAR1</w:t>
            </w:r>
          </w:p>
        </w:tc>
        <w:tc>
          <w:tcPr>
            <w:tcW w:w="638" w:type="dxa"/>
            <w:shd w:val="clear" w:color="auto" w:fill="auto"/>
            <w:noWrap/>
            <w:vAlign w:val="center"/>
          </w:tcPr>
          <w:p w14:paraId="774F3437" w14:textId="77777777" w:rsidR="00434FE0" w:rsidRPr="006A3BD5" w:rsidRDefault="00434FE0" w:rsidP="009A1065">
            <w:pPr>
              <w:rPr>
                <w:rFonts w:asciiTheme="minorHAnsi" w:hAnsiTheme="minorHAnsi" w:cstheme="minorHAnsi"/>
                <w:sz w:val="16"/>
                <w:szCs w:val="16"/>
              </w:rPr>
            </w:pPr>
          </w:p>
        </w:tc>
        <w:tc>
          <w:tcPr>
            <w:tcW w:w="689" w:type="dxa"/>
            <w:shd w:val="clear" w:color="auto" w:fill="auto"/>
            <w:noWrap/>
            <w:vAlign w:val="center"/>
          </w:tcPr>
          <w:p w14:paraId="349327BA" w14:textId="77777777" w:rsidR="00434FE0" w:rsidRPr="006A3BD5" w:rsidRDefault="00434FE0" w:rsidP="009A1065">
            <w:pPr>
              <w:rPr>
                <w:rFonts w:asciiTheme="minorHAnsi" w:hAnsiTheme="minorHAnsi" w:cstheme="minorHAnsi"/>
                <w:sz w:val="16"/>
                <w:szCs w:val="16"/>
              </w:rPr>
            </w:pPr>
          </w:p>
        </w:tc>
        <w:tc>
          <w:tcPr>
            <w:tcW w:w="729" w:type="dxa"/>
            <w:shd w:val="clear" w:color="auto" w:fill="auto"/>
            <w:noWrap/>
            <w:vAlign w:val="center"/>
          </w:tcPr>
          <w:p w14:paraId="0C67ED41" w14:textId="77777777" w:rsidR="00434FE0" w:rsidRPr="006A3BD5" w:rsidRDefault="00434FE0" w:rsidP="009A1065">
            <w:pPr>
              <w:rPr>
                <w:rFonts w:asciiTheme="minorHAnsi" w:hAnsiTheme="minorHAnsi" w:cstheme="minorHAnsi"/>
                <w:sz w:val="16"/>
                <w:szCs w:val="16"/>
              </w:rPr>
            </w:pPr>
          </w:p>
        </w:tc>
        <w:tc>
          <w:tcPr>
            <w:tcW w:w="640" w:type="dxa"/>
            <w:shd w:val="clear" w:color="auto" w:fill="auto"/>
            <w:noWrap/>
            <w:vAlign w:val="center"/>
          </w:tcPr>
          <w:p w14:paraId="0A05928F" w14:textId="77777777" w:rsidR="00434FE0" w:rsidRPr="006A3BD5" w:rsidRDefault="00434FE0" w:rsidP="009A1065">
            <w:pPr>
              <w:rPr>
                <w:rFonts w:asciiTheme="minorHAnsi" w:hAnsiTheme="minorHAnsi" w:cstheme="minorHAnsi"/>
                <w:sz w:val="16"/>
                <w:szCs w:val="16"/>
              </w:rPr>
            </w:pPr>
          </w:p>
        </w:tc>
        <w:tc>
          <w:tcPr>
            <w:tcW w:w="636" w:type="dxa"/>
            <w:shd w:val="clear" w:color="auto" w:fill="auto"/>
            <w:noWrap/>
            <w:vAlign w:val="center"/>
          </w:tcPr>
          <w:p w14:paraId="12D4376B" w14:textId="77777777" w:rsidR="00434FE0" w:rsidRPr="006A3BD5" w:rsidRDefault="00434FE0" w:rsidP="009A1065">
            <w:pPr>
              <w:rPr>
                <w:rFonts w:asciiTheme="minorHAnsi" w:hAnsiTheme="minorHAnsi" w:cstheme="minorHAnsi"/>
                <w:sz w:val="16"/>
                <w:szCs w:val="16"/>
              </w:rPr>
            </w:pPr>
          </w:p>
        </w:tc>
        <w:tc>
          <w:tcPr>
            <w:tcW w:w="732" w:type="dxa"/>
            <w:shd w:val="clear" w:color="auto" w:fill="auto"/>
            <w:noWrap/>
            <w:vAlign w:val="center"/>
          </w:tcPr>
          <w:p w14:paraId="725EB193" w14:textId="77777777" w:rsidR="00434FE0" w:rsidRPr="006A3BD5" w:rsidRDefault="00434FE0" w:rsidP="009A1065">
            <w:pPr>
              <w:rPr>
                <w:rFonts w:asciiTheme="minorHAnsi" w:hAnsiTheme="minorHAnsi" w:cstheme="minorHAnsi"/>
                <w:color w:val="000000"/>
                <w:sz w:val="16"/>
                <w:szCs w:val="16"/>
              </w:rPr>
            </w:pPr>
          </w:p>
        </w:tc>
        <w:tc>
          <w:tcPr>
            <w:tcW w:w="684" w:type="dxa"/>
            <w:shd w:val="clear" w:color="auto" w:fill="auto"/>
            <w:noWrap/>
            <w:vAlign w:val="center"/>
          </w:tcPr>
          <w:p w14:paraId="35CF4CF7" w14:textId="77777777" w:rsidR="00434FE0" w:rsidRPr="006A3BD5" w:rsidRDefault="00434FE0" w:rsidP="009A1065">
            <w:pPr>
              <w:rPr>
                <w:rFonts w:asciiTheme="minorHAnsi" w:hAnsiTheme="minorHAnsi" w:cstheme="minorHAnsi"/>
                <w:color w:val="000000"/>
                <w:sz w:val="16"/>
                <w:szCs w:val="16"/>
              </w:rPr>
            </w:pPr>
          </w:p>
        </w:tc>
        <w:tc>
          <w:tcPr>
            <w:tcW w:w="685" w:type="dxa"/>
            <w:shd w:val="clear" w:color="auto" w:fill="auto"/>
            <w:noWrap/>
            <w:vAlign w:val="center"/>
          </w:tcPr>
          <w:p w14:paraId="6CC85D3F" w14:textId="77777777" w:rsidR="00434FE0" w:rsidRPr="006A3BD5" w:rsidRDefault="00434FE0" w:rsidP="009A1065">
            <w:pPr>
              <w:rPr>
                <w:rFonts w:asciiTheme="minorHAnsi" w:hAnsiTheme="minorHAnsi" w:cstheme="minorHAnsi"/>
                <w:color w:val="000000"/>
                <w:sz w:val="16"/>
                <w:szCs w:val="16"/>
              </w:rPr>
            </w:pPr>
          </w:p>
        </w:tc>
        <w:tc>
          <w:tcPr>
            <w:tcW w:w="592" w:type="dxa"/>
          </w:tcPr>
          <w:p w14:paraId="5F870DFB" w14:textId="77777777" w:rsidR="00434FE0" w:rsidRPr="006A3BD5" w:rsidRDefault="00434FE0" w:rsidP="009A1065">
            <w:pPr>
              <w:rPr>
                <w:rFonts w:asciiTheme="minorHAnsi" w:hAnsiTheme="minorHAnsi" w:cstheme="minorHAnsi"/>
                <w:color w:val="000000"/>
                <w:sz w:val="16"/>
                <w:szCs w:val="16"/>
              </w:rPr>
            </w:pPr>
          </w:p>
        </w:tc>
        <w:tc>
          <w:tcPr>
            <w:tcW w:w="778" w:type="dxa"/>
          </w:tcPr>
          <w:p w14:paraId="5CEF1147" w14:textId="77777777" w:rsidR="00434FE0" w:rsidRPr="006A3BD5" w:rsidRDefault="00434FE0" w:rsidP="009A1065">
            <w:pPr>
              <w:rPr>
                <w:rFonts w:asciiTheme="minorHAnsi" w:hAnsiTheme="minorHAnsi" w:cstheme="minorHAnsi"/>
                <w:color w:val="000000"/>
                <w:sz w:val="16"/>
                <w:szCs w:val="16"/>
              </w:rPr>
            </w:pPr>
          </w:p>
        </w:tc>
        <w:tc>
          <w:tcPr>
            <w:tcW w:w="685" w:type="dxa"/>
          </w:tcPr>
          <w:p w14:paraId="5867EB89" w14:textId="77777777" w:rsidR="00434FE0" w:rsidRPr="006A3BD5" w:rsidRDefault="00434FE0" w:rsidP="009A1065">
            <w:pPr>
              <w:rPr>
                <w:rFonts w:asciiTheme="minorHAnsi" w:hAnsiTheme="minorHAnsi" w:cstheme="minorHAnsi"/>
                <w:color w:val="000000"/>
                <w:sz w:val="16"/>
                <w:szCs w:val="16"/>
              </w:rPr>
            </w:pPr>
          </w:p>
        </w:tc>
        <w:tc>
          <w:tcPr>
            <w:tcW w:w="685" w:type="dxa"/>
          </w:tcPr>
          <w:p w14:paraId="561A4EE2" w14:textId="77777777" w:rsidR="00434FE0" w:rsidRPr="006A3BD5" w:rsidRDefault="00434FE0" w:rsidP="009A1065">
            <w:pPr>
              <w:rPr>
                <w:rFonts w:asciiTheme="minorHAnsi" w:hAnsiTheme="minorHAnsi" w:cstheme="minorHAnsi"/>
                <w:color w:val="000000"/>
                <w:sz w:val="16"/>
                <w:szCs w:val="16"/>
              </w:rPr>
            </w:pPr>
          </w:p>
        </w:tc>
        <w:tc>
          <w:tcPr>
            <w:tcW w:w="685" w:type="dxa"/>
          </w:tcPr>
          <w:p w14:paraId="6BB65B07" w14:textId="77777777" w:rsidR="00434FE0" w:rsidRPr="006A3BD5" w:rsidRDefault="00434FE0" w:rsidP="009A1065">
            <w:pPr>
              <w:rPr>
                <w:rFonts w:asciiTheme="minorHAnsi" w:hAnsiTheme="minorHAnsi" w:cstheme="minorHAnsi"/>
                <w:color w:val="000000"/>
                <w:sz w:val="16"/>
                <w:szCs w:val="16"/>
              </w:rPr>
            </w:pPr>
          </w:p>
        </w:tc>
      </w:tr>
      <w:tr w:rsidR="00434FE0" w:rsidRPr="000159B0" w14:paraId="4F50505A" w14:textId="4DCF04BE" w:rsidTr="00E52BDA">
        <w:trPr>
          <w:trHeight w:val="319"/>
        </w:trPr>
        <w:tc>
          <w:tcPr>
            <w:tcW w:w="5046" w:type="dxa"/>
            <w:shd w:val="clear" w:color="auto" w:fill="auto"/>
            <w:vAlign w:val="center"/>
            <w:hideMark/>
          </w:tcPr>
          <w:p w14:paraId="7AF26FD5" w14:textId="0649F29C" w:rsidR="00434FE0" w:rsidRPr="006A3BD5" w:rsidRDefault="00934D37" w:rsidP="009B6D36">
            <w:pPr>
              <w:rPr>
                <w:rFonts w:asciiTheme="minorHAnsi" w:hAnsiTheme="minorHAnsi" w:cstheme="minorHAnsi"/>
                <w:color w:val="000000"/>
                <w:sz w:val="16"/>
                <w:szCs w:val="16"/>
              </w:rPr>
            </w:pPr>
            <w:r>
              <w:rPr>
                <w:rFonts w:asciiTheme="minorHAnsi" w:hAnsiTheme="minorHAnsi" w:cstheme="minorHAnsi"/>
                <w:color w:val="000000"/>
                <w:sz w:val="16"/>
                <w:szCs w:val="16"/>
              </w:rPr>
              <w:t>BFO0243 ASPIRE 1</w:t>
            </w:r>
          </w:p>
        </w:tc>
        <w:tc>
          <w:tcPr>
            <w:tcW w:w="638" w:type="dxa"/>
            <w:shd w:val="clear" w:color="auto" w:fill="auto"/>
            <w:noWrap/>
            <w:vAlign w:val="center"/>
            <w:hideMark/>
          </w:tcPr>
          <w:p w14:paraId="41B93ECE" w14:textId="46ABA733" w:rsidR="00434FE0" w:rsidRPr="006A3BD5" w:rsidRDefault="00434FE0" w:rsidP="00755FA6">
            <w:pPr>
              <w:jc w:val="center"/>
              <w:rPr>
                <w:rFonts w:asciiTheme="minorHAnsi" w:hAnsiTheme="minorHAnsi" w:cstheme="minorHAnsi"/>
                <w:color w:val="000000"/>
                <w:sz w:val="16"/>
                <w:szCs w:val="16"/>
              </w:rPr>
            </w:pPr>
          </w:p>
        </w:tc>
        <w:tc>
          <w:tcPr>
            <w:tcW w:w="689" w:type="dxa"/>
            <w:shd w:val="clear" w:color="auto" w:fill="auto"/>
            <w:noWrap/>
            <w:vAlign w:val="center"/>
            <w:hideMark/>
          </w:tcPr>
          <w:p w14:paraId="7AAB4B8F" w14:textId="77777777" w:rsidR="00434FE0" w:rsidRPr="006A3BD5" w:rsidRDefault="00434FE0" w:rsidP="00755FA6">
            <w:pPr>
              <w:jc w:val="center"/>
              <w:rPr>
                <w:rFonts w:asciiTheme="minorHAnsi" w:hAnsiTheme="minorHAnsi" w:cstheme="minorHAnsi"/>
                <w:sz w:val="16"/>
                <w:szCs w:val="16"/>
              </w:rPr>
            </w:pPr>
          </w:p>
        </w:tc>
        <w:tc>
          <w:tcPr>
            <w:tcW w:w="729" w:type="dxa"/>
            <w:shd w:val="clear" w:color="auto" w:fill="auto"/>
            <w:noWrap/>
            <w:vAlign w:val="center"/>
            <w:hideMark/>
          </w:tcPr>
          <w:p w14:paraId="187EAE47" w14:textId="423A2578" w:rsidR="00434FE0" w:rsidRPr="006A3BD5" w:rsidRDefault="00434FE0" w:rsidP="00755FA6">
            <w:pPr>
              <w:jc w:val="center"/>
              <w:rPr>
                <w:rFonts w:asciiTheme="minorHAnsi" w:hAnsiTheme="minorHAnsi" w:cstheme="minorHAnsi"/>
                <w:sz w:val="16"/>
                <w:szCs w:val="16"/>
              </w:rPr>
            </w:pPr>
          </w:p>
        </w:tc>
        <w:tc>
          <w:tcPr>
            <w:tcW w:w="640" w:type="dxa"/>
            <w:shd w:val="clear" w:color="auto" w:fill="auto"/>
            <w:noWrap/>
            <w:vAlign w:val="center"/>
            <w:hideMark/>
          </w:tcPr>
          <w:p w14:paraId="4EF0A10D" w14:textId="4BBC538B" w:rsidR="00434FE0" w:rsidRPr="006A3BD5" w:rsidRDefault="00EE5DC0" w:rsidP="00755FA6">
            <w:pPr>
              <w:jc w:val="center"/>
              <w:rPr>
                <w:rFonts w:asciiTheme="minorHAnsi" w:hAnsiTheme="minorHAnsi" w:cstheme="minorHAnsi"/>
                <w:sz w:val="16"/>
                <w:szCs w:val="16"/>
              </w:rPr>
            </w:pPr>
            <w:r>
              <w:rPr>
                <w:rFonts w:asciiTheme="minorHAnsi" w:hAnsiTheme="minorHAnsi" w:cstheme="minorHAnsi"/>
                <w:sz w:val="16"/>
                <w:szCs w:val="16"/>
              </w:rPr>
              <w:t>x</w:t>
            </w:r>
          </w:p>
        </w:tc>
        <w:tc>
          <w:tcPr>
            <w:tcW w:w="636" w:type="dxa"/>
            <w:shd w:val="clear" w:color="auto" w:fill="auto"/>
            <w:noWrap/>
            <w:vAlign w:val="center"/>
            <w:hideMark/>
          </w:tcPr>
          <w:p w14:paraId="005F3F9A" w14:textId="522392A5" w:rsidR="00434FE0" w:rsidRPr="006A3BD5" w:rsidRDefault="00434FE0" w:rsidP="00755FA6">
            <w:pPr>
              <w:jc w:val="center"/>
              <w:rPr>
                <w:rFonts w:asciiTheme="minorHAnsi" w:hAnsiTheme="minorHAnsi" w:cstheme="minorHAnsi"/>
                <w:sz w:val="16"/>
                <w:szCs w:val="16"/>
              </w:rPr>
            </w:pPr>
          </w:p>
        </w:tc>
        <w:tc>
          <w:tcPr>
            <w:tcW w:w="732" w:type="dxa"/>
            <w:shd w:val="clear" w:color="auto" w:fill="auto"/>
            <w:noWrap/>
            <w:vAlign w:val="center"/>
            <w:hideMark/>
          </w:tcPr>
          <w:p w14:paraId="61179C2F" w14:textId="39BDA87F" w:rsidR="00434FE0" w:rsidRPr="006A3BD5" w:rsidRDefault="00434FE0" w:rsidP="00755FA6">
            <w:pPr>
              <w:jc w:val="center"/>
              <w:rPr>
                <w:rFonts w:asciiTheme="minorHAnsi" w:hAnsiTheme="minorHAnsi" w:cstheme="minorHAnsi"/>
                <w:color w:val="000000"/>
                <w:sz w:val="16"/>
                <w:szCs w:val="16"/>
              </w:rPr>
            </w:pPr>
          </w:p>
        </w:tc>
        <w:tc>
          <w:tcPr>
            <w:tcW w:w="684" w:type="dxa"/>
            <w:shd w:val="clear" w:color="auto" w:fill="auto"/>
            <w:noWrap/>
            <w:vAlign w:val="center"/>
            <w:hideMark/>
          </w:tcPr>
          <w:p w14:paraId="61CF9B7A" w14:textId="12DDEB5E" w:rsidR="00EE5DC0" w:rsidRPr="006A3BD5" w:rsidRDefault="00EE5DC0" w:rsidP="00EE5DC0">
            <w:pPr>
              <w:jc w:val="center"/>
              <w:rPr>
                <w:rFonts w:asciiTheme="minorHAnsi" w:hAnsiTheme="minorHAnsi" w:cstheme="minorHAnsi"/>
                <w:color w:val="000000"/>
                <w:sz w:val="16"/>
                <w:szCs w:val="16"/>
              </w:rPr>
            </w:pPr>
          </w:p>
        </w:tc>
        <w:tc>
          <w:tcPr>
            <w:tcW w:w="685" w:type="dxa"/>
            <w:shd w:val="clear" w:color="auto" w:fill="auto"/>
            <w:noWrap/>
            <w:vAlign w:val="center"/>
            <w:hideMark/>
          </w:tcPr>
          <w:p w14:paraId="748C8ED4" w14:textId="669B2FE4" w:rsidR="00434FE0" w:rsidRPr="006A3BD5" w:rsidRDefault="00434FE0" w:rsidP="00755FA6">
            <w:pPr>
              <w:jc w:val="center"/>
              <w:rPr>
                <w:rFonts w:asciiTheme="minorHAnsi" w:hAnsiTheme="minorHAnsi" w:cstheme="minorHAnsi"/>
                <w:color w:val="000000"/>
                <w:sz w:val="16"/>
                <w:szCs w:val="16"/>
              </w:rPr>
            </w:pPr>
          </w:p>
        </w:tc>
        <w:tc>
          <w:tcPr>
            <w:tcW w:w="592" w:type="dxa"/>
            <w:vAlign w:val="center"/>
          </w:tcPr>
          <w:p w14:paraId="674F7291" w14:textId="6F3E15C8" w:rsidR="00434FE0" w:rsidRPr="006A3BD5" w:rsidRDefault="00755FA6"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778" w:type="dxa"/>
            <w:vAlign w:val="center"/>
          </w:tcPr>
          <w:p w14:paraId="18DDB796" w14:textId="3BD691EB" w:rsidR="00434FE0" w:rsidRPr="006A3BD5" w:rsidRDefault="00755FA6"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6586C6E3"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24DB0DD8" w14:textId="31A8AC61" w:rsidR="00434FE0" w:rsidRPr="006A3BD5" w:rsidRDefault="00755FA6"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19F5C7C4" w14:textId="2EE9CE12" w:rsidR="00434FE0" w:rsidRPr="006A3BD5" w:rsidRDefault="00755FA6"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r>
      <w:tr w:rsidR="00434FE0" w:rsidRPr="000159B0" w14:paraId="70110BDD" w14:textId="04FD5C69" w:rsidTr="00E52BDA">
        <w:trPr>
          <w:trHeight w:val="319"/>
        </w:trPr>
        <w:tc>
          <w:tcPr>
            <w:tcW w:w="5046" w:type="dxa"/>
            <w:shd w:val="clear" w:color="auto" w:fill="auto"/>
            <w:vAlign w:val="center"/>
            <w:hideMark/>
          </w:tcPr>
          <w:p w14:paraId="572777EB" w14:textId="2B1EA856" w:rsidR="00434FE0" w:rsidRPr="00E21474" w:rsidRDefault="00E21474" w:rsidP="00C76494">
            <w:pPr>
              <w:rPr>
                <w:rFonts w:asciiTheme="minorHAnsi" w:hAnsiTheme="minorHAnsi" w:cstheme="minorHAnsi"/>
                <w:color w:val="000000"/>
                <w:sz w:val="16"/>
                <w:szCs w:val="16"/>
              </w:rPr>
            </w:pPr>
            <w:r>
              <w:rPr>
                <w:rFonts w:asciiTheme="minorHAnsi" w:hAnsiTheme="minorHAnsi" w:cstheme="minorHAnsi"/>
                <w:color w:val="000000"/>
                <w:sz w:val="16"/>
                <w:szCs w:val="16"/>
              </w:rPr>
              <w:t>BFE0022 Statistics for Social Science</w:t>
            </w:r>
          </w:p>
        </w:tc>
        <w:tc>
          <w:tcPr>
            <w:tcW w:w="638" w:type="dxa"/>
            <w:shd w:val="clear" w:color="auto" w:fill="auto"/>
            <w:noWrap/>
            <w:vAlign w:val="center"/>
            <w:hideMark/>
          </w:tcPr>
          <w:p w14:paraId="20304971" w14:textId="77777777" w:rsidR="00434FE0" w:rsidRPr="00E21474" w:rsidRDefault="00434FE0" w:rsidP="00755FA6">
            <w:pPr>
              <w:jc w:val="center"/>
              <w:rPr>
                <w:rFonts w:asciiTheme="minorHAnsi" w:hAnsiTheme="minorHAnsi" w:cstheme="minorHAnsi"/>
                <w:color w:val="000000"/>
                <w:sz w:val="16"/>
                <w:szCs w:val="16"/>
              </w:rPr>
            </w:pPr>
            <w:r w:rsidRPr="00E21474">
              <w:rPr>
                <w:rFonts w:asciiTheme="minorHAnsi" w:hAnsiTheme="minorHAnsi" w:cstheme="minorHAnsi"/>
                <w:color w:val="000000"/>
                <w:sz w:val="16"/>
                <w:szCs w:val="16"/>
              </w:rPr>
              <w:t>x</w:t>
            </w:r>
          </w:p>
        </w:tc>
        <w:tc>
          <w:tcPr>
            <w:tcW w:w="689" w:type="dxa"/>
            <w:shd w:val="clear" w:color="auto" w:fill="auto"/>
            <w:noWrap/>
            <w:vAlign w:val="center"/>
            <w:hideMark/>
          </w:tcPr>
          <w:p w14:paraId="777E2A12" w14:textId="77777777" w:rsidR="00434FE0" w:rsidRPr="00E21474" w:rsidRDefault="00434FE0" w:rsidP="00755FA6">
            <w:pPr>
              <w:jc w:val="center"/>
              <w:rPr>
                <w:rFonts w:asciiTheme="minorHAnsi" w:hAnsiTheme="minorHAnsi" w:cstheme="minorHAnsi"/>
                <w:sz w:val="16"/>
                <w:szCs w:val="16"/>
              </w:rPr>
            </w:pPr>
            <w:r w:rsidRPr="00E21474">
              <w:rPr>
                <w:rFonts w:asciiTheme="minorHAnsi" w:hAnsiTheme="minorHAnsi" w:cstheme="minorHAnsi"/>
                <w:sz w:val="16"/>
                <w:szCs w:val="16"/>
              </w:rPr>
              <w:t>x</w:t>
            </w:r>
          </w:p>
        </w:tc>
        <w:tc>
          <w:tcPr>
            <w:tcW w:w="729" w:type="dxa"/>
            <w:shd w:val="clear" w:color="auto" w:fill="auto"/>
            <w:noWrap/>
            <w:vAlign w:val="center"/>
            <w:hideMark/>
          </w:tcPr>
          <w:p w14:paraId="3E20F351" w14:textId="43262E18" w:rsidR="00434FE0" w:rsidRPr="00E21474" w:rsidRDefault="00434FE0" w:rsidP="00755FA6">
            <w:pPr>
              <w:jc w:val="center"/>
              <w:rPr>
                <w:rFonts w:asciiTheme="minorHAnsi" w:hAnsiTheme="minorHAnsi" w:cstheme="minorHAnsi"/>
                <w:sz w:val="16"/>
                <w:szCs w:val="16"/>
              </w:rPr>
            </w:pPr>
          </w:p>
        </w:tc>
        <w:tc>
          <w:tcPr>
            <w:tcW w:w="640" w:type="dxa"/>
            <w:shd w:val="clear" w:color="auto" w:fill="auto"/>
            <w:noWrap/>
            <w:vAlign w:val="center"/>
            <w:hideMark/>
          </w:tcPr>
          <w:p w14:paraId="11235128" w14:textId="2AC32004" w:rsidR="00434FE0" w:rsidRPr="00E21474" w:rsidRDefault="00434FE0" w:rsidP="00755FA6">
            <w:pPr>
              <w:jc w:val="center"/>
              <w:rPr>
                <w:rFonts w:asciiTheme="minorHAnsi" w:hAnsiTheme="minorHAnsi" w:cstheme="minorHAnsi"/>
                <w:sz w:val="16"/>
                <w:szCs w:val="16"/>
              </w:rPr>
            </w:pPr>
          </w:p>
        </w:tc>
        <w:tc>
          <w:tcPr>
            <w:tcW w:w="636" w:type="dxa"/>
            <w:shd w:val="clear" w:color="auto" w:fill="auto"/>
            <w:noWrap/>
            <w:vAlign w:val="center"/>
            <w:hideMark/>
          </w:tcPr>
          <w:p w14:paraId="12ED2022" w14:textId="1AB0165E" w:rsidR="00434FE0" w:rsidRPr="00E21474" w:rsidRDefault="003A03B5" w:rsidP="00755FA6">
            <w:pPr>
              <w:jc w:val="center"/>
              <w:rPr>
                <w:rFonts w:asciiTheme="minorHAnsi" w:hAnsiTheme="minorHAnsi" w:cstheme="minorHAnsi"/>
                <w:sz w:val="16"/>
                <w:szCs w:val="16"/>
              </w:rPr>
            </w:pPr>
            <w:r w:rsidRPr="00E21474">
              <w:rPr>
                <w:rFonts w:asciiTheme="minorHAnsi" w:hAnsiTheme="minorHAnsi" w:cstheme="minorHAnsi"/>
                <w:sz w:val="16"/>
                <w:szCs w:val="16"/>
              </w:rPr>
              <w:t>x</w:t>
            </w:r>
          </w:p>
        </w:tc>
        <w:tc>
          <w:tcPr>
            <w:tcW w:w="732" w:type="dxa"/>
            <w:shd w:val="clear" w:color="auto" w:fill="auto"/>
            <w:noWrap/>
            <w:vAlign w:val="center"/>
            <w:hideMark/>
          </w:tcPr>
          <w:p w14:paraId="2DF67F76" w14:textId="7056D09D" w:rsidR="00434FE0" w:rsidRPr="00E21474" w:rsidRDefault="003A03B5" w:rsidP="00755FA6">
            <w:pPr>
              <w:jc w:val="center"/>
              <w:rPr>
                <w:rFonts w:asciiTheme="minorHAnsi" w:hAnsiTheme="minorHAnsi" w:cstheme="minorHAnsi"/>
                <w:color w:val="000000"/>
                <w:sz w:val="16"/>
                <w:szCs w:val="16"/>
              </w:rPr>
            </w:pPr>
            <w:r w:rsidRPr="00E21474">
              <w:rPr>
                <w:rFonts w:asciiTheme="minorHAnsi" w:hAnsiTheme="minorHAnsi" w:cstheme="minorHAnsi"/>
                <w:color w:val="000000"/>
                <w:sz w:val="16"/>
                <w:szCs w:val="16"/>
              </w:rPr>
              <w:t>x</w:t>
            </w:r>
          </w:p>
        </w:tc>
        <w:tc>
          <w:tcPr>
            <w:tcW w:w="684" w:type="dxa"/>
            <w:shd w:val="clear" w:color="auto" w:fill="auto"/>
            <w:noWrap/>
            <w:vAlign w:val="center"/>
            <w:hideMark/>
          </w:tcPr>
          <w:p w14:paraId="648493CD" w14:textId="77BB04AF" w:rsidR="00434FE0" w:rsidRPr="00E21474" w:rsidRDefault="00434FE0" w:rsidP="00755FA6">
            <w:pPr>
              <w:jc w:val="center"/>
              <w:rPr>
                <w:rFonts w:asciiTheme="minorHAnsi" w:hAnsiTheme="minorHAnsi" w:cstheme="minorHAnsi"/>
                <w:color w:val="000000"/>
                <w:sz w:val="16"/>
                <w:szCs w:val="16"/>
              </w:rPr>
            </w:pPr>
            <w:r w:rsidRPr="00E21474">
              <w:rPr>
                <w:rFonts w:asciiTheme="minorHAnsi" w:hAnsiTheme="minorHAnsi" w:cstheme="minorHAnsi"/>
                <w:color w:val="000000"/>
                <w:sz w:val="16"/>
                <w:szCs w:val="16"/>
              </w:rPr>
              <w:t>x</w:t>
            </w:r>
          </w:p>
        </w:tc>
        <w:tc>
          <w:tcPr>
            <w:tcW w:w="685" w:type="dxa"/>
            <w:shd w:val="clear" w:color="auto" w:fill="auto"/>
            <w:noWrap/>
            <w:vAlign w:val="center"/>
            <w:hideMark/>
          </w:tcPr>
          <w:p w14:paraId="4D2719AE" w14:textId="4D8E0747" w:rsidR="00434FE0" w:rsidRPr="00E21474" w:rsidRDefault="003A03B5" w:rsidP="00755FA6">
            <w:pPr>
              <w:jc w:val="center"/>
              <w:rPr>
                <w:rFonts w:asciiTheme="minorHAnsi" w:hAnsiTheme="minorHAnsi" w:cstheme="minorHAnsi"/>
                <w:color w:val="000000"/>
                <w:sz w:val="16"/>
                <w:szCs w:val="16"/>
              </w:rPr>
            </w:pPr>
            <w:r w:rsidRPr="00E21474">
              <w:rPr>
                <w:rFonts w:asciiTheme="minorHAnsi" w:hAnsiTheme="minorHAnsi" w:cstheme="minorHAnsi"/>
                <w:color w:val="000000"/>
                <w:sz w:val="16"/>
                <w:szCs w:val="16"/>
              </w:rPr>
              <w:t>x</w:t>
            </w:r>
          </w:p>
        </w:tc>
        <w:tc>
          <w:tcPr>
            <w:tcW w:w="592" w:type="dxa"/>
            <w:vAlign w:val="center"/>
          </w:tcPr>
          <w:p w14:paraId="6F65EF41" w14:textId="5CBA0C87" w:rsidR="00434FE0" w:rsidRPr="00E21474" w:rsidRDefault="003A03B5" w:rsidP="00755FA6">
            <w:pPr>
              <w:jc w:val="center"/>
              <w:rPr>
                <w:rFonts w:asciiTheme="minorHAnsi" w:hAnsiTheme="minorHAnsi" w:cstheme="minorHAnsi"/>
                <w:color w:val="000000"/>
                <w:sz w:val="16"/>
                <w:szCs w:val="16"/>
              </w:rPr>
            </w:pPr>
            <w:r w:rsidRPr="00E21474">
              <w:rPr>
                <w:rFonts w:asciiTheme="minorHAnsi" w:hAnsiTheme="minorHAnsi" w:cstheme="minorHAnsi"/>
                <w:color w:val="000000"/>
                <w:sz w:val="16"/>
                <w:szCs w:val="16"/>
              </w:rPr>
              <w:t>x</w:t>
            </w:r>
          </w:p>
        </w:tc>
        <w:tc>
          <w:tcPr>
            <w:tcW w:w="778" w:type="dxa"/>
            <w:vAlign w:val="center"/>
          </w:tcPr>
          <w:p w14:paraId="72497C0F" w14:textId="687F79CC" w:rsidR="00434FE0" w:rsidRPr="00E21474" w:rsidRDefault="003A03B5" w:rsidP="00755FA6">
            <w:pPr>
              <w:jc w:val="center"/>
              <w:rPr>
                <w:rFonts w:asciiTheme="minorHAnsi" w:hAnsiTheme="minorHAnsi" w:cstheme="minorHAnsi"/>
                <w:color w:val="000000"/>
                <w:sz w:val="16"/>
                <w:szCs w:val="16"/>
              </w:rPr>
            </w:pPr>
            <w:r w:rsidRPr="00E21474">
              <w:rPr>
                <w:rFonts w:asciiTheme="minorHAnsi" w:hAnsiTheme="minorHAnsi" w:cstheme="minorHAnsi"/>
                <w:color w:val="000000"/>
                <w:sz w:val="16"/>
                <w:szCs w:val="16"/>
              </w:rPr>
              <w:t>x</w:t>
            </w:r>
          </w:p>
        </w:tc>
        <w:tc>
          <w:tcPr>
            <w:tcW w:w="685" w:type="dxa"/>
            <w:vAlign w:val="center"/>
          </w:tcPr>
          <w:p w14:paraId="663722C6" w14:textId="6892CF2E" w:rsidR="00434FE0" w:rsidRPr="00E21474" w:rsidRDefault="00434FE0" w:rsidP="00755FA6">
            <w:pPr>
              <w:jc w:val="center"/>
              <w:rPr>
                <w:rFonts w:asciiTheme="minorHAnsi" w:hAnsiTheme="minorHAnsi" w:cstheme="minorHAnsi"/>
                <w:color w:val="000000"/>
                <w:sz w:val="16"/>
                <w:szCs w:val="16"/>
              </w:rPr>
            </w:pPr>
          </w:p>
        </w:tc>
        <w:tc>
          <w:tcPr>
            <w:tcW w:w="685" w:type="dxa"/>
            <w:vAlign w:val="center"/>
          </w:tcPr>
          <w:p w14:paraId="0719B2AD" w14:textId="77777777" w:rsidR="00434FE0" w:rsidRPr="00E21474" w:rsidRDefault="00434FE0" w:rsidP="00755FA6">
            <w:pPr>
              <w:jc w:val="center"/>
              <w:rPr>
                <w:rFonts w:asciiTheme="minorHAnsi" w:hAnsiTheme="minorHAnsi" w:cstheme="minorHAnsi"/>
                <w:color w:val="000000"/>
                <w:sz w:val="16"/>
                <w:szCs w:val="16"/>
              </w:rPr>
            </w:pPr>
          </w:p>
        </w:tc>
        <w:tc>
          <w:tcPr>
            <w:tcW w:w="685" w:type="dxa"/>
            <w:vAlign w:val="center"/>
          </w:tcPr>
          <w:p w14:paraId="06CED016" w14:textId="5D94414E" w:rsidR="00434FE0" w:rsidRPr="006A3BD5" w:rsidRDefault="003A03B5" w:rsidP="00755FA6">
            <w:pPr>
              <w:jc w:val="center"/>
              <w:rPr>
                <w:rFonts w:asciiTheme="minorHAnsi" w:hAnsiTheme="minorHAnsi" w:cstheme="minorHAnsi"/>
                <w:color w:val="000000"/>
                <w:sz w:val="16"/>
                <w:szCs w:val="16"/>
              </w:rPr>
            </w:pPr>
            <w:r w:rsidRPr="00E21474">
              <w:rPr>
                <w:rFonts w:asciiTheme="minorHAnsi" w:hAnsiTheme="minorHAnsi" w:cstheme="minorHAnsi"/>
                <w:color w:val="000000"/>
                <w:sz w:val="16"/>
                <w:szCs w:val="16"/>
              </w:rPr>
              <w:t>x</w:t>
            </w:r>
          </w:p>
        </w:tc>
      </w:tr>
      <w:tr w:rsidR="00434FE0" w:rsidRPr="000159B0" w14:paraId="22EAEAEC" w14:textId="4711885A" w:rsidTr="00E52BDA">
        <w:trPr>
          <w:trHeight w:val="319"/>
        </w:trPr>
        <w:tc>
          <w:tcPr>
            <w:tcW w:w="5046" w:type="dxa"/>
            <w:shd w:val="clear" w:color="auto" w:fill="auto"/>
            <w:vAlign w:val="center"/>
            <w:hideMark/>
          </w:tcPr>
          <w:p w14:paraId="59010D74" w14:textId="77777777" w:rsidR="00434FE0" w:rsidRPr="006A3BD5" w:rsidRDefault="00434FE0" w:rsidP="00C76494">
            <w:pPr>
              <w:rPr>
                <w:rFonts w:asciiTheme="minorHAnsi" w:hAnsiTheme="minorHAnsi" w:cstheme="minorHAnsi"/>
                <w:color w:val="000000"/>
                <w:sz w:val="16"/>
                <w:szCs w:val="16"/>
              </w:rPr>
            </w:pPr>
            <w:r w:rsidRPr="006A3BD5">
              <w:rPr>
                <w:rFonts w:asciiTheme="minorHAnsi" w:hAnsiTheme="minorHAnsi" w:cstheme="minorHAnsi"/>
                <w:color w:val="000000"/>
                <w:sz w:val="16"/>
                <w:szCs w:val="16"/>
              </w:rPr>
              <w:t>CFI2103 Introduction to Databases</w:t>
            </w:r>
          </w:p>
        </w:tc>
        <w:tc>
          <w:tcPr>
            <w:tcW w:w="638" w:type="dxa"/>
            <w:shd w:val="clear" w:color="auto" w:fill="auto"/>
            <w:noWrap/>
            <w:vAlign w:val="center"/>
            <w:hideMark/>
          </w:tcPr>
          <w:p w14:paraId="186DF1D6" w14:textId="22649D41" w:rsidR="00434FE0" w:rsidRPr="006A3BD5" w:rsidRDefault="00434FE0" w:rsidP="00755FA6">
            <w:pPr>
              <w:jc w:val="center"/>
              <w:rPr>
                <w:rFonts w:asciiTheme="minorHAnsi" w:hAnsiTheme="minorHAnsi" w:cstheme="minorHAnsi"/>
                <w:color w:val="000000"/>
                <w:sz w:val="16"/>
                <w:szCs w:val="16"/>
              </w:rPr>
            </w:pPr>
          </w:p>
        </w:tc>
        <w:tc>
          <w:tcPr>
            <w:tcW w:w="689" w:type="dxa"/>
            <w:shd w:val="clear" w:color="auto" w:fill="auto"/>
            <w:noWrap/>
            <w:vAlign w:val="center"/>
            <w:hideMark/>
          </w:tcPr>
          <w:p w14:paraId="4CE35849" w14:textId="08F18841" w:rsidR="00434FE0" w:rsidRPr="006A3BD5" w:rsidRDefault="00434FE0"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729" w:type="dxa"/>
            <w:shd w:val="clear" w:color="auto" w:fill="auto"/>
            <w:noWrap/>
            <w:vAlign w:val="center"/>
            <w:hideMark/>
          </w:tcPr>
          <w:p w14:paraId="48BED58A" w14:textId="43E326AD" w:rsidR="00434FE0" w:rsidRPr="006A3BD5" w:rsidRDefault="00434FE0" w:rsidP="00755FA6">
            <w:pPr>
              <w:jc w:val="center"/>
              <w:rPr>
                <w:rFonts w:asciiTheme="minorHAnsi" w:hAnsiTheme="minorHAnsi" w:cstheme="minorHAnsi"/>
                <w:color w:val="000000"/>
                <w:sz w:val="16"/>
                <w:szCs w:val="16"/>
              </w:rPr>
            </w:pPr>
          </w:p>
        </w:tc>
        <w:tc>
          <w:tcPr>
            <w:tcW w:w="640" w:type="dxa"/>
            <w:shd w:val="clear" w:color="auto" w:fill="auto"/>
            <w:noWrap/>
            <w:vAlign w:val="center"/>
            <w:hideMark/>
          </w:tcPr>
          <w:p w14:paraId="5C12F3FC" w14:textId="06483549" w:rsidR="00434FE0" w:rsidRPr="006A3BD5" w:rsidRDefault="00434FE0" w:rsidP="00755FA6">
            <w:pPr>
              <w:jc w:val="center"/>
              <w:rPr>
                <w:rFonts w:asciiTheme="minorHAnsi" w:hAnsiTheme="minorHAnsi" w:cstheme="minorHAnsi"/>
                <w:sz w:val="16"/>
                <w:szCs w:val="16"/>
              </w:rPr>
            </w:pPr>
          </w:p>
        </w:tc>
        <w:tc>
          <w:tcPr>
            <w:tcW w:w="636" w:type="dxa"/>
            <w:shd w:val="clear" w:color="auto" w:fill="auto"/>
            <w:noWrap/>
            <w:vAlign w:val="center"/>
            <w:hideMark/>
          </w:tcPr>
          <w:p w14:paraId="5E26F71E" w14:textId="1B30F050" w:rsidR="00434FE0" w:rsidRPr="006A3BD5" w:rsidRDefault="004E15A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732" w:type="dxa"/>
            <w:shd w:val="clear" w:color="auto" w:fill="auto"/>
            <w:noWrap/>
            <w:vAlign w:val="center"/>
            <w:hideMark/>
          </w:tcPr>
          <w:p w14:paraId="17E31B4F" w14:textId="29121195" w:rsidR="00434FE0" w:rsidRPr="006A3BD5" w:rsidRDefault="00434FE0" w:rsidP="00755FA6">
            <w:pPr>
              <w:jc w:val="center"/>
              <w:rPr>
                <w:rFonts w:asciiTheme="minorHAnsi" w:hAnsiTheme="minorHAnsi" w:cstheme="minorHAnsi"/>
                <w:color w:val="000000"/>
                <w:sz w:val="16"/>
                <w:szCs w:val="16"/>
              </w:rPr>
            </w:pPr>
          </w:p>
        </w:tc>
        <w:tc>
          <w:tcPr>
            <w:tcW w:w="684" w:type="dxa"/>
            <w:shd w:val="clear" w:color="auto" w:fill="auto"/>
            <w:noWrap/>
            <w:vAlign w:val="center"/>
            <w:hideMark/>
          </w:tcPr>
          <w:p w14:paraId="7E9B5E44" w14:textId="77777777" w:rsidR="00434FE0" w:rsidRPr="006A3BD5" w:rsidRDefault="00434FE0"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shd w:val="clear" w:color="auto" w:fill="auto"/>
            <w:noWrap/>
            <w:vAlign w:val="center"/>
            <w:hideMark/>
          </w:tcPr>
          <w:p w14:paraId="297C5C3A" w14:textId="35393B33" w:rsidR="00434FE0" w:rsidRPr="006A3BD5" w:rsidRDefault="004E15A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592" w:type="dxa"/>
            <w:vAlign w:val="center"/>
          </w:tcPr>
          <w:p w14:paraId="5AE48016" w14:textId="6FA0E499" w:rsidR="00434FE0" w:rsidRPr="006A3BD5" w:rsidRDefault="004E15A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778" w:type="dxa"/>
            <w:vAlign w:val="center"/>
          </w:tcPr>
          <w:p w14:paraId="335676B2" w14:textId="0A6EAFF4" w:rsidR="00434FE0" w:rsidRPr="006A3BD5" w:rsidRDefault="004E15A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2147A5FE" w14:textId="66F1E2B3"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0CEE4107"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06A8AC8E" w14:textId="485F8695" w:rsidR="00434FE0" w:rsidRPr="006A3BD5" w:rsidRDefault="004E15A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r>
      <w:tr w:rsidR="00434FE0" w:rsidRPr="000159B0" w14:paraId="2FA0FDCF" w14:textId="0FF07E7C" w:rsidTr="00E52BDA">
        <w:trPr>
          <w:trHeight w:val="319"/>
        </w:trPr>
        <w:tc>
          <w:tcPr>
            <w:tcW w:w="5046" w:type="dxa"/>
            <w:shd w:val="clear" w:color="auto" w:fill="auto"/>
            <w:vAlign w:val="center"/>
            <w:hideMark/>
          </w:tcPr>
          <w:p w14:paraId="29432F03" w14:textId="77777777" w:rsidR="00434FE0" w:rsidRPr="006A3BD5" w:rsidRDefault="00434FE0" w:rsidP="00C76494">
            <w:pPr>
              <w:rPr>
                <w:rFonts w:asciiTheme="minorHAnsi" w:hAnsiTheme="minorHAnsi" w:cstheme="minorHAnsi"/>
                <w:color w:val="000000"/>
                <w:sz w:val="16"/>
                <w:szCs w:val="16"/>
              </w:rPr>
            </w:pPr>
            <w:r w:rsidRPr="006A3BD5">
              <w:rPr>
                <w:rFonts w:asciiTheme="minorHAnsi" w:hAnsiTheme="minorHAnsi" w:cstheme="minorHAnsi"/>
                <w:color w:val="000000"/>
                <w:sz w:val="16"/>
                <w:szCs w:val="16"/>
              </w:rPr>
              <w:t>CFI2102 Introduction to Data Analysis</w:t>
            </w:r>
          </w:p>
        </w:tc>
        <w:tc>
          <w:tcPr>
            <w:tcW w:w="638" w:type="dxa"/>
            <w:shd w:val="clear" w:color="auto" w:fill="auto"/>
            <w:noWrap/>
            <w:vAlign w:val="center"/>
            <w:hideMark/>
          </w:tcPr>
          <w:p w14:paraId="116F4050" w14:textId="77777777" w:rsidR="00434FE0" w:rsidRPr="006A3BD5" w:rsidRDefault="00434FE0"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9" w:type="dxa"/>
            <w:shd w:val="clear" w:color="auto" w:fill="auto"/>
            <w:noWrap/>
            <w:vAlign w:val="center"/>
            <w:hideMark/>
          </w:tcPr>
          <w:p w14:paraId="7402F5B5" w14:textId="4B8165FC" w:rsidR="00434FE0" w:rsidRPr="006A3BD5" w:rsidRDefault="00434FE0"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729" w:type="dxa"/>
            <w:shd w:val="clear" w:color="auto" w:fill="auto"/>
            <w:noWrap/>
            <w:vAlign w:val="center"/>
            <w:hideMark/>
          </w:tcPr>
          <w:p w14:paraId="309906E2" w14:textId="632315F7" w:rsidR="00434FE0" w:rsidRPr="006A3BD5" w:rsidRDefault="00434FE0" w:rsidP="00755FA6">
            <w:pPr>
              <w:jc w:val="center"/>
              <w:rPr>
                <w:rFonts w:asciiTheme="minorHAnsi" w:hAnsiTheme="minorHAnsi" w:cstheme="minorHAnsi"/>
                <w:color w:val="000000"/>
                <w:sz w:val="16"/>
                <w:szCs w:val="16"/>
              </w:rPr>
            </w:pPr>
          </w:p>
        </w:tc>
        <w:tc>
          <w:tcPr>
            <w:tcW w:w="640" w:type="dxa"/>
            <w:shd w:val="clear" w:color="auto" w:fill="auto"/>
            <w:noWrap/>
            <w:vAlign w:val="center"/>
            <w:hideMark/>
          </w:tcPr>
          <w:p w14:paraId="79A9D5C1" w14:textId="540E810B" w:rsidR="00434FE0" w:rsidRPr="006A3BD5" w:rsidRDefault="00434FE0" w:rsidP="00755FA6">
            <w:pPr>
              <w:jc w:val="center"/>
              <w:rPr>
                <w:rFonts w:asciiTheme="minorHAnsi" w:hAnsiTheme="minorHAnsi" w:cstheme="minorHAnsi"/>
                <w:color w:val="000000"/>
                <w:sz w:val="16"/>
                <w:szCs w:val="16"/>
              </w:rPr>
            </w:pPr>
          </w:p>
        </w:tc>
        <w:tc>
          <w:tcPr>
            <w:tcW w:w="636" w:type="dxa"/>
            <w:shd w:val="clear" w:color="auto" w:fill="auto"/>
            <w:noWrap/>
            <w:vAlign w:val="center"/>
            <w:hideMark/>
          </w:tcPr>
          <w:p w14:paraId="037A3C29" w14:textId="08A95DE7" w:rsidR="00434FE0" w:rsidRPr="006A3BD5" w:rsidRDefault="004E15A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732" w:type="dxa"/>
            <w:shd w:val="clear" w:color="auto" w:fill="auto"/>
            <w:noWrap/>
            <w:vAlign w:val="center"/>
            <w:hideMark/>
          </w:tcPr>
          <w:p w14:paraId="0362ABDE" w14:textId="64841B24" w:rsidR="00434FE0" w:rsidRPr="006A3BD5" w:rsidRDefault="00434FE0" w:rsidP="00755FA6">
            <w:pPr>
              <w:jc w:val="center"/>
              <w:rPr>
                <w:rFonts w:asciiTheme="minorHAnsi" w:hAnsiTheme="minorHAnsi" w:cstheme="minorHAnsi"/>
                <w:color w:val="000000"/>
                <w:sz w:val="16"/>
                <w:szCs w:val="16"/>
              </w:rPr>
            </w:pPr>
          </w:p>
        </w:tc>
        <w:tc>
          <w:tcPr>
            <w:tcW w:w="684" w:type="dxa"/>
            <w:shd w:val="clear" w:color="auto" w:fill="auto"/>
            <w:noWrap/>
            <w:vAlign w:val="center"/>
            <w:hideMark/>
          </w:tcPr>
          <w:p w14:paraId="7B68153F" w14:textId="77777777" w:rsidR="00434FE0" w:rsidRPr="006A3BD5" w:rsidRDefault="00434FE0"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shd w:val="clear" w:color="auto" w:fill="auto"/>
            <w:noWrap/>
            <w:vAlign w:val="center"/>
            <w:hideMark/>
          </w:tcPr>
          <w:p w14:paraId="63041B87" w14:textId="4224FA15" w:rsidR="00434FE0" w:rsidRPr="006A3BD5" w:rsidRDefault="004E15A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592" w:type="dxa"/>
            <w:vAlign w:val="center"/>
          </w:tcPr>
          <w:p w14:paraId="6836AE1B" w14:textId="1F9AC99A" w:rsidR="00434FE0" w:rsidRPr="006A3BD5" w:rsidRDefault="00434FE0" w:rsidP="00755FA6">
            <w:pPr>
              <w:jc w:val="center"/>
              <w:rPr>
                <w:rFonts w:asciiTheme="minorHAnsi" w:hAnsiTheme="minorHAnsi" w:cstheme="minorHAnsi"/>
                <w:color w:val="000000"/>
                <w:sz w:val="16"/>
                <w:szCs w:val="16"/>
              </w:rPr>
            </w:pPr>
          </w:p>
        </w:tc>
        <w:tc>
          <w:tcPr>
            <w:tcW w:w="778" w:type="dxa"/>
            <w:vAlign w:val="center"/>
          </w:tcPr>
          <w:p w14:paraId="0138BEE1" w14:textId="58AF2D92" w:rsidR="00434FE0" w:rsidRPr="006A3BD5" w:rsidRDefault="004E15A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2A07D41C" w14:textId="53742DA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088B789C" w14:textId="77228FEB" w:rsidR="00434FE0" w:rsidRPr="006A3BD5" w:rsidRDefault="004E15A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183105AF" w14:textId="7768C24B" w:rsidR="00434FE0" w:rsidRPr="006A3BD5" w:rsidRDefault="004E15A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r>
      <w:tr w:rsidR="00434FE0" w:rsidRPr="000159B0" w14:paraId="6BB014F7" w14:textId="2BB3CB9D" w:rsidTr="00E52BDA">
        <w:trPr>
          <w:trHeight w:val="319"/>
        </w:trPr>
        <w:tc>
          <w:tcPr>
            <w:tcW w:w="5046" w:type="dxa"/>
            <w:shd w:val="clear" w:color="auto" w:fill="auto"/>
            <w:vAlign w:val="center"/>
            <w:hideMark/>
          </w:tcPr>
          <w:p w14:paraId="4E35BA07" w14:textId="6A892740" w:rsidR="00434FE0" w:rsidRPr="006A3BD5" w:rsidRDefault="001B711C" w:rsidP="001B711C">
            <w:pPr>
              <w:rPr>
                <w:rFonts w:asciiTheme="minorHAnsi" w:hAnsiTheme="minorHAnsi" w:cstheme="minorHAnsi"/>
                <w:color w:val="000000"/>
                <w:sz w:val="16"/>
                <w:szCs w:val="16"/>
              </w:rPr>
            </w:pPr>
            <w:r w:rsidRPr="006A3BD5">
              <w:rPr>
                <w:rFonts w:asciiTheme="minorHAnsi" w:hAnsiTheme="minorHAnsi" w:cstheme="minorHAnsi"/>
                <w:color w:val="000000"/>
                <w:sz w:val="16"/>
                <w:szCs w:val="16"/>
              </w:rPr>
              <w:t>BF</w:t>
            </w:r>
            <w:r>
              <w:rPr>
                <w:rFonts w:asciiTheme="minorHAnsi" w:hAnsiTheme="minorHAnsi" w:cstheme="minorHAnsi"/>
                <w:color w:val="000000"/>
                <w:sz w:val="16"/>
                <w:szCs w:val="16"/>
              </w:rPr>
              <w:t>O0242</w:t>
            </w:r>
            <w:r w:rsidRPr="006A3BD5">
              <w:rPr>
                <w:rFonts w:asciiTheme="minorHAnsi" w:hAnsiTheme="minorHAnsi" w:cstheme="minorHAnsi"/>
                <w:color w:val="000000"/>
                <w:sz w:val="16"/>
                <w:szCs w:val="16"/>
              </w:rPr>
              <w:t xml:space="preserve"> </w:t>
            </w:r>
            <w:r>
              <w:rPr>
                <w:rFonts w:asciiTheme="minorHAnsi" w:hAnsiTheme="minorHAnsi" w:cstheme="minorHAnsi"/>
                <w:color w:val="000000"/>
                <w:sz w:val="16"/>
                <w:szCs w:val="16"/>
              </w:rPr>
              <w:t xml:space="preserve">Understanding </w:t>
            </w:r>
            <w:r w:rsidR="00434FE0" w:rsidRPr="006A3BD5">
              <w:rPr>
                <w:rFonts w:asciiTheme="minorHAnsi" w:hAnsiTheme="minorHAnsi" w:cstheme="minorHAnsi"/>
                <w:color w:val="000000"/>
                <w:sz w:val="16"/>
                <w:szCs w:val="16"/>
              </w:rPr>
              <w:t>Organisational Behaviour</w:t>
            </w:r>
          </w:p>
        </w:tc>
        <w:tc>
          <w:tcPr>
            <w:tcW w:w="638" w:type="dxa"/>
            <w:shd w:val="clear" w:color="auto" w:fill="auto"/>
            <w:noWrap/>
            <w:vAlign w:val="center"/>
            <w:hideMark/>
          </w:tcPr>
          <w:p w14:paraId="7E2E717C" w14:textId="4B6385C4" w:rsidR="00434FE0" w:rsidRPr="006A3BD5" w:rsidRDefault="00434FE0" w:rsidP="00755FA6">
            <w:pPr>
              <w:jc w:val="center"/>
              <w:rPr>
                <w:rFonts w:asciiTheme="minorHAnsi" w:hAnsiTheme="minorHAnsi" w:cstheme="minorHAnsi"/>
                <w:color w:val="000000"/>
                <w:sz w:val="16"/>
                <w:szCs w:val="16"/>
              </w:rPr>
            </w:pPr>
          </w:p>
        </w:tc>
        <w:tc>
          <w:tcPr>
            <w:tcW w:w="689" w:type="dxa"/>
            <w:shd w:val="clear" w:color="auto" w:fill="auto"/>
            <w:noWrap/>
            <w:vAlign w:val="center"/>
            <w:hideMark/>
          </w:tcPr>
          <w:p w14:paraId="56C4A52C" w14:textId="3E82729D" w:rsidR="00434FE0" w:rsidRPr="006A3BD5" w:rsidRDefault="00434FE0" w:rsidP="00755FA6">
            <w:pPr>
              <w:jc w:val="center"/>
              <w:rPr>
                <w:rFonts w:asciiTheme="minorHAnsi" w:hAnsiTheme="minorHAnsi" w:cstheme="minorHAnsi"/>
                <w:color w:val="000000"/>
                <w:sz w:val="16"/>
                <w:szCs w:val="16"/>
              </w:rPr>
            </w:pPr>
          </w:p>
        </w:tc>
        <w:tc>
          <w:tcPr>
            <w:tcW w:w="729" w:type="dxa"/>
            <w:shd w:val="clear" w:color="auto" w:fill="auto"/>
            <w:noWrap/>
            <w:vAlign w:val="center"/>
            <w:hideMark/>
          </w:tcPr>
          <w:p w14:paraId="51015E07" w14:textId="77777777" w:rsidR="00434FE0" w:rsidRPr="006A3BD5" w:rsidRDefault="00434FE0" w:rsidP="00755FA6">
            <w:pPr>
              <w:jc w:val="center"/>
              <w:rPr>
                <w:rFonts w:asciiTheme="minorHAnsi" w:hAnsiTheme="minorHAnsi" w:cstheme="minorHAnsi"/>
                <w:color w:val="000000"/>
                <w:sz w:val="16"/>
                <w:szCs w:val="16"/>
              </w:rPr>
            </w:pPr>
          </w:p>
        </w:tc>
        <w:tc>
          <w:tcPr>
            <w:tcW w:w="640" w:type="dxa"/>
            <w:shd w:val="clear" w:color="auto" w:fill="auto"/>
            <w:noWrap/>
            <w:vAlign w:val="center"/>
            <w:hideMark/>
          </w:tcPr>
          <w:p w14:paraId="3C81129A" w14:textId="24DC9D12" w:rsidR="00434FE0" w:rsidRPr="006A3BD5" w:rsidRDefault="00434FE0" w:rsidP="00755FA6">
            <w:pPr>
              <w:jc w:val="center"/>
              <w:rPr>
                <w:rFonts w:asciiTheme="minorHAnsi" w:hAnsiTheme="minorHAnsi" w:cstheme="minorHAnsi"/>
                <w:color w:val="000000"/>
                <w:sz w:val="16"/>
                <w:szCs w:val="16"/>
              </w:rPr>
            </w:pPr>
          </w:p>
        </w:tc>
        <w:tc>
          <w:tcPr>
            <w:tcW w:w="636" w:type="dxa"/>
            <w:shd w:val="clear" w:color="auto" w:fill="auto"/>
            <w:noWrap/>
            <w:vAlign w:val="center"/>
            <w:hideMark/>
          </w:tcPr>
          <w:p w14:paraId="3EB3728A" w14:textId="2AB3B1E5" w:rsidR="00434FE0" w:rsidRPr="006A3BD5" w:rsidRDefault="00434FE0" w:rsidP="00755FA6">
            <w:pPr>
              <w:jc w:val="center"/>
              <w:rPr>
                <w:rFonts w:asciiTheme="minorHAnsi" w:hAnsiTheme="minorHAnsi" w:cstheme="minorHAnsi"/>
                <w:color w:val="000000"/>
                <w:sz w:val="16"/>
                <w:szCs w:val="16"/>
              </w:rPr>
            </w:pPr>
          </w:p>
        </w:tc>
        <w:tc>
          <w:tcPr>
            <w:tcW w:w="732" w:type="dxa"/>
            <w:shd w:val="clear" w:color="auto" w:fill="auto"/>
            <w:noWrap/>
            <w:vAlign w:val="center"/>
            <w:hideMark/>
          </w:tcPr>
          <w:p w14:paraId="053DF4C0" w14:textId="31BB270D" w:rsidR="00434FE0" w:rsidRPr="006A3BD5" w:rsidRDefault="00434FE0" w:rsidP="00755FA6">
            <w:pPr>
              <w:jc w:val="center"/>
              <w:rPr>
                <w:rFonts w:asciiTheme="minorHAnsi" w:hAnsiTheme="minorHAnsi" w:cstheme="minorHAnsi"/>
                <w:color w:val="000000"/>
                <w:sz w:val="16"/>
                <w:szCs w:val="16"/>
              </w:rPr>
            </w:pPr>
          </w:p>
        </w:tc>
        <w:tc>
          <w:tcPr>
            <w:tcW w:w="684" w:type="dxa"/>
            <w:shd w:val="clear" w:color="auto" w:fill="auto"/>
            <w:noWrap/>
            <w:vAlign w:val="center"/>
            <w:hideMark/>
          </w:tcPr>
          <w:p w14:paraId="34E30A58" w14:textId="4ABC6A65" w:rsidR="00434FE0" w:rsidRPr="006A3BD5" w:rsidRDefault="00434FE0" w:rsidP="00755FA6">
            <w:pPr>
              <w:jc w:val="center"/>
              <w:rPr>
                <w:rFonts w:asciiTheme="minorHAnsi" w:hAnsiTheme="minorHAnsi" w:cstheme="minorHAnsi"/>
                <w:color w:val="000000"/>
                <w:sz w:val="16"/>
                <w:szCs w:val="16"/>
              </w:rPr>
            </w:pPr>
          </w:p>
        </w:tc>
        <w:tc>
          <w:tcPr>
            <w:tcW w:w="685" w:type="dxa"/>
            <w:shd w:val="clear" w:color="auto" w:fill="auto"/>
            <w:noWrap/>
            <w:vAlign w:val="center"/>
            <w:hideMark/>
          </w:tcPr>
          <w:p w14:paraId="0510AC56" w14:textId="5CA7FFEA" w:rsidR="00434FE0" w:rsidRPr="006A3BD5" w:rsidRDefault="00434FE0" w:rsidP="00755FA6">
            <w:pPr>
              <w:jc w:val="center"/>
              <w:rPr>
                <w:rFonts w:asciiTheme="minorHAnsi" w:hAnsiTheme="minorHAnsi" w:cstheme="minorHAnsi"/>
                <w:color w:val="000000"/>
                <w:sz w:val="16"/>
                <w:szCs w:val="16"/>
              </w:rPr>
            </w:pPr>
          </w:p>
        </w:tc>
        <w:tc>
          <w:tcPr>
            <w:tcW w:w="592" w:type="dxa"/>
            <w:vAlign w:val="center"/>
          </w:tcPr>
          <w:p w14:paraId="784942D7" w14:textId="394A741E" w:rsidR="00434FE0" w:rsidRPr="006A3BD5" w:rsidRDefault="00434FE0" w:rsidP="00755FA6">
            <w:pPr>
              <w:jc w:val="center"/>
              <w:rPr>
                <w:rFonts w:asciiTheme="minorHAnsi" w:hAnsiTheme="minorHAnsi" w:cstheme="minorHAnsi"/>
                <w:color w:val="000000"/>
                <w:sz w:val="16"/>
                <w:szCs w:val="16"/>
              </w:rPr>
            </w:pPr>
          </w:p>
        </w:tc>
        <w:tc>
          <w:tcPr>
            <w:tcW w:w="778" w:type="dxa"/>
            <w:vAlign w:val="center"/>
          </w:tcPr>
          <w:p w14:paraId="7BA6F124" w14:textId="718D0C3C" w:rsidR="00434FE0" w:rsidRPr="006A3BD5" w:rsidRDefault="004E15A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67D900FD" w14:textId="78556B0D"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065909D4" w14:textId="08F2C072" w:rsidR="00434FE0" w:rsidRPr="006A3BD5" w:rsidRDefault="004E15A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2B9712FD" w14:textId="63CD7901" w:rsidR="00434FE0" w:rsidRPr="006A3BD5" w:rsidRDefault="004E15A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r>
      <w:tr w:rsidR="00434FE0" w:rsidRPr="00245996" w14:paraId="2F4A5166" w14:textId="5DC03C4A" w:rsidTr="00E52BDA">
        <w:trPr>
          <w:trHeight w:val="319"/>
        </w:trPr>
        <w:tc>
          <w:tcPr>
            <w:tcW w:w="5046" w:type="dxa"/>
            <w:shd w:val="clear" w:color="auto" w:fill="auto"/>
            <w:vAlign w:val="center"/>
          </w:tcPr>
          <w:p w14:paraId="5D212AA2" w14:textId="5DED094F" w:rsidR="00434FE0" w:rsidRPr="006A3BD5" w:rsidRDefault="00154CF4" w:rsidP="006E3EFF">
            <w:pPr>
              <w:rPr>
                <w:rFonts w:asciiTheme="minorHAnsi" w:hAnsiTheme="minorHAnsi" w:cstheme="minorHAnsi"/>
                <w:color w:val="000000"/>
                <w:sz w:val="16"/>
                <w:szCs w:val="16"/>
              </w:rPr>
            </w:pPr>
            <w:r w:rsidRPr="006A3BD5">
              <w:rPr>
                <w:rFonts w:asciiTheme="minorHAnsi" w:hAnsiTheme="minorHAnsi" w:cstheme="minorHAnsi"/>
                <w:color w:val="000000"/>
                <w:sz w:val="16"/>
                <w:szCs w:val="16"/>
              </w:rPr>
              <w:t>BF</w:t>
            </w:r>
            <w:r w:rsidR="000824FA">
              <w:rPr>
                <w:rFonts w:asciiTheme="minorHAnsi" w:hAnsiTheme="minorHAnsi" w:cstheme="minorHAnsi"/>
                <w:color w:val="000000"/>
                <w:sz w:val="16"/>
                <w:szCs w:val="16"/>
              </w:rPr>
              <w:t xml:space="preserve">D0003 </w:t>
            </w:r>
            <w:r w:rsidRPr="006A3BD5">
              <w:rPr>
                <w:rFonts w:asciiTheme="minorHAnsi" w:hAnsiTheme="minorHAnsi" w:cstheme="minorHAnsi"/>
                <w:color w:val="000000"/>
                <w:sz w:val="16"/>
                <w:szCs w:val="16"/>
              </w:rPr>
              <w:t>Understanding</w:t>
            </w:r>
            <w:r w:rsidR="00434FE0" w:rsidRPr="006A3BD5">
              <w:rPr>
                <w:rFonts w:asciiTheme="minorHAnsi" w:hAnsiTheme="minorHAnsi" w:cstheme="minorHAnsi"/>
                <w:color w:val="000000"/>
                <w:sz w:val="16"/>
                <w:szCs w:val="16"/>
              </w:rPr>
              <w:t xml:space="preserve"> Business Analytics</w:t>
            </w:r>
          </w:p>
        </w:tc>
        <w:tc>
          <w:tcPr>
            <w:tcW w:w="638" w:type="dxa"/>
            <w:shd w:val="clear" w:color="auto" w:fill="auto"/>
            <w:noWrap/>
            <w:vAlign w:val="center"/>
          </w:tcPr>
          <w:p w14:paraId="5C6D8010" w14:textId="77777777" w:rsidR="00434FE0" w:rsidRPr="006A3BD5" w:rsidRDefault="00434FE0"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689" w:type="dxa"/>
            <w:shd w:val="clear" w:color="auto" w:fill="auto"/>
            <w:noWrap/>
            <w:vAlign w:val="center"/>
          </w:tcPr>
          <w:p w14:paraId="6FD6BF46" w14:textId="3E32549B" w:rsidR="00434FE0" w:rsidRPr="006A3BD5" w:rsidRDefault="00434FE0"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729" w:type="dxa"/>
            <w:shd w:val="clear" w:color="auto" w:fill="auto"/>
            <w:noWrap/>
            <w:vAlign w:val="center"/>
          </w:tcPr>
          <w:p w14:paraId="1C74DBFD" w14:textId="77777777" w:rsidR="00434FE0" w:rsidRPr="006A3BD5" w:rsidRDefault="00434FE0"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640" w:type="dxa"/>
            <w:shd w:val="clear" w:color="auto" w:fill="auto"/>
            <w:noWrap/>
            <w:vAlign w:val="center"/>
          </w:tcPr>
          <w:p w14:paraId="4A28409E" w14:textId="77777777" w:rsidR="00434FE0" w:rsidRPr="006A3BD5" w:rsidRDefault="00434FE0"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636" w:type="dxa"/>
            <w:shd w:val="clear" w:color="auto" w:fill="auto"/>
            <w:noWrap/>
            <w:vAlign w:val="center"/>
          </w:tcPr>
          <w:p w14:paraId="0543C0B9" w14:textId="77777777" w:rsidR="00434FE0" w:rsidRPr="006A3BD5" w:rsidRDefault="00434FE0"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732" w:type="dxa"/>
            <w:shd w:val="clear" w:color="auto" w:fill="auto"/>
            <w:noWrap/>
            <w:vAlign w:val="center"/>
          </w:tcPr>
          <w:p w14:paraId="13452C16" w14:textId="77777777" w:rsidR="00434FE0" w:rsidRPr="006A3BD5" w:rsidRDefault="00434FE0"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4" w:type="dxa"/>
            <w:shd w:val="clear" w:color="auto" w:fill="auto"/>
            <w:noWrap/>
            <w:vAlign w:val="center"/>
          </w:tcPr>
          <w:p w14:paraId="5FB90847" w14:textId="77777777" w:rsidR="00434FE0" w:rsidRPr="006A3BD5" w:rsidRDefault="00434FE0"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shd w:val="clear" w:color="auto" w:fill="auto"/>
            <w:noWrap/>
            <w:vAlign w:val="center"/>
          </w:tcPr>
          <w:p w14:paraId="587F8626" w14:textId="7D5A1366" w:rsidR="00434FE0" w:rsidRPr="006A3BD5" w:rsidRDefault="004E15A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592" w:type="dxa"/>
            <w:vAlign w:val="center"/>
          </w:tcPr>
          <w:p w14:paraId="75D8753C" w14:textId="553A6086" w:rsidR="00434FE0" w:rsidRPr="006A3BD5" w:rsidRDefault="004E15A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778" w:type="dxa"/>
            <w:vAlign w:val="center"/>
          </w:tcPr>
          <w:p w14:paraId="4F37D7C0" w14:textId="4B27C549" w:rsidR="00434FE0" w:rsidRPr="006A3BD5" w:rsidRDefault="004E15A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481ABE50" w14:textId="570E0065" w:rsidR="00434FE0" w:rsidRPr="006A3BD5" w:rsidRDefault="004E15A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003D3820" w14:textId="29FD3B5C" w:rsidR="00434FE0" w:rsidRPr="006A3BD5" w:rsidRDefault="004E15A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32D5CE8E" w14:textId="213B2785" w:rsidR="00434FE0" w:rsidRPr="006A3BD5" w:rsidRDefault="004E15A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r>
      <w:tr w:rsidR="00434FE0" w:rsidRPr="000159B0" w14:paraId="5CA02F59" w14:textId="4F61F819" w:rsidTr="00E52BDA">
        <w:trPr>
          <w:trHeight w:val="319"/>
        </w:trPr>
        <w:tc>
          <w:tcPr>
            <w:tcW w:w="5046" w:type="dxa"/>
            <w:shd w:val="clear" w:color="auto" w:fill="auto"/>
            <w:vAlign w:val="center"/>
          </w:tcPr>
          <w:p w14:paraId="5121779E" w14:textId="77777777" w:rsidR="00434FE0" w:rsidRPr="006A3BD5" w:rsidRDefault="00434FE0" w:rsidP="009A1065">
            <w:pPr>
              <w:rPr>
                <w:rFonts w:asciiTheme="minorHAnsi" w:hAnsiTheme="minorHAnsi" w:cstheme="minorHAnsi"/>
                <w:b/>
                <w:color w:val="000000"/>
                <w:sz w:val="16"/>
                <w:szCs w:val="16"/>
              </w:rPr>
            </w:pPr>
          </w:p>
        </w:tc>
        <w:tc>
          <w:tcPr>
            <w:tcW w:w="638" w:type="dxa"/>
            <w:shd w:val="clear" w:color="auto" w:fill="auto"/>
            <w:noWrap/>
            <w:vAlign w:val="center"/>
          </w:tcPr>
          <w:p w14:paraId="0BF6BFC5" w14:textId="77777777" w:rsidR="00434FE0" w:rsidRPr="006A3BD5" w:rsidRDefault="00434FE0" w:rsidP="00755FA6">
            <w:pPr>
              <w:jc w:val="center"/>
              <w:rPr>
                <w:rFonts w:asciiTheme="minorHAnsi" w:hAnsiTheme="minorHAnsi" w:cstheme="minorHAnsi"/>
                <w:sz w:val="16"/>
                <w:szCs w:val="16"/>
              </w:rPr>
            </w:pPr>
          </w:p>
        </w:tc>
        <w:tc>
          <w:tcPr>
            <w:tcW w:w="689" w:type="dxa"/>
            <w:shd w:val="clear" w:color="auto" w:fill="auto"/>
            <w:noWrap/>
            <w:vAlign w:val="center"/>
          </w:tcPr>
          <w:p w14:paraId="1427941A" w14:textId="77777777" w:rsidR="00434FE0" w:rsidRPr="006A3BD5" w:rsidRDefault="00434FE0" w:rsidP="00755FA6">
            <w:pPr>
              <w:jc w:val="center"/>
              <w:rPr>
                <w:rFonts w:asciiTheme="minorHAnsi" w:hAnsiTheme="minorHAnsi" w:cstheme="minorHAnsi"/>
                <w:sz w:val="16"/>
                <w:szCs w:val="16"/>
              </w:rPr>
            </w:pPr>
          </w:p>
        </w:tc>
        <w:tc>
          <w:tcPr>
            <w:tcW w:w="729" w:type="dxa"/>
            <w:shd w:val="clear" w:color="auto" w:fill="auto"/>
            <w:noWrap/>
            <w:vAlign w:val="center"/>
          </w:tcPr>
          <w:p w14:paraId="4D697160" w14:textId="77777777" w:rsidR="00434FE0" w:rsidRPr="006A3BD5" w:rsidRDefault="00434FE0" w:rsidP="00755FA6">
            <w:pPr>
              <w:jc w:val="center"/>
              <w:rPr>
                <w:rFonts w:asciiTheme="minorHAnsi" w:hAnsiTheme="minorHAnsi" w:cstheme="minorHAnsi"/>
                <w:sz w:val="16"/>
                <w:szCs w:val="16"/>
              </w:rPr>
            </w:pPr>
          </w:p>
        </w:tc>
        <w:tc>
          <w:tcPr>
            <w:tcW w:w="640" w:type="dxa"/>
            <w:shd w:val="clear" w:color="auto" w:fill="auto"/>
            <w:noWrap/>
            <w:vAlign w:val="center"/>
          </w:tcPr>
          <w:p w14:paraId="612F5819" w14:textId="77777777" w:rsidR="00434FE0" w:rsidRPr="006A3BD5" w:rsidRDefault="00434FE0" w:rsidP="00755FA6">
            <w:pPr>
              <w:jc w:val="center"/>
              <w:rPr>
                <w:rFonts w:asciiTheme="minorHAnsi" w:hAnsiTheme="minorHAnsi" w:cstheme="minorHAnsi"/>
                <w:sz w:val="16"/>
                <w:szCs w:val="16"/>
              </w:rPr>
            </w:pPr>
          </w:p>
        </w:tc>
        <w:tc>
          <w:tcPr>
            <w:tcW w:w="636" w:type="dxa"/>
            <w:shd w:val="clear" w:color="auto" w:fill="auto"/>
            <w:noWrap/>
            <w:vAlign w:val="center"/>
          </w:tcPr>
          <w:p w14:paraId="7053AA52" w14:textId="77777777" w:rsidR="00434FE0" w:rsidRPr="006A3BD5" w:rsidRDefault="00434FE0" w:rsidP="00755FA6">
            <w:pPr>
              <w:jc w:val="center"/>
              <w:rPr>
                <w:rFonts w:asciiTheme="minorHAnsi" w:hAnsiTheme="minorHAnsi" w:cstheme="minorHAnsi"/>
                <w:sz w:val="16"/>
                <w:szCs w:val="16"/>
              </w:rPr>
            </w:pPr>
          </w:p>
        </w:tc>
        <w:tc>
          <w:tcPr>
            <w:tcW w:w="732" w:type="dxa"/>
            <w:shd w:val="clear" w:color="auto" w:fill="auto"/>
            <w:noWrap/>
            <w:vAlign w:val="center"/>
          </w:tcPr>
          <w:p w14:paraId="54B9F390" w14:textId="77777777" w:rsidR="00434FE0" w:rsidRPr="006A3BD5" w:rsidRDefault="00434FE0" w:rsidP="00755FA6">
            <w:pPr>
              <w:jc w:val="center"/>
              <w:rPr>
                <w:rFonts w:asciiTheme="minorHAnsi" w:hAnsiTheme="minorHAnsi" w:cstheme="minorHAnsi"/>
                <w:color w:val="000000"/>
                <w:sz w:val="16"/>
                <w:szCs w:val="16"/>
              </w:rPr>
            </w:pPr>
          </w:p>
        </w:tc>
        <w:tc>
          <w:tcPr>
            <w:tcW w:w="684" w:type="dxa"/>
            <w:shd w:val="clear" w:color="auto" w:fill="auto"/>
            <w:noWrap/>
            <w:vAlign w:val="center"/>
          </w:tcPr>
          <w:p w14:paraId="7CC1CB2D" w14:textId="77777777" w:rsidR="00434FE0" w:rsidRPr="006A3BD5" w:rsidRDefault="00434FE0" w:rsidP="00755FA6">
            <w:pPr>
              <w:jc w:val="center"/>
              <w:rPr>
                <w:rFonts w:asciiTheme="minorHAnsi" w:hAnsiTheme="minorHAnsi" w:cstheme="minorHAnsi"/>
                <w:color w:val="000000"/>
                <w:sz w:val="16"/>
                <w:szCs w:val="16"/>
              </w:rPr>
            </w:pPr>
          </w:p>
        </w:tc>
        <w:tc>
          <w:tcPr>
            <w:tcW w:w="685" w:type="dxa"/>
            <w:shd w:val="clear" w:color="auto" w:fill="auto"/>
            <w:noWrap/>
            <w:vAlign w:val="center"/>
          </w:tcPr>
          <w:p w14:paraId="319C84D2" w14:textId="77777777" w:rsidR="00434FE0" w:rsidRPr="006A3BD5" w:rsidRDefault="00434FE0" w:rsidP="00755FA6">
            <w:pPr>
              <w:jc w:val="center"/>
              <w:rPr>
                <w:rFonts w:asciiTheme="minorHAnsi" w:hAnsiTheme="minorHAnsi" w:cstheme="minorHAnsi"/>
                <w:color w:val="000000"/>
                <w:sz w:val="16"/>
                <w:szCs w:val="16"/>
              </w:rPr>
            </w:pPr>
          </w:p>
        </w:tc>
        <w:tc>
          <w:tcPr>
            <w:tcW w:w="592" w:type="dxa"/>
            <w:vAlign w:val="center"/>
          </w:tcPr>
          <w:p w14:paraId="53D12ED1" w14:textId="77777777" w:rsidR="00434FE0" w:rsidRPr="006A3BD5" w:rsidRDefault="00434FE0" w:rsidP="00755FA6">
            <w:pPr>
              <w:jc w:val="center"/>
              <w:rPr>
                <w:rFonts w:asciiTheme="minorHAnsi" w:hAnsiTheme="minorHAnsi" w:cstheme="minorHAnsi"/>
                <w:color w:val="000000"/>
                <w:sz w:val="16"/>
                <w:szCs w:val="16"/>
              </w:rPr>
            </w:pPr>
          </w:p>
        </w:tc>
        <w:tc>
          <w:tcPr>
            <w:tcW w:w="778" w:type="dxa"/>
            <w:vAlign w:val="center"/>
          </w:tcPr>
          <w:p w14:paraId="7C6664E9"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406699C8"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338C53AC"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7C77C11A" w14:textId="77777777" w:rsidR="00434FE0" w:rsidRPr="006A3BD5" w:rsidRDefault="00434FE0" w:rsidP="00755FA6">
            <w:pPr>
              <w:jc w:val="center"/>
              <w:rPr>
                <w:rFonts w:asciiTheme="minorHAnsi" w:hAnsiTheme="minorHAnsi" w:cstheme="minorHAnsi"/>
                <w:color w:val="000000"/>
                <w:sz w:val="16"/>
                <w:szCs w:val="16"/>
              </w:rPr>
            </w:pPr>
          </w:p>
        </w:tc>
      </w:tr>
      <w:tr w:rsidR="00434FE0" w:rsidRPr="000159B0" w14:paraId="2E0227CE" w14:textId="19380379" w:rsidTr="00C03419">
        <w:trPr>
          <w:trHeight w:val="235"/>
        </w:trPr>
        <w:tc>
          <w:tcPr>
            <w:tcW w:w="5046" w:type="dxa"/>
            <w:shd w:val="clear" w:color="auto" w:fill="auto"/>
            <w:vAlign w:val="center"/>
          </w:tcPr>
          <w:p w14:paraId="084558FB" w14:textId="77777777" w:rsidR="00434FE0" w:rsidRPr="006A3BD5" w:rsidRDefault="00434FE0" w:rsidP="009A1065">
            <w:pPr>
              <w:rPr>
                <w:rFonts w:asciiTheme="minorHAnsi" w:hAnsiTheme="minorHAnsi" w:cstheme="minorHAnsi"/>
                <w:b/>
                <w:color w:val="000000"/>
                <w:sz w:val="16"/>
                <w:szCs w:val="16"/>
              </w:rPr>
            </w:pPr>
            <w:r w:rsidRPr="006A3BD5">
              <w:rPr>
                <w:rFonts w:asciiTheme="minorHAnsi" w:hAnsiTheme="minorHAnsi" w:cstheme="minorHAnsi"/>
                <w:b/>
                <w:color w:val="000000"/>
                <w:sz w:val="16"/>
                <w:szCs w:val="16"/>
              </w:rPr>
              <w:t>YEAR 2</w:t>
            </w:r>
          </w:p>
        </w:tc>
        <w:tc>
          <w:tcPr>
            <w:tcW w:w="638" w:type="dxa"/>
            <w:shd w:val="clear" w:color="auto" w:fill="auto"/>
            <w:noWrap/>
            <w:vAlign w:val="center"/>
          </w:tcPr>
          <w:p w14:paraId="67733B05" w14:textId="77777777" w:rsidR="00434FE0" w:rsidRPr="006A3BD5" w:rsidRDefault="00434FE0" w:rsidP="00755FA6">
            <w:pPr>
              <w:jc w:val="center"/>
              <w:rPr>
                <w:rFonts w:asciiTheme="minorHAnsi" w:hAnsiTheme="minorHAnsi" w:cstheme="minorHAnsi"/>
                <w:sz w:val="16"/>
                <w:szCs w:val="16"/>
              </w:rPr>
            </w:pPr>
          </w:p>
        </w:tc>
        <w:tc>
          <w:tcPr>
            <w:tcW w:w="689" w:type="dxa"/>
            <w:shd w:val="clear" w:color="auto" w:fill="auto"/>
            <w:noWrap/>
            <w:vAlign w:val="center"/>
          </w:tcPr>
          <w:p w14:paraId="4AAC249A" w14:textId="77777777" w:rsidR="00434FE0" w:rsidRPr="006A3BD5" w:rsidRDefault="00434FE0" w:rsidP="00755FA6">
            <w:pPr>
              <w:jc w:val="center"/>
              <w:rPr>
                <w:rFonts w:asciiTheme="minorHAnsi" w:hAnsiTheme="minorHAnsi" w:cstheme="minorHAnsi"/>
                <w:sz w:val="16"/>
                <w:szCs w:val="16"/>
              </w:rPr>
            </w:pPr>
          </w:p>
        </w:tc>
        <w:tc>
          <w:tcPr>
            <w:tcW w:w="729" w:type="dxa"/>
            <w:shd w:val="clear" w:color="auto" w:fill="auto"/>
            <w:noWrap/>
            <w:vAlign w:val="center"/>
          </w:tcPr>
          <w:p w14:paraId="49051677" w14:textId="77777777" w:rsidR="00434FE0" w:rsidRPr="006A3BD5" w:rsidRDefault="00434FE0" w:rsidP="00755FA6">
            <w:pPr>
              <w:jc w:val="center"/>
              <w:rPr>
                <w:rFonts w:asciiTheme="minorHAnsi" w:hAnsiTheme="minorHAnsi" w:cstheme="minorHAnsi"/>
                <w:sz w:val="16"/>
                <w:szCs w:val="16"/>
              </w:rPr>
            </w:pPr>
          </w:p>
        </w:tc>
        <w:tc>
          <w:tcPr>
            <w:tcW w:w="640" w:type="dxa"/>
            <w:shd w:val="clear" w:color="auto" w:fill="auto"/>
            <w:noWrap/>
            <w:vAlign w:val="center"/>
          </w:tcPr>
          <w:p w14:paraId="633BA9FF" w14:textId="77777777" w:rsidR="00434FE0" w:rsidRPr="006A3BD5" w:rsidRDefault="00434FE0" w:rsidP="00755FA6">
            <w:pPr>
              <w:jc w:val="center"/>
              <w:rPr>
                <w:rFonts w:asciiTheme="minorHAnsi" w:hAnsiTheme="minorHAnsi" w:cstheme="minorHAnsi"/>
                <w:sz w:val="16"/>
                <w:szCs w:val="16"/>
              </w:rPr>
            </w:pPr>
          </w:p>
        </w:tc>
        <w:tc>
          <w:tcPr>
            <w:tcW w:w="636" w:type="dxa"/>
            <w:shd w:val="clear" w:color="auto" w:fill="auto"/>
            <w:noWrap/>
            <w:vAlign w:val="center"/>
          </w:tcPr>
          <w:p w14:paraId="02F58284" w14:textId="77777777" w:rsidR="00434FE0" w:rsidRPr="006A3BD5" w:rsidRDefault="00434FE0" w:rsidP="00755FA6">
            <w:pPr>
              <w:jc w:val="center"/>
              <w:rPr>
                <w:rFonts w:asciiTheme="minorHAnsi" w:hAnsiTheme="minorHAnsi" w:cstheme="minorHAnsi"/>
                <w:sz w:val="16"/>
                <w:szCs w:val="16"/>
              </w:rPr>
            </w:pPr>
          </w:p>
        </w:tc>
        <w:tc>
          <w:tcPr>
            <w:tcW w:w="732" w:type="dxa"/>
            <w:shd w:val="clear" w:color="auto" w:fill="auto"/>
            <w:noWrap/>
            <w:vAlign w:val="center"/>
          </w:tcPr>
          <w:p w14:paraId="1F9CC47E" w14:textId="77777777" w:rsidR="00434FE0" w:rsidRPr="006A3BD5" w:rsidRDefault="00434FE0" w:rsidP="00755FA6">
            <w:pPr>
              <w:jc w:val="center"/>
              <w:rPr>
                <w:rFonts w:asciiTheme="minorHAnsi" w:hAnsiTheme="minorHAnsi" w:cstheme="minorHAnsi"/>
                <w:color w:val="000000"/>
                <w:sz w:val="16"/>
                <w:szCs w:val="16"/>
              </w:rPr>
            </w:pPr>
          </w:p>
        </w:tc>
        <w:tc>
          <w:tcPr>
            <w:tcW w:w="684" w:type="dxa"/>
            <w:shd w:val="clear" w:color="auto" w:fill="auto"/>
            <w:noWrap/>
            <w:vAlign w:val="center"/>
          </w:tcPr>
          <w:p w14:paraId="5C2AD4A4" w14:textId="77777777" w:rsidR="00434FE0" w:rsidRPr="006A3BD5" w:rsidRDefault="00434FE0" w:rsidP="00755FA6">
            <w:pPr>
              <w:jc w:val="center"/>
              <w:rPr>
                <w:rFonts w:asciiTheme="minorHAnsi" w:hAnsiTheme="minorHAnsi" w:cstheme="minorHAnsi"/>
                <w:color w:val="000000"/>
                <w:sz w:val="16"/>
                <w:szCs w:val="16"/>
              </w:rPr>
            </w:pPr>
          </w:p>
        </w:tc>
        <w:tc>
          <w:tcPr>
            <w:tcW w:w="685" w:type="dxa"/>
            <w:shd w:val="clear" w:color="auto" w:fill="auto"/>
            <w:noWrap/>
            <w:vAlign w:val="center"/>
          </w:tcPr>
          <w:p w14:paraId="722C7144" w14:textId="77777777" w:rsidR="00434FE0" w:rsidRPr="006A3BD5" w:rsidRDefault="00434FE0" w:rsidP="00755FA6">
            <w:pPr>
              <w:jc w:val="center"/>
              <w:rPr>
                <w:rFonts w:asciiTheme="minorHAnsi" w:hAnsiTheme="minorHAnsi" w:cstheme="minorHAnsi"/>
                <w:color w:val="000000"/>
                <w:sz w:val="16"/>
                <w:szCs w:val="16"/>
              </w:rPr>
            </w:pPr>
          </w:p>
        </w:tc>
        <w:tc>
          <w:tcPr>
            <w:tcW w:w="592" w:type="dxa"/>
            <w:vAlign w:val="center"/>
          </w:tcPr>
          <w:p w14:paraId="187791A1" w14:textId="77777777" w:rsidR="00434FE0" w:rsidRPr="006A3BD5" w:rsidRDefault="00434FE0" w:rsidP="00755FA6">
            <w:pPr>
              <w:jc w:val="center"/>
              <w:rPr>
                <w:rFonts w:asciiTheme="minorHAnsi" w:hAnsiTheme="minorHAnsi" w:cstheme="minorHAnsi"/>
                <w:color w:val="000000"/>
                <w:sz w:val="16"/>
                <w:szCs w:val="16"/>
              </w:rPr>
            </w:pPr>
          </w:p>
        </w:tc>
        <w:tc>
          <w:tcPr>
            <w:tcW w:w="778" w:type="dxa"/>
            <w:vAlign w:val="center"/>
          </w:tcPr>
          <w:p w14:paraId="7A52E816"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486666F3"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3155E3D8"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14EA0AB5" w14:textId="77777777" w:rsidR="00434FE0" w:rsidRPr="006A3BD5" w:rsidRDefault="00434FE0" w:rsidP="00755FA6">
            <w:pPr>
              <w:jc w:val="center"/>
              <w:rPr>
                <w:rFonts w:asciiTheme="minorHAnsi" w:hAnsiTheme="minorHAnsi" w:cstheme="minorHAnsi"/>
                <w:color w:val="000000"/>
                <w:sz w:val="16"/>
                <w:szCs w:val="16"/>
              </w:rPr>
            </w:pPr>
          </w:p>
        </w:tc>
      </w:tr>
      <w:tr w:rsidR="00434FE0" w:rsidRPr="000159B0" w14:paraId="49E6562E" w14:textId="71A97BBF" w:rsidTr="00E52BDA">
        <w:trPr>
          <w:trHeight w:val="319"/>
        </w:trPr>
        <w:tc>
          <w:tcPr>
            <w:tcW w:w="5046" w:type="dxa"/>
            <w:shd w:val="clear" w:color="auto" w:fill="auto"/>
            <w:vAlign w:val="center"/>
            <w:hideMark/>
          </w:tcPr>
          <w:p w14:paraId="23BDC51B" w14:textId="5F2E7C6D" w:rsidR="00434FE0" w:rsidRPr="006A3BD5" w:rsidRDefault="001B711C" w:rsidP="001B711C">
            <w:pPr>
              <w:rPr>
                <w:rFonts w:asciiTheme="minorHAnsi" w:hAnsiTheme="minorHAnsi" w:cstheme="minorHAnsi"/>
                <w:color w:val="000000"/>
                <w:sz w:val="16"/>
                <w:szCs w:val="16"/>
              </w:rPr>
            </w:pPr>
            <w:r w:rsidRPr="006A3BD5">
              <w:rPr>
                <w:rFonts w:asciiTheme="minorHAnsi" w:hAnsiTheme="minorHAnsi" w:cstheme="minorHAnsi"/>
                <w:color w:val="000000"/>
                <w:sz w:val="16"/>
                <w:szCs w:val="16"/>
              </w:rPr>
              <w:t>B</w:t>
            </w:r>
            <w:r>
              <w:rPr>
                <w:rFonts w:asciiTheme="minorHAnsi" w:hAnsiTheme="minorHAnsi" w:cstheme="minorHAnsi"/>
                <w:color w:val="000000"/>
                <w:sz w:val="16"/>
                <w:szCs w:val="16"/>
              </w:rPr>
              <w:t>ID0001</w:t>
            </w:r>
            <w:r w:rsidRPr="006A3BD5">
              <w:rPr>
                <w:rFonts w:asciiTheme="minorHAnsi" w:hAnsiTheme="minorHAnsi" w:cstheme="minorHAnsi"/>
                <w:color w:val="000000"/>
                <w:sz w:val="16"/>
                <w:szCs w:val="16"/>
              </w:rPr>
              <w:t xml:space="preserve"> </w:t>
            </w:r>
            <w:r w:rsidR="00E2029F" w:rsidRPr="006A3BD5">
              <w:rPr>
                <w:rFonts w:asciiTheme="minorHAnsi" w:hAnsiTheme="minorHAnsi" w:cstheme="minorHAnsi"/>
                <w:color w:val="000000"/>
                <w:sz w:val="16"/>
                <w:szCs w:val="16"/>
              </w:rPr>
              <w:t>Data Visualisation</w:t>
            </w:r>
          </w:p>
        </w:tc>
        <w:tc>
          <w:tcPr>
            <w:tcW w:w="638" w:type="dxa"/>
            <w:shd w:val="clear" w:color="auto" w:fill="auto"/>
            <w:noWrap/>
            <w:vAlign w:val="center"/>
            <w:hideMark/>
          </w:tcPr>
          <w:p w14:paraId="423F6A49" w14:textId="77777777" w:rsidR="00434FE0" w:rsidRPr="006A3BD5" w:rsidRDefault="00434FE0" w:rsidP="00755FA6">
            <w:pPr>
              <w:jc w:val="center"/>
              <w:rPr>
                <w:rFonts w:asciiTheme="minorHAnsi" w:hAnsiTheme="minorHAnsi" w:cstheme="minorHAnsi"/>
                <w:color w:val="000000"/>
                <w:sz w:val="16"/>
                <w:szCs w:val="16"/>
              </w:rPr>
            </w:pPr>
          </w:p>
        </w:tc>
        <w:tc>
          <w:tcPr>
            <w:tcW w:w="689" w:type="dxa"/>
            <w:shd w:val="clear" w:color="auto" w:fill="auto"/>
            <w:noWrap/>
            <w:vAlign w:val="center"/>
            <w:hideMark/>
          </w:tcPr>
          <w:p w14:paraId="15DD4551" w14:textId="44E46136" w:rsidR="00434FE0" w:rsidRPr="006A3BD5" w:rsidRDefault="00BD739E"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729" w:type="dxa"/>
            <w:shd w:val="clear" w:color="auto" w:fill="auto"/>
            <w:noWrap/>
            <w:vAlign w:val="center"/>
            <w:hideMark/>
          </w:tcPr>
          <w:p w14:paraId="64B90340" w14:textId="77777777" w:rsidR="00434FE0" w:rsidRPr="006A3BD5" w:rsidRDefault="00434FE0" w:rsidP="00755FA6">
            <w:pPr>
              <w:jc w:val="center"/>
              <w:rPr>
                <w:rFonts w:asciiTheme="minorHAnsi" w:hAnsiTheme="minorHAnsi" w:cstheme="minorHAnsi"/>
                <w:sz w:val="16"/>
                <w:szCs w:val="16"/>
              </w:rPr>
            </w:pPr>
          </w:p>
        </w:tc>
        <w:tc>
          <w:tcPr>
            <w:tcW w:w="640" w:type="dxa"/>
            <w:shd w:val="clear" w:color="auto" w:fill="auto"/>
            <w:noWrap/>
            <w:vAlign w:val="center"/>
            <w:hideMark/>
          </w:tcPr>
          <w:p w14:paraId="28BE8B63" w14:textId="29C06AE7" w:rsidR="00D12A79" w:rsidRPr="006A3BD5" w:rsidRDefault="00D12A79" w:rsidP="00D12A79">
            <w:pPr>
              <w:rPr>
                <w:rFonts w:asciiTheme="minorHAnsi" w:hAnsiTheme="minorHAnsi" w:cstheme="minorHAnsi"/>
                <w:sz w:val="16"/>
                <w:szCs w:val="16"/>
              </w:rPr>
            </w:pPr>
          </w:p>
        </w:tc>
        <w:tc>
          <w:tcPr>
            <w:tcW w:w="636" w:type="dxa"/>
            <w:shd w:val="clear" w:color="auto" w:fill="auto"/>
            <w:noWrap/>
            <w:vAlign w:val="center"/>
            <w:hideMark/>
          </w:tcPr>
          <w:p w14:paraId="30F62657" w14:textId="4FA92DF4" w:rsidR="00434FE0" w:rsidRPr="006A3BD5" w:rsidRDefault="00D12A79"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732" w:type="dxa"/>
            <w:shd w:val="clear" w:color="auto" w:fill="auto"/>
            <w:noWrap/>
            <w:vAlign w:val="center"/>
            <w:hideMark/>
          </w:tcPr>
          <w:p w14:paraId="6E29951E" w14:textId="08721DAD" w:rsidR="00434FE0" w:rsidRPr="006A3BD5" w:rsidRDefault="00BD739E"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4" w:type="dxa"/>
            <w:shd w:val="clear" w:color="auto" w:fill="auto"/>
            <w:noWrap/>
            <w:vAlign w:val="center"/>
            <w:hideMark/>
          </w:tcPr>
          <w:p w14:paraId="4C4AA4F8" w14:textId="58042A09"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shd w:val="clear" w:color="auto" w:fill="auto"/>
            <w:noWrap/>
            <w:vAlign w:val="center"/>
            <w:hideMark/>
          </w:tcPr>
          <w:p w14:paraId="66A7AEB5" w14:textId="132E5F2B"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592" w:type="dxa"/>
            <w:vAlign w:val="center"/>
          </w:tcPr>
          <w:p w14:paraId="1A6AAE8D" w14:textId="77777777" w:rsidR="00434FE0" w:rsidRPr="006A3BD5" w:rsidRDefault="00434FE0" w:rsidP="00755FA6">
            <w:pPr>
              <w:jc w:val="center"/>
              <w:rPr>
                <w:rFonts w:asciiTheme="minorHAnsi" w:hAnsiTheme="minorHAnsi" w:cstheme="minorHAnsi"/>
                <w:color w:val="000000"/>
                <w:sz w:val="16"/>
                <w:szCs w:val="16"/>
              </w:rPr>
            </w:pPr>
          </w:p>
        </w:tc>
        <w:tc>
          <w:tcPr>
            <w:tcW w:w="778" w:type="dxa"/>
            <w:vAlign w:val="center"/>
          </w:tcPr>
          <w:p w14:paraId="353A81CE" w14:textId="6A310820"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59C2C38D" w14:textId="1CE92D26" w:rsidR="00434FE0" w:rsidRPr="006A3BD5" w:rsidRDefault="00BD739E"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337D3421"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0DFD3EDC" w14:textId="20ABC8BD"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r>
      <w:tr w:rsidR="00434FE0" w:rsidRPr="000159B0" w14:paraId="71C62657" w14:textId="476123C3" w:rsidTr="00E52BDA">
        <w:trPr>
          <w:trHeight w:val="319"/>
        </w:trPr>
        <w:tc>
          <w:tcPr>
            <w:tcW w:w="5046" w:type="dxa"/>
            <w:shd w:val="clear" w:color="auto" w:fill="auto"/>
            <w:vAlign w:val="center"/>
            <w:hideMark/>
          </w:tcPr>
          <w:p w14:paraId="2485094A" w14:textId="77777777" w:rsidR="00434FE0" w:rsidRPr="006A3BD5" w:rsidRDefault="00434FE0" w:rsidP="00C76494">
            <w:pPr>
              <w:rPr>
                <w:rFonts w:asciiTheme="minorHAnsi" w:hAnsiTheme="minorHAnsi" w:cstheme="minorHAnsi"/>
                <w:color w:val="000000"/>
                <w:sz w:val="16"/>
                <w:szCs w:val="16"/>
              </w:rPr>
            </w:pPr>
            <w:r w:rsidRPr="006A3BD5">
              <w:rPr>
                <w:rFonts w:asciiTheme="minorHAnsi" w:hAnsiTheme="minorHAnsi" w:cstheme="minorHAnsi"/>
                <w:color w:val="000000"/>
                <w:sz w:val="16"/>
                <w:szCs w:val="16"/>
              </w:rPr>
              <w:t>BIA0037 Management Science Applications</w:t>
            </w:r>
          </w:p>
        </w:tc>
        <w:tc>
          <w:tcPr>
            <w:tcW w:w="638" w:type="dxa"/>
            <w:shd w:val="clear" w:color="auto" w:fill="auto"/>
            <w:noWrap/>
            <w:vAlign w:val="center"/>
            <w:hideMark/>
          </w:tcPr>
          <w:p w14:paraId="1EC228E9" w14:textId="23977516"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9" w:type="dxa"/>
            <w:shd w:val="clear" w:color="auto" w:fill="auto"/>
            <w:noWrap/>
            <w:vAlign w:val="center"/>
            <w:hideMark/>
          </w:tcPr>
          <w:p w14:paraId="19A841FF" w14:textId="77777777" w:rsidR="00434FE0" w:rsidRPr="006A3BD5" w:rsidRDefault="00434FE0"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729" w:type="dxa"/>
            <w:shd w:val="clear" w:color="auto" w:fill="auto"/>
            <w:noWrap/>
            <w:vAlign w:val="center"/>
            <w:hideMark/>
          </w:tcPr>
          <w:p w14:paraId="66F894D3" w14:textId="04739959" w:rsidR="00434FE0" w:rsidRPr="006A3BD5" w:rsidRDefault="00434FE0" w:rsidP="00D12A79">
            <w:pPr>
              <w:rPr>
                <w:rFonts w:asciiTheme="minorHAnsi" w:hAnsiTheme="minorHAnsi" w:cstheme="minorHAnsi"/>
                <w:sz w:val="16"/>
                <w:szCs w:val="16"/>
              </w:rPr>
            </w:pPr>
          </w:p>
        </w:tc>
        <w:tc>
          <w:tcPr>
            <w:tcW w:w="640" w:type="dxa"/>
            <w:shd w:val="clear" w:color="auto" w:fill="auto"/>
            <w:noWrap/>
            <w:vAlign w:val="center"/>
            <w:hideMark/>
          </w:tcPr>
          <w:p w14:paraId="69723D8A" w14:textId="61CEA254" w:rsidR="00434FE0" w:rsidRPr="006A3BD5" w:rsidRDefault="00434FE0" w:rsidP="00755FA6">
            <w:pPr>
              <w:jc w:val="center"/>
              <w:rPr>
                <w:rFonts w:asciiTheme="minorHAnsi" w:hAnsiTheme="minorHAnsi" w:cstheme="minorHAnsi"/>
                <w:sz w:val="16"/>
                <w:szCs w:val="16"/>
              </w:rPr>
            </w:pPr>
          </w:p>
        </w:tc>
        <w:tc>
          <w:tcPr>
            <w:tcW w:w="636" w:type="dxa"/>
            <w:shd w:val="clear" w:color="auto" w:fill="auto"/>
            <w:noWrap/>
            <w:vAlign w:val="center"/>
            <w:hideMark/>
          </w:tcPr>
          <w:p w14:paraId="5EAFBDA2" w14:textId="4F3656CB" w:rsidR="00434FE0" w:rsidRPr="006A3BD5" w:rsidRDefault="00D12A79"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732" w:type="dxa"/>
            <w:shd w:val="clear" w:color="auto" w:fill="auto"/>
            <w:noWrap/>
            <w:vAlign w:val="center"/>
            <w:hideMark/>
          </w:tcPr>
          <w:p w14:paraId="170ADC47" w14:textId="77777777" w:rsidR="00434FE0" w:rsidRPr="006A3BD5" w:rsidRDefault="00434FE0" w:rsidP="00755FA6">
            <w:pPr>
              <w:jc w:val="center"/>
              <w:rPr>
                <w:rFonts w:asciiTheme="minorHAnsi" w:hAnsiTheme="minorHAnsi" w:cstheme="minorHAnsi"/>
                <w:color w:val="000000"/>
                <w:sz w:val="16"/>
                <w:szCs w:val="16"/>
              </w:rPr>
            </w:pPr>
          </w:p>
        </w:tc>
        <w:tc>
          <w:tcPr>
            <w:tcW w:w="684" w:type="dxa"/>
            <w:shd w:val="clear" w:color="auto" w:fill="auto"/>
            <w:noWrap/>
            <w:vAlign w:val="center"/>
            <w:hideMark/>
          </w:tcPr>
          <w:p w14:paraId="16B13CE7" w14:textId="72AC8142" w:rsidR="00434FE0" w:rsidRPr="006A3BD5" w:rsidRDefault="00434FE0" w:rsidP="00755FA6">
            <w:pPr>
              <w:jc w:val="center"/>
              <w:rPr>
                <w:rFonts w:asciiTheme="minorHAnsi" w:hAnsiTheme="minorHAnsi" w:cstheme="minorHAnsi"/>
                <w:color w:val="000000"/>
                <w:sz w:val="16"/>
                <w:szCs w:val="16"/>
              </w:rPr>
            </w:pPr>
          </w:p>
        </w:tc>
        <w:tc>
          <w:tcPr>
            <w:tcW w:w="685" w:type="dxa"/>
            <w:shd w:val="clear" w:color="auto" w:fill="auto"/>
            <w:noWrap/>
            <w:vAlign w:val="center"/>
            <w:hideMark/>
          </w:tcPr>
          <w:p w14:paraId="287A2ABC" w14:textId="5EE7C72C"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592" w:type="dxa"/>
            <w:vAlign w:val="center"/>
          </w:tcPr>
          <w:p w14:paraId="4FD4532C" w14:textId="77777777" w:rsidR="00434FE0" w:rsidRPr="006A3BD5" w:rsidRDefault="00434FE0" w:rsidP="00755FA6">
            <w:pPr>
              <w:jc w:val="center"/>
              <w:rPr>
                <w:rFonts w:asciiTheme="minorHAnsi" w:hAnsiTheme="minorHAnsi" w:cstheme="minorHAnsi"/>
                <w:color w:val="000000"/>
                <w:sz w:val="16"/>
                <w:szCs w:val="16"/>
              </w:rPr>
            </w:pPr>
          </w:p>
        </w:tc>
        <w:tc>
          <w:tcPr>
            <w:tcW w:w="778" w:type="dxa"/>
            <w:vAlign w:val="center"/>
          </w:tcPr>
          <w:p w14:paraId="334576DB" w14:textId="1D1EC0DE"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41C80A47"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3D4EEB80"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74A5BF43" w14:textId="3FD9C037"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r>
      <w:tr w:rsidR="00613C9E" w:rsidRPr="000159B0" w14:paraId="61C4F6AB" w14:textId="77777777" w:rsidTr="00E52BDA">
        <w:trPr>
          <w:trHeight w:val="319"/>
        </w:trPr>
        <w:tc>
          <w:tcPr>
            <w:tcW w:w="5046" w:type="dxa"/>
            <w:shd w:val="clear" w:color="auto" w:fill="auto"/>
            <w:vAlign w:val="center"/>
          </w:tcPr>
          <w:p w14:paraId="0908811C" w14:textId="338BE315" w:rsidR="00613C9E" w:rsidRPr="006A3BD5" w:rsidRDefault="00613C9E" w:rsidP="00C76494">
            <w:pPr>
              <w:rPr>
                <w:rFonts w:asciiTheme="minorHAnsi" w:hAnsiTheme="minorHAnsi" w:cstheme="minorHAnsi"/>
                <w:color w:val="000000"/>
                <w:sz w:val="16"/>
                <w:szCs w:val="16"/>
              </w:rPr>
            </w:pPr>
            <w:r w:rsidRPr="006A3BD5">
              <w:rPr>
                <w:rFonts w:asciiTheme="minorHAnsi" w:hAnsiTheme="minorHAnsi" w:cstheme="minorHAnsi"/>
                <w:color w:val="000000"/>
                <w:sz w:val="16"/>
                <w:szCs w:val="16"/>
              </w:rPr>
              <w:t>BIT2015 Planning Techniques for Logistics and Transport Operation</w:t>
            </w:r>
            <w:r w:rsidR="0053335E">
              <w:rPr>
                <w:rFonts w:asciiTheme="minorHAnsi" w:hAnsiTheme="minorHAnsi" w:cstheme="minorHAnsi"/>
                <w:color w:val="000000"/>
                <w:sz w:val="16"/>
                <w:szCs w:val="16"/>
              </w:rPr>
              <w:t>s</w:t>
            </w:r>
          </w:p>
        </w:tc>
        <w:tc>
          <w:tcPr>
            <w:tcW w:w="638" w:type="dxa"/>
            <w:shd w:val="clear" w:color="auto" w:fill="auto"/>
            <w:noWrap/>
            <w:vAlign w:val="center"/>
          </w:tcPr>
          <w:p w14:paraId="264DD3A9" w14:textId="27732493" w:rsidR="00613C9E" w:rsidRPr="006A3BD5" w:rsidRDefault="00613C9E"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9" w:type="dxa"/>
            <w:shd w:val="clear" w:color="auto" w:fill="auto"/>
            <w:noWrap/>
            <w:vAlign w:val="center"/>
          </w:tcPr>
          <w:p w14:paraId="12BDAE9F" w14:textId="1947E795" w:rsidR="00613C9E" w:rsidRPr="006A3BD5" w:rsidRDefault="00613C9E"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729" w:type="dxa"/>
            <w:shd w:val="clear" w:color="auto" w:fill="auto"/>
            <w:noWrap/>
            <w:vAlign w:val="center"/>
          </w:tcPr>
          <w:p w14:paraId="11E0D465" w14:textId="77777777" w:rsidR="00613C9E" w:rsidRPr="006A3BD5" w:rsidRDefault="00613C9E" w:rsidP="00755FA6">
            <w:pPr>
              <w:jc w:val="center"/>
              <w:rPr>
                <w:rFonts w:asciiTheme="minorHAnsi" w:hAnsiTheme="minorHAnsi" w:cstheme="minorHAnsi"/>
                <w:color w:val="000000"/>
                <w:sz w:val="16"/>
                <w:szCs w:val="16"/>
              </w:rPr>
            </w:pPr>
          </w:p>
        </w:tc>
        <w:tc>
          <w:tcPr>
            <w:tcW w:w="640" w:type="dxa"/>
            <w:shd w:val="clear" w:color="auto" w:fill="auto"/>
            <w:noWrap/>
            <w:vAlign w:val="center"/>
          </w:tcPr>
          <w:p w14:paraId="7940D6DE" w14:textId="77777777" w:rsidR="00613C9E" w:rsidRPr="006A3BD5" w:rsidRDefault="00613C9E" w:rsidP="00755FA6">
            <w:pPr>
              <w:jc w:val="center"/>
              <w:rPr>
                <w:rFonts w:asciiTheme="minorHAnsi" w:hAnsiTheme="minorHAnsi" w:cstheme="minorHAnsi"/>
                <w:sz w:val="16"/>
                <w:szCs w:val="16"/>
              </w:rPr>
            </w:pPr>
          </w:p>
        </w:tc>
        <w:tc>
          <w:tcPr>
            <w:tcW w:w="636" w:type="dxa"/>
            <w:shd w:val="clear" w:color="auto" w:fill="auto"/>
            <w:noWrap/>
            <w:vAlign w:val="center"/>
          </w:tcPr>
          <w:p w14:paraId="477FFAFC" w14:textId="447777B9" w:rsidR="00613C9E" w:rsidRPr="006A3BD5" w:rsidRDefault="00613C9E"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732" w:type="dxa"/>
            <w:shd w:val="clear" w:color="auto" w:fill="auto"/>
            <w:noWrap/>
            <w:vAlign w:val="center"/>
          </w:tcPr>
          <w:p w14:paraId="13CC6499" w14:textId="77777777" w:rsidR="00613C9E" w:rsidRPr="006A3BD5" w:rsidRDefault="00613C9E" w:rsidP="00755FA6">
            <w:pPr>
              <w:jc w:val="center"/>
              <w:rPr>
                <w:rFonts w:asciiTheme="minorHAnsi" w:hAnsiTheme="minorHAnsi" w:cstheme="minorHAnsi"/>
                <w:color w:val="000000"/>
                <w:sz w:val="16"/>
                <w:szCs w:val="16"/>
              </w:rPr>
            </w:pPr>
          </w:p>
        </w:tc>
        <w:tc>
          <w:tcPr>
            <w:tcW w:w="684" w:type="dxa"/>
            <w:shd w:val="clear" w:color="auto" w:fill="auto"/>
            <w:noWrap/>
            <w:vAlign w:val="center"/>
          </w:tcPr>
          <w:p w14:paraId="233C0D43" w14:textId="77777777" w:rsidR="00613C9E" w:rsidRPr="006A3BD5" w:rsidRDefault="00613C9E" w:rsidP="00755FA6">
            <w:pPr>
              <w:jc w:val="center"/>
              <w:rPr>
                <w:rFonts w:asciiTheme="minorHAnsi" w:hAnsiTheme="minorHAnsi" w:cstheme="minorHAnsi"/>
                <w:color w:val="000000"/>
                <w:sz w:val="16"/>
                <w:szCs w:val="16"/>
              </w:rPr>
            </w:pPr>
          </w:p>
        </w:tc>
        <w:tc>
          <w:tcPr>
            <w:tcW w:w="685" w:type="dxa"/>
            <w:shd w:val="clear" w:color="auto" w:fill="auto"/>
            <w:noWrap/>
            <w:vAlign w:val="center"/>
          </w:tcPr>
          <w:p w14:paraId="51D58859" w14:textId="184E6CCD" w:rsidR="00613C9E" w:rsidRPr="006A3BD5" w:rsidRDefault="00613C9E"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592" w:type="dxa"/>
            <w:vAlign w:val="center"/>
          </w:tcPr>
          <w:p w14:paraId="07DCA357" w14:textId="77777777" w:rsidR="00613C9E" w:rsidRPr="006A3BD5" w:rsidRDefault="00613C9E" w:rsidP="00755FA6">
            <w:pPr>
              <w:jc w:val="center"/>
              <w:rPr>
                <w:rFonts w:asciiTheme="minorHAnsi" w:hAnsiTheme="minorHAnsi" w:cstheme="minorHAnsi"/>
                <w:color w:val="000000"/>
                <w:sz w:val="16"/>
                <w:szCs w:val="16"/>
              </w:rPr>
            </w:pPr>
          </w:p>
        </w:tc>
        <w:tc>
          <w:tcPr>
            <w:tcW w:w="778" w:type="dxa"/>
            <w:vAlign w:val="center"/>
          </w:tcPr>
          <w:p w14:paraId="3672EE63" w14:textId="6C33E31E" w:rsidR="00613C9E" w:rsidRPr="006A3BD5" w:rsidRDefault="00613C9E"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72302520" w14:textId="77777777" w:rsidR="00613C9E" w:rsidRPr="006A3BD5" w:rsidRDefault="00613C9E" w:rsidP="00755FA6">
            <w:pPr>
              <w:jc w:val="center"/>
              <w:rPr>
                <w:rFonts w:asciiTheme="minorHAnsi" w:hAnsiTheme="minorHAnsi" w:cstheme="minorHAnsi"/>
                <w:color w:val="000000"/>
                <w:sz w:val="16"/>
                <w:szCs w:val="16"/>
              </w:rPr>
            </w:pPr>
          </w:p>
        </w:tc>
        <w:tc>
          <w:tcPr>
            <w:tcW w:w="685" w:type="dxa"/>
            <w:vAlign w:val="center"/>
          </w:tcPr>
          <w:p w14:paraId="3C0D42AC" w14:textId="77777777" w:rsidR="00613C9E" w:rsidRPr="006A3BD5" w:rsidRDefault="00613C9E" w:rsidP="00755FA6">
            <w:pPr>
              <w:jc w:val="center"/>
              <w:rPr>
                <w:rFonts w:asciiTheme="minorHAnsi" w:hAnsiTheme="minorHAnsi" w:cstheme="minorHAnsi"/>
                <w:color w:val="000000"/>
                <w:sz w:val="16"/>
                <w:szCs w:val="16"/>
              </w:rPr>
            </w:pPr>
          </w:p>
        </w:tc>
        <w:tc>
          <w:tcPr>
            <w:tcW w:w="685" w:type="dxa"/>
            <w:vAlign w:val="center"/>
          </w:tcPr>
          <w:p w14:paraId="63C398AC" w14:textId="1D9CEC83" w:rsidR="00613C9E" w:rsidRPr="006A3BD5" w:rsidRDefault="00613C9E"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r>
      <w:tr w:rsidR="00434FE0" w:rsidRPr="000159B0" w14:paraId="7CAC05FF" w14:textId="15A75BDD" w:rsidTr="00E52BDA">
        <w:trPr>
          <w:trHeight w:val="319"/>
        </w:trPr>
        <w:tc>
          <w:tcPr>
            <w:tcW w:w="5046" w:type="dxa"/>
            <w:shd w:val="clear" w:color="auto" w:fill="auto"/>
            <w:vAlign w:val="center"/>
            <w:hideMark/>
          </w:tcPr>
          <w:p w14:paraId="59B9D2B6" w14:textId="1ABF2342" w:rsidR="00434FE0" w:rsidRPr="006A3BD5" w:rsidRDefault="00934D37" w:rsidP="00C76494">
            <w:pPr>
              <w:rPr>
                <w:rFonts w:asciiTheme="minorHAnsi" w:hAnsiTheme="minorHAnsi" w:cstheme="minorHAnsi"/>
                <w:color w:val="000000"/>
                <w:sz w:val="16"/>
                <w:szCs w:val="16"/>
              </w:rPr>
            </w:pPr>
            <w:r>
              <w:rPr>
                <w:rFonts w:asciiTheme="minorHAnsi" w:hAnsiTheme="minorHAnsi" w:cstheme="minorHAnsi"/>
                <w:color w:val="000000"/>
                <w:sz w:val="16"/>
                <w:szCs w:val="16"/>
              </w:rPr>
              <w:t xml:space="preserve"> BIO0259 ASPIRE 2</w:t>
            </w:r>
          </w:p>
        </w:tc>
        <w:tc>
          <w:tcPr>
            <w:tcW w:w="638" w:type="dxa"/>
            <w:shd w:val="clear" w:color="auto" w:fill="auto"/>
            <w:noWrap/>
            <w:vAlign w:val="center"/>
            <w:hideMark/>
          </w:tcPr>
          <w:p w14:paraId="48D57ABD" w14:textId="31B85892" w:rsidR="00434FE0" w:rsidRPr="006A3BD5" w:rsidRDefault="00434FE0" w:rsidP="00755FA6">
            <w:pPr>
              <w:jc w:val="center"/>
              <w:rPr>
                <w:rFonts w:asciiTheme="minorHAnsi" w:hAnsiTheme="minorHAnsi" w:cstheme="minorHAnsi"/>
                <w:color w:val="000000"/>
                <w:sz w:val="16"/>
                <w:szCs w:val="16"/>
              </w:rPr>
            </w:pPr>
          </w:p>
        </w:tc>
        <w:tc>
          <w:tcPr>
            <w:tcW w:w="689" w:type="dxa"/>
            <w:shd w:val="clear" w:color="auto" w:fill="auto"/>
            <w:noWrap/>
            <w:vAlign w:val="center"/>
            <w:hideMark/>
          </w:tcPr>
          <w:p w14:paraId="40D290B5" w14:textId="77777777" w:rsidR="00434FE0" w:rsidRPr="006A3BD5" w:rsidRDefault="00434FE0" w:rsidP="00755FA6">
            <w:pPr>
              <w:jc w:val="center"/>
              <w:rPr>
                <w:rFonts w:asciiTheme="minorHAnsi" w:hAnsiTheme="minorHAnsi" w:cstheme="minorHAnsi"/>
                <w:color w:val="000000"/>
                <w:sz w:val="16"/>
                <w:szCs w:val="16"/>
              </w:rPr>
            </w:pPr>
          </w:p>
        </w:tc>
        <w:tc>
          <w:tcPr>
            <w:tcW w:w="729" w:type="dxa"/>
            <w:shd w:val="clear" w:color="auto" w:fill="auto"/>
            <w:noWrap/>
            <w:vAlign w:val="center"/>
            <w:hideMark/>
          </w:tcPr>
          <w:p w14:paraId="690646BE" w14:textId="082A985B" w:rsidR="00434FE0" w:rsidRPr="006A3BD5" w:rsidRDefault="00434FE0" w:rsidP="00755FA6">
            <w:pPr>
              <w:jc w:val="center"/>
              <w:rPr>
                <w:rFonts w:asciiTheme="minorHAnsi" w:hAnsiTheme="minorHAnsi" w:cstheme="minorHAnsi"/>
                <w:color w:val="000000"/>
                <w:sz w:val="16"/>
                <w:szCs w:val="16"/>
              </w:rPr>
            </w:pPr>
          </w:p>
        </w:tc>
        <w:tc>
          <w:tcPr>
            <w:tcW w:w="640" w:type="dxa"/>
            <w:shd w:val="clear" w:color="auto" w:fill="auto"/>
            <w:noWrap/>
            <w:vAlign w:val="center"/>
            <w:hideMark/>
          </w:tcPr>
          <w:p w14:paraId="30D4E2CE" w14:textId="1E429376" w:rsidR="00434FE0" w:rsidRPr="006A3BD5" w:rsidRDefault="00434FE0"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636" w:type="dxa"/>
            <w:shd w:val="clear" w:color="auto" w:fill="auto"/>
            <w:noWrap/>
            <w:vAlign w:val="center"/>
            <w:hideMark/>
          </w:tcPr>
          <w:p w14:paraId="720DD55F" w14:textId="3D1BB97A" w:rsidR="00434FE0" w:rsidRPr="006A3BD5" w:rsidRDefault="00434FE0" w:rsidP="00755FA6">
            <w:pPr>
              <w:jc w:val="center"/>
              <w:rPr>
                <w:rFonts w:asciiTheme="minorHAnsi" w:hAnsiTheme="minorHAnsi" w:cstheme="minorHAnsi"/>
                <w:sz w:val="16"/>
                <w:szCs w:val="16"/>
              </w:rPr>
            </w:pPr>
          </w:p>
        </w:tc>
        <w:tc>
          <w:tcPr>
            <w:tcW w:w="732" w:type="dxa"/>
            <w:shd w:val="clear" w:color="auto" w:fill="auto"/>
            <w:noWrap/>
            <w:vAlign w:val="center"/>
            <w:hideMark/>
          </w:tcPr>
          <w:p w14:paraId="17BF83DE" w14:textId="6BA745B3" w:rsidR="00434FE0" w:rsidRPr="006A3BD5" w:rsidRDefault="00434FE0" w:rsidP="00755FA6">
            <w:pPr>
              <w:jc w:val="center"/>
              <w:rPr>
                <w:rFonts w:asciiTheme="minorHAnsi" w:hAnsiTheme="minorHAnsi" w:cstheme="minorHAnsi"/>
                <w:color w:val="000000"/>
                <w:sz w:val="16"/>
                <w:szCs w:val="16"/>
              </w:rPr>
            </w:pPr>
          </w:p>
        </w:tc>
        <w:tc>
          <w:tcPr>
            <w:tcW w:w="684" w:type="dxa"/>
            <w:shd w:val="clear" w:color="auto" w:fill="auto"/>
            <w:noWrap/>
            <w:vAlign w:val="center"/>
            <w:hideMark/>
          </w:tcPr>
          <w:p w14:paraId="293293EC" w14:textId="0B29CFB4" w:rsidR="00434FE0" w:rsidRPr="006A3BD5" w:rsidRDefault="00434FE0" w:rsidP="00755FA6">
            <w:pPr>
              <w:jc w:val="center"/>
              <w:rPr>
                <w:rFonts w:asciiTheme="minorHAnsi" w:hAnsiTheme="minorHAnsi" w:cstheme="minorHAnsi"/>
                <w:color w:val="000000"/>
                <w:sz w:val="16"/>
                <w:szCs w:val="16"/>
              </w:rPr>
            </w:pPr>
          </w:p>
        </w:tc>
        <w:tc>
          <w:tcPr>
            <w:tcW w:w="685" w:type="dxa"/>
            <w:shd w:val="clear" w:color="auto" w:fill="auto"/>
            <w:noWrap/>
            <w:vAlign w:val="center"/>
            <w:hideMark/>
          </w:tcPr>
          <w:p w14:paraId="14618806" w14:textId="6523A131" w:rsidR="00434FE0" w:rsidRPr="006A3BD5" w:rsidRDefault="00434FE0" w:rsidP="00755FA6">
            <w:pPr>
              <w:jc w:val="center"/>
              <w:rPr>
                <w:rFonts w:asciiTheme="minorHAnsi" w:hAnsiTheme="minorHAnsi" w:cstheme="minorHAnsi"/>
                <w:color w:val="000000"/>
                <w:sz w:val="16"/>
                <w:szCs w:val="16"/>
              </w:rPr>
            </w:pPr>
          </w:p>
        </w:tc>
        <w:tc>
          <w:tcPr>
            <w:tcW w:w="592" w:type="dxa"/>
            <w:vAlign w:val="center"/>
          </w:tcPr>
          <w:p w14:paraId="2EA897B7" w14:textId="5E11E09D"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778" w:type="dxa"/>
            <w:vAlign w:val="center"/>
          </w:tcPr>
          <w:p w14:paraId="54894D90" w14:textId="6EE2D806"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3C5C8820"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6F76E7E6" w14:textId="0F865B17"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507BDDC3" w14:textId="30612D0A"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r>
      <w:tr w:rsidR="00434FE0" w:rsidRPr="000159B0" w14:paraId="053A07C4" w14:textId="3AF76FAF" w:rsidTr="00E52BDA">
        <w:trPr>
          <w:trHeight w:val="319"/>
        </w:trPr>
        <w:tc>
          <w:tcPr>
            <w:tcW w:w="5046" w:type="dxa"/>
            <w:shd w:val="clear" w:color="auto" w:fill="auto"/>
            <w:vAlign w:val="center"/>
            <w:hideMark/>
          </w:tcPr>
          <w:p w14:paraId="6E6F1433" w14:textId="183023B8" w:rsidR="00434FE0" w:rsidRPr="00E21474" w:rsidRDefault="00E21474" w:rsidP="00C76494">
            <w:pPr>
              <w:rPr>
                <w:rFonts w:asciiTheme="minorHAnsi" w:hAnsiTheme="minorHAnsi" w:cstheme="minorHAnsi"/>
                <w:color w:val="000000"/>
                <w:sz w:val="16"/>
                <w:szCs w:val="16"/>
              </w:rPr>
            </w:pPr>
            <w:r>
              <w:rPr>
                <w:rFonts w:asciiTheme="minorHAnsi" w:hAnsiTheme="minorHAnsi" w:cstheme="minorHAnsi"/>
                <w:color w:val="000000"/>
                <w:sz w:val="16"/>
                <w:szCs w:val="16"/>
              </w:rPr>
              <w:t>BI</w:t>
            </w:r>
            <w:r w:rsidR="001146CC">
              <w:rPr>
                <w:rFonts w:asciiTheme="minorHAnsi" w:hAnsiTheme="minorHAnsi" w:cstheme="minorHAnsi"/>
                <w:color w:val="000000"/>
                <w:sz w:val="16"/>
                <w:szCs w:val="16"/>
              </w:rPr>
              <w:t>E</w:t>
            </w:r>
            <w:r>
              <w:rPr>
                <w:rFonts w:asciiTheme="minorHAnsi" w:hAnsiTheme="minorHAnsi" w:cstheme="minorHAnsi"/>
                <w:color w:val="000000"/>
                <w:sz w:val="16"/>
                <w:szCs w:val="16"/>
              </w:rPr>
              <w:t>0014 Econometrics</w:t>
            </w:r>
          </w:p>
        </w:tc>
        <w:tc>
          <w:tcPr>
            <w:tcW w:w="638" w:type="dxa"/>
            <w:shd w:val="clear" w:color="auto" w:fill="auto"/>
            <w:noWrap/>
            <w:vAlign w:val="center"/>
          </w:tcPr>
          <w:p w14:paraId="3666DF71" w14:textId="77777777" w:rsidR="00434FE0" w:rsidRPr="00E21474" w:rsidRDefault="00434FE0" w:rsidP="00755FA6">
            <w:pPr>
              <w:jc w:val="center"/>
              <w:rPr>
                <w:rFonts w:asciiTheme="minorHAnsi" w:hAnsiTheme="minorHAnsi" w:cstheme="minorHAnsi"/>
                <w:color w:val="000000"/>
                <w:sz w:val="16"/>
                <w:szCs w:val="16"/>
              </w:rPr>
            </w:pPr>
            <w:r w:rsidRPr="00E21474">
              <w:rPr>
                <w:rFonts w:asciiTheme="minorHAnsi" w:hAnsiTheme="minorHAnsi" w:cstheme="minorHAnsi"/>
                <w:color w:val="000000"/>
                <w:sz w:val="16"/>
                <w:szCs w:val="16"/>
              </w:rPr>
              <w:t>x</w:t>
            </w:r>
          </w:p>
        </w:tc>
        <w:tc>
          <w:tcPr>
            <w:tcW w:w="689" w:type="dxa"/>
            <w:shd w:val="clear" w:color="auto" w:fill="auto"/>
            <w:noWrap/>
            <w:vAlign w:val="center"/>
            <w:hideMark/>
          </w:tcPr>
          <w:p w14:paraId="2396AFB8" w14:textId="77777777" w:rsidR="00434FE0" w:rsidRPr="00E21474" w:rsidRDefault="00434FE0" w:rsidP="00755FA6">
            <w:pPr>
              <w:jc w:val="center"/>
              <w:rPr>
                <w:rFonts w:asciiTheme="minorHAnsi" w:hAnsiTheme="minorHAnsi" w:cstheme="minorHAnsi"/>
                <w:color w:val="000000"/>
                <w:sz w:val="16"/>
                <w:szCs w:val="16"/>
              </w:rPr>
            </w:pPr>
            <w:r w:rsidRPr="00E21474">
              <w:rPr>
                <w:rFonts w:asciiTheme="minorHAnsi" w:hAnsiTheme="minorHAnsi" w:cstheme="minorHAnsi"/>
                <w:color w:val="000000"/>
                <w:sz w:val="16"/>
                <w:szCs w:val="16"/>
              </w:rPr>
              <w:t>x</w:t>
            </w:r>
          </w:p>
        </w:tc>
        <w:tc>
          <w:tcPr>
            <w:tcW w:w="729" w:type="dxa"/>
            <w:shd w:val="clear" w:color="auto" w:fill="auto"/>
            <w:noWrap/>
            <w:vAlign w:val="center"/>
            <w:hideMark/>
          </w:tcPr>
          <w:p w14:paraId="66DFEC20" w14:textId="1E611BEE" w:rsidR="00434FE0" w:rsidRPr="00E21474" w:rsidRDefault="00434FE0" w:rsidP="00755FA6">
            <w:pPr>
              <w:jc w:val="center"/>
              <w:rPr>
                <w:rFonts w:asciiTheme="minorHAnsi" w:hAnsiTheme="minorHAnsi" w:cstheme="minorHAnsi"/>
                <w:color w:val="000000"/>
                <w:sz w:val="16"/>
                <w:szCs w:val="16"/>
              </w:rPr>
            </w:pPr>
          </w:p>
        </w:tc>
        <w:tc>
          <w:tcPr>
            <w:tcW w:w="640" w:type="dxa"/>
            <w:shd w:val="clear" w:color="auto" w:fill="auto"/>
            <w:noWrap/>
            <w:vAlign w:val="center"/>
            <w:hideMark/>
          </w:tcPr>
          <w:p w14:paraId="37727000" w14:textId="0E7930FC" w:rsidR="00434FE0" w:rsidRPr="00E21474" w:rsidRDefault="00434FE0" w:rsidP="00755FA6">
            <w:pPr>
              <w:jc w:val="center"/>
              <w:rPr>
                <w:rFonts w:asciiTheme="minorHAnsi" w:hAnsiTheme="minorHAnsi" w:cstheme="minorHAnsi"/>
                <w:color w:val="000000"/>
                <w:sz w:val="16"/>
                <w:szCs w:val="16"/>
              </w:rPr>
            </w:pPr>
          </w:p>
        </w:tc>
        <w:tc>
          <w:tcPr>
            <w:tcW w:w="636" w:type="dxa"/>
            <w:shd w:val="clear" w:color="auto" w:fill="auto"/>
            <w:noWrap/>
            <w:vAlign w:val="center"/>
            <w:hideMark/>
          </w:tcPr>
          <w:p w14:paraId="3C3F8AD0" w14:textId="748BCDD2" w:rsidR="00434FE0" w:rsidRPr="00E21474" w:rsidRDefault="00D12A79" w:rsidP="00755FA6">
            <w:pPr>
              <w:jc w:val="center"/>
              <w:rPr>
                <w:rFonts w:asciiTheme="minorHAnsi" w:hAnsiTheme="minorHAnsi" w:cstheme="minorHAnsi"/>
                <w:color w:val="000000"/>
                <w:sz w:val="16"/>
                <w:szCs w:val="16"/>
              </w:rPr>
            </w:pPr>
            <w:r w:rsidRPr="00E21474">
              <w:rPr>
                <w:rFonts w:asciiTheme="minorHAnsi" w:hAnsiTheme="minorHAnsi" w:cstheme="minorHAnsi"/>
                <w:color w:val="000000"/>
                <w:sz w:val="16"/>
                <w:szCs w:val="16"/>
              </w:rPr>
              <w:t>x</w:t>
            </w:r>
          </w:p>
        </w:tc>
        <w:tc>
          <w:tcPr>
            <w:tcW w:w="732" w:type="dxa"/>
            <w:shd w:val="clear" w:color="auto" w:fill="auto"/>
            <w:noWrap/>
            <w:vAlign w:val="center"/>
            <w:hideMark/>
          </w:tcPr>
          <w:p w14:paraId="6CBD2D18" w14:textId="19330BF3" w:rsidR="00434FE0" w:rsidRPr="00E21474" w:rsidRDefault="00D12A79" w:rsidP="00755FA6">
            <w:pPr>
              <w:jc w:val="center"/>
              <w:rPr>
                <w:rFonts w:asciiTheme="minorHAnsi" w:hAnsiTheme="minorHAnsi" w:cstheme="minorHAnsi"/>
                <w:color w:val="000000"/>
                <w:sz w:val="16"/>
                <w:szCs w:val="16"/>
              </w:rPr>
            </w:pPr>
            <w:r w:rsidRPr="00E21474">
              <w:rPr>
                <w:rFonts w:asciiTheme="minorHAnsi" w:hAnsiTheme="minorHAnsi" w:cstheme="minorHAnsi"/>
                <w:color w:val="000000"/>
                <w:sz w:val="16"/>
                <w:szCs w:val="16"/>
              </w:rPr>
              <w:t>x</w:t>
            </w:r>
          </w:p>
        </w:tc>
        <w:tc>
          <w:tcPr>
            <w:tcW w:w="684" w:type="dxa"/>
            <w:shd w:val="clear" w:color="auto" w:fill="auto"/>
            <w:noWrap/>
            <w:vAlign w:val="center"/>
            <w:hideMark/>
          </w:tcPr>
          <w:p w14:paraId="3077E243" w14:textId="77777777" w:rsidR="00434FE0" w:rsidRPr="00E21474" w:rsidRDefault="00434FE0" w:rsidP="00755FA6">
            <w:pPr>
              <w:jc w:val="center"/>
              <w:rPr>
                <w:rFonts w:asciiTheme="minorHAnsi" w:hAnsiTheme="minorHAnsi" w:cstheme="minorHAnsi"/>
                <w:color w:val="000000"/>
                <w:sz w:val="16"/>
                <w:szCs w:val="16"/>
              </w:rPr>
            </w:pPr>
            <w:r w:rsidRPr="00E21474">
              <w:rPr>
                <w:rFonts w:asciiTheme="minorHAnsi" w:hAnsiTheme="minorHAnsi" w:cstheme="minorHAnsi"/>
                <w:color w:val="000000"/>
                <w:sz w:val="16"/>
                <w:szCs w:val="16"/>
              </w:rPr>
              <w:t>x</w:t>
            </w:r>
          </w:p>
        </w:tc>
        <w:tc>
          <w:tcPr>
            <w:tcW w:w="685" w:type="dxa"/>
            <w:shd w:val="clear" w:color="auto" w:fill="auto"/>
            <w:noWrap/>
            <w:vAlign w:val="center"/>
            <w:hideMark/>
          </w:tcPr>
          <w:p w14:paraId="022FF797" w14:textId="3263E055" w:rsidR="00434FE0" w:rsidRPr="00E21474" w:rsidRDefault="00D12A79" w:rsidP="00755FA6">
            <w:pPr>
              <w:jc w:val="center"/>
              <w:rPr>
                <w:rFonts w:asciiTheme="minorHAnsi" w:hAnsiTheme="minorHAnsi" w:cstheme="minorHAnsi"/>
                <w:color w:val="000000"/>
                <w:sz w:val="16"/>
                <w:szCs w:val="16"/>
              </w:rPr>
            </w:pPr>
            <w:r w:rsidRPr="00E21474">
              <w:rPr>
                <w:rFonts w:asciiTheme="minorHAnsi" w:hAnsiTheme="minorHAnsi" w:cstheme="minorHAnsi"/>
                <w:color w:val="000000"/>
                <w:sz w:val="16"/>
                <w:szCs w:val="16"/>
              </w:rPr>
              <w:t>x</w:t>
            </w:r>
          </w:p>
        </w:tc>
        <w:tc>
          <w:tcPr>
            <w:tcW w:w="592" w:type="dxa"/>
            <w:vAlign w:val="center"/>
          </w:tcPr>
          <w:p w14:paraId="34A7C798" w14:textId="3CA1FE36" w:rsidR="00434FE0" w:rsidRPr="00E21474" w:rsidRDefault="00D12A79" w:rsidP="00755FA6">
            <w:pPr>
              <w:jc w:val="center"/>
              <w:rPr>
                <w:rFonts w:asciiTheme="minorHAnsi" w:hAnsiTheme="minorHAnsi" w:cstheme="minorHAnsi"/>
                <w:color w:val="000000"/>
                <w:sz w:val="16"/>
                <w:szCs w:val="16"/>
              </w:rPr>
            </w:pPr>
            <w:r w:rsidRPr="00E21474">
              <w:rPr>
                <w:rFonts w:asciiTheme="minorHAnsi" w:hAnsiTheme="minorHAnsi" w:cstheme="minorHAnsi"/>
                <w:color w:val="000000"/>
                <w:sz w:val="16"/>
                <w:szCs w:val="16"/>
              </w:rPr>
              <w:t>x</w:t>
            </w:r>
          </w:p>
        </w:tc>
        <w:tc>
          <w:tcPr>
            <w:tcW w:w="778" w:type="dxa"/>
            <w:vAlign w:val="center"/>
          </w:tcPr>
          <w:p w14:paraId="465514E5" w14:textId="2DA23596" w:rsidR="00434FE0" w:rsidRPr="00E21474" w:rsidRDefault="00D12A79" w:rsidP="00755FA6">
            <w:pPr>
              <w:jc w:val="center"/>
              <w:rPr>
                <w:rFonts w:asciiTheme="minorHAnsi" w:hAnsiTheme="minorHAnsi" w:cstheme="minorHAnsi"/>
                <w:color w:val="000000"/>
                <w:sz w:val="16"/>
                <w:szCs w:val="16"/>
              </w:rPr>
            </w:pPr>
            <w:r w:rsidRPr="00E21474">
              <w:rPr>
                <w:rFonts w:asciiTheme="minorHAnsi" w:hAnsiTheme="minorHAnsi" w:cstheme="minorHAnsi"/>
                <w:color w:val="000000"/>
                <w:sz w:val="16"/>
                <w:szCs w:val="16"/>
              </w:rPr>
              <w:t>x</w:t>
            </w:r>
          </w:p>
        </w:tc>
        <w:tc>
          <w:tcPr>
            <w:tcW w:w="685" w:type="dxa"/>
            <w:vAlign w:val="center"/>
          </w:tcPr>
          <w:p w14:paraId="3B5C682E" w14:textId="77777777" w:rsidR="00434FE0" w:rsidRPr="00E21474" w:rsidRDefault="00434FE0" w:rsidP="00755FA6">
            <w:pPr>
              <w:jc w:val="center"/>
              <w:rPr>
                <w:rFonts w:asciiTheme="minorHAnsi" w:hAnsiTheme="minorHAnsi" w:cstheme="minorHAnsi"/>
                <w:color w:val="000000"/>
                <w:sz w:val="16"/>
                <w:szCs w:val="16"/>
              </w:rPr>
            </w:pPr>
          </w:p>
        </w:tc>
        <w:tc>
          <w:tcPr>
            <w:tcW w:w="685" w:type="dxa"/>
            <w:vAlign w:val="center"/>
          </w:tcPr>
          <w:p w14:paraId="2C7FC3A8" w14:textId="77777777" w:rsidR="00434FE0" w:rsidRPr="00E21474" w:rsidRDefault="00434FE0" w:rsidP="00755FA6">
            <w:pPr>
              <w:jc w:val="center"/>
              <w:rPr>
                <w:rFonts w:asciiTheme="minorHAnsi" w:hAnsiTheme="minorHAnsi" w:cstheme="minorHAnsi"/>
                <w:color w:val="000000"/>
                <w:sz w:val="16"/>
                <w:szCs w:val="16"/>
              </w:rPr>
            </w:pPr>
          </w:p>
        </w:tc>
        <w:tc>
          <w:tcPr>
            <w:tcW w:w="685" w:type="dxa"/>
            <w:vAlign w:val="center"/>
          </w:tcPr>
          <w:p w14:paraId="4184715A" w14:textId="42EE7869" w:rsidR="00434FE0" w:rsidRPr="006A3BD5" w:rsidRDefault="00D12A79" w:rsidP="00755FA6">
            <w:pPr>
              <w:jc w:val="center"/>
              <w:rPr>
                <w:rFonts w:asciiTheme="minorHAnsi" w:hAnsiTheme="minorHAnsi" w:cstheme="minorHAnsi"/>
                <w:color w:val="000000"/>
                <w:sz w:val="16"/>
                <w:szCs w:val="16"/>
              </w:rPr>
            </w:pPr>
            <w:r w:rsidRPr="00E21474">
              <w:rPr>
                <w:rFonts w:asciiTheme="minorHAnsi" w:hAnsiTheme="minorHAnsi" w:cstheme="minorHAnsi"/>
                <w:color w:val="000000"/>
                <w:sz w:val="16"/>
                <w:szCs w:val="16"/>
              </w:rPr>
              <w:t>x</w:t>
            </w:r>
          </w:p>
        </w:tc>
      </w:tr>
      <w:tr w:rsidR="00434FE0" w:rsidRPr="000159B0" w14:paraId="56181363" w14:textId="10FD6F4D" w:rsidTr="00E52BDA">
        <w:trPr>
          <w:trHeight w:val="319"/>
        </w:trPr>
        <w:tc>
          <w:tcPr>
            <w:tcW w:w="5046" w:type="dxa"/>
            <w:shd w:val="clear" w:color="auto" w:fill="auto"/>
            <w:vAlign w:val="center"/>
          </w:tcPr>
          <w:p w14:paraId="1E48AE9E" w14:textId="77777777" w:rsidR="00434FE0" w:rsidRPr="006A3BD5" w:rsidRDefault="00434FE0" w:rsidP="00C76494">
            <w:pPr>
              <w:rPr>
                <w:rFonts w:asciiTheme="minorHAnsi" w:hAnsiTheme="minorHAnsi" w:cstheme="minorHAnsi"/>
                <w:color w:val="000000"/>
                <w:sz w:val="16"/>
                <w:szCs w:val="16"/>
              </w:rPr>
            </w:pPr>
            <w:r w:rsidRPr="006A3BD5">
              <w:rPr>
                <w:rFonts w:asciiTheme="minorHAnsi" w:hAnsiTheme="minorHAnsi" w:cstheme="minorHAnsi"/>
                <w:color w:val="000000"/>
                <w:sz w:val="16"/>
                <w:szCs w:val="16"/>
              </w:rPr>
              <w:t>CII2201 Applied Data Science</w:t>
            </w:r>
          </w:p>
        </w:tc>
        <w:tc>
          <w:tcPr>
            <w:tcW w:w="638" w:type="dxa"/>
            <w:shd w:val="clear" w:color="auto" w:fill="auto"/>
            <w:noWrap/>
            <w:vAlign w:val="center"/>
          </w:tcPr>
          <w:p w14:paraId="655FA7A6" w14:textId="37D02B02" w:rsidR="00434FE0" w:rsidRPr="006A3BD5" w:rsidRDefault="00D12A79"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689" w:type="dxa"/>
            <w:shd w:val="clear" w:color="auto" w:fill="auto"/>
            <w:noWrap/>
            <w:vAlign w:val="center"/>
          </w:tcPr>
          <w:p w14:paraId="21AF681B" w14:textId="480ECDA8"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729" w:type="dxa"/>
            <w:shd w:val="clear" w:color="auto" w:fill="auto"/>
            <w:noWrap/>
            <w:vAlign w:val="center"/>
          </w:tcPr>
          <w:p w14:paraId="6139990A" w14:textId="7AF48F61"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40" w:type="dxa"/>
            <w:shd w:val="clear" w:color="auto" w:fill="auto"/>
            <w:noWrap/>
            <w:vAlign w:val="center"/>
          </w:tcPr>
          <w:p w14:paraId="79B10E8A" w14:textId="562C844A"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36" w:type="dxa"/>
            <w:shd w:val="clear" w:color="auto" w:fill="auto"/>
            <w:noWrap/>
            <w:vAlign w:val="center"/>
          </w:tcPr>
          <w:p w14:paraId="1887B248" w14:textId="132D64EB" w:rsidR="00434FE0" w:rsidRPr="006A3BD5" w:rsidRDefault="00D12A79"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732" w:type="dxa"/>
            <w:shd w:val="clear" w:color="auto" w:fill="auto"/>
            <w:noWrap/>
            <w:vAlign w:val="center"/>
          </w:tcPr>
          <w:p w14:paraId="28CF283C" w14:textId="445EACCD"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4" w:type="dxa"/>
            <w:shd w:val="clear" w:color="auto" w:fill="auto"/>
            <w:noWrap/>
            <w:vAlign w:val="center"/>
          </w:tcPr>
          <w:p w14:paraId="2E47427D" w14:textId="4F853568"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shd w:val="clear" w:color="auto" w:fill="auto"/>
            <w:noWrap/>
            <w:vAlign w:val="center"/>
          </w:tcPr>
          <w:p w14:paraId="7ECE9431" w14:textId="7F17FC07"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592" w:type="dxa"/>
            <w:vAlign w:val="center"/>
          </w:tcPr>
          <w:p w14:paraId="6D004A7A" w14:textId="04DBEC85"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778" w:type="dxa"/>
            <w:vAlign w:val="center"/>
          </w:tcPr>
          <w:p w14:paraId="72C11971" w14:textId="040D516F"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4B0E69F2" w14:textId="56600FBF"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5B54FAC3" w14:textId="312FBE8C"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65A39C23" w14:textId="0FADBE61" w:rsidR="00434FE0" w:rsidRPr="006A3BD5" w:rsidRDefault="00D12A79"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r>
      <w:tr w:rsidR="00434FE0" w:rsidRPr="000159B0" w14:paraId="171B358C" w14:textId="50A9C946" w:rsidTr="00E52BDA">
        <w:trPr>
          <w:trHeight w:val="319"/>
        </w:trPr>
        <w:tc>
          <w:tcPr>
            <w:tcW w:w="5046" w:type="dxa"/>
            <w:shd w:val="clear" w:color="auto" w:fill="auto"/>
            <w:vAlign w:val="center"/>
          </w:tcPr>
          <w:p w14:paraId="74AC92E8" w14:textId="22EBAF3E" w:rsidR="00434FE0" w:rsidRPr="006A3BD5" w:rsidRDefault="001B711C" w:rsidP="00C76494">
            <w:pPr>
              <w:rPr>
                <w:rFonts w:asciiTheme="minorHAnsi" w:hAnsiTheme="minorHAnsi" w:cstheme="minorHAnsi"/>
                <w:color w:val="000000"/>
                <w:sz w:val="16"/>
                <w:szCs w:val="16"/>
              </w:rPr>
            </w:pPr>
            <w:r>
              <w:rPr>
                <w:rFonts w:asciiTheme="minorHAnsi" w:hAnsiTheme="minorHAnsi" w:cstheme="minorHAnsi"/>
                <w:color w:val="000000"/>
                <w:sz w:val="16"/>
                <w:szCs w:val="16"/>
              </w:rPr>
              <w:t>BIO0261 Business Creation and Development</w:t>
            </w:r>
            <w:r w:rsidR="00434FE0" w:rsidRPr="006A3BD5">
              <w:rPr>
                <w:rFonts w:asciiTheme="minorHAnsi" w:hAnsiTheme="minorHAnsi" w:cstheme="minorHAnsi"/>
                <w:color w:val="000000"/>
                <w:sz w:val="16"/>
                <w:szCs w:val="16"/>
              </w:rPr>
              <w:t xml:space="preserve"> </w:t>
            </w:r>
          </w:p>
        </w:tc>
        <w:tc>
          <w:tcPr>
            <w:tcW w:w="638" w:type="dxa"/>
            <w:shd w:val="clear" w:color="auto" w:fill="auto"/>
            <w:noWrap/>
            <w:vAlign w:val="center"/>
          </w:tcPr>
          <w:p w14:paraId="1B8CB53C" w14:textId="46AE9A37" w:rsidR="00434FE0" w:rsidRPr="006A3BD5" w:rsidRDefault="00434FE0" w:rsidP="00755FA6">
            <w:pPr>
              <w:jc w:val="center"/>
              <w:rPr>
                <w:rFonts w:asciiTheme="minorHAnsi" w:hAnsiTheme="minorHAnsi" w:cstheme="minorHAnsi"/>
                <w:sz w:val="16"/>
                <w:szCs w:val="16"/>
              </w:rPr>
            </w:pPr>
          </w:p>
        </w:tc>
        <w:tc>
          <w:tcPr>
            <w:tcW w:w="689" w:type="dxa"/>
            <w:shd w:val="clear" w:color="auto" w:fill="auto"/>
            <w:noWrap/>
            <w:vAlign w:val="center"/>
          </w:tcPr>
          <w:p w14:paraId="00118875" w14:textId="77777777" w:rsidR="00434FE0" w:rsidRPr="006A3BD5" w:rsidRDefault="00434FE0" w:rsidP="00D12A79">
            <w:pPr>
              <w:rPr>
                <w:rFonts w:asciiTheme="minorHAnsi" w:hAnsiTheme="minorHAnsi" w:cstheme="minorHAnsi"/>
                <w:color w:val="000000"/>
                <w:sz w:val="16"/>
                <w:szCs w:val="16"/>
              </w:rPr>
            </w:pPr>
          </w:p>
        </w:tc>
        <w:tc>
          <w:tcPr>
            <w:tcW w:w="729" w:type="dxa"/>
            <w:shd w:val="clear" w:color="auto" w:fill="auto"/>
            <w:noWrap/>
            <w:vAlign w:val="center"/>
          </w:tcPr>
          <w:p w14:paraId="3BAC92D2" w14:textId="398AD190" w:rsidR="00434FE0" w:rsidRPr="006A3BD5" w:rsidRDefault="00434FE0" w:rsidP="00755FA6">
            <w:pPr>
              <w:jc w:val="center"/>
              <w:rPr>
                <w:rFonts w:asciiTheme="minorHAnsi" w:hAnsiTheme="minorHAnsi" w:cstheme="minorHAnsi"/>
                <w:color w:val="000000"/>
                <w:sz w:val="16"/>
                <w:szCs w:val="16"/>
              </w:rPr>
            </w:pPr>
          </w:p>
        </w:tc>
        <w:tc>
          <w:tcPr>
            <w:tcW w:w="640" w:type="dxa"/>
            <w:shd w:val="clear" w:color="auto" w:fill="auto"/>
            <w:noWrap/>
            <w:vAlign w:val="center"/>
          </w:tcPr>
          <w:p w14:paraId="66896378" w14:textId="1D965589" w:rsidR="00434FE0" w:rsidRPr="006A3BD5" w:rsidRDefault="00434FE0" w:rsidP="00755FA6">
            <w:pPr>
              <w:jc w:val="center"/>
              <w:rPr>
                <w:rFonts w:asciiTheme="minorHAnsi" w:hAnsiTheme="minorHAnsi" w:cstheme="minorHAnsi"/>
                <w:color w:val="000000"/>
                <w:sz w:val="16"/>
                <w:szCs w:val="16"/>
              </w:rPr>
            </w:pPr>
          </w:p>
        </w:tc>
        <w:tc>
          <w:tcPr>
            <w:tcW w:w="636" w:type="dxa"/>
            <w:shd w:val="clear" w:color="auto" w:fill="auto"/>
            <w:noWrap/>
            <w:vAlign w:val="center"/>
          </w:tcPr>
          <w:p w14:paraId="3FB9F0A0" w14:textId="2B5C228A" w:rsidR="00434FE0" w:rsidRPr="006A3BD5" w:rsidRDefault="00434FE0" w:rsidP="00755FA6">
            <w:pPr>
              <w:jc w:val="center"/>
              <w:rPr>
                <w:rFonts w:asciiTheme="minorHAnsi" w:hAnsiTheme="minorHAnsi" w:cstheme="minorHAnsi"/>
                <w:sz w:val="16"/>
                <w:szCs w:val="16"/>
              </w:rPr>
            </w:pPr>
          </w:p>
        </w:tc>
        <w:tc>
          <w:tcPr>
            <w:tcW w:w="732" w:type="dxa"/>
            <w:shd w:val="clear" w:color="auto" w:fill="auto"/>
            <w:noWrap/>
            <w:vAlign w:val="center"/>
          </w:tcPr>
          <w:p w14:paraId="5B50F188" w14:textId="74E46269" w:rsidR="00434FE0" w:rsidRPr="006A3BD5" w:rsidRDefault="00434FE0" w:rsidP="00D12A79">
            <w:pPr>
              <w:rPr>
                <w:rFonts w:asciiTheme="minorHAnsi" w:hAnsiTheme="minorHAnsi" w:cstheme="minorHAnsi"/>
                <w:color w:val="000000"/>
                <w:sz w:val="16"/>
                <w:szCs w:val="16"/>
              </w:rPr>
            </w:pPr>
          </w:p>
        </w:tc>
        <w:tc>
          <w:tcPr>
            <w:tcW w:w="684" w:type="dxa"/>
            <w:shd w:val="clear" w:color="auto" w:fill="auto"/>
            <w:noWrap/>
            <w:vAlign w:val="center"/>
          </w:tcPr>
          <w:p w14:paraId="4B4ECC37" w14:textId="00753176" w:rsidR="00434FE0" w:rsidRPr="006A3BD5" w:rsidRDefault="004560EC"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shd w:val="clear" w:color="auto" w:fill="auto"/>
            <w:noWrap/>
            <w:vAlign w:val="center"/>
          </w:tcPr>
          <w:p w14:paraId="28FD43B5" w14:textId="2AF725C1" w:rsidR="00434FE0" w:rsidRPr="006A3BD5" w:rsidRDefault="004560EC"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592" w:type="dxa"/>
            <w:vAlign w:val="center"/>
          </w:tcPr>
          <w:p w14:paraId="186F7205" w14:textId="77777777" w:rsidR="00434FE0" w:rsidRPr="006A3BD5" w:rsidRDefault="00434FE0" w:rsidP="00755FA6">
            <w:pPr>
              <w:jc w:val="center"/>
              <w:rPr>
                <w:rFonts w:asciiTheme="minorHAnsi" w:hAnsiTheme="minorHAnsi" w:cstheme="minorHAnsi"/>
                <w:color w:val="000000"/>
                <w:sz w:val="16"/>
                <w:szCs w:val="16"/>
              </w:rPr>
            </w:pPr>
          </w:p>
        </w:tc>
        <w:tc>
          <w:tcPr>
            <w:tcW w:w="778" w:type="dxa"/>
            <w:vAlign w:val="center"/>
          </w:tcPr>
          <w:p w14:paraId="3645A627" w14:textId="66702532" w:rsidR="00434FE0" w:rsidRPr="006A3BD5" w:rsidRDefault="004560EC"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32101629" w14:textId="774FCA76" w:rsidR="00434FE0" w:rsidRPr="006A3BD5" w:rsidRDefault="004560EC"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3342B7E8" w14:textId="4B170A8D" w:rsidR="00434FE0" w:rsidRPr="006A3BD5" w:rsidRDefault="004560EC"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1C9B651D" w14:textId="4DFC9C76" w:rsidR="00434FE0" w:rsidRPr="006A3BD5" w:rsidRDefault="004560EC"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r>
      <w:tr w:rsidR="00434FE0" w:rsidRPr="000159B0" w14:paraId="7F34DDB3" w14:textId="1082C57B" w:rsidTr="00E52BDA">
        <w:trPr>
          <w:trHeight w:val="319"/>
        </w:trPr>
        <w:tc>
          <w:tcPr>
            <w:tcW w:w="5046" w:type="dxa"/>
            <w:shd w:val="clear" w:color="auto" w:fill="auto"/>
            <w:vAlign w:val="center"/>
          </w:tcPr>
          <w:p w14:paraId="09E1F795" w14:textId="77777777" w:rsidR="00434FE0" w:rsidRPr="006A3BD5" w:rsidRDefault="00434FE0" w:rsidP="009A1065">
            <w:pPr>
              <w:rPr>
                <w:rFonts w:asciiTheme="minorHAnsi" w:hAnsiTheme="minorHAnsi" w:cstheme="minorHAnsi"/>
                <w:color w:val="000000"/>
                <w:sz w:val="16"/>
                <w:szCs w:val="16"/>
              </w:rPr>
            </w:pPr>
          </w:p>
        </w:tc>
        <w:tc>
          <w:tcPr>
            <w:tcW w:w="638" w:type="dxa"/>
            <w:shd w:val="clear" w:color="auto" w:fill="auto"/>
            <w:noWrap/>
            <w:vAlign w:val="center"/>
          </w:tcPr>
          <w:p w14:paraId="3CE3B9B0" w14:textId="77777777" w:rsidR="00434FE0" w:rsidRPr="006A3BD5" w:rsidRDefault="00434FE0" w:rsidP="00755FA6">
            <w:pPr>
              <w:jc w:val="center"/>
              <w:rPr>
                <w:rFonts w:asciiTheme="minorHAnsi" w:hAnsiTheme="minorHAnsi" w:cstheme="minorHAnsi"/>
                <w:sz w:val="16"/>
                <w:szCs w:val="16"/>
              </w:rPr>
            </w:pPr>
          </w:p>
        </w:tc>
        <w:tc>
          <w:tcPr>
            <w:tcW w:w="689" w:type="dxa"/>
            <w:shd w:val="clear" w:color="auto" w:fill="auto"/>
            <w:noWrap/>
            <w:vAlign w:val="center"/>
          </w:tcPr>
          <w:p w14:paraId="07577560" w14:textId="77777777" w:rsidR="00434FE0" w:rsidRPr="006A3BD5" w:rsidRDefault="00434FE0" w:rsidP="00755FA6">
            <w:pPr>
              <w:jc w:val="center"/>
              <w:rPr>
                <w:rFonts w:asciiTheme="minorHAnsi" w:hAnsiTheme="minorHAnsi" w:cstheme="minorHAnsi"/>
                <w:color w:val="000000"/>
                <w:sz w:val="16"/>
                <w:szCs w:val="16"/>
              </w:rPr>
            </w:pPr>
          </w:p>
        </w:tc>
        <w:tc>
          <w:tcPr>
            <w:tcW w:w="729" w:type="dxa"/>
            <w:shd w:val="clear" w:color="auto" w:fill="auto"/>
            <w:noWrap/>
            <w:vAlign w:val="center"/>
          </w:tcPr>
          <w:p w14:paraId="413E8E96" w14:textId="77777777" w:rsidR="00434FE0" w:rsidRPr="006A3BD5" w:rsidRDefault="00434FE0" w:rsidP="00755FA6">
            <w:pPr>
              <w:jc w:val="center"/>
              <w:rPr>
                <w:rFonts w:asciiTheme="minorHAnsi" w:hAnsiTheme="minorHAnsi" w:cstheme="minorHAnsi"/>
                <w:color w:val="000000"/>
                <w:sz w:val="16"/>
                <w:szCs w:val="16"/>
              </w:rPr>
            </w:pPr>
          </w:p>
        </w:tc>
        <w:tc>
          <w:tcPr>
            <w:tcW w:w="640" w:type="dxa"/>
            <w:shd w:val="clear" w:color="auto" w:fill="auto"/>
            <w:noWrap/>
            <w:vAlign w:val="center"/>
          </w:tcPr>
          <w:p w14:paraId="17F0D880" w14:textId="77777777" w:rsidR="00434FE0" w:rsidRPr="006A3BD5" w:rsidRDefault="00434FE0" w:rsidP="00755FA6">
            <w:pPr>
              <w:jc w:val="center"/>
              <w:rPr>
                <w:rFonts w:asciiTheme="minorHAnsi" w:hAnsiTheme="minorHAnsi" w:cstheme="minorHAnsi"/>
                <w:color w:val="000000"/>
                <w:sz w:val="16"/>
                <w:szCs w:val="16"/>
              </w:rPr>
            </w:pPr>
          </w:p>
        </w:tc>
        <w:tc>
          <w:tcPr>
            <w:tcW w:w="636" w:type="dxa"/>
            <w:shd w:val="clear" w:color="auto" w:fill="auto"/>
            <w:noWrap/>
            <w:vAlign w:val="center"/>
          </w:tcPr>
          <w:p w14:paraId="0DAE6F55" w14:textId="77777777" w:rsidR="00434FE0" w:rsidRPr="006A3BD5" w:rsidRDefault="00434FE0" w:rsidP="00755FA6">
            <w:pPr>
              <w:jc w:val="center"/>
              <w:rPr>
                <w:rFonts w:asciiTheme="minorHAnsi" w:hAnsiTheme="minorHAnsi" w:cstheme="minorHAnsi"/>
                <w:sz w:val="16"/>
                <w:szCs w:val="16"/>
              </w:rPr>
            </w:pPr>
          </w:p>
        </w:tc>
        <w:tc>
          <w:tcPr>
            <w:tcW w:w="732" w:type="dxa"/>
            <w:shd w:val="clear" w:color="auto" w:fill="auto"/>
            <w:noWrap/>
            <w:vAlign w:val="center"/>
          </w:tcPr>
          <w:p w14:paraId="77F1D8A2" w14:textId="77777777" w:rsidR="00434FE0" w:rsidRPr="006A3BD5" w:rsidRDefault="00434FE0" w:rsidP="00755FA6">
            <w:pPr>
              <w:jc w:val="center"/>
              <w:rPr>
                <w:rFonts w:asciiTheme="minorHAnsi" w:hAnsiTheme="minorHAnsi" w:cstheme="minorHAnsi"/>
                <w:color w:val="000000"/>
                <w:sz w:val="16"/>
                <w:szCs w:val="16"/>
              </w:rPr>
            </w:pPr>
          </w:p>
        </w:tc>
        <w:tc>
          <w:tcPr>
            <w:tcW w:w="684" w:type="dxa"/>
            <w:shd w:val="clear" w:color="auto" w:fill="auto"/>
            <w:noWrap/>
            <w:vAlign w:val="center"/>
          </w:tcPr>
          <w:p w14:paraId="1410A701" w14:textId="77777777" w:rsidR="00434FE0" w:rsidRPr="006A3BD5" w:rsidRDefault="00434FE0" w:rsidP="00755FA6">
            <w:pPr>
              <w:jc w:val="center"/>
              <w:rPr>
                <w:rFonts w:asciiTheme="minorHAnsi" w:hAnsiTheme="minorHAnsi" w:cstheme="minorHAnsi"/>
                <w:color w:val="000000"/>
                <w:sz w:val="16"/>
                <w:szCs w:val="16"/>
              </w:rPr>
            </w:pPr>
          </w:p>
        </w:tc>
        <w:tc>
          <w:tcPr>
            <w:tcW w:w="685" w:type="dxa"/>
            <w:shd w:val="clear" w:color="auto" w:fill="auto"/>
            <w:noWrap/>
            <w:vAlign w:val="center"/>
          </w:tcPr>
          <w:p w14:paraId="5DE3976B" w14:textId="77777777" w:rsidR="00434FE0" w:rsidRPr="006A3BD5" w:rsidRDefault="00434FE0" w:rsidP="00755FA6">
            <w:pPr>
              <w:jc w:val="center"/>
              <w:rPr>
                <w:rFonts w:asciiTheme="minorHAnsi" w:hAnsiTheme="minorHAnsi" w:cstheme="minorHAnsi"/>
                <w:color w:val="000000"/>
                <w:sz w:val="16"/>
                <w:szCs w:val="16"/>
              </w:rPr>
            </w:pPr>
          </w:p>
        </w:tc>
        <w:tc>
          <w:tcPr>
            <w:tcW w:w="592" w:type="dxa"/>
            <w:vAlign w:val="center"/>
          </w:tcPr>
          <w:p w14:paraId="71C302E8" w14:textId="77777777" w:rsidR="00434FE0" w:rsidRPr="006A3BD5" w:rsidRDefault="00434FE0" w:rsidP="00755FA6">
            <w:pPr>
              <w:jc w:val="center"/>
              <w:rPr>
                <w:rFonts w:asciiTheme="minorHAnsi" w:hAnsiTheme="minorHAnsi" w:cstheme="minorHAnsi"/>
                <w:color w:val="000000"/>
                <w:sz w:val="16"/>
                <w:szCs w:val="16"/>
              </w:rPr>
            </w:pPr>
          </w:p>
        </w:tc>
        <w:tc>
          <w:tcPr>
            <w:tcW w:w="778" w:type="dxa"/>
            <w:vAlign w:val="center"/>
          </w:tcPr>
          <w:p w14:paraId="17423844"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5BF8DD17"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13FB86B5"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03DEBF27" w14:textId="77777777" w:rsidR="00434FE0" w:rsidRPr="006A3BD5" w:rsidRDefault="00434FE0" w:rsidP="00755FA6">
            <w:pPr>
              <w:jc w:val="center"/>
              <w:rPr>
                <w:rFonts w:asciiTheme="minorHAnsi" w:hAnsiTheme="minorHAnsi" w:cstheme="minorHAnsi"/>
                <w:color w:val="000000"/>
                <w:sz w:val="16"/>
                <w:szCs w:val="16"/>
              </w:rPr>
            </w:pPr>
          </w:p>
        </w:tc>
      </w:tr>
      <w:tr w:rsidR="00434FE0" w:rsidRPr="000159B0" w14:paraId="1AD17AD0" w14:textId="1357E8E1" w:rsidTr="00C03419">
        <w:trPr>
          <w:trHeight w:val="192"/>
        </w:trPr>
        <w:tc>
          <w:tcPr>
            <w:tcW w:w="5046" w:type="dxa"/>
            <w:shd w:val="clear" w:color="auto" w:fill="auto"/>
            <w:vAlign w:val="center"/>
          </w:tcPr>
          <w:p w14:paraId="2A2A2992" w14:textId="77777777" w:rsidR="00434FE0" w:rsidRPr="006A3BD5" w:rsidRDefault="00434FE0" w:rsidP="009A1065">
            <w:pPr>
              <w:rPr>
                <w:rFonts w:asciiTheme="minorHAnsi" w:hAnsiTheme="minorHAnsi" w:cstheme="minorHAnsi"/>
                <w:color w:val="000000"/>
                <w:sz w:val="16"/>
                <w:szCs w:val="16"/>
              </w:rPr>
            </w:pPr>
            <w:r w:rsidRPr="006A3BD5">
              <w:rPr>
                <w:rFonts w:asciiTheme="minorHAnsi" w:hAnsiTheme="minorHAnsi" w:cstheme="minorHAnsi"/>
                <w:b/>
                <w:color w:val="000000"/>
                <w:sz w:val="16"/>
                <w:szCs w:val="16"/>
              </w:rPr>
              <w:t>Final Year</w:t>
            </w:r>
          </w:p>
        </w:tc>
        <w:tc>
          <w:tcPr>
            <w:tcW w:w="638" w:type="dxa"/>
            <w:shd w:val="clear" w:color="auto" w:fill="auto"/>
            <w:noWrap/>
            <w:vAlign w:val="center"/>
          </w:tcPr>
          <w:p w14:paraId="2E897E29" w14:textId="77777777" w:rsidR="00434FE0" w:rsidRPr="006A3BD5" w:rsidRDefault="00434FE0" w:rsidP="00755FA6">
            <w:pPr>
              <w:jc w:val="center"/>
              <w:rPr>
                <w:rFonts w:asciiTheme="minorHAnsi" w:hAnsiTheme="minorHAnsi" w:cstheme="minorHAnsi"/>
                <w:sz w:val="16"/>
                <w:szCs w:val="16"/>
              </w:rPr>
            </w:pPr>
          </w:p>
        </w:tc>
        <w:tc>
          <w:tcPr>
            <w:tcW w:w="689" w:type="dxa"/>
            <w:shd w:val="clear" w:color="auto" w:fill="auto"/>
            <w:noWrap/>
            <w:vAlign w:val="center"/>
          </w:tcPr>
          <w:p w14:paraId="6BB9C69B" w14:textId="77777777" w:rsidR="00434FE0" w:rsidRPr="006A3BD5" w:rsidRDefault="00434FE0" w:rsidP="00755FA6">
            <w:pPr>
              <w:jc w:val="center"/>
              <w:rPr>
                <w:rFonts w:asciiTheme="minorHAnsi" w:hAnsiTheme="minorHAnsi" w:cstheme="minorHAnsi"/>
                <w:color w:val="000000"/>
                <w:sz w:val="16"/>
                <w:szCs w:val="16"/>
              </w:rPr>
            </w:pPr>
          </w:p>
        </w:tc>
        <w:tc>
          <w:tcPr>
            <w:tcW w:w="729" w:type="dxa"/>
            <w:shd w:val="clear" w:color="auto" w:fill="auto"/>
            <w:noWrap/>
            <w:vAlign w:val="center"/>
          </w:tcPr>
          <w:p w14:paraId="51050EBC" w14:textId="77777777" w:rsidR="00434FE0" w:rsidRPr="006A3BD5" w:rsidRDefault="00434FE0" w:rsidP="00755FA6">
            <w:pPr>
              <w:jc w:val="center"/>
              <w:rPr>
                <w:rFonts w:asciiTheme="minorHAnsi" w:hAnsiTheme="minorHAnsi" w:cstheme="minorHAnsi"/>
                <w:color w:val="000000"/>
                <w:sz w:val="16"/>
                <w:szCs w:val="16"/>
              </w:rPr>
            </w:pPr>
          </w:p>
        </w:tc>
        <w:tc>
          <w:tcPr>
            <w:tcW w:w="640" w:type="dxa"/>
            <w:shd w:val="clear" w:color="auto" w:fill="auto"/>
            <w:noWrap/>
            <w:vAlign w:val="center"/>
          </w:tcPr>
          <w:p w14:paraId="4A1327D3" w14:textId="77777777" w:rsidR="00434FE0" w:rsidRPr="006A3BD5" w:rsidRDefault="00434FE0" w:rsidP="00755FA6">
            <w:pPr>
              <w:jc w:val="center"/>
              <w:rPr>
                <w:rFonts w:asciiTheme="minorHAnsi" w:hAnsiTheme="minorHAnsi" w:cstheme="minorHAnsi"/>
                <w:color w:val="000000"/>
                <w:sz w:val="16"/>
                <w:szCs w:val="16"/>
              </w:rPr>
            </w:pPr>
          </w:p>
        </w:tc>
        <w:tc>
          <w:tcPr>
            <w:tcW w:w="636" w:type="dxa"/>
            <w:shd w:val="clear" w:color="auto" w:fill="auto"/>
            <w:noWrap/>
            <w:vAlign w:val="center"/>
          </w:tcPr>
          <w:p w14:paraId="5BEBA836" w14:textId="77777777" w:rsidR="00434FE0" w:rsidRPr="006A3BD5" w:rsidRDefault="00434FE0" w:rsidP="00755FA6">
            <w:pPr>
              <w:jc w:val="center"/>
              <w:rPr>
                <w:rFonts w:asciiTheme="minorHAnsi" w:hAnsiTheme="minorHAnsi" w:cstheme="minorHAnsi"/>
                <w:sz w:val="16"/>
                <w:szCs w:val="16"/>
              </w:rPr>
            </w:pPr>
          </w:p>
        </w:tc>
        <w:tc>
          <w:tcPr>
            <w:tcW w:w="732" w:type="dxa"/>
            <w:shd w:val="clear" w:color="auto" w:fill="auto"/>
            <w:noWrap/>
            <w:vAlign w:val="center"/>
          </w:tcPr>
          <w:p w14:paraId="7AA1024B" w14:textId="77777777" w:rsidR="00434FE0" w:rsidRPr="006A3BD5" w:rsidRDefault="00434FE0" w:rsidP="00755FA6">
            <w:pPr>
              <w:jc w:val="center"/>
              <w:rPr>
                <w:rFonts w:asciiTheme="minorHAnsi" w:hAnsiTheme="minorHAnsi" w:cstheme="minorHAnsi"/>
                <w:color w:val="000000"/>
                <w:sz w:val="16"/>
                <w:szCs w:val="16"/>
              </w:rPr>
            </w:pPr>
          </w:p>
        </w:tc>
        <w:tc>
          <w:tcPr>
            <w:tcW w:w="684" w:type="dxa"/>
            <w:shd w:val="clear" w:color="auto" w:fill="auto"/>
            <w:noWrap/>
            <w:vAlign w:val="center"/>
          </w:tcPr>
          <w:p w14:paraId="0DE1FFEB" w14:textId="77777777" w:rsidR="00434FE0" w:rsidRPr="006A3BD5" w:rsidRDefault="00434FE0" w:rsidP="00755FA6">
            <w:pPr>
              <w:jc w:val="center"/>
              <w:rPr>
                <w:rFonts w:asciiTheme="minorHAnsi" w:hAnsiTheme="minorHAnsi" w:cstheme="minorHAnsi"/>
                <w:color w:val="000000"/>
                <w:sz w:val="16"/>
                <w:szCs w:val="16"/>
              </w:rPr>
            </w:pPr>
          </w:p>
        </w:tc>
        <w:tc>
          <w:tcPr>
            <w:tcW w:w="685" w:type="dxa"/>
            <w:shd w:val="clear" w:color="auto" w:fill="auto"/>
            <w:noWrap/>
            <w:vAlign w:val="center"/>
          </w:tcPr>
          <w:p w14:paraId="322399D6" w14:textId="77777777" w:rsidR="00434FE0" w:rsidRPr="006A3BD5" w:rsidRDefault="00434FE0" w:rsidP="00755FA6">
            <w:pPr>
              <w:jc w:val="center"/>
              <w:rPr>
                <w:rFonts w:asciiTheme="minorHAnsi" w:hAnsiTheme="minorHAnsi" w:cstheme="minorHAnsi"/>
                <w:color w:val="000000"/>
                <w:sz w:val="16"/>
                <w:szCs w:val="16"/>
              </w:rPr>
            </w:pPr>
          </w:p>
        </w:tc>
        <w:tc>
          <w:tcPr>
            <w:tcW w:w="592" w:type="dxa"/>
            <w:vAlign w:val="center"/>
          </w:tcPr>
          <w:p w14:paraId="5BD784D4" w14:textId="77777777" w:rsidR="00434FE0" w:rsidRPr="006A3BD5" w:rsidRDefault="00434FE0" w:rsidP="00755FA6">
            <w:pPr>
              <w:jc w:val="center"/>
              <w:rPr>
                <w:rFonts w:asciiTheme="minorHAnsi" w:hAnsiTheme="minorHAnsi" w:cstheme="minorHAnsi"/>
                <w:color w:val="000000"/>
                <w:sz w:val="16"/>
                <w:szCs w:val="16"/>
              </w:rPr>
            </w:pPr>
          </w:p>
        </w:tc>
        <w:tc>
          <w:tcPr>
            <w:tcW w:w="778" w:type="dxa"/>
            <w:vAlign w:val="center"/>
          </w:tcPr>
          <w:p w14:paraId="494A2316"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32E16DCA"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3F94173C"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2E8DAB93" w14:textId="77777777" w:rsidR="00434FE0" w:rsidRPr="006A3BD5" w:rsidRDefault="00434FE0" w:rsidP="00755FA6">
            <w:pPr>
              <w:jc w:val="center"/>
              <w:rPr>
                <w:rFonts w:asciiTheme="minorHAnsi" w:hAnsiTheme="minorHAnsi" w:cstheme="minorHAnsi"/>
                <w:color w:val="000000"/>
                <w:sz w:val="16"/>
                <w:szCs w:val="16"/>
              </w:rPr>
            </w:pPr>
          </w:p>
        </w:tc>
      </w:tr>
      <w:tr w:rsidR="00434FE0" w:rsidRPr="000159B0" w14:paraId="05BBFCB9" w14:textId="0BFBE3D9" w:rsidTr="00E52BDA">
        <w:trPr>
          <w:trHeight w:val="319"/>
        </w:trPr>
        <w:tc>
          <w:tcPr>
            <w:tcW w:w="5046" w:type="dxa"/>
            <w:shd w:val="clear" w:color="auto" w:fill="auto"/>
            <w:vAlign w:val="center"/>
          </w:tcPr>
          <w:p w14:paraId="71614FC2" w14:textId="335F0EC4" w:rsidR="00434FE0" w:rsidRPr="006A3BD5" w:rsidRDefault="001B711C" w:rsidP="00C76494">
            <w:pPr>
              <w:rPr>
                <w:rFonts w:asciiTheme="minorHAnsi" w:hAnsiTheme="minorHAnsi" w:cstheme="minorHAnsi"/>
                <w:b/>
                <w:color w:val="000000"/>
                <w:sz w:val="16"/>
                <w:szCs w:val="16"/>
              </w:rPr>
            </w:pPr>
            <w:r>
              <w:rPr>
                <w:rFonts w:asciiTheme="minorHAnsi" w:hAnsiTheme="minorHAnsi" w:cstheme="minorHAnsi"/>
                <w:color w:val="000000"/>
                <w:sz w:val="16"/>
                <w:szCs w:val="16"/>
              </w:rPr>
              <w:t>BHS0038 – Strategy and Business Transformation</w:t>
            </w:r>
          </w:p>
        </w:tc>
        <w:tc>
          <w:tcPr>
            <w:tcW w:w="638" w:type="dxa"/>
            <w:shd w:val="clear" w:color="auto" w:fill="auto"/>
            <w:noWrap/>
            <w:vAlign w:val="center"/>
          </w:tcPr>
          <w:p w14:paraId="3D3DA948" w14:textId="0287C03C" w:rsidR="00434FE0" w:rsidRPr="006A3BD5" w:rsidRDefault="00E52BDA"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689" w:type="dxa"/>
            <w:shd w:val="clear" w:color="auto" w:fill="auto"/>
            <w:noWrap/>
            <w:vAlign w:val="center"/>
          </w:tcPr>
          <w:p w14:paraId="019406E7" w14:textId="1DDD5F50" w:rsidR="00434FE0" w:rsidRPr="006A3BD5" w:rsidRDefault="00434FE0" w:rsidP="00755FA6">
            <w:pPr>
              <w:jc w:val="center"/>
              <w:rPr>
                <w:rFonts w:asciiTheme="minorHAnsi" w:hAnsiTheme="minorHAnsi" w:cstheme="minorHAnsi"/>
                <w:color w:val="000000"/>
                <w:sz w:val="16"/>
                <w:szCs w:val="16"/>
              </w:rPr>
            </w:pPr>
          </w:p>
        </w:tc>
        <w:tc>
          <w:tcPr>
            <w:tcW w:w="729" w:type="dxa"/>
            <w:shd w:val="clear" w:color="auto" w:fill="auto"/>
            <w:noWrap/>
            <w:vAlign w:val="center"/>
          </w:tcPr>
          <w:p w14:paraId="26D973EE" w14:textId="509E4B5D" w:rsidR="00434FE0" w:rsidRPr="006A3BD5" w:rsidRDefault="00434FE0" w:rsidP="00755FA6">
            <w:pPr>
              <w:jc w:val="center"/>
              <w:rPr>
                <w:rFonts w:asciiTheme="minorHAnsi" w:hAnsiTheme="minorHAnsi" w:cstheme="minorHAnsi"/>
                <w:color w:val="000000"/>
                <w:sz w:val="16"/>
                <w:szCs w:val="16"/>
              </w:rPr>
            </w:pPr>
          </w:p>
        </w:tc>
        <w:tc>
          <w:tcPr>
            <w:tcW w:w="640" w:type="dxa"/>
            <w:shd w:val="clear" w:color="auto" w:fill="auto"/>
            <w:noWrap/>
            <w:vAlign w:val="center"/>
          </w:tcPr>
          <w:p w14:paraId="7F414B26" w14:textId="63BE1DAD" w:rsidR="00434FE0" w:rsidRPr="006A3BD5" w:rsidRDefault="00434FE0" w:rsidP="00755FA6">
            <w:pPr>
              <w:jc w:val="center"/>
              <w:rPr>
                <w:rFonts w:asciiTheme="minorHAnsi" w:hAnsiTheme="minorHAnsi" w:cstheme="minorHAnsi"/>
                <w:color w:val="000000"/>
                <w:sz w:val="16"/>
                <w:szCs w:val="16"/>
              </w:rPr>
            </w:pPr>
          </w:p>
        </w:tc>
        <w:tc>
          <w:tcPr>
            <w:tcW w:w="636" w:type="dxa"/>
            <w:shd w:val="clear" w:color="auto" w:fill="auto"/>
            <w:noWrap/>
            <w:vAlign w:val="center"/>
          </w:tcPr>
          <w:p w14:paraId="06ECE669" w14:textId="2CE6618A" w:rsidR="00434FE0" w:rsidRPr="006A3BD5" w:rsidRDefault="00E52BDA"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732" w:type="dxa"/>
            <w:shd w:val="clear" w:color="auto" w:fill="auto"/>
            <w:noWrap/>
            <w:vAlign w:val="center"/>
          </w:tcPr>
          <w:p w14:paraId="494FEDBC" w14:textId="739FC91E" w:rsidR="00434FE0" w:rsidRPr="006A3BD5" w:rsidRDefault="00434FE0" w:rsidP="00755FA6">
            <w:pPr>
              <w:jc w:val="center"/>
              <w:rPr>
                <w:rFonts w:asciiTheme="minorHAnsi" w:hAnsiTheme="minorHAnsi" w:cstheme="minorHAnsi"/>
                <w:color w:val="000000"/>
                <w:sz w:val="16"/>
                <w:szCs w:val="16"/>
              </w:rPr>
            </w:pPr>
          </w:p>
        </w:tc>
        <w:tc>
          <w:tcPr>
            <w:tcW w:w="684" w:type="dxa"/>
            <w:shd w:val="clear" w:color="auto" w:fill="auto"/>
            <w:noWrap/>
            <w:vAlign w:val="center"/>
          </w:tcPr>
          <w:p w14:paraId="1A6029DA" w14:textId="0F856F76" w:rsidR="00434FE0" w:rsidRPr="006A3BD5" w:rsidRDefault="00434FE0" w:rsidP="00755FA6">
            <w:pPr>
              <w:jc w:val="center"/>
              <w:rPr>
                <w:rFonts w:asciiTheme="minorHAnsi" w:hAnsiTheme="minorHAnsi" w:cstheme="minorHAnsi"/>
                <w:color w:val="000000"/>
                <w:sz w:val="16"/>
                <w:szCs w:val="16"/>
              </w:rPr>
            </w:pPr>
          </w:p>
        </w:tc>
        <w:tc>
          <w:tcPr>
            <w:tcW w:w="685" w:type="dxa"/>
            <w:shd w:val="clear" w:color="auto" w:fill="auto"/>
            <w:noWrap/>
            <w:vAlign w:val="center"/>
          </w:tcPr>
          <w:p w14:paraId="763260E4" w14:textId="32B6CFAF" w:rsidR="00434FE0" w:rsidRPr="006A3BD5" w:rsidRDefault="00E52BDA"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592" w:type="dxa"/>
            <w:vAlign w:val="center"/>
          </w:tcPr>
          <w:p w14:paraId="5102B064" w14:textId="77777777" w:rsidR="00434FE0" w:rsidRPr="006A3BD5" w:rsidRDefault="00434FE0" w:rsidP="00755FA6">
            <w:pPr>
              <w:jc w:val="center"/>
              <w:rPr>
                <w:rFonts w:asciiTheme="minorHAnsi" w:hAnsiTheme="minorHAnsi" w:cstheme="minorHAnsi"/>
                <w:color w:val="000000"/>
                <w:sz w:val="16"/>
                <w:szCs w:val="16"/>
              </w:rPr>
            </w:pPr>
          </w:p>
        </w:tc>
        <w:tc>
          <w:tcPr>
            <w:tcW w:w="778" w:type="dxa"/>
            <w:vAlign w:val="center"/>
          </w:tcPr>
          <w:p w14:paraId="39892992" w14:textId="1D38B744" w:rsidR="00434FE0" w:rsidRPr="006A3BD5" w:rsidRDefault="00E52BDA"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131EFC66"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1725E113"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5960AD35" w14:textId="23DB64CD" w:rsidR="00434FE0" w:rsidRPr="006A3BD5" w:rsidRDefault="00E52BDA"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r>
      <w:tr w:rsidR="00434FE0" w:rsidRPr="000159B0" w14:paraId="3AAD00F2" w14:textId="6CE1BEFD" w:rsidTr="00E52BDA">
        <w:trPr>
          <w:trHeight w:val="319"/>
        </w:trPr>
        <w:tc>
          <w:tcPr>
            <w:tcW w:w="5046" w:type="dxa"/>
            <w:shd w:val="clear" w:color="auto" w:fill="auto"/>
            <w:vAlign w:val="center"/>
          </w:tcPr>
          <w:p w14:paraId="17DAFC48" w14:textId="11DA2EAE" w:rsidR="00434FE0" w:rsidRPr="006A3BD5" w:rsidRDefault="005B2543" w:rsidP="00C76494">
            <w:pPr>
              <w:rPr>
                <w:rFonts w:asciiTheme="minorHAnsi" w:hAnsiTheme="minorHAnsi" w:cstheme="minorHAnsi"/>
                <w:color w:val="000000"/>
                <w:sz w:val="16"/>
                <w:szCs w:val="16"/>
              </w:rPr>
            </w:pPr>
            <w:r w:rsidRPr="006A3BD5">
              <w:rPr>
                <w:rFonts w:asciiTheme="minorHAnsi" w:hAnsiTheme="minorHAnsi" w:cstheme="minorHAnsi"/>
                <w:color w:val="000000"/>
                <w:sz w:val="16"/>
                <w:szCs w:val="16"/>
              </w:rPr>
              <w:t>BH</w:t>
            </w:r>
            <w:r w:rsidR="002A128D">
              <w:rPr>
                <w:rFonts w:asciiTheme="minorHAnsi" w:hAnsiTheme="minorHAnsi" w:cstheme="minorHAnsi"/>
                <w:color w:val="000000"/>
                <w:sz w:val="16"/>
                <w:szCs w:val="16"/>
              </w:rPr>
              <w:t>D0001</w:t>
            </w:r>
            <w:r w:rsidRPr="006A3BD5">
              <w:rPr>
                <w:rFonts w:asciiTheme="minorHAnsi" w:hAnsiTheme="minorHAnsi" w:cstheme="minorHAnsi"/>
                <w:color w:val="000000"/>
                <w:sz w:val="16"/>
                <w:szCs w:val="16"/>
              </w:rPr>
              <w:t xml:space="preserve"> </w:t>
            </w:r>
            <w:r w:rsidRPr="006A3BD5">
              <w:rPr>
                <w:rFonts w:asciiTheme="minorHAnsi" w:hAnsiTheme="minorHAnsi" w:cstheme="minorHAnsi"/>
                <w:sz w:val="16"/>
                <w:szCs w:val="16"/>
              </w:rPr>
              <w:t>Data Analytics and creating value</w:t>
            </w:r>
          </w:p>
        </w:tc>
        <w:tc>
          <w:tcPr>
            <w:tcW w:w="638" w:type="dxa"/>
            <w:shd w:val="clear" w:color="auto" w:fill="auto"/>
            <w:noWrap/>
            <w:vAlign w:val="center"/>
          </w:tcPr>
          <w:p w14:paraId="470D1D0A" w14:textId="77777777" w:rsidR="00434FE0" w:rsidRPr="006A3BD5" w:rsidRDefault="00434FE0"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689" w:type="dxa"/>
            <w:shd w:val="clear" w:color="auto" w:fill="auto"/>
            <w:noWrap/>
            <w:vAlign w:val="center"/>
          </w:tcPr>
          <w:p w14:paraId="5D1FDC07" w14:textId="200C0B5B" w:rsidR="00434FE0" w:rsidRPr="006A3BD5" w:rsidRDefault="00434FE0"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729" w:type="dxa"/>
            <w:shd w:val="clear" w:color="auto" w:fill="auto"/>
            <w:noWrap/>
            <w:vAlign w:val="center"/>
          </w:tcPr>
          <w:p w14:paraId="2A48D8C1" w14:textId="77777777" w:rsidR="00434FE0" w:rsidRPr="006A3BD5" w:rsidRDefault="00434FE0"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40" w:type="dxa"/>
            <w:shd w:val="clear" w:color="auto" w:fill="auto"/>
            <w:noWrap/>
            <w:vAlign w:val="center"/>
          </w:tcPr>
          <w:p w14:paraId="47B02048" w14:textId="77777777" w:rsidR="00434FE0" w:rsidRPr="006A3BD5" w:rsidRDefault="00434FE0"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36" w:type="dxa"/>
            <w:shd w:val="clear" w:color="auto" w:fill="auto"/>
            <w:noWrap/>
            <w:vAlign w:val="center"/>
          </w:tcPr>
          <w:p w14:paraId="4AD33E86" w14:textId="77777777" w:rsidR="00434FE0" w:rsidRPr="006A3BD5" w:rsidRDefault="00434FE0"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732" w:type="dxa"/>
            <w:shd w:val="clear" w:color="auto" w:fill="auto"/>
            <w:noWrap/>
            <w:vAlign w:val="center"/>
          </w:tcPr>
          <w:p w14:paraId="251288C0" w14:textId="77777777" w:rsidR="00434FE0" w:rsidRPr="006A3BD5" w:rsidRDefault="00434FE0"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4" w:type="dxa"/>
            <w:shd w:val="clear" w:color="auto" w:fill="auto"/>
            <w:noWrap/>
            <w:vAlign w:val="center"/>
          </w:tcPr>
          <w:p w14:paraId="53150112" w14:textId="77777777" w:rsidR="00434FE0" w:rsidRPr="006A3BD5" w:rsidRDefault="00434FE0"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shd w:val="clear" w:color="auto" w:fill="auto"/>
            <w:noWrap/>
            <w:vAlign w:val="center"/>
          </w:tcPr>
          <w:p w14:paraId="67D6E8C7" w14:textId="77777777" w:rsidR="00434FE0" w:rsidRPr="006A3BD5" w:rsidRDefault="00434FE0"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592" w:type="dxa"/>
            <w:vAlign w:val="center"/>
          </w:tcPr>
          <w:p w14:paraId="7D33EEF6" w14:textId="330B5E49" w:rsidR="004560EC" w:rsidRPr="006A3BD5" w:rsidRDefault="004560EC" w:rsidP="004560EC">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778" w:type="dxa"/>
            <w:vAlign w:val="center"/>
          </w:tcPr>
          <w:p w14:paraId="2205B2F4" w14:textId="74B91C95" w:rsidR="00434FE0" w:rsidRPr="006A3BD5" w:rsidRDefault="004560EC"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06CDF025" w14:textId="6154EA6B" w:rsidR="00434FE0" w:rsidRPr="006A3BD5" w:rsidRDefault="004560EC"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41D3FADE" w14:textId="5D3DB2DD" w:rsidR="00434FE0" w:rsidRPr="006A3BD5" w:rsidRDefault="004560EC"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2B68EFF7" w14:textId="49A1966F" w:rsidR="00434FE0" w:rsidRPr="006A3BD5" w:rsidRDefault="004560EC"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r>
      <w:tr w:rsidR="00434FE0" w:rsidRPr="000159B0" w14:paraId="0ACC26D6" w14:textId="73CA9A8A" w:rsidTr="00E52BDA">
        <w:trPr>
          <w:trHeight w:val="319"/>
        </w:trPr>
        <w:tc>
          <w:tcPr>
            <w:tcW w:w="5046" w:type="dxa"/>
            <w:shd w:val="clear" w:color="auto" w:fill="auto"/>
            <w:vAlign w:val="center"/>
          </w:tcPr>
          <w:p w14:paraId="1A0A17E9" w14:textId="3BD82190" w:rsidR="00434FE0" w:rsidRPr="006A3BD5" w:rsidRDefault="005103A8" w:rsidP="00C76494">
            <w:pPr>
              <w:rPr>
                <w:rFonts w:asciiTheme="minorHAnsi" w:hAnsiTheme="minorHAnsi" w:cstheme="minorHAnsi"/>
                <w:color w:val="000000"/>
                <w:sz w:val="16"/>
                <w:szCs w:val="16"/>
              </w:rPr>
            </w:pPr>
            <w:r w:rsidRPr="006A3BD5">
              <w:rPr>
                <w:rFonts w:asciiTheme="minorHAnsi" w:hAnsiTheme="minorHAnsi" w:cstheme="minorHAnsi"/>
                <w:color w:val="000000"/>
                <w:sz w:val="16"/>
                <w:szCs w:val="16"/>
              </w:rPr>
              <w:t>CHI2402</w:t>
            </w:r>
            <w:r w:rsidR="00434FE0" w:rsidRPr="006A3BD5">
              <w:rPr>
                <w:rFonts w:asciiTheme="minorHAnsi" w:hAnsiTheme="minorHAnsi" w:cstheme="minorHAnsi"/>
                <w:color w:val="000000"/>
                <w:sz w:val="16"/>
                <w:szCs w:val="16"/>
              </w:rPr>
              <w:t xml:space="preserve"> Advanced Analytics</w:t>
            </w:r>
          </w:p>
        </w:tc>
        <w:tc>
          <w:tcPr>
            <w:tcW w:w="638" w:type="dxa"/>
            <w:shd w:val="clear" w:color="auto" w:fill="auto"/>
            <w:noWrap/>
            <w:vAlign w:val="center"/>
          </w:tcPr>
          <w:p w14:paraId="104410E0" w14:textId="2A4A43CB" w:rsidR="00434FE0" w:rsidRPr="006A3BD5" w:rsidRDefault="00E52BDA"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689" w:type="dxa"/>
            <w:shd w:val="clear" w:color="auto" w:fill="auto"/>
            <w:noWrap/>
            <w:vAlign w:val="center"/>
          </w:tcPr>
          <w:p w14:paraId="1E4822F1" w14:textId="7E1786B4" w:rsidR="00434FE0" w:rsidRPr="006A3BD5" w:rsidRDefault="00E52BDA"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729" w:type="dxa"/>
            <w:shd w:val="clear" w:color="auto" w:fill="auto"/>
            <w:noWrap/>
            <w:vAlign w:val="center"/>
          </w:tcPr>
          <w:p w14:paraId="5071288E" w14:textId="303C881C" w:rsidR="00434FE0" w:rsidRPr="006A3BD5" w:rsidRDefault="00E52BDA"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40" w:type="dxa"/>
            <w:shd w:val="clear" w:color="auto" w:fill="auto"/>
            <w:noWrap/>
            <w:vAlign w:val="center"/>
          </w:tcPr>
          <w:p w14:paraId="202DA17C" w14:textId="37021C78" w:rsidR="00434FE0" w:rsidRPr="006A3BD5" w:rsidRDefault="00434FE0" w:rsidP="00755FA6">
            <w:pPr>
              <w:jc w:val="center"/>
              <w:rPr>
                <w:rFonts w:asciiTheme="minorHAnsi" w:hAnsiTheme="minorHAnsi" w:cstheme="minorHAnsi"/>
                <w:color w:val="000000"/>
                <w:sz w:val="16"/>
                <w:szCs w:val="16"/>
              </w:rPr>
            </w:pPr>
          </w:p>
        </w:tc>
        <w:tc>
          <w:tcPr>
            <w:tcW w:w="636" w:type="dxa"/>
            <w:shd w:val="clear" w:color="auto" w:fill="auto"/>
            <w:noWrap/>
            <w:vAlign w:val="center"/>
          </w:tcPr>
          <w:p w14:paraId="1198D9FB" w14:textId="7D91244E" w:rsidR="00434FE0" w:rsidRPr="006A3BD5" w:rsidRDefault="00E52BDA"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732" w:type="dxa"/>
            <w:shd w:val="clear" w:color="auto" w:fill="auto"/>
            <w:noWrap/>
            <w:vAlign w:val="center"/>
          </w:tcPr>
          <w:p w14:paraId="2FEF340C" w14:textId="442ABF85" w:rsidR="00434FE0" w:rsidRPr="006A3BD5" w:rsidRDefault="00E52BDA"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4" w:type="dxa"/>
            <w:shd w:val="clear" w:color="auto" w:fill="auto"/>
            <w:noWrap/>
            <w:vAlign w:val="center"/>
          </w:tcPr>
          <w:p w14:paraId="06AC7D3D" w14:textId="670B088D" w:rsidR="00434FE0" w:rsidRPr="006A3BD5" w:rsidRDefault="00E52BDA"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shd w:val="clear" w:color="auto" w:fill="auto"/>
            <w:noWrap/>
            <w:vAlign w:val="center"/>
          </w:tcPr>
          <w:p w14:paraId="224D4E93" w14:textId="2D53E4B6" w:rsidR="00434FE0" w:rsidRPr="006A3BD5" w:rsidRDefault="00E52BDA"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592" w:type="dxa"/>
            <w:vAlign w:val="center"/>
          </w:tcPr>
          <w:p w14:paraId="19DA562B" w14:textId="77777777" w:rsidR="00434FE0" w:rsidRPr="006A3BD5" w:rsidRDefault="00434FE0" w:rsidP="00755FA6">
            <w:pPr>
              <w:jc w:val="center"/>
              <w:rPr>
                <w:rFonts w:asciiTheme="minorHAnsi" w:hAnsiTheme="minorHAnsi" w:cstheme="minorHAnsi"/>
                <w:color w:val="000000"/>
                <w:sz w:val="16"/>
                <w:szCs w:val="16"/>
              </w:rPr>
            </w:pPr>
          </w:p>
        </w:tc>
        <w:tc>
          <w:tcPr>
            <w:tcW w:w="778" w:type="dxa"/>
            <w:vAlign w:val="center"/>
          </w:tcPr>
          <w:p w14:paraId="04F1C693"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19C32994" w14:textId="0679EBA5" w:rsidR="00434FE0" w:rsidRPr="006A3BD5" w:rsidRDefault="00E52BDA"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072DAA68" w14:textId="70F40F5F"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3E9788BC" w14:textId="5DFEA0E0" w:rsidR="00434FE0" w:rsidRPr="006A3BD5" w:rsidRDefault="00E52BDA"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r>
      <w:tr w:rsidR="00434FE0" w:rsidRPr="000159B0" w14:paraId="26FF12D0" w14:textId="56655DA7" w:rsidTr="00E52BDA">
        <w:trPr>
          <w:trHeight w:val="319"/>
        </w:trPr>
        <w:tc>
          <w:tcPr>
            <w:tcW w:w="5046" w:type="dxa"/>
            <w:shd w:val="clear" w:color="auto" w:fill="auto"/>
            <w:vAlign w:val="center"/>
          </w:tcPr>
          <w:p w14:paraId="54FA9384" w14:textId="09D71A8C" w:rsidR="00434FE0" w:rsidRPr="00E21474" w:rsidRDefault="00E21474" w:rsidP="00C76494">
            <w:pPr>
              <w:rPr>
                <w:rFonts w:asciiTheme="minorHAnsi" w:hAnsiTheme="minorHAnsi" w:cstheme="minorHAnsi"/>
                <w:color w:val="000000"/>
                <w:sz w:val="16"/>
                <w:szCs w:val="16"/>
              </w:rPr>
            </w:pPr>
            <w:r>
              <w:rPr>
                <w:rFonts w:asciiTheme="minorHAnsi" w:hAnsiTheme="minorHAnsi" w:cstheme="minorHAnsi"/>
                <w:color w:val="000000"/>
                <w:sz w:val="16"/>
                <w:szCs w:val="16"/>
              </w:rPr>
              <w:t>BHE0013 Applied Econometrics</w:t>
            </w:r>
          </w:p>
        </w:tc>
        <w:tc>
          <w:tcPr>
            <w:tcW w:w="638" w:type="dxa"/>
            <w:shd w:val="clear" w:color="auto" w:fill="auto"/>
            <w:noWrap/>
            <w:vAlign w:val="center"/>
          </w:tcPr>
          <w:p w14:paraId="2BFA1C80" w14:textId="2F759D46" w:rsidR="00434FE0" w:rsidRPr="00E21474" w:rsidRDefault="00434FE0" w:rsidP="00755FA6">
            <w:pPr>
              <w:jc w:val="center"/>
              <w:rPr>
                <w:rFonts w:asciiTheme="minorHAnsi" w:hAnsiTheme="minorHAnsi" w:cstheme="minorHAnsi"/>
                <w:sz w:val="16"/>
                <w:szCs w:val="16"/>
              </w:rPr>
            </w:pPr>
          </w:p>
        </w:tc>
        <w:tc>
          <w:tcPr>
            <w:tcW w:w="689" w:type="dxa"/>
            <w:shd w:val="clear" w:color="auto" w:fill="auto"/>
            <w:noWrap/>
            <w:vAlign w:val="center"/>
          </w:tcPr>
          <w:p w14:paraId="35242368" w14:textId="5A292358" w:rsidR="00434FE0" w:rsidRPr="00E21474" w:rsidRDefault="00E52BDA" w:rsidP="00755FA6">
            <w:pPr>
              <w:jc w:val="center"/>
              <w:rPr>
                <w:rFonts w:asciiTheme="minorHAnsi" w:hAnsiTheme="minorHAnsi" w:cstheme="minorHAnsi"/>
                <w:color w:val="000000"/>
                <w:sz w:val="16"/>
                <w:szCs w:val="16"/>
              </w:rPr>
            </w:pPr>
            <w:r w:rsidRPr="00E21474">
              <w:rPr>
                <w:rFonts w:asciiTheme="minorHAnsi" w:hAnsiTheme="minorHAnsi" w:cstheme="minorHAnsi"/>
                <w:color w:val="000000"/>
                <w:sz w:val="16"/>
                <w:szCs w:val="16"/>
              </w:rPr>
              <w:t>x</w:t>
            </w:r>
          </w:p>
        </w:tc>
        <w:tc>
          <w:tcPr>
            <w:tcW w:w="729" w:type="dxa"/>
            <w:shd w:val="clear" w:color="auto" w:fill="auto"/>
            <w:noWrap/>
            <w:vAlign w:val="center"/>
          </w:tcPr>
          <w:p w14:paraId="466F1C81" w14:textId="20B5172B" w:rsidR="00434FE0" w:rsidRPr="00E21474" w:rsidRDefault="00434FE0" w:rsidP="00755FA6">
            <w:pPr>
              <w:jc w:val="center"/>
              <w:rPr>
                <w:rFonts w:asciiTheme="minorHAnsi" w:hAnsiTheme="minorHAnsi" w:cstheme="minorHAnsi"/>
                <w:color w:val="000000"/>
                <w:sz w:val="16"/>
                <w:szCs w:val="16"/>
              </w:rPr>
            </w:pPr>
          </w:p>
        </w:tc>
        <w:tc>
          <w:tcPr>
            <w:tcW w:w="640" w:type="dxa"/>
            <w:shd w:val="clear" w:color="auto" w:fill="auto"/>
            <w:noWrap/>
            <w:vAlign w:val="center"/>
          </w:tcPr>
          <w:p w14:paraId="2FA564E5" w14:textId="5E46954D" w:rsidR="00434FE0" w:rsidRPr="00E21474" w:rsidRDefault="00434FE0" w:rsidP="00755FA6">
            <w:pPr>
              <w:jc w:val="center"/>
              <w:rPr>
                <w:rFonts w:asciiTheme="minorHAnsi" w:hAnsiTheme="minorHAnsi" w:cstheme="minorHAnsi"/>
                <w:color w:val="000000"/>
                <w:sz w:val="16"/>
                <w:szCs w:val="16"/>
              </w:rPr>
            </w:pPr>
          </w:p>
        </w:tc>
        <w:tc>
          <w:tcPr>
            <w:tcW w:w="636" w:type="dxa"/>
            <w:shd w:val="clear" w:color="auto" w:fill="auto"/>
            <w:noWrap/>
            <w:vAlign w:val="center"/>
          </w:tcPr>
          <w:p w14:paraId="771C6B79" w14:textId="2C454F9A" w:rsidR="00434FE0" w:rsidRPr="00E21474" w:rsidRDefault="00E52BDA" w:rsidP="00D51ED8">
            <w:pPr>
              <w:jc w:val="center"/>
              <w:rPr>
                <w:rFonts w:asciiTheme="minorHAnsi" w:hAnsiTheme="minorHAnsi" w:cstheme="minorHAnsi"/>
                <w:sz w:val="16"/>
                <w:szCs w:val="16"/>
              </w:rPr>
            </w:pPr>
            <w:r w:rsidRPr="00E21474">
              <w:rPr>
                <w:rFonts w:asciiTheme="minorHAnsi" w:hAnsiTheme="minorHAnsi" w:cstheme="minorHAnsi"/>
                <w:sz w:val="16"/>
                <w:szCs w:val="16"/>
              </w:rPr>
              <w:t>x</w:t>
            </w:r>
          </w:p>
        </w:tc>
        <w:tc>
          <w:tcPr>
            <w:tcW w:w="732" w:type="dxa"/>
            <w:shd w:val="clear" w:color="auto" w:fill="auto"/>
            <w:noWrap/>
            <w:vAlign w:val="center"/>
          </w:tcPr>
          <w:p w14:paraId="1853E956" w14:textId="3282A831" w:rsidR="00434FE0" w:rsidRPr="00E21474" w:rsidRDefault="00434FE0" w:rsidP="00755FA6">
            <w:pPr>
              <w:jc w:val="center"/>
              <w:rPr>
                <w:rFonts w:asciiTheme="minorHAnsi" w:hAnsiTheme="minorHAnsi" w:cstheme="minorHAnsi"/>
                <w:color w:val="000000"/>
                <w:sz w:val="16"/>
                <w:szCs w:val="16"/>
              </w:rPr>
            </w:pPr>
          </w:p>
        </w:tc>
        <w:tc>
          <w:tcPr>
            <w:tcW w:w="684" w:type="dxa"/>
            <w:shd w:val="clear" w:color="auto" w:fill="auto"/>
            <w:noWrap/>
            <w:vAlign w:val="center"/>
          </w:tcPr>
          <w:p w14:paraId="662B3CC4" w14:textId="7A0BA3DA" w:rsidR="00434FE0" w:rsidRPr="00E21474" w:rsidRDefault="00E52BDA" w:rsidP="00755FA6">
            <w:pPr>
              <w:jc w:val="center"/>
              <w:rPr>
                <w:rFonts w:asciiTheme="minorHAnsi" w:hAnsiTheme="minorHAnsi" w:cstheme="minorHAnsi"/>
                <w:color w:val="000000"/>
                <w:sz w:val="16"/>
                <w:szCs w:val="16"/>
              </w:rPr>
            </w:pPr>
            <w:r w:rsidRPr="00E21474">
              <w:rPr>
                <w:rFonts w:asciiTheme="minorHAnsi" w:hAnsiTheme="minorHAnsi" w:cstheme="minorHAnsi"/>
                <w:color w:val="000000"/>
                <w:sz w:val="16"/>
                <w:szCs w:val="16"/>
              </w:rPr>
              <w:t>x</w:t>
            </w:r>
          </w:p>
        </w:tc>
        <w:tc>
          <w:tcPr>
            <w:tcW w:w="685" w:type="dxa"/>
            <w:shd w:val="clear" w:color="auto" w:fill="auto"/>
            <w:noWrap/>
            <w:vAlign w:val="center"/>
          </w:tcPr>
          <w:p w14:paraId="23C711B5" w14:textId="2B99EB64" w:rsidR="00434FE0" w:rsidRPr="00E21474" w:rsidRDefault="00E52BDA" w:rsidP="00755FA6">
            <w:pPr>
              <w:jc w:val="center"/>
              <w:rPr>
                <w:rFonts w:asciiTheme="minorHAnsi" w:hAnsiTheme="minorHAnsi" w:cstheme="minorHAnsi"/>
                <w:color w:val="000000"/>
                <w:sz w:val="16"/>
                <w:szCs w:val="16"/>
              </w:rPr>
            </w:pPr>
            <w:r w:rsidRPr="00E21474">
              <w:rPr>
                <w:rFonts w:asciiTheme="minorHAnsi" w:hAnsiTheme="minorHAnsi" w:cstheme="minorHAnsi"/>
                <w:color w:val="000000"/>
                <w:sz w:val="16"/>
                <w:szCs w:val="16"/>
              </w:rPr>
              <w:t>x</w:t>
            </w:r>
          </w:p>
        </w:tc>
        <w:tc>
          <w:tcPr>
            <w:tcW w:w="592" w:type="dxa"/>
            <w:vAlign w:val="center"/>
          </w:tcPr>
          <w:p w14:paraId="715D1D04" w14:textId="77777777" w:rsidR="00434FE0" w:rsidRPr="00E21474" w:rsidRDefault="00434FE0" w:rsidP="00755FA6">
            <w:pPr>
              <w:jc w:val="center"/>
              <w:rPr>
                <w:rFonts w:asciiTheme="minorHAnsi" w:hAnsiTheme="minorHAnsi" w:cstheme="minorHAnsi"/>
                <w:color w:val="000000"/>
                <w:sz w:val="16"/>
                <w:szCs w:val="16"/>
              </w:rPr>
            </w:pPr>
          </w:p>
        </w:tc>
        <w:tc>
          <w:tcPr>
            <w:tcW w:w="778" w:type="dxa"/>
            <w:vAlign w:val="center"/>
          </w:tcPr>
          <w:p w14:paraId="39595230" w14:textId="4AE82548" w:rsidR="00434FE0" w:rsidRPr="00E21474" w:rsidRDefault="00E52BDA" w:rsidP="00755FA6">
            <w:pPr>
              <w:jc w:val="center"/>
              <w:rPr>
                <w:rFonts w:asciiTheme="minorHAnsi" w:hAnsiTheme="minorHAnsi" w:cstheme="minorHAnsi"/>
                <w:color w:val="000000"/>
                <w:sz w:val="16"/>
                <w:szCs w:val="16"/>
              </w:rPr>
            </w:pPr>
            <w:r w:rsidRPr="00E21474">
              <w:rPr>
                <w:rFonts w:asciiTheme="minorHAnsi" w:hAnsiTheme="minorHAnsi" w:cstheme="minorHAnsi"/>
                <w:color w:val="000000"/>
                <w:sz w:val="16"/>
                <w:szCs w:val="16"/>
              </w:rPr>
              <w:t>x</w:t>
            </w:r>
          </w:p>
        </w:tc>
        <w:tc>
          <w:tcPr>
            <w:tcW w:w="685" w:type="dxa"/>
            <w:vAlign w:val="center"/>
          </w:tcPr>
          <w:p w14:paraId="0B8DFFDA" w14:textId="77777777" w:rsidR="00434FE0" w:rsidRPr="00E21474" w:rsidRDefault="00434FE0" w:rsidP="00755FA6">
            <w:pPr>
              <w:jc w:val="center"/>
              <w:rPr>
                <w:rFonts w:asciiTheme="minorHAnsi" w:hAnsiTheme="minorHAnsi" w:cstheme="minorHAnsi"/>
                <w:color w:val="000000"/>
                <w:sz w:val="16"/>
                <w:szCs w:val="16"/>
              </w:rPr>
            </w:pPr>
          </w:p>
        </w:tc>
        <w:tc>
          <w:tcPr>
            <w:tcW w:w="685" w:type="dxa"/>
            <w:vAlign w:val="center"/>
          </w:tcPr>
          <w:p w14:paraId="56E03107" w14:textId="77777777" w:rsidR="00434FE0" w:rsidRPr="00E21474" w:rsidRDefault="00434FE0" w:rsidP="00755FA6">
            <w:pPr>
              <w:jc w:val="center"/>
              <w:rPr>
                <w:rFonts w:asciiTheme="minorHAnsi" w:hAnsiTheme="minorHAnsi" w:cstheme="minorHAnsi"/>
                <w:color w:val="000000"/>
                <w:sz w:val="16"/>
                <w:szCs w:val="16"/>
              </w:rPr>
            </w:pPr>
          </w:p>
        </w:tc>
        <w:tc>
          <w:tcPr>
            <w:tcW w:w="685" w:type="dxa"/>
            <w:vAlign w:val="center"/>
          </w:tcPr>
          <w:p w14:paraId="09C6A2D8" w14:textId="46EB1FB6" w:rsidR="00434FE0" w:rsidRPr="006A3BD5" w:rsidRDefault="00E52BDA" w:rsidP="00755FA6">
            <w:pPr>
              <w:jc w:val="center"/>
              <w:rPr>
                <w:rFonts w:asciiTheme="minorHAnsi" w:hAnsiTheme="minorHAnsi" w:cstheme="minorHAnsi"/>
                <w:color w:val="000000"/>
                <w:sz w:val="16"/>
                <w:szCs w:val="16"/>
              </w:rPr>
            </w:pPr>
            <w:r w:rsidRPr="00E21474">
              <w:rPr>
                <w:rFonts w:asciiTheme="minorHAnsi" w:hAnsiTheme="minorHAnsi" w:cstheme="minorHAnsi"/>
                <w:color w:val="000000"/>
                <w:sz w:val="16"/>
                <w:szCs w:val="16"/>
              </w:rPr>
              <w:t>x</w:t>
            </w:r>
          </w:p>
        </w:tc>
      </w:tr>
      <w:tr w:rsidR="00434FE0" w:rsidRPr="000159B0" w14:paraId="2B48DBA9" w14:textId="2461DD69" w:rsidTr="00E52BDA">
        <w:trPr>
          <w:trHeight w:val="319"/>
        </w:trPr>
        <w:tc>
          <w:tcPr>
            <w:tcW w:w="5046" w:type="dxa"/>
            <w:shd w:val="clear" w:color="auto" w:fill="auto"/>
            <w:vAlign w:val="center"/>
          </w:tcPr>
          <w:p w14:paraId="22818909" w14:textId="77777777" w:rsidR="00434FE0" w:rsidRPr="006A3BD5" w:rsidRDefault="00434FE0" w:rsidP="00C76494">
            <w:pPr>
              <w:rPr>
                <w:rFonts w:asciiTheme="minorHAnsi" w:hAnsiTheme="minorHAnsi" w:cstheme="minorHAnsi"/>
                <w:color w:val="000000"/>
                <w:sz w:val="16"/>
                <w:szCs w:val="16"/>
              </w:rPr>
            </w:pPr>
            <w:r w:rsidRPr="006A3BD5">
              <w:rPr>
                <w:rFonts w:asciiTheme="minorHAnsi" w:hAnsiTheme="minorHAnsi" w:cstheme="minorHAnsi"/>
                <w:color w:val="000000"/>
                <w:sz w:val="16"/>
                <w:szCs w:val="16"/>
              </w:rPr>
              <w:t>BHO0255 The Psychology of Work and Organisations</w:t>
            </w:r>
          </w:p>
        </w:tc>
        <w:tc>
          <w:tcPr>
            <w:tcW w:w="638" w:type="dxa"/>
            <w:shd w:val="clear" w:color="auto" w:fill="auto"/>
            <w:noWrap/>
            <w:vAlign w:val="center"/>
          </w:tcPr>
          <w:p w14:paraId="5E72DF15" w14:textId="0BC84011" w:rsidR="00434FE0" w:rsidRPr="006A3BD5" w:rsidRDefault="00065646"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689" w:type="dxa"/>
            <w:shd w:val="clear" w:color="auto" w:fill="auto"/>
            <w:noWrap/>
            <w:vAlign w:val="center"/>
          </w:tcPr>
          <w:p w14:paraId="77E50709" w14:textId="2798ED79" w:rsidR="00434FE0" w:rsidRPr="006A3BD5" w:rsidRDefault="00434FE0" w:rsidP="00755FA6">
            <w:pPr>
              <w:jc w:val="center"/>
              <w:rPr>
                <w:rFonts w:asciiTheme="minorHAnsi" w:hAnsiTheme="minorHAnsi" w:cstheme="minorHAnsi"/>
                <w:color w:val="000000"/>
                <w:sz w:val="16"/>
                <w:szCs w:val="16"/>
              </w:rPr>
            </w:pPr>
          </w:p>
        </w:tc>
        <w:tc>
          <w:tcPr>
            <w:tcW w:w="729" w:type="dxa"/>
            <w:shd w:val="clear" w:color="auto" w:fill="auto"/>
            <w:noWrap/>
            <w:vAlign w:val="center"/>
          </w:tcPr>
          <w:p w14:paraId="284BDF61" w14:textId="77777777" w:rsidR="00434FE0" w:rsidRPr="006A3BD5" w:rsidRDefault="00434FE0" w:rsidP="00755FA6">
            <w:pPr>
              <w:jc w:val="center"/>
              <w:rPr>
                <w:rFonts w:asciiTheme="minorHAnsi" w:hAnsiTheme="minorHAnsi" w:cstheme="minorHAnsi"/>
                <w:color w:val="000000"/>
                <w:sz w:val="16"/>
                <w:szCs w:val="16"/>
              </w:rPr>
            </w:pPr>
          </w:p>
        </w:tc>
        <w:tc>
          <w:tcPr>
            <w:tcW w:w="640" w:type="dxa"/>
            <w:shd w:val="clear" w:color="auto" w:fill="auto"/>
            <w:noWrap/>
            <w:vAlign w:val="center"/>
          </w:tcPr>
          <w:p w14:paraId="01C55081" w14:textId="77777777" w:rsidR="00434FE0" w:rsidRPr="006A3BD5" w:rsidRDefault="00434FE0" w:rsidP="00755FA6">
            <w:pPr>
              <w:jc w:val="center"/>
              <w:rPr>
                <w:rFonts w:asciiTheme="minorHAnsi" w:hAnsiTheme="minorHAnsi" w:cstheme="minorHAnsi"/>
                <w:color w:val="000000"/>
                <w:sz w:val="16"/>
                <w:szCs w:val="16"/>
              </w:rPr>
            </w:pPr>
          </w:p>
        </w:tc>
        <w:tc>
          <w:tcPr>
            <w:tcW w:w="636" w:type="dxa"/>
            <w:shd w:val="clear" w:color="auto" w:fill="auto"/>
            <w:noWrap/>
            <w:vAlign w:val="center"/>
          </w:tcPr>
          <w:p w14:paraId="09AE0430" w14:textId="026DC82A" w:rsidR="00434FE0" w:rsidRPr="006A3BD5" w:rsidRDefault="00434FE0" w:rsidP="00755FA6">
            <w:pPr>
              <w:jc w:val="center"/>
              <w:rPr>
                <w:rFonts w:asciiTheme="minorHAnsi" w:hAnsiTheme="minorHAnsi" w:cstheme="minorHAnsi"/>
                <w:sz w:val="16"/>
                <w:szCs w:val="16"/>
              </w:rPr>
            </w:pPr>
          </w:p>
        </w:tc>
        <w:tc>
          <w:tcPr>
            <w:tcW w:w="732" w:type="dxa"/>
            <w:shd w:val="clear" w:color="auto" w:fill="auto"/>
            <w:noWrap/>
            <w:vAlign w:val="center"/>
          </w:tcPr>
          <w:p w14:paraId="73E35611" w14:textId="3D8108E5" w:rsidR="00434FE0" w:rsidRPr="006A3BD5" w:rsidRDefault="00434FE0" w:rsidP="00755FA6">
            <w:pPr>
              <w:jc w:val="center"/>
              <w:rPr>
                <w:rFonts w:asciiTheme="minorHAnsi" w:hAnsiTheme="minorHAnsi" w:cstheme="minorHAnsi"/>
                <w:color w:val="000000"/>
                <w:sz w:val="16"/>
                <w:szCs w:val="16"/>
              </w:rPr>
            </w:pPr>
          </w:p>
        </w:tc>
        <w:tc>
          <w:tcPr>
            <w:tcW w:w="684" w:type="dxa"/>
            <w:shd w:val="clear" w:color="auto" w:fill="auto"/>
            <w:noWrap/>
            <w:vAlign w:val="center"/>
          </w:tcPr>
          <w:p w14:paraId="7369B696" w14:textId="1C4E7996" w:rsidR="00434FE0" w:rsidRPr="006A3BD5" w:rsidRDefault="00065646"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shd w:val="clear" w:color="auto" w:fill="auto"/>
            <w:noWrap/>
            <w:vAlign w:val="center"/>
          </w:tcPr>
          <w:p w14:paraId="398E831E" w14:textId="099B25D2" w:rsidR="00434FE0" w:rsidRPr="006A3BD5" w:rsidRDefault="00065646"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592" w:type="dxa"/>
            <w:vAlign w:val="center"/>
          </w:tcPr>
          <w:p w14:paraId="57BBB3EB" w14:textId="2B67630B" w:rsidR="00434FE0" w:rsidRPr="006A3BD5" w:rsidRDefault="00434FE0" w:rsidP="00755FA6">
            <w:pPr>
              <w:jc w:val="center"/>
              <w:rPr>
                <w:rFonts w:asciiTheme="minorHAnsi" w:hAnsiTheme="minorHAnsi" w:cstheme="minorHAnsi"/>
                <w:color w:val="000000"/>
                <w:sz w:val="16"/>
                <w:szCs w:val="16"/>
              </w:rPr>
            </w:pPr>
          </w:p>
        </w:tc>
        <w:tc>
          <w:tcPr>
            <w:tcW w:w="778" w:type="dxa"/>
            <w:vAlign w:val="center"/>
          </w:tcPr>
          <w:p w14:paraId="0F906EC8" w14:textId="36EFD170" w:rsidR="00434FE0" w:rsidRPr="006A3BD5" w:rsidRDefault="00065646"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61A05AC6" w14:textId="29429227" w:rsidR="00434FE0" w:rsidRPr="006A3BD5" w:rsidRDefault="00065646"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4868894F" w14:textId="77777777" w:rsidR="00434FE0" w:rsidRPr="006A3BD5" w:rsidRDefault="00434FE0" w:rsidP="00755FA6">
            <w:pPr>
              <w:jc w:val="center"/>
              <w:rPr>
                <w:rFonts w:asciiTheme="minorHAnsi" w:hAnsiTheme="minorHAnsi" w:cstheme="minorHAnsi"/>
                <w:color w:val="000000"/>
                <w:sz w:val="16"/>
                <w:szCs w:val="16"/>
              </w:rPr>
            </w:pPr>
          </w:p>
        </w:tc>
        <w:tc>
          <w:tcPr>
            <w:tcW w:w="685" w:type="dxa"/>
            <w:vAlign w:val="center"/>
          </w:tcPr>
          <w:p w14:paraId="5977CDAD" w14:textId="79ED9B2F" w:rsidR="00434FE0" w:rsidRPr="006A3BD5" w:rsidRDefault="00065646"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r>
      <w:tr w:rsidR="00413B62" w:rsidRPr="000159B0" w14:paraId="0E11708B" w14:textId="77777777" w:rsidTr="00E52BDA">
        <w:trPr>
          <w:trHeight w:val="319"/>
        </w:trPr>
        <w:tc>
          <w:tcPr>
            <w:tcW w:w="5046" w:type="dxa"/>
            <w:shd w:val="clear" w:color="auto" w:fill="auto"/>
            <w:vAlign w:val="center"/>
          </w:tcPr>
          <w:p w14:paraId="509F9CA3" w14:textId="435873D3" w:rsidR="00413B62" w:rsidRPr="006A3BD5" w:rsidRDefault="00413B62" w:rsidP="00C76494">
            <w:pPr>
              <w:rPr>
                <w:rFonts w:asciiTheme="minorHAnsi" w:hAnsiTheme="minorHAnsi" w:cstheme="minorHAnsi"/>
                <w:color w:val="000000"/>
                <w:sz w:val="16"/>
                <w:szCs w:val="16"/>
              </w:rPr>
            </w:pPr>
            <w:r w:rsidRPr="006A3BD5">
              <w:rPr>
                <w:rFonts w:asciiTheme="minorHAnsi" w:hAnsiTheme="minorHAnsi" w:cstheme="minorHAnsi"/>
                <w:color w:val="000000"/>
                <w:sz w:val="16"/>
                <w:szCs w:val="16"/>
              </w:rPr>
              <w:t>BHT4018 – Supply chain systems and modelling</w:t>
            </w:r>
          </w:p>
        </w:tc>
        <w:tc>
          <w:tcPr>
            <w:tcW w:w="638" w:type="dxa"/>
            <w:shd w:val="clear" w:color="auto" w:fill="auto"/>
            <w:noWrap/>
            <w:vAlign w:val="center"/>
          </w:tcPr>
          <w:p w14:paraId="164908C9" w14:textId="33603BE5" w:rsidR="00413B62" w:rsidRPr="006A3BD5" w:rsidRDefault="00413B62"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689" w:type="dxa"/>
            <w:shd w:val="clear" w:color="auto" w:fill="auto"/>
            <w:noWrap/>
            <w:vAlign w:val="center"/>
          </w:tcPr>
          <w:p w14:paraId="0AE2CC42" w14:textId="0DE69CA8" w:rsidR="00413B62" w:rsidRPr="006A3BD5" w:rsidRDefault="00413B62"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729" w:type="dxa"/>
            <w:shd w:val="clear" w:color="auto" w:fill="auto"/>
            <w:noWrap/>
            <w:vAlign w:val="center"/>
          </w:tcPr>
          <w:p w14:paraId="39C2AD29" w14:textId="77777777" w:rsidR="00413B62" w:rsidRPr="006A3BD5" w:rsidRDefault="00413B62" w:rsidP="00755FA6">
            <w:pPr>
              <w:jc w:val="center"/>
              <w:rPr>
                <w:rFonts w:asciiTheme="minorHAnsi" w:hAnsiTheme="minorHAnsi" w:cstheme="minorHAnsi"/>
                <w:color w:val="000000"/>
                <w:sz w:val="16"/>
                <w:szCs w:val="16"/>
              </w:rPr>
            </w:pPr>
          </w:p>
        </w:tc>
        <w:tc>
          <w:tcPr>
            <w:tcW w:w="640" w:type="dxa"/>
            <w:shd w:val="clear" w:color="auto" w:fill="auto"/>
            <w:noWrap/>
            <w:vAlign w:val="center"/>
          </w:tcPr>
          <w:p w14:paraId="7C79C5AC" w14:textId="77777777" w:rsidR="00413B62" w:rsidRPr="006A3BD5" w:rsidRDefault="00413B62" w:rsidP="00755FA6">
            <w:pPr>
              <w:jc w:val="center"/>
              <w:rPr>
                <w:rFonts w:asciiTheme="minorHAnsi" w:hAnsiTheme="minorHAnsi" w:cstheme="minorHAnsi"/>
                <w:color w:val="000000"/>
                <w:sz w:val="16"/>
                <w:szCs w:val="16"/>
              </w:rPr>
            </w:pPr>
          </w:p>
        </w:tc>
        <w:tc>
          <w:tcPr>
            <w:tcW w:w="636" w:type="dxa"/>
            <w:shd w:val="clear" w:color="auto" w:fill="auto"/>
            <w:noWrap/>
            <w:vAlign w:val="center"/>
          </w:tcPr>
          <w:p w14:paraId="66A15822" w14:textId="6314920D" w:rsidR="00413B62" w:rsidRPr="006A3BD5" w:rsidRDefault="00413B62"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732" w:type="dxa"/>
            <w:shd w:val="clear" w:color="auto" w:fill="auto"/>
            <w:noWrap/>
            <w:vAlign w:val="center"/>
          </w:tcPr>
          <w:p w14:paraId="56BF0BE8" w14:textId="77777777" w:rsidR="00413B62" w:rsidRPr="006A3BD5" w:rsidRDefault="00413B62" w:rsidP="00755FA6">
            <w:pPr>
              <w:jc w:val="center"/>
              <w:rPr>
                <w:rFonts w:asciiTheme="minorHAnsi" w:hAnsiTheme="minorHAnsi" w:cstheme="minorHAnsi"/>
                <w:color w:val="000000"/>
                <w:sz w:val="16"/>
                <w:szCs w:val="16"/>
              </w:rPr>
            </w:pPr>
          </w:p>
        </w:tc>
        <w:tc>
          <w:tcPr>
            <w:tcW w:w="684" w:type="dxa"/>
            <w:shd w:val="clear" w:color="auto" w:fill="auto"/>
            <w:noWrap/>
            <w:vAlign w:val="center"/>
          </w:tcPr>
          <w:p w14:paraId="7A38B146" w14:textId="7D333B54" w:rsidR="00413B62" w:rsidRPr="006A3BD5" w:rsidRDefault="00413B62" w:rsidP="00755FA6">
            <w:pPr>
              <w:jc w:val="center"/>
              <w:rPr>
                <w:rFonts w:asciiTheme="minorHAnsi" w:hAnsiTheme="minorHAnsi" w:cstheme="minorHAnsi"/>
                <w:color w:val="000000"/>
                <w:sz w:val="16"/>
                <w:szCs w:val="16"/>
              </w:rPr>
            </w:pPr>
          </w:p>
        </w:tc>
        <w:tc>
          <w:tcPr>
            <w:tcW w:w="685" w:type="dxa"/>
            <w:shd w:val="clear" w:color="auto" w:fill="auto"/>
            <w:noWrap/>
            <w:vAlign w:val="center"/>
          </w:tcPr>
          <w:p w14:paraId="6BF5BD24" w14:textId="3687EC5F" w:rsidR="00413B62" w:rsidRPr="006A3BD5" w:rsidRDefault="00413B62"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592" w:type="dxa"/>
            <w:vAlign w:val="center"/>
          </w:tcPr>
          <w:p w14:paraId="4D6611E0" w14:textId="1E7CD86F" w:rsidR="00413B62" w:rsidRPr="006A3BD5" w:rsidRDefault="00413B62" w:rsidP="00755FA6">
            <w:pPr>
              <w:jc w:val="center"/>
              <w:rPr>
                <w:rFonts w:asciiTheme="minorHAnsi" w:hAnsiTheme="minorHAnsi" w:cstheme="minorHAnsi"/>
                <w:color w:val="000000"/>
                <w:sz w:val="16"/>
                <w:szCs w:val="16"/>
              </w:rPr>
            </w:pPr>
          </w:p>
        </w:tc>
        <w:tc>
          <w:tcPr>
            <w:tcW w:w="778" w:type="dxa"/>
            <w:vAlign w:val="center"/>
          </w:tcPr>
          <w:p w14:paraId="5FC8ABB2" w14:textId="34619423" w:rsidR="00413B62" w:rsidRPr="006A3BD5" w:rsidRDefault="00413B62"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306FA607" w14:textId="77777777" w:rsidR="00413B62" w:rsidRPr="006A3BD5" w:rsidRDefault="00413B62" w:rsidP="00755FA6">
            <w:pPr>
              <w:jc w:val="center"/>
              <w:rPr>
                <w:rFonts w:asciiTheme="minorHAnsi" w:hAnsiTheme="minorHAnsi" w:cstheme="minorHAnsi"/>
                <w:color w:val="000000"/>
                <w:sz w:val="16"/>
                <w:szCs w:val="16"/>
              </w:rPr>
            </w:pPr>
          </w:p>
        </w:tc>
        <w:tc>
          <w:tcPr>
            <w:tcW w:w="685" w:type="dxa"/>
            <w:vAlign w:val="center"/>
          </w:tcPr>
          <w:p w14:paraId="464136A1" w14:textId="77777777" w:rsidR="00413B62" w:rsidRPr="006A3BD5" w:rsidRDefault="00413B62" w:rsidP="00755FA6">
            <w:pPr>
              <w:jc w:val="center"/>
              <w:rPr>
                <w:rFonts w:asciiTheme="minorHAnsi" w:hAnsiTheme="minorHAnsi" w:cstheme="minorHAnsi"/>
                <w:color w:val="000000"/>
                <w:sz w:val="16"/>
                <w:szCs w:val="16"/>
              </w:rPr>
            </w:pPr>
          </w:p>
        </w:tc>
        <w:tc>
          <w:tcPr>
            <w:tcW w:w="685" w:type="dxa"/>
            <w:vAlign w:val="center"/>
          </w:tcPr>
          <w:p w14:paraId="4ED9A165" w14:textId="2E8EB925" w:rsidR="00413B62" w:rsidRPr="006A3BD5" w:rsidRDefault="00413B62"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r>
      <w:tr w:rsidR="00434FE0" w:rsidRPr="000159B0" w14:paraId="2C663B1A" w14:textId="641A3917" w:rsidTr="00E52BDA">
        <w:trPr>
          <w:trHeight w:val="319"/>
        </w:trPr>
        <w:tc>
          <w:tcPr>
            <w:tcW w:w="5046" w:type="dxa"/>
            <w:shd w:val="clear" w:color="auto" w:fill="auto"/>
            <w:vAlign w:val="center"/>
          </w:tcPr>
          <w:p w14:paraId="251F99FE" w14:textId="60A7843E" w:rsidR="00434FE0" w:rsidRPr="006A3BD5" w:rsidRDefault="00934D37" w:rsidP="001B711C">
            <w:pPr>
              <w:rPr>
                <w:rFonts w:asciiTheme="minorHAnsi" w:hAnsiTheme="minorHAnsi" w:cstheme="minorHAnsi"/>
                <w:color w:val="000000"/>
                <w:sz w:val="16"/>
                <w:szCs w:val="16"/>
              </w:rPr>
            </w:pPr>
            <w:r>
              <w:rPr>
                <w:rFonts w:asciiTheme="minorHAnsi" w:hAnsiTheme="minorHAnsi" w:cstheme="minorHAnsi"/>
                <w:color w:val="000000"/>
                <w:sz w:val="16"/>
                <w:szCs w:val="16"/>
              </w:rPr>
              <w:t xml:space="preserve"> BHO0269 ASPIRE 3</w:t>
            </w:r>
          </w:p>
        </w:tc>
        <w:tc>
          <w:tcPr>
            <w:tcW w:w="638" w:type="dxa"/>
            <w:shd w:val="clear" w:color="auto" w:fill="auto"/>
            <w:noWrap/>
            <w:vAlign w:val="center"/>
          </w:tcPr>
          <w:p w14:paraId="48637692" w14:textId="158927F3" w:rsidR="00434FE0" w:rsidRPr="006A3BD5" w:rsidRDefault="00434FE0" w:rsidP="00755FA6">
            <w:pPr>
              <w:jc w:val="center"/>
              <w:rPr>
                <w:rFonts w:asciiTheme="minorHAnsi" w:hAnsiTheme="minorHAnsi" w:cstheme="minorHAnsi"/>
                <w:sz w:val="16"/>
                <w:szCs w:val="16"/>
              </w:rPr>
            </w:pPr>
          </w:p>
        </w:tc>
        <w:tc>
          <w:tcPr>
            <w:tcW w:w="689" w:type="dxa"/>
            <w:shd w:val="clear" w:color="auto" w:fill="auto"/>
            <w:noWrap/>
            <w:vAlign w:val="center"/>
          </w:tcPr>
          <w:p w14:paraId="2AC89BF4" w14:textId="31B74666" w:rsidR="00434FE0" w:rsidRPr="006A3BD5" w:rsidRDefault="00434FE0" w:rsidP="00755FA6">
            <w:pPr>
              <w:jc w:val="center"/>
              <w:rPr>
                <w:rFonts w:asciiTheme="minorHAnsi" w:hAnsiTheme="minorHAnsi" w:cstheme="minorHAnsi"/>
                <w:color w:val="000000"/>
                <w:sz w:val="16"/>
                <w:szCs w:val="16"/>
              </w:rPr>
            </w:pPr>
          </w:p>
        </w:tc>
        <w:tc>
          <w:tcPr>
            <w:tcW w:w="729" w:type="dxa"/>
            <w:shd w:val="clear" w:color="auto" w:fill="auto"/>
            <w:noWrap/>
            <w:vAlign w:val="center"/>
          </w:tcPr>
          <w:p w14:paraId="6D139C1B" w14:textId="49CE5E8F" w:rsidR="00434FE0" w:rsidRPr="006A3BD5" w:rsidRDefault="00434FE0" w:rsidP="00755FA6">
            <w:pPr>
              <w:jc w:val="center"/>
              <w:rPr>
                <w:rFonts w:asciiTheme="minorHAnsi" w:hAnsiTheme="minorHAnsi" w:cstheme="minorHAnsi"/>
                <w:color w:val="000000"/>
                <w:sz w:val="16"/>
                <w:szCs w:val="16"/>
              </w:rPr>
            </w:pPr>
          </w:p>
        </w:tc>
        <w:tc>
          <w:tcPr>
            <w:tcW w:w="640" w:type="dxa"/>
            <w:shd w:val="clear" w:color="auto" w:fill="auto"/>
            <w:noWrap/>
            <w:vAlign w:val="center"/>
          </w:tcPr>
          <w:p w14:paraId="2458A80E" w14:textId="6AB5B437" w:rsidR="00434FE0" w:rsidRPr="006A3BD5" w:rsidRDefault="00D51ED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36" w:type="dxa"/>
            <w:shd w:val="clear" w:color="auto" w:fill="auto"/>
            <w:noWrap/>
            <w:vAlign w:val="center"/>
          </w:tcPr>
          <w:p w14:paraId="7833D874" w14:textId="57CF882E" w:rsidR="00434FE0" w:rsidRPr="006A3BD5" w:rsidRDefault="00D51ED8" w:rsidP="00755FA6">
            <w:pPr>
              <w:jc w:val="center"/>
              <w:rPr>
                <w:rFonts w:asciiTheme="minorHAnsi" w:hAnsiTheme="minorHAnsi" w:cstheme="minorHAnsi"/>
                <w:sz w:val="16"/>
                <w:szCs w:val="16"/>
              </w:rPr>
            </w:pPr>
            <w:r w:rsidRPr="006A3BD5">
              <w:rPr>
                <w:rFonts w:asciiTheme="minorHAnsi" w:hAnsiTheme="minorHAnsi" w:cstheme="minorHAnsi"/>
                <w:sz w:val="16"/>
                <w:szCs w:val="16"/>
              </w:rPr>
              <w:t>x</w:t>
            </w:r>
          </w:p>
        </w:tc>
        <w:tc>
          <w:tcPr>
            <w:tcW w:w="732" w:type="dxa"/>
            <w:shd w:val="clear" w:color="auto" w:fill="auto"/>
            <w:noWrap/>
            <w:vAlign w:val="center"/>
          </w:tcPr>
          <w:p w14:paraId="7803E342" w14:textId="0D1E0A29" w:rsidR="00434FE0" w:rsidRPr="006A3BD5" w:rsidRDefault="00434FE0" w:rsidP="00755FA6">
            <w:pPr>
              <w:jc w:val="center"/>
              <w:rPr>
                <w:rFonts w:asciiTheme="minorHAnsi" w:hAnsiTheme="minorHAnsi" w:cstheme="minorHAnsi"/>
                <w:color w:val="000000"/>
                <w:sz w:val="16"/>
                <w:szCs w:val="16"/>
              </w:rPr>
            </w:pPr>
          </w:p>
        </w:tc>
        <w:tc>
          <w:tcPr>
            <w:tcW w:w="684" w:type="dxa"/>
            <w:shd w:val="clear" w:color="auto" w:fill="auto"/>
            <w:noWrap/>
            <w:vAlign w:val="center"/>
          </w:tcPr>
          <w:p w14:paraId="48324467" w14:textId="0D0E6028" w:rsidR="00434FE0" w:rsidRPr="006A3BD5" w:rsidRDefault="00434FE0" w:rsidP="00755FA6">
            <w:pPr>
              <w:jc w:val="center"/>
              <w:rPr>
                <w:rFonts w:asciiTheme="minorHAnsi" w:hAnsiTheme="minorHAnsi" w:cstheme="minorHAnsi"/>
                <w:color w:val="000000"/>
                <w:sz w:val="16"/>
                <w:szCs w:val="16"/>
              </w:rPr>
            </w:pPr>
          </w:p>
        </w:tc>
        <w:tc>
          <w:tcPr>
            <w:tcW w:w="685" w:type="dxa"/>
            <w:shd w:val="clear" w:color="auto" w:fill="auto"/>
            <w:noWrap/>
            <w:vAlign w:val="center"/>
          </w:tcPr>
          <w:p w14:paraId="4B76ECC6" w14:textId="5B67C36C" w:rsidR="00434FE0" w:rsidRPr="006A3BD5" w:rsidRDefault="00434FE0" w:rsidP="00755FA6">
            <w:pPr>
              <w:jc w:val="center"/>
              <w:rPr>
                <w:rFonts w:asciiTheme="minorHAnsi" w:hAnsiTheme="minorHAnsi" w:cstheme="minorHAnsi"/>
                <w:color w:val="000000"/>
                <w:sz w:val="16"/>
                <w:szCs w:val="16"/>
              </w:rPr>
            </w:pPr>
          </w:p>
        </w:tc>
        <w:tc>
          <w:tcPr>
            <w:tcW w:w="592" w:type="dxa"/>
            <w:vAlign w:val="center"/>
          </w:tcPr>
          <w:p w14:paraId="20ABC063" w14:textId="05370EB8" w:rsidR="00434FE0" w:rsidRPr="006A3BD5" w:rsidRDefault="00D51ED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778" w:type="dxa"/>
            <w:vAlign w:val="center"/>
          </w:tcPr>
          <w:p w14:paraId="3BC4F7DE" w14:textId="2C3C6829" w:rsidR="00434FE0" w:rsidRPr="006A3BD5" w:rsidRDefault="00D51ED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79208D52" w14:textId="2474B308" w:rsidR="00434FE0" w:rsidRPr="006A3BD5" w:rsidRDefault="00D51ED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5A978AA2" w14:textId="542A993D" w:rsidR="00434FE0" w:rsidRPr="006A3BD5" w:rsidRDefault="00D51ED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c>
          <w:tcPr>
            <w:tcW w:w="685" w:type="dxa"/>
            <w:vAlign w:val="center"/>
          </w:tcPr>
          <w:p w14:paraId="5D0D1FFD" w14:textId="2C04EDFC" w:rsidR="00434FE0" w:rsidRPr="006A3BD5" w:rsidRDefault="00D51ED8" w:rsidP="00755FA6">
            <w:pPr>
              <w:jc w:val="center"/>
              <w:rPr>
                <w:rFonts w:asciiTheme="minorHAnsi" w:hAnsiTheme="minorHAnsi" w:cstheme="minorHAnsi"/>
                <w:color w:val="000000"/>
                <w:sz w:val="16"/>
                <w:szCs w:val="16"/>
              </w:rPr>
            </w:pPr>
            <w:r w:rsidRPr="006A3BD5">
              <w:rPr>
                <w:rFonts w:asciiTheme="minorHAnsi" w:hAnsiTheme="minorHAnsi" w:cstheme="minorHAnsi"/>
                <w:color w:val="000000"/>
                <w:sz w:val="16"/>
                <w:szCs w:val="16"/>
              </w:rPr>
              <w:t>x</w:t>
            </w:r>
          </w:p>
        </w:tc>
      </w:tr>
    </w:tbl>
    <w:p w14:paraId="2805F1EF" w14:textId="0DF01D31" w:rsidR="00D52F7A" w:rsidRDefault="00D52F7A" w:rsidP="00A71DC0">
      <w:pPr>
        <w:jc w:val="both"/>
        <w:rPr>
          <w:rFonts w:cs="Arial"/>
          <w:szCs w:val="22"/>
        </w:rPr>
        <w:sectPr w:rsidR="00D52F7A" w:rsidSect="00E977C1">
          <w:pgSz w:w="16840" w:h="11900" w:orient="landscape"/>
          <w:pgMar w:top="1198" w:right="1440" w:bottom="1338" w:left="1440" w:header="720" w:footer="720" w:gutter="0"/>
          <w:cols w:space="720"/>
          <w:titlePg/>
          <w:docGrid w:linePitch="299"/>
        </w:sectPr>
      </w:pPr>
    </w:p>
    <w:p w14:paraId="071F2037" w14:textId="31CAA2B7" w:rsidR="00D52F7A" w:rsidRPr="00154CF4" w:rsidRDefault="0050522F" w:rsidP="00154CF4">
      <w:pPr>
        <w:autoSpaceDE w:val="0"/>
        <w:autoSpaceDN w:val="0"/>
        <w:adjustRightInd w:val="0"/>
        <w:rPr>
          <w:rFonts w:cs="Arial"/>
          <w:b/>
          <w:bCs/>
          <w:szCs w:val="22"/>
        </w:rPr>
      </w:pPr>
      <w:r w:rsidRPr="00154CF4">
        <w:rPr>
          <w:rFonts w:cs="Arial"/>
          <w:b/>
          <w:szCs w:val="22"/>
        </w:rPr>
        <w:lastRenderedPageBreak/>
        <w:t xml:space="preserve">Appendix </w:t>
      </w:r>
      <w:r w:rsidR="00B43979">
        <w:rPr>
          <w:rFonts w:cs="Arial"/>
          <w:b/>
          <w:szCs w:val="22"/>
        </w:rPr>
        <w:t>2</w:t>
      </w:r>
      <w:r w:rsidRPr="00154CF4">
        <w:rPr>
          <w:rFonts w:cs="Arial"/>
          <w:b/>
          <w:szCs w:val="22"/>
        </w:rPr>
        <w:t xml:space="preserve"> </w:t>
      </w:r>
      <w:r w:rsidR="00A71DC0">
        <w:rPr>
          <w:rFonts w:cs="Arial"/>
          <w:b/>
          <w:szCs w:val="22"/>
        </w:rPr>
        <w:t>–</w:t>
      </w:r>
      <w:r w:rsidRPr="00154CF4">
        <w:rPr>
          <w:rFonts w:cs="Arial"/>
          <w:b/>
          <w:szCs w:val="22"/>
        </w:rPr>
        <w:t xml:space="preserve"> </w:t>
      </w:r>
      <w:r w:rsidR="00D52F7A" w:rsidRPr="00154CF4">
        <w:rPr>
          <w:rFonts w:cs="Arial"/>
          <w:b/>
          <w:szCs w:val="22"/>
        </w:rPr>
        <w:t xml:space="preserve">Business </w:t>
      </w:r>
      <w:r>
        <w:rPr>
          <w:rFonts w:cs="Arial"/>
          <w:b/>
          <w:bCs/>
          <w:szCs w:val="22"/>
        </w:rPr>
        <w:t>s</w:t>
      </w:r>
      <w:r w:rsidR="00D52F7A" w:rsidRPr="00154CF4">
        <w:rPr>
          <w:rFonts w:cs="Arial"/>
          <w:b/>
          <w:bCs/>
          <w:szCs w:val="22"/>
        </w:rPr>
        <w:t xml:space="preserve">ubject </w:t>
      </w:r>
      <w:r>
        <w:rPr>
          <w:rFonts w:cs="Arial"/>
          <w:b/>
          <w:bCs/>
          <w:szCs w:val="22"/>
        </w:rPr>
        <w:t>b</w:t>
      </w:r>
      <w:r w:rsidR="00D52F7A" w:rsidRPr="00154CF4">
        <w:rPr>
          <w:rFonts w:cs="Arial"/>
          <w:b/>
          <w:bCs/>
          <w:szCs w:val="22"/>
        </w:rPr>
        <w:t xml:space="preserve">enchmark </w:t>
      </w:r>
    </w:p>
    <w:p w14:paraId="50238EE8" w14:textId="77777777" w:rsidR="00D52F7A" w:rsidRPr="00DF5962" w:rsidRDefault="00D52F7A" w:rsidP="00D52F7A">
      <w:pPr>
        <w:pStyle w:val="Default"/>
        <w:rPr>
          <w:rFonts w:ascii="Arial" w:hAnsi="Arial" w:cs="Arial"/>
          <w:sz w:val="20"/>
          <w:szCs w:val="20"/>
        </w:rPr>
      </w:pPr>
    </w:p>
    <w:p w14:paraId="7F2E4B92" w14:textId="4E3AB429" w:rsidR="00D52F7A" w:rsidRPr="00DF5962" w:rsidRDefault="00D52F7A" w:rsidP="00D52F7A">
      <w:pPr>
        <w:pStyle w:val="Default"/>
        <w:rPr>
          <w:rFonts w:ascii="Arial" w:hAnsi="Arial" w:cs="Arial"/>
          <w:sz w:val="20"/>
          <w:szCs w:val="20"/>
        </w:rPr>
      </w:pPr>
      <w:r w:rsidRPr="00DF5962">
        <w:rPr>
          <w:rFonts w:ascii="Arial" w:hAnsi="Arial" w:cs="Arial"/>
          <w:sz w:val="20"/>
          <w:szCs w:val="20"/>
        </w:rPr>
        <w:t xml:space="preserve">Within the framework of organisations, </w:t>
      </w:r>
      <w:r w:rsidR="00F32558">
        <w:rPr>
          <w:rFonts w:ascii="Arial" w:hAnsi="Arial" w:cs="Arial"/>
          <w:sz w:val="20"/>
          <w:szCs w:val="20"/>
        </w:rPr>
        <w:t>B</w:t>
      </w:r>
      <w:r w:rsidRPr="00DF5962">
        <w:rPr>
          <w:rFonts w:ascii="Arial" w:hAnsi="Arial" w:cs="Arial"/>
          <w:sz w:val="20"/>
          <w:szCs w:val="20"/>
        </w:rPr>
        <w:t xml:space="preserve">usiness </w:t>
      </w:r>
      <w:r w:rsidR="00F32558">
        <w:rPr>
          <w:rFonts w:ascii="Arial" w:hAnsi="Arial" w:cs="Arial"/>
          <w:sz w:val="20"/>
          <w:szCs w:val="20"/>
        </w:rPr>
        <w:t>E</w:t>
      </w:r>
      <w:r w:rsidRPr="00DF5962">
        <w:rPr>
          <w:rFonts w:ascii="Arial" w:hAnsi="Arial" w:cs="Arial"/>
          <w:sz w:val="20"/>
          <w:szCs w:val="20"/>
        </w:rPr>
        <w:t xml:space="preserve">nvironment and </w:t>
      </w:r>
      <w:r w:rsidR="00F32558">
        <w:rPr>
          <w:rFonts w:ascii="Arial" w:hAnsi="Arial" w:cs="Arial"/>
          <w:sz w:val="20"/>
          <w:szCs w:val="20"/>
        </w:rPr>
        <w:t>M</w:t>
      </w:r>
      <w:r w:rsidRPr="00DF5962">
        <w:rPr>
          <w:rFonts w:ascii="Arial" w:hAnsi="Arial" w:cs="Arial"/>
          <w:sz w:val="20"/>
          <w:szCs w:val="20"/>
        </w:rPr>
        <w:t xml:space="preserve">anagement graduates should be able to demonstrate knowledge and understanding in the following areas. </w:t>
      </w:r>
      <w:r w:rsidRPr="00DF5962">
        <w:rPr>
          <w:rFonts w:ascii="Arial" w:hAnsi="Arial" w:cs="Arial"/>
          <w:sz w:val="20"/>
          <w:szCs w:val="20"/>
        </w:rPr>
        <w:br/>
      </w:r>
    </w:p>
    <w:p w14:paraId="2E161275" w14:textId="77777777" w:rsidR="00D52F7A" w:rsidRPr="00DF5962" w:rsidRDefault="00D52F7A" w:rsidP="003D6141">
      <w:pPr>
        <w:pStyle w:val="Default"/>
        <w:numPr>
          <w:ilvl w:val="0"/>
          <w:numId w:val="15"/>
        </w:numPr>
        <w:spacing w:after="29"/>
        <w:rPr>
          <w:rFonts w:ascii="Arial" w:hAnsi="Arial" w:cs="Arial"/>
          <w:sz w:val="20"/>
          <w:szCs w:val="20"/>
        </w:rPr>
      </w:pPr>
      <w:r w:rsidRPr="00DF5962">
        <w:rPr>
          <w:rFonts w:ascii="Arial" w:hAnsi="Arial" w:cs="Arial"/>
          <w:sz w:val="20"/>
          <w:szCs w:val="20"/>
        </w:rPr>
        <w:t xml:space="preserve">Markets: the development, access and operation of markets for resources, goods and services. </w:t>
      </w:r>
    </w:p>
    <w:p w14:paraId="1FCED412" w14:textId="77777777" w:rsidR="00D52F7A" w:rsidRPr="00DF5962" w:rsidRDefault="00D52F7A" w:rsidP="003D6141">
      <w:pPr>
        <w:pStyle w:val="Default"/>
        <w:numPr>
          <w:ilvl w:val="0"/>
          <w:numId w:val="15"/>
        </w:numPr>
        <w:spacing w:after="29"/>
        <w:rPr>
          <w:rFonts w:ascii="Arial" w:hAnsi="Arial" w:cs="Arial"/>
          <w:sz w:val="20"/>
          <w:szCs w:val="20"/>
        </w:rPr>
      </w:pPr>
      <w:r w:rsidRPr="00DF5962">
        <w:rPr>
          <w:rFonts w:ascii="Arial" w:hAnsi="Arial" w:cs="Arial"/>
          <w:sz w:val="20"/>
          <w:szCs w:val="20"/>
        </w:rPr>
        <w:t xml:space="preserve">Marketing and sales: different approaches for segmentation, targeting, positioning generating sales and the need for innovation in product and service design. </w:t>
      </w:r>
    </w:p>
    <w:p w14:paraId="5CAA678A" w14:textId="77777777" w:rsidR="00D52F7A" w:rsidRPr="00DF5962" w:rsidRDefault="00D52F7A" w:rsidP="003D6141">
      <w:pPr>
        <w:pStyle w:val="Default"/>
        <w:numPr>
          <w:ilvl w:val="0"/>
          <w:numId w:val="15"/>
        </w:numPr>
        <w:spacing w:after="29"/>
        <w:rPr>
          <w:rFonts w:ascii="Arial" w:hAnsi="Arial" w:cs="Arial"/>
          <w:sz w:val="20"/>
          <w:szCs w:val="20"/>
        </w:rPr>
      </w:pPr>
      <w:r w:rsidRPr="00DF5962">
        <w:rPr>
          <w:rFonts w:ascii="Arial" w:hAnsi="Arial" w:cs="Arial"/>
          <w:sz w:val="20"/>
          <w:szCs w:val="20"/>
        </w:rPr>
        <w:t xml:space="preserve">Customers: management of customer expectations, relationships and development of service excellence. </w:t>
      </w:r>
    </w:p>
    <w:p w14:paraId="10531165" w14:textId="77777777" w:rsidR="00D52F7A" w:rsidRPr="00DF5962" w:rsidRDefault="00D52F7A" w:rsidP="003D6141">
      <w:pPr>
        <w:pStyle w:val="Default"/>
        <w:numPr>
          <w:ilvl w:val="0"/>
          <w:numId w:val="15"/>
        </w:numPr>
        <w:spacing w:after="29"/>
        <w:rPr>
          <w:rFonts w:ascii="Arial" w:hAnsi="Arial" w:cs="Arial"/>
          <w:sz w:val="20"/>
          <w:szCs w:val="20"/>
        </w:rPr>
      </w:pPr>
      <w:r w:rsidRPr="00DF5962">
        <w:rPr>
          <w:rFonts w:ascii="Arial" w:hAnsi="Arial" w:cs="Arial"/>
          <w:sz w:val="20"/>
          <w:szCs w:val="20"/>
        </w:rPr>
        <w:t xml:space="preserve">Finance: the sources, uses and management of finance and the use of accounting and other information systems for planning, control, decision making and managing financial risk. </w:t>
      </w:r>
    </w:p>
    <w:p w14:paraId="5DCF179F" w14:textId="77777777" w:rsidR="00D52F7A" w:rsidRPr="00DF5962" w:rsidRDefault="00D52F7A" w:rsidP="003D6141">
      <w:pPr>
        <w:pStyle w:val="Default"/>
        <w:numPr>
          <w:ilvl w:val="0"/>
          <w:numId w:val="15"/>
        </w:numPr>
        <w:spacing w:after="29"/>
        <w:rPr>
          <w:rFonts w:ascii="Arial" w:hAnsi="Arial" w:cs="Arial"/>
          <w:sz w:val="20"/>
          <w:szCs w:val="20"/>
        </w:rPr>
      </w:pPr>
      <w:r w:rsidRPr="00DF5962">
        <w:rPr>
          <w:rFonts w:ascii="Arial" w:hAnsi="Arial" w:cs="Arial"/>
          <w:sz w:val="20"/>
          <w:szCs w:val="20"/>
        </w:rPr>
        <w:t xml:space="preserve">People: leadership, management and development of people and organisations including the implications of the legal context. </w:t>
      </w:r>
    </w:p>
    <w:p w14:paraId="6CCA16FC" w14:textId="77777777" w:rsidR="00D52F7A" w:rsidRPr="00DF5962" w:rsidRDefault="00D52F7A" w:rsidP="003D6141">
      <w:pPr>
        <w:pStyle w:val="Default"/>
        <w:numPr>
          <w:ilvl w:val="0"/>
          <w:numId w:val="15"/>
        </w:numPr>
        <w:spacing w:after="29"/>
        <w:rPr>
          <w:rFonts w:ascii="Arial" w:hAnsi="Arial" w:cs="Arial"/>
          <w:sz w:val="20"/>
          <w:szCs w:val="20"/>
        </w:rPr>
      </w:pPr>
      <w:r w:rsidRPr="00DF5962">
        <w:rPr>
          <w:rFonts w:ascii="Arial" w:hAnsi="Arial" w:cs="Arial"/>
          <w:sz w:val="20"/>
          <w:szCs w:val="20"/>
        </w:rPr>
        <w:t xml:space="preserve">Organisational behaviour: design, development of organisations, including cross-cultural issues, change, diversity and values. </w:t>
      </w:r>
    </w:p>
    <w:p w14:paraId="1FE0B4CA" w14:textId="77777777" w:rsidR="00D52F7A" w:rsidRPr="00DF5962" w:rsidRDefault="00D52F7A" w:rsidP="003D6141">
      <w:pPr>
        <w:pStyle w:val="Default"/>
        <w:numPr>
          <w:ilvl w:val="0"/>
          <w:numId w:val="15"/>
        </w:numPr>
        <w:rPr>
          <w:rFonts w:ascii="Arial" w:hAnsi="Arial" w:cs="Arial"/>
          <w:sz w:val="20"/>
          <w:szCs w:val="20"/>
        </w:rPr>
      </w:pPr>
      <w:r w:rsidRPr="00DF5962">
        <w:rPr>
          <w:rFonts w:ascii="Arial" w:hAnsi="Arial" w:cs="Arial"/>
          <w:sz w:val="20"/>
          <w:szCs w:val="20"/>
        </w:rPr>
        <w:t xml:space="preserve">Operations: the management of resources, the supply chain, procurement, </w:t>
      </w:r>
      <w:r w:rsidR="008566BB" w:rsidRPr="00DF5962">
        <w:rPr>
          <w:rFonts w:ascii="Arial" w:hAnsi="Arial" w:cs="Arial"/>
          <w:sz w:val="20"/>
          <w:szCs w:val="20"/>
        </w:rPr>
        <w:t>logistics</w:t>
      </w:r>
      <w:r w:rsidRPr="00DF5962">
        <w:rPr>
          <w:rFonts w:ascii="Arial" w:hAnsi="Arial" w:cs="Arial"/>
          <w:sz w:val="20"/>
          <w:szCs w:val="20"/>
        </w:rPr>
        <w:t xml:space="preserve">, outsourcing and quality systems. </w:t>
      </w:r>
    </w:p>
    <w:p w14:paraId="0A846AF3" w14:textId="77777777" w:rsidR="00D52F7A" w:rsidRPr="00DF5962" w:rsidRDefault="00D52F7A" w:rsidP="003D6141">
      <w:pPr>
        <w:pStyle w:val="Default"/>
        <w:numPr>
          <w:ilvl w:val="0"/>
          <w:numId w:val="15"/>
        </w:numPr>
        <w:spacing w:after="29"/>
        <w:rPr>
          <w:rFonts w:ascii="Arial" w:hAnsi="Arial" w:cs="Arial"/>
          <w:color w:val="auto"/>
          <w:sz w:val="20"/>
          <w:szCs w:val="20"/>
        </w:rPr>
      </w:pPr>
      <w:r w:rsidRPr="00DF5962">
        <w:rPr>
          <w:rFonts w:ascii="Arial" w:hAnsi="Arial" w:cs="Arial"/>
          <w:color w:val="auto"/>
          <w:sz w:val="20"/>
          <w:szCs w:val="20"/>
        </w:rPr>
        <w:t xml:space="preserve">Information systems and business intelligence: the development, management, application and implementation of information systems and their impact upon organisations. </w:t>
      </w:r>
    </w:p>
    <w:p w14:paraId="15079D49" w14:textId="77777777" w:rsidR="00D52F7A" w:rsidRPr="00DF5962" w:rsidRDefault="00D52F7A" w:rsidP="003D6141">
      <w:pPr>
        <w:pStyle w:val="Default"/>
        <w:numPr>
          <w:ilvl w:val="0"/>
          <w:numId w:val="15"/>
        </w:numPr>
        <w:spacing w:after="29"/>
        <w:rPr>
          <w:rFonts w:ascii="Arial" w:hAnsi="Arial" w:cs="Arial"/>
          <w:color w:val="auto"/>
          <w:sz w:val="20"/>
          <w:szCs w:val="20"/>
        </w:rPr>
      </w:pPr>
      <w:r w:rsidRPr="00DF5962">
        <w:rPr>
          <w:rFonts w:ascii="Arial" w:hAnsi="Arial" w:cs="Arial"/>
          <w:color w:val="auto"/>
          <w:sz w:val="20"/>
          <w:szCs w:val="20"/>
        </w:rPr>
        <w:t xml:space="preserve">Communications: the comprehension and use of relevant communications for application in business and management, including the use of digital tools. </w:t>
      </w:r>
    </w:p>
    <w:p w14:paraId="6029A50D" w14:textId="77777777" w:rsidR="00D52F7A" w:rsidRPr="00DF5962" w:rsidRDefault="00D52F7A" w:rsidP="003D6141">
      <w:pPr>
        <w:pStyle w:val="Default"/>
        <w:numPr>
          <w:ilvl w:val="0"/>
          <w:numId w:val="15"/>
        </w:numPr>
        <w:spacing w:after="29"/>
        <w:rPr>
          <w:rFonts w:ascii="Arial" w:hAnsi="Arial" w:cs="Arial"/>
          <w:color w:val="auto"/>
          <w:sz w:val="20"/>
          <w:szCs w:val="20"/>
        </w:rPr>
      </w:pPr>
      <w:r w:rsidRPr="00DF5962">
        <w:rPr>
          <w:rFonts w:ascii="Arial" w:hAnsi="Arial" w:cs="Arial"/>
          <w:color w:val="auto"/>
          <w:sz w:val="20"/>
          <w:szCs w:val="20"/>
        </w:rPr>
        <w:t xml:space="preserve">Digital business: the development of strategic priorities to deliver business at speed in an environment where digital technology has reshaped traditional revenue and business models. </w:t>
      </w:r>
    </w:p>
    <w:p w14:paraId="38ADD205" w14:textId="77777777" w:rsidR="00D52F7A" w:rsidRPr="00DF5962" w:rsidRDefault="00D52F7A" w:rsidP="003D6141">
      <w:pPr>
        <w:pStyle w:val="Default"/>
        <w:numPr>
          <w:ilvl w:val="0"/>
          <w:numId w:val="15"/>
        </w:numPr>
        <w:spacing w:after="29"/>
        <w:rPr>
          <w:rFonts w:ascii="Arial" w:hAnsi="Arial" w:cs="Arial"/>
          <w:color w:val="auto"/>
          <w:sz w:val="20"/>
          <w:szCs w:val="20"/>
        </w:rPr>
      </w:pPr>
      <w:r w:rsidRPr="00DF5962">
        <w:rPr>
          <w:rFonts w:ascii="Arial" w:hAnsi="Arial" w:cs="Arial"/>
          <w:color w:val="auto"/>
          <w:sz w:val="20"/>
          <w:szCs w:val="20"/>
        </w:rPr>
        <w:t xml:space="preserve">Business policy and strategy: the development of appropriate policies and strategies within a changing environment to meet stakeholder interests, and the use of risk management techniques and business continuity planning to help maximise achievement of strategic objectives. </w:t>
      </w:r>
    </w:p>
    <w:p w14:paraId="7F5ECBAD" w14:textId="77777777" w:rsidR="00D52F7A" w:rsidRPr="00DF5962" w:rsidRDefault="00D52F7A" w:rsidP="003D6141">
      <w:pPr>
        <w:pStyle w:val="Default"/>
        <w:numPr>
          <w:ilvl w:val="0"/>
          <w:numId w:val="15"/>
        </w:numPr>
        <w:spacing w:after="29"/>
        <w:rPr>
          <w:rFonts w:ascii="Arial" w:hAnsi="Arial" w:cs="Arial"/>
          <w:color w:val="auto"/>
          <w:sz w:val="20"/>
          <w:szCs w:val="20"/>
        </w:rPr>
      </w:pPr>
      <w:r w:rsidRPr="00154CF4">
        <w:rPr>
          <w:rFonts w:ascii="Arial" w:hAnsi="Arial" w:cs="Arial"/>
          <w:color w:val="auto"/>
          <w:sz w:val="20"/>
          <w:szCs w:val="20"/>
        </w:rPr>
        <w:t>Business innovation and enterprise</w:t>
      </w:r>
      <w:r w:rsidRPr="00DF5962">
        <w:rPr>
          <w:rFonts w:ascii="Arial" w:hAnsi="Arial" w:cs="Arial"/>
          <w:color w:val="auto"/>
          <w:sz w:val="20"/>
          <w:szCs w:val="20"/>
        </w:rPr>
        <w:t xml:space="preserve"> development: taking innovative business ideas to create new products, services or organisations including the identification of Intellectual Property and appreciation of its value. </w:t>
      </w:r>
    </w:p>
    <w:p w14:paraId="72B89F16" w14:textId="77777777" w:rsidR="00D52F7A" w:rsidRPr="00DF5962" w:rsidRDefault="00D52F7A" w:rsidP="003D6141">
      <w:pPr>
        <w:pStyle w:val="Default"/>
        <w:numPr>
          <w:ilvl w:val="0"/>
          <w:numId w:val="15"/>
        </w:numPr>
        <w:rPr>
          <w:rFonts w:ascii="Arial" w:hAnsi="Arial" w:cs="Arial"/>
          <w:color w:val="auto"/>
          <w:sz w:val="20"/>
          <w:szCs w:val="20"/>
        </w:rPr>
      </w:pPr>
      <w:r w:rsidRPr="00DF5962">
        <w:rPr>
          <w:rFonts w:ascii="Arial" w:hAnsi="Arial" w:cs="Arial"/>
          <w:color w:val="auto"/>
          <w:sz w:val="20"/>
          <w:szCs w:val="20"/>
        </w:rPr>
        <w:t xml:space="preserve">Social responsibility: the need for individuals and organisations to manage responsibly and behave ethically in relation to social, cultural, economic and environmental issues. </w:t>
      </w:r>
    </w:p>
    <w:p w14:paraId="2FBBF6EB" w14:textId="77777777" w:rsidR="00D52F7A" w:rsidRPr="00DF5962" w:rsidRDefault="00D52F7A" w:rsidP="003D6141">
      <w:pPr>
        <w:pStyle w:val="Default"/>
        <w:numPr>
          <w:ilvl w:val="0"/>
          <w:numId w:val="15"/>
        </w:numPr>
        <w:spacing w:after="29"/>
        <w:rPr>
          <w:rFonts w:ascii="Arial" w:hAnsi="Arial" w:cs="Arial"/>
          <w:color w:val="auto"/>
          <w:sz w:val="20"/>
          <w:szCs w:val="20"/>
        </w:rPr>
      </w:pPr>
      <w:r w:rsidRPr="00DF5962">
        <w:rPr>
          <w:rFonts w:ascii="Arial" w:hAnsi="Arial" w:cs="Arial"/>
          <w:color w:val="auto"/>
          <w:sz w:val="20"/>
          <w:szCs w:val="20"/>
        </w:rPr>
        <w:t xml:space="preserve">People management: to include communications, team building, leadership and motivating others. </w:t>
      </w:r>
    </w:p>
    <w:p w14:paraId="58FC6CD0" w14:textId="77777777" w:rsidR="00D52F7A" w:rsidRPr="00DF5962" w:rsidRDefault="00D52F7A" w:rsidP="003D6141">
      <w:pPr>
        <w:pStyle w:val="Default"/>
        <w:numPr>
          <w:ilvl w:val="0"/>
          <w:numId w:val="15"/>
        </w:numPr>
        <w:spacing w:after="29"/>
        <w:rPr>
          <w:rFonts w:ascii="Arial" w:hAnsi="Arial" w:cs="Arial"/>
          <w:color w:val="auto"/>
          <w:sz w:val="20"/>
          <w:szCs w:val="20"/>
        </w:rPr>
      </w:pPr>
      <w:r w:rsidRPr="00DF5962">
        <w:rPr>
          <w:rFonts w:ascii="Arial" w:hAnsi="Arial" w:cs="Arial"/>
          <w:color w:val="auto"/>
          <w:sz w:val="20"/>
          <w:szCs w:val="20"/>
        </w:rPr>
        <w:t xml:space="preserve">Problem solving and critical analysis: analysing facts and circumstances to determine the cause of a problem and identifying and selecting appropriate solutions. </w:t>
      </w:r>
    </w:p>
    <w:p w14:paraId="66E7406D" w14:textId="77777777" w:rsidR="00D52F7A" w:rsidRPr="00DF5962" w:rsidRDefault="00D52F7A" w:rsidP="003D6141">
      <w:pPr>
        <w:pStyle w:val="Default"/>
        <w:numPr>
          <w:ilvl w:val="0"/>
          <w:numId w:val="15"/>
        </w:numPr>
        <w:spacing w:after="29"/>
        <w:rPr>
          <w:rFonts w:ascii="Arial" w:hAnsi="Arial" w:cs="Arial"/>
          <w:color w:val="auto"/>
          <w:sz w:val="20"/>
          <w:szCs w:val="20"/>
        </w:rPr>
      </w:pPr>
      <w:r w:rsidRPr="00DF5962">
        <w:rPr>
          <w:rFonts w:ascii="Arial" w:hAnsi="Arial" w:cs="Arial"/>
          <w:color w:val="auto"/>
          <w:sz w:val="20"/>
          <w:szCs w:val="20"/>
        </w:rPr>
        <w:t xml:space="preserve">Research: the ability to analyse and evaluate a range of business data, sources of information and appropriate methodologies, which includes the need for strong digital literacy, and to use that research for evidence-based decision-making. </w:t>
      </w:r>
    </w:p>
    <w:p w14:paraId="509F7FC5" w14:textId="77777777" w:rsidR="00D52F7A" w:rsidRPr="00DF5962" w:rsidRDefault="00D52F7A" w:rsidP="003D6141">
      <w:pPr>
        <w:pStyle w:val="Default"/>
        <w:numPr>
          <w:ilvl w:val="0"/>
          <w:numId w:val="15"/>
        </w:numPr>
        <w:spacing w:after="29"/>
        <w:rPr>
          <w:rFonts w:ascii="Arial" w:hAnsi="Arial" w:cs="Arial"/>
          <w:color w:val="auto"/>
          <w:sz w:val="20"/>
          <w:szCs w:val="20"/>
        </w:rPr>
      </w:pPr>
      <w:r w:rsidRPr="00DF5962">
        <w:rPr>
          <w:rFonts w:ascii="Arial" w:hAnsi="Arial" w:cs="Arial"/>
          <w:color w:val="auto"/>
          <w:sz w:val="20"/>
          <w:szCs w:val="20"/>
        </w:rPr>
        <w:t xml:space="preserve">Commercial acumen: based on an awareness of the key drivers for business success, causes of failure and the importance of providing customer satisfaction and building customer loyalty. </w:t>
      </w:r>
    </w:p>
    <w:p w14:paraId="11F5912B" w14:textId="77777777" w:rsidR="00D52F7A" w:rsidRPr="00DF5962" w:rsidRDefault="00D52F7A" w:rsidP="003D6141">
      <w:pPr>
        <w:pStyle w:val="Default"/>
        <w:numPr>
          <w:ilvl w:val="0"/>
          <w:numId w:val="15"/>
        </w:numPr>
        <w:spacing w:after="29"/>
        <w:rPr>
          <w:rFonts w:ascii="Arial" w:hAnsi="Arial" w:cs="Arial"/>
          <w:color w:val="auto"/>
          <w:sz w:val="20"/>
          <w:szCs w:val="20"/>
        </w:rPr>
      </w:pPr>
      <w:r w:rsidRPr="00154CF4">
        <w:rPr>
          <w:rFonts w:ascii="Arial" w:hAnsi="Arial" w:cs="Arial"/>
          <w:color w:val="auto"/>
          <w:sz w:val="20"/>
          <w:szCs w:val="20"/>
        </w:rPr>
        <w:t>Innovation, creativity and enterprise:</w:t>
      </w:r>
      <w:r w:rsidRPr="00DF5962">
        <w:rPr>
          <w:rFonts w:ascii="Arial" w:hAnsi="Arial" w:cs="Arial"/>
          <w:color w:val="auto"/>
          <w:sz w:val="20"/>
          <w:szCs w:val="20"/>
        </w:rPr>
        <w:t xml:space="preserve"> the ability to act entrepreneurially to generate, develop and communicate ideas, manage and exploit intellectual property, gain support, and deliver successful outcomes. </w:t>
      </w:r>
    </w:p>
    <w:p w14:paraId="14CEE7FB" w14:textId="77777777" w:rsidR="00D52F7A" w:rsidRPr="00DF5962" w:rsidRDefault="00D52F7A" w:rsidP="003D6141">
      <w:pPr>
        <w:pStyle w:val="Default"/>
        <w:numPr>
          <w:ilvl w:val="0"/>
          <w:numId w:val="15"/>
        </w:numPr>
        <w:spacing w:after="29"/>
        <w:rPr>
          <w:rFonts w:ascii="Arial" w:hAnsi="Arial" w:cs="Arial"/>
          <w:color w:val="auto"/>
          <w:sz w:val="20"/>
          <w:szCs w:val="20"/>
        </w:rPr>
      </w:pPr>
      <w:r w:rsidRPr="00DF5962">
        <w:rPr>
          <w:rFonts w:ascii="Arial" w:hAnsi="Arial" w:cs="Arial"/>
          <w:color w:val="auto"/>
          <w:sz w:val="20"/>
          <w:szCs w:val="20"/>
        </w:rPr>
        <w:t xml:space="preserve">Numeracy: the use of quantitative skills to manipulate data, evaluate, estimate and model business problems, functions and phenomena. </w:t>
      </w:r>
    </w:p>
    <w:p w14:paraId="60A634FD" w14:textId="77777777" w:rsidR="00D52F7A" w:rsidRPr="00DF5962" w:rsidRDefault="00D52F7A" w:rsidP="003D6141">
      <w:pPr>
        <w:pStyle w:val="Default"/>
        <w:numPr>
          <w:ilvl w:val="0"/>
          <w:numId w:val="15"/>
        </w:numPr>
        <w:rPr>
          <w:rFonts w:ascii="Arial" w:hAnsi="Arial" w:cs="Arial"/>
          <w:color w:val="auto"/>
          <w:sz w:val="20"/>
          <w:szCs w:val="20"/>
        </w:rPr>
      </w:pPr>
      <w:r w:rsidRPr="00DF5962">
        <w:rPr>
          <w:rFonts w:ascii="Arial" w:hAnsi="Arial" w:cs="Arial"/>
          <w:color w:val="auto"/>
          <w:sz w:val="20"/>
          <w:szCs w:val="20"/>
        </w:rPr>
        <w:t xml:space="preserve">Networking: an awareness of the interpersonal skills of effective listening, negotiating, persuasion and presentation and their use in generating business contacts. </w:t>
      </w:r>
    </w:p>
    <w:p w14:paraId="634BBF93" w14:textId="77777777" w:rsidR="00D52F7A" w:rsidRDefault="00D52F7A" w:rsidP="00C76494">
      <w:pPr>
        <w:pStyle w:val="BodyTextIndent2"/>
        <w:spacing w:after="100" w:afterAutospacing="1"/>
        <w:ind w:left="0"/>
        <w:jc w:val="both"/>
        <w:rPr>
          <w:rFonts w:cs="Arial"/>
          <w:szCs w:val="22"/>
        </w:rPr>
      </w:pPr>
    </w:p>
    <w:p w14:paraId="6C01594B" w14:textId="77777777" w:rsidR="00D52F7A" w:rsidRDefault="00D52F7A" w:rsidP="00C76494">
      <w:pPr>
        <w:pStyle w:val="BodyTextIndent2"/>
        <w:spacing w:after="100" w:afterAutospacing="1"/>
        <w:ind w:left="0"/>
        <w:jc w:val="both"/>
        <w:rPr>
          <w:rFonts w:cs="Arial"/>
          <w:szCs w:val="22"/>
        </w:rPr>
        <w:sectPr w:rsidR="00D52F7A" w:rsidSect="00D52F7A">
          <w:pgSz w:w="11900" w:h="16840"/>
          <w:pgMar w:top="1440" w:right="1198" w:bottom="1440" w:left="1338" w:header="720" w:footer="720" w:gutter="0"/>
          <w:cols w:space="720"/>
          <w:titlePg/>
          <w:docGrid w:linePitch="299"/>
        </w:sectPr>
      </w:pPr>
    </w:p>
    <w:p w14:paraId="0ACB8BDC" w14:textId="5837629E" w:rsidR="004B77D7" w:rsidRPr="00154CF4" w:rsidRDefault="004B77D7" w:rsidP="00C76494">
      <w:pPr>
        <w:pStyle w:val="BodyTextIndent2"/>
        <w:spacing w:after="100" w:afterAutospacing="1"/>
        <w:ind w:left="0"/>
        <w:jc w:val="both"/>
        <w:rPr>
          <w:rFonts w:cs="Arial"/>
          <w:b/>
          <w:szCs w:val="22"/>
        </w:rPr>
      </w:pPr>
      <w:r w:rsidRPr="00154CF4">
        <w:rPr>
          <w:rFonts w:cs="Arial"/>
          <w:b/>
          <w:szCs w:val="22"/>
        </w:rPr>
        <w:lastRenderedPageBreak/>
        <w:t xml:space="preserve">Appendix </w:t>
      </w:r>
      <w:r w:rsidR="00B43979">
        <w:rPr>
          <w:rFonts w:cs="Arial"/>
          <w:b/>
          <w:szCs w:val="22"/>
        </w:rPr>
        <w:t>2a</w:t>
      </w:r>
      <w:r w:rsidRPr="00154CF4">
        <w:rPr>
          <w:rFonts w:cs="Arial"/>
          <w:b/>
          <w:szCs w:val="22"/>
        </w:rPr>
        <w:t xml:space="preserve"> – Business subject </w:t>
      </w:r>
      <w:r w:rsidR="009768AD" w:rsidRPr="00154CF4">
        <w:rPr>
          <w:rFonts w:cs="Arial"/>
          <w:b/>
          <w:szCs w:val="22"/>
        </w:rPr>
        <w:t>b</w:t>
      </w:r>
      <w:r w:rsidR="009768AD" w:rsidRPr="00154CF4">
        <w:rPr>
          <w:rFonts w:cs="Arial"/>
          <w:b/>
          <w:strike/>
          <w:szCs w:val="22"/>
        </w:rPr>
        <w:t>e</w:t>
      </w:r>
      <w:r w:rsidR="009768AD" w:rsidRPr="00154CF4">
        <w:rPr>
          <w:rFonts w:cs="Arial"/>
          <w:b/>
          <w:szCs w:val="22"/>
        </w:rPr>
        <w:t>nchmark</w:t>
      </w:r>
      <w:r w:rsidRPr="00154CF4">
        <w:rPr>
          <w:rFonts w:cs="Arial"/>
          <w:b/>
          <w:szCs w:val="22"/>
        </w:rPr>
        <w:t xml:space="preserve"> </w:t>
      </w:r>
      <w:r w:rsidR="009768AD" w:rsidRPr="00154CF4">
        <w:rPr>
          <w:rFonts w:cs="Arial"/>
          <w:b/>
          <w:szCs w:val="22"/>
        </w:rPr>
        <w:t>m</w:t>
      </w:r>
      <w:r w:rsidR="009768AD" w:rsidRPr="00154CF4">
        <w:rPr>
          <w:rFonts w:cs="Arial"/>
          <w:b/>
          <w:strike/>
          <w:szCs w:val="22"/>
        </w:rPr>
        <w:t>a</w:t>
      </w:r>
      <w:r w:rsidR="009768AD" w:rsidRPr="00154CF4">
        <w:rPr>
          <w:rFonts w:cs="Arial"/>
          <w:b/>
          <w:szCs w:val="22"/>
        </w:rPr>
        <w:t>p</w:t>
      </w:r>
    </w:p>
    <w:tbl>
      <w:tblPr>
        <w:tblpPr w:leftFromText="180" w:rightFromText="180" w:vertAnchor="text" w:horzAnchor="margin" w:tblpXSpec="center" w:tblpY="401"/>
        <w:tblW w:w="16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2"/>
        <w:gridCol w:w="743"/>
        <w:gridCol w:w="744"/>
        <w:gridCol w:w="744"/>
        <w:gridCol w:w="744"/>
        <w:gridCol w:w="743"/>
        <w:gridCol w:w="744"/>
        <w:gridCol w:w="744"/>
        <w:gridCol w:w="743"/>
        <w:gridCol w:w="742"/>
        <w:gridCol w:w="743"/>
        <w:gridCol w:w="743"/>
        <w:gridCol w:w="743"/>
        <w:gridCol w:w="742"/>
        <w:gridCol w:w="743"/>
        <w:gridCol w:w="743"/>
        <w:gridCol w:w="891"/>
        <w:gridCol w:w="743"/>
        <w:gridCol w:w="743"/>
        <w:gridCol w:w="743"/>
        <w:gridCol w:w="892"/>
      </w:tblGrid>
      <w:tr w:rsidR="009768AD" w14:paraId="5C1A46ED" w14:textId="77777777" w:rsidTr="009768AD">
        <w:trPr>
          <w:cantSplit/>
          <w:trHeight w:val="2254"/>
        </w:trPr>
        <w:tc>
          <w:tcPr>
            <w:tcW w:w="1042" w:type="dxa"/>
            <w:shd w:val="clear" w:color="auto" w:fill="auto"/>
          </w:tcPr>
          <w:p w14:paraId="10BEFFF8" w14:textId="77777777" w:rsidR="009768AD" w:rsidRDefault="009768AD" w:rsidP="009768AD"/>
        </w:tc>
        <w:tc>
          <w:tcPr>
            <w:tcW w:w="743" w:type="dxa"/>
            <w:shd w:val="clear" w:color="auto" w:fill="auto"/>
            <w:textDirection w:val="btLr"/>
          </w:tcPr>
          <w:p w14:paraId="0A6E88E4" w14:textId="4F27274F" w:rsidR="009768AD" w:rsidRDefault="000B7C88" w:rsidP="009768AD">
            <w:pPr>
              <w:ind w:left="113" w:right="113"/>
            </w:pPr>
            <w:r>
              <w:t>BFO0243</w:t>
            </w:r>
          </w:p>
        </w:tc>
        <w:tc>
          <w:tcPr>
            <w:tcW w:w="744" w:type="dxa"/>
            <w:shd w:val="clear" w:color="auto" w:fill="auto"/>
            <w:textDirection w:val="btLr"/>
          </w:tcPr>
          <w:p w14:paraId="4D86445B" w14:textId="72FACFEB" w:rsidR="009768AD" w:rsidRPr="00FC526F" w:rsidRDefault="00FC526F" w:rsidP="009768AD">
            <w:pPr>
              <w:ind w:left="113" w:right="113"/>
            </w:pPr>
            <w:r>
              <w:t>BFE0022</w:t>
            </w:r>
          </w:p>
        </w:tc>
        <w:tc>
          <w:tcPr>
            <w:tcW w:w="744" w:type="dxa"/>
            <w:shd w:val="clear" w:color="auto" w:fill="auto"/>
            <w:textDirection w:val="btLr"/>
          </w:tcPr>
          <w:p w14:paraId="32F9335F" w14:textId="77777777" w:rsidR="009768AD" w:rsidRDefault="009768AD" w:rsidP="009768AD">
            <w:pPr>
              <w:ind w:left="113" w:right="113"/>
            </w:pPr>
            <w:r>
              <w:t>CFI2103</w:t>
            </w:r>
          </w:p>
        </w:tc>
        <w:tc>
          <w:tcPr>
            <w:tcW w:w="744" w:type="dxa"/>
            <w:shd w:val="clear" w:color="auto" w:fill="auto"/>
            <w:textDirection w:val="btLr"/>
          </w:tcPr>
          <w:p w14:paraId="1D3494F6" w14:textId="77777777" w:rsidR="009768AD" w:rsidRPr="00480815" w:rsidRDefault="009768AD" w:rsidP="009768AD">
            <w:pPr>
              <w:ind w:left="113" w:right="113"/>
              <w:rPr>
                <w:sz w:val="16"/>
                <w:szCs w:val="16"/>
              </w:rPr>
            </w:pPr>
            <w:r>
              <w:t>CFI2102</w:t>
            </w:r>
          </w:p>
        </w:tc>
        <w:tc>
          <w:tcPr>
            <w:tcW w:w="743" w:type="dxa"/>
            <w:shd w:val="clear" w:color="auto" w:fill="auto"/>
            <w:textDirection w:val="btLr"/>
          </w:tcPr>
          <w:p w14:paraId="054365DB" w14:textId="2C1BEBA6" w:rsidR="009768AD" w:rsidRDefault="009768AD" w:rsidP="000B7C88">
            <w:pPr>
              <w:ind w:left="113" w:right="113"/>
            </w:pPr>
            <w:r>
              <w:t>BFO02</w:t>
            </w:r>
            <w:r w:rsidR="000B7C88">
              <w:t>42</w:t>
            </w:r>
          </w:p>
        </w:tc>
        <w:tc>
          <w:tcPr>
            <w:tcW w:w="744" w:type="dxa"/>
            <w:shd w:val="clear" w:color="auto" w:fill="auto"/>
            <w:textDirection w:val="btLr"/>
          </w:tcPr>
          <w:p w14:paraId="05A736CA" w14:textId="425E18C5" w:rsidR="009768AD" w:rsidRDefault="009768AD" w:rsidP="009768AD">
            <w:pPr>
              <w:ind w:left="113" w:right="113"/>
            </w:pPr>
            <w:r>
              <w:t>BF</w:t>
            </w:r>
            <w:r w:rsidR="000824FA">
              <w:t>D0003</w:t>
            </w:r>
          </w:p>
        </w:tc>
        <w:tc>
          <w:tcPr>
            <w:tcW w:w="744" w:type="dxa"/>
            <w:shd w:val="clear" w:color="auto" w:fill="auto"/>
            <w:textDirection w:val="btLr"/>
          </w:tcPr>
          <w:p w14:paraId="7AED87A5" w14:textId="77777777" w:rsidR="009768AD" w:rsidRDefault="009768AD" w:rsidP="009768AD">
            <w:pPr>
              <w:ind w:left="113" w:right="113"/>
            </w:pPr>
            <w:r>
              <w:t>Data Visualisation</w:t>
            </w:r>
          </w:p>
        </w:tc>
        <w:tc>
          <w:tcPr>
            <w:tcW w:w="743" w:type="dxa"/>
            <w:shd w:val="clear" w:color="auto" w:fill="auto"/>
            <w:textDirection w:val="btLr"/>
          </w:tcPr>
          <w:p w14:paraId="0579C1DA" w14:textId="77777777" w:rsidR="009768AD" w:rsidRDefault="009768AD" w:rsidP="009768AD">
            <w:pPr>
              <w:ind w:left="113" w:right="113"/>
            </w:pPr>
            <w:r w:rsidRPr="00A82A10">
              <w:t>BIA0037</w:t>
            </w:r>
          </w:p>
        </w:tc>
        <w:tc>
          <w:tcPr>
            <w:tcW w:w="742" w:type="dxa"/>
            <w:textDirection w:val="btLr"/>
          </w:tcPr>
          <w:p w14:paraId="2B0E73E1" w14:textId="77777777" w:rsidR="009768AD" w:rsidRPr="00A82A10" w:rsidDel="0010569F" w:rsidRDefault="009768AD" w:rsidP="009768AD">
            <w:pPr>
              <w:ind w:left="113" w:right="113"/>
            </w:pPr>
            <w:r>
              <w:t>BIT2015</w:t>
            </w:r>
          </w:p>
        </w:tc>
        <w:tc>
          <w:tcPr>
            <w:tcW w:w="743" w:type="dxa"/>
            <w:shd w:val="clear" w:color="auto" w:fill="auto"/>
            <w:textDirection w:val="btLr"/>
          </w:tcPr>
          <w:p w14:paraId="6480549B" w14:textId="462C1300" w:rsidR="009768AD" w:rsidRDefault="009768AD" w:rsidP="009768AD">
            <w:pPr>
              <w:ind w:left="113" w:right="113"/>
            </w:pPr>
            <w:r>
              <w:t>BIO025</w:t>
            </w:r>
            <w:r w:rsidR="000B7C88">
              <w:t>9</w:t>
            </w:r>
          </w:p>
        </w:tc>
        <w:tc>
          <w:tcPr>
            <w:tcW w:w="743" w:type="dxa"/>
            <w:shd w:val="clear" w:color="auto" w:fill="auto"/>
            <w:textDirection w:val="btLr"/>
          </w:tcPr>
          <w:p w14:paraId="2A3A9E4B" w14:textId="1B0762A2" w:rsidR="009768AD" w:rsidRPr="00FC526F" w:rsidRDefault="00FC526F" w:rsidP="009768AD">
            <w:pPr>
              <w:ind w:left="113" w:right="113"/>
            </w:pPr>
            <w:r>
              <w:t>BIO0014</w:t>
            </w:r>
          </w:p>
        </w:tc>
        <w:tc>
          <w:tcPr>
            <w:tcW w:w="743" w:type="dxa"/>
            <w:shd w:val="clear" w:color="auto" w:fill="auto"/>
            <w:textDirection w:val="btLr"/>
          </w:tcPr>
          <w:p w14:paraId="25D770E0" w14:textId="77777777" w:rsidR="009768AD" w:rsidRDefault="009768AD" w:rsidP="009768AD">
            <w:pPr>
              <w:ind w:left="113" w:right="113"/>
            </w:pPr>
            <w:r>
              <w:t>CII2201</w:t>
            </w:r>
          </w:p>
        </w:tc>
        <w:tc>
          <w:tcPr>
            <w:tcW w:w="742" w:type="dxa"/>
            <w:shd w:val="clear" w:color="auto" w:fill="auto"/>
            <w:textDirection w:val="btLr"/>
          </w:tcPr>
          <w:p w14:paraId="5511FBBE" w14:textId="23E1BCB8" w:rsidR="009768AD" w:rsidRDefault="009768AD" w:rsidP="009768AD">
            <w:pPr>
              <w:ind w:left="113" w:right="113"/>
            </w:pPr>
            <w:r w:rsidRPr="00A82A10">
              <w:t>BIO02</w:t>
            </w:r>
            <w:r w:rsidR="000B7C88">
              <w:t>6</w:t>
            </w:r>
            <w:r w:rsidRPr="00A82A10">
              <w:t>1</w:t>
            </w:r>
          </w:p>
        </w:tc>
        <w:tc>
          <w:tcPr>
            <w:tcW w:w="743" w:type="dxa"/>
            <w:shd w:val="clear" w:color="auto" w:fill="auto"/>
            <w:textDirection w:val="btLr"/>
          </w:tcPr>
          <w:p w14:paraId="2DF394F8" w14:textId="2611B0E4" w:rsidR="009768AD" w:rsidRDefault="009768AD" w:rsidP="009768AD">
            <w:pPr>
              <w:ind w:left="113" w:right="113"/>
            </w:pPr>
            <w:r w:rsidRPr="00A82A10">
              <w:t>BHS00</w:t>
            </w:r>
            <w:r w:rsidR="000B7C88">
              <w:t>38</w:t>
            </w:r>
          </w:p>
        </w:tc>
        <w:tc>
          <w:tcPr>
            <w:tcW w:w="743" w:type="dxa"/>
            <w:shd w:val="clear" w:color="auto" w:fill="auto"/>
            <w:textDirection w:val="btLr"/>
          </w:tcPr>
          <w:p w14:paraId="74A6CBFA" w14:textId="2EE911A3" w:rsidR="009768AD" w:rsidRDefault="009768AD" w:rsidP="009768AD">
            <w:pPr>
              <w:ind w:left="113" w:right="113"/>
            </w:pPr>
            <w:r>
              <w:t>BH</w:t>
            </w:r>
            <w:r w:rsidR="002A128D">
              <w:t>D0001</w:t>
            </w:r>
          </w:p>
        </w:tc>
        <w:tc>
          <w:tcPr>
            <w:tcW w:w="891" w:type="dxa"/>
            <w:shd w:val="clear" w:color="auto" w:fill="auto"/>
            <w:textDirection w:val="btLr"/>
          </w:tcPr>
          <w:p w14:paraId="3DEC2683" w14:textId="77777777" w:rsidR="009768AD" w:rsidRDefault="009768AD" w:rsidP="009768AD">
            <w:pPr>
              <w:ind w:left="113" w:right="113"/>
            </w:pPr>
            <w:r w:rsidRPr="00963751">
              <w:rPr>
                <w:rFonts w:cs="Arial"/>
                <w:color w:val="000000"/>
                <w:szCs w:val="22"/>
              </w:rPr>
              <w:t>C</w:t>
            </w:r>
            <w:r>
              <w:rPr>
                <w:rFonts w:cs="Arial"/>
                <w:color w:val="000000"/>
                <w:szCs w:val="22"/>
              </w:rPr>
              <w:t>HI2402</w:t>
            </w:r>
            <w:r>
              <w:t xml:space="preserve"> </w:t>
            </w:r>
            <w:r>
              <w:rPr>
                <w:sz w:val="16"/>
                <w:szCs w:val="16"/>
              </w:rPr>
              <w:t xml:space="preserve">(Advanced </w:t>
            </w:r>
            <w:r w:rsidRPr="00480815">
              <w:rPr>
                <w:sz w:val="16"/>
                <w:szCs w:val="16"/>
              </w:rPr>
              <w:t>Analytics)</w:t>
            </w:r>
          </w:p>
        </w:tc>
        <w:tc>
          <w:tcPr>
            <w:tcW w:w="743" w:type="dxa"/>
            <w:shd w:val="clear" w:color="auto" w:fill="auto"/>
            <w:textDirection w:val="btLr"/>
          </w:tcPr>
          <w:p w14:paraId="278E50A0" w14:textId="055FA8DD" w:rsidR="009768AD" w:rsidRPr="00FC526F" w:rsidRDefault="00FC526F" w:rsidP="009768AD">
            <w:pPr>
              <w:ind w:left="113" w:right="113"/>
            </w:pPr>
            <w:r>
              <w:t>BHE0013</w:t>
            </w:r>
          </w:p>
        </w:tc>
        <w:tc>
          <w:tcPr>
            <w:tcW w:w="743" w:type="dxa"/>
            <w:shd w:val="clear" w:color="auto" w:fill="auto"/>
            <w:textDirection w:val="btLr"/>
          </w:tcPr>
          <w:p w14:paraId="19B7C638" w14:textId="77777777" w:rsidR="009768AD" w:rsidRDefault="009768AD" w:rsidP="009768AD">
            <w:pPr>
              <w:ind w:left="113" w:right="113"/>
            </w:pPr>
            <w:r w:rsidRPr="00A82A10">
              <w:t>BHO0255</w:t>
            </w:r>
          </w:p>
        </w:tc>
        <w:tc>
          <w:tcPr>
            <w:tcW w:w="743" w:type="dxa"/>
            <w:textDirection w:val="btLr"/>
          </w:tcPr>
          <w:p w14:paraId="3A3C1FBF" w14:textId="77777777" w:rsidR="009768AD" w:rsidRPr="00D539F2" w:rsidDel="00F1002B" w:rsidRDefault="009768AD" w:rsidP="009768AD">
            <w:pPr>
              <w:ind w:left="113" w:right="113"/>
            </w:pPr>
            <w:r>
              <w:t>BHT4018</w:t>
            </w:r>
          </w:p>
        </w:tc>
        <w:tc>
          <w:tcPr>
            <w:tcW w:w="892" w:type="dxa"/>
            <w:shd w:val="clear" w:color="auto" w:fill="auto"/>
            <w:textDirection w:val="btLr"/>
          </w:tcPr>
          <w:p w14:paraId="2F9AAE37" w14:textId="0FBBF0B3" w:rsidR="009768AD" w:rsidRDefault="009768AD" w:rsidP="009768AD">
            <w:pPr>
              <w:ind w:left="113" w:right="113"/>
            </w:pPr>
            <w:r>
              <w:rPr>
                <w:rFonts w:cs="Arial"/>
                <w:color w:val="000000"/>
                <w:szCs w:val="22"/>
              </w:rPr>
              <w:t>BHO026</w:t>
            </w:r>
            <w:r w:rsidR="000B7C88">
              <w:rPr>
                <w:rFonts w:cs="Arial"/>
                <w:color w:val="000000"/>
                <w:szCs w:val="22"/>
              </w:rPr>
              <w:t>9</w:t>
            </w:r>
            <w:r w:rsidRPr="00E46BBA">
              <w:rPr>
                <w:rFonts w:cs="Arial"/>
                <w:color w:val="000000"/>
                <w:szCs w:val="22"/>
              </w:rPr>
              <w:tab/>
            </w:r>
          </w:p>
        </w:tc>
      </w:tr>
      <w:tr w:rsidR="009768AD" w14:paraId="6A3201D5" w14:textId="77777777" w:rsidTr="009768AD">
        <w:trPr>
          <w:trHeight w:val="277"/>
        </w:trPr>
        <w:tc>
          <w:tcPr>
            <w:tcW w:w="1042" w:type="dxa"/>
            <w:shd w:val="clear" w:color="auto" w:fill="auto"/>
          </w:tcPr>
          <w:p w14:paraId="771FCEDB" w14:textId="77777777" w:rsidR="009768AD" w:rsidRDefault="009768AD" w:rsidP="009768AD">
            <w:pPr>
              <w:pStyle w:val="LightList-Accent51"/>
              <w:numPr>
                <w:ilvl w:val="0"/>
                <w:numId w:val="13"/>
              </w:numPr>
              <w:spacing w:after="0" w:line="240" w:lineRule="auto"/>
            </w:pPr>
          </w:p>
        </w:tc>
        <w:tc>
          <w:tcPr>
            <w:tcW w:w="743" w:type="dxa"/>
            <w:shd w:val="clear" w:color="auto" w:fill="auto"/>
          </w:tcPr>
          <w:p w14:paraId="1A4FA2D1" w14:textId="380DBCA6" w:rsidR="009768AD" w:rsidRPr="00480815" w:rsidRDefault="009768AD" w:rsidP="009768AD">
            <w:pPr>
              <w:jc w:val="center"/>
              <w:rPr>
                <w:rFonts w:cs="Arial"/>
                <w:sz w:val="18"/>
                <w:szCs w:val="18"/>
              </w:rPr>
            </w:pPr>
          </w:p>
        </w:tc>
        <w:tc>
          <w:tcPr>
            <w:tcW w:w="744" w:type="dxa"/>
            <w:shd w:val="clear" w:color="auto" w:fill="auto"/>
          </w:tcPr>
          <w:p w14:paraId="7C25FE1E" w14:textId="77777777" w:rsidR="009768AD" w:rsidRPr="00FC526F" w:rsidRDefault="009768AD" w:rsidP="009768AD">
            <w:pPr>
              <w:jc w:val="center"/>
              <w:rPr>
                <w:rFonts w:cs="Arial"/>
                <w:sz w:val="18"/>
                <w:szCs w:val="18"/>
              </w:rPr>
            </w:pPr>
          </w:p>
        </w:tc>
        <w:tc>
          <w:tcPr>
            <w:tcW w:w="744" w:type="dxa"/>
            <w:shd w:val="clear" w:color="auto" w:fill="auto"/>
          </w:tcPr>
          <w:p w14:paraId="5892CF11" w14:textId="77777777" w:rsidR="009768AD" w:rsidRPr="00480815" w:rsidRDefault="009768AD" w:rsidP="009768AD">
            <w:pPr>
              <w:jc w:val="center"/>
              <w:rPr>
                <w:rFonts w:cs="Arial"/>
                <w:sz w:val="18"/>
                <w:szCs w:val="18"/>
              </w:rPr>
            </w:pPr>
          </w:p>
        </w:tc>
        <w:tc>
          <w:tcPr>
            <w:tcW w:w="744" w:type="dxa"/>
            <w:shd w:val="clear" w:color="auto" w:fill="auto"/>
          </w:tcPr>
          <w:p w14:paraId="131E96EB" w14:textId="77777777" w:rsidR="009768AD" w:rsidRPr="00480815" w:rsidRDefault="009768AD" w:rsidP="009768AD">
            <w:pPr>
              <w:jc w:val="center"/>
              <w:rPr>
                <w:rFonts w:cs="Arial"/>
                <w:sz w:val="18"/>
                <w:szCs w:val="18"/>
              </w:rPr>
            </w:pPr>
          </w:p>
        </w:tc>
        <w:tc>
          <w:tcPr>
            <w:tcW w:w="743" w:type="dxa"/>
            <w:shd w:val="clear" w:color="auto" w:fill="auto"/>
          </w:tcPr>
          <w:p w14:paraId="179083C0" w14:textId="77777777" w:rsidR="009768AD" w:rsidRPr="00480815" w:rsidRDefault="009768AD" w:rsidP="009768AD">
            <w:pPr>
              <w:jc w:val="center"/>
              <w:rPr>
                <w:rFonts w:cs="Arial"/>
                <w:sz w:val="18"/>
                <w:szCs w:val="18"/>
              </w:rPr>
            </w:pPr>
          </w:p>
        </w:tc>
        <w:tc>
          <w:tcPr>
            <w:tcW w:w="744" w:type="dxa"/>
            <w:shd w:val="clear" w:color="auto" w:fill="auto"/>
          </w:tcPr>
          <w:p w14:paraId="1E1B1014" w14:textId="77777777" w:rsidR="009768AD" w:rsidRPr="00480815" w:rsidRDefault="009768AD" w:rsidP="009768AD">
            <w:pPr>
              <w:jc w:val="center"/>
              <w:rPr>
                <w:rFonts w:cs="Arial"/>
                <w:sz w:val="18"/>
                <w:szCs w:val="18"/>
              </w:rPr>
            </w:pPr>
          </w:p>
        </w:tc>
        <w:tc>
          <w:tcPr>
            <w:tcW w:w="744" w:type="dxa"/>
            <w:shd w:val="clear" w:color="auto" w:fill="auto"/>
          </w:tcPr>
          <w:p w14:paraId="0F449301" w14:textId="77777777" w:rsidR="009768AD" w:rsidRPr="00480815" w:rsidRDefault="009768AD" w:rsidP="009768AD">
            <w:pPr>
              <w:jc w:val="center"/>
              <w:rPr>
                <w:rFonts w:cs="Arial"/>
                <w:sz w:val="18"/>
                <w:szCs w:val="18"/>
              </w:rPr>
            </w:pPr>
            <w:r w:rsidRPr="00480815">
              <w:rPr>
                <w:rFonts w:cs="Arial"/>
                <w:sz w:val="18"/>
                <w:szCs w:val="18"/>
              </w:rPr>
              <w:t>x</w:t>
            </w:r>
          </w:p>
        </w:tc>
        <w:tc>
          <w:tcPr>
            <w:tcW w:w="743" w:type="dxa"/>
            <w:shd w:val="clear" w:color="auto" w:fill="auto"/>
          </w:tcPr>
          <w:p w14:paraId="54C848A1" w14:textId="77777777" w:rsidR="009768AD" w:rsidRPr="00480815" w:rsidRDefault="009768AD" w:rsidP="009768AD">
            <w:pPr>
              <w:jc w:val="center"/>
              <w:rPr>
                <w:rFonts w:cs="Arial"/>
                <w:sz w:val="18"/>
                <w:szCs w:val="18"/>
              </w:rPr>
            </w:pPr>
          </w:p>
        </w:tc>
        <w:tc>
          <w:tcPr>
            <w:tcW w:w="742" w:type="dxa"/>
          </w:tcPr>
          <w:p w14:paraId="22973C54" w14:textId="77777777" w:rsidR="009768AD" w:rsidRPr="00480815" w:rsidRDefault="009768AD" w:rsidP="009768AD">
            <w:pPr>
              <w:jc w:val="center"/>
              <w:rPr>
                <w:rFonts w:cs="Arial"/>
                <w:sz w:val="18"/>
                <w:szCs w:val="18"/>
              </w:rPr>
            </w:pPr>
            <w:r>
              <w:rPr>
                <w:rFonts w:cs="Arial"/>
                <w:sz w:val="18"/>
                <w:szCs w:val="18"/>
              </w:rPr>
              <w:t>X</w:t>
            </w:r>
          </w:p>
        </w:tc>
        <w:tc>
          <w:tcPr>
            <w:tcW w:w="743" w:type="dxa"/>
            <w:shd w:val="clear" w:color="auto" w:fill="auto"/>
          </w:tcPr>
          <w:p w14:paraId="1EF23550" w14:textId="77777777" w:rsidR="009768AD" w:rsidRPr="00480815" w:rsidRDefault="009768AD" w:rsidP="009768AD">
            <w:pPr>
              <w:jc w:val="center"/>
              <w:rPr>
                <w:rFonts w:cs="Arial"/>
                <w:sz w:val="18"/>
                <w:szCs w:val="18"/>
              </w:rPr>
            </w:pPr>
          </w:p>
        </w:tc>
        <w:tc>
          <w:tcPr>
            <w:tcW w:w="743" w:type="dxa"/>
            <w:shd w:val="clear" w:color="auto" w:fill="auto"/>
          </w:tcPr>
          <w:p w14:paraId="4CF40CE3" w14:textId="77777777" w:rsidR="009768AD" w:rsidRPr="00FC526F" w:rsidRDefault="009768AD" w:rsidP="009768AD">
            <w:pPr>
              <w:jc w:val="center"/>
              <w:rPr>
                <w:rFonts w:cs="Arial"/>
                <w:sz w:val="18"/>
                <w:szCs w:val="18"/>
              </w:rPr>
            </w:pPr>
          </w:p>
        </w:tc>
        <w:tc>
          <w:tcPr>
            <w:tcW w:w="743" w:type="dxa"/>
            <w:shd w:val="clear" w:color="auto" w:fill="auto"/>
          </w:tcPr>
          <w:p w14:paraId="499F3D9A" w14:textId="77777777" w:rsidR="009768AD" w:rsidRPr="00480815" w:rsidRDefault="009768AD" w:rsidP="009768AD">
            <w:pPr>
              <w:jc w:val="center"/>
              <w:rPr>
                <w:rFonts w:cs="Arial"/>
                <w:sz w:val="18"/>
                <w:szCs w:val="18"/>
              </w:rPr>
            </w:pPr>
          </w:p>
        </w:tc>
        <w:tc>
          <w:tcPr>
            <w:tcW w:w="742" w:type="dxa"/>
            <w:shd w:val="clear" w:color="auto" w:fill="auto"/>
          </w:tcPr>
          <w:p w14:paraId="7D0B0E50" w14:textId="77777777" w:rsidR="009768AD" w:rsidRPr="00480815" w:rsidRDefault="009768AD" w:rsidP="009768AD">
            <w:pPr>
              <w:jc w:val="center"/>
              <w:rPr>
                <w:rFonts w:cs="Arial"/>
                <w:sz w:val="18"/>
                <w:szCs w:val="18"/>
              </w:rPr>
            </w:pPr>
            <w:r w:rsidRPr="00480815">
              <w:rPr>
                <w:sz w:val="18"/>
                <w:szCs w:val="18"/>
              </w:rPr>
              <w:t>x</w:t>
            </w:r>
          </w:p>
        </w:tc>
        <w:tc>
          <w:tcPr>
            <w:tcW w:w="743" w:type="dxa"/>
            <w:shd w:val="clear" w:color="auto" w:fill="auto"/>
          </w:tcPr>
          <w:p w14:paraId="2C311D4F" w14:textId="77777777" w:rsidR="009768AD" w:rsidRPr="00480815" w:rsidRDefault="009768AD" w:rsidP="009768AD">
            <w:pPr>
              <w:jc w:val="center"/>
              <w:rPr>
                <w:rFonts w:cs="Arial"/>
                <w:sz w:val="18"/>
                <w:szCs w:val="18"/>
              </w:rPr>
            </w:pPr>
          </w:p>
        </w:tc>
        <w:tc>
          <w:tcPr>
            <w:tcW w:w="743" w:type="dxa"/>
            <w:shd w:val="clear" w:color="auto" w:fill="auto"/>
          </w:tcPr>
          <w:p w14:paraId="733E181E" w14:textId="77777777" w:rsidR="009768AD" w:rsidRPr="00480815" w:rsidRDefault="009768AD" w:rsidP="009768AD">
            <w:pPr>
              <w:jc w:val="center"/>
              <w:rPr>
                <w:rFonts w:cs="Arial"/>
                <w:sz w:val="18"/>
                <w:szCs w:val="18"/>
              </w:rPr>
            </w:pPr>
          </w:p>
        </w:tc>
        <w:tc>
          <w:tcPr>
            <w:tcW w:w="891" w:type="dxa"/>
            <w:shd w:val="clear" w:color="auto" w:fill="auto"/>
          </w:tcPr>
          <w:p w14:paraId="30302E7C" w14:textId="77777777" w:rsidR="009768AD" w:rsidRPr="00480815" w:rsidRDefault="009768AD" w:rsidP="009768AD">
            <w:pPr>
              <w:jc w:val="center"/>
              <w:rPr>
                <w:rFonts w:cs="Arial"/>
                <w:sz w:val="18"/>
                <w:szCs w:val="18"/>
              </w:rPr>
            </w:pPr>
          </w:p>
        </w:tc>
        <w:tc>
          <w:tcPr>
            <w:tcW w:w="743" w:type="dxa"/>
            <w:shd w:val="clear" w:color="auto" w:fill="auto"/>
          </w:tcPr>
          <w:p w14:paraId="437420FD" w14:textId="77777777" w:rsidR="009768AD" w:rsidRPr="00FC526F" w:rsidRDefault="009768AD" w:rsidP="009768AD">
            <w:pPr>
              <w:jc w:val="center"/>
              <w:rPr>
                <w:rFonts w:cs="Arial"/>
                <w:sz w:val="18"/>
                <w:szCs w:val="18"/>
              </w:rPr>
            </w:pPr>
          </w:p>
        </w:tc>
        <w:tc>
          <w:tcPr>
            <w:tcW w:w="743" w:type="dxa"/>
            <w:shd w:val="clear" w:color="auto" w:fill="auto"/>
          </w:tcPr>
          <w:p w14:paraId="592270DC" w14:textId="77777777" w:rsidR="009768AD" w:rsidRPr="00480815" w:rsidRDefault="009768AD" w:rsidP="009768AD">
            <w:pPr>
              <w:jc w:val="center"/>
              <w:rPr>
                <w:rFonts w:cs="Arial"/>
                <w:sz w:val="18"/>
                <w:szCs w:val="18"/>
              </w:rPr>
            </w:pPr>
          </w:p>
        </w:tc>
        <w:tc>
          <w:tcPr>
            <w:tcW w:w="743" w:type="dxa"/>
          </w:tcPr>
          <w:p w14:paraId="195097CB" w14:textId="77777777" w:rsidR="009768AD" w:rsidRPr="00480815" w:rsidRDefault="009768AD" w:rsidP="009768AD">
            <w:pPr>
              <w:rPr>
                <w:rFonts w:cs="Arial"/>
                <w:sz w:val="18"/>
                <w:szCs w:val="18"/>
              </w:rPr>
            </w:pPr>
            <w:r>
              <w:rPr>
                <w:rFonts w:cs="Arial"/>
                <w:sz w:val="18"/>
                <w:szCs w:val="18"/>
              </w:rPr>
              <w:t>X</w:t>
            </w:r>
          </w:p>
        </w:tc>
        <w:tc>
          <w:tcPr>
            <w:tcW w:w="892" w:type="dxa"/>
            <w:shd w:val="clear" w:color="auto" w:fill="auto"/>
          </w:tcPr>
          <w:p w14:paraId="43DC017D" w14:textId="77777777" w:rsidR="009768AD" w:rsidRPr="00480815" w:rsidRDefault="009768AD" w:rsidP="009768AD">
            <w:pPr>
              <w:rPr>
                <w:rFonts w:cs="Arial"/>
                <w:sz w:val="18"/>
                <w:szCs w:val="18"/>
              </w:rPr>
            </w:pPr>
          </w:p>
        </w:tc>
      </w:tr>
      <w:tr w:rsidR="009768AD" w14:paraId="0D5FD9FC" w14:textId="77777777" w:rsidTr="009768AD">
        <w:trPr>
          <w:trHeight w:val="291"/>
        </w:trPr>
        <w:tc>
          <w:tcPr>
            <w:tcW w:w="1042" w:type="dxa"/>
            <w:shd w:val="clear" w:color="auto" w:fill="auto"/>
          </w:tcPr>
          <w:p w14:paraId="1B7D3806" w14:textId="77777777" w:rsidR="009768AD" w:rsidRDefault="009768AD" w:rsidP="009768AD">
            <w:pPr>
              <w:pStyle w:val="LightList-Accent51"/>
              <w:numPr>
                <w:ilvl w:val="0"/>
                <w:numId w:val="13"/>
              </w:numPr>
              <w:spacing w:after="0" w:line="240" w:lineRule="auto"/>
            </w:pPr>
          </w:p>
        </w:tc>
        <w:tc>
          <w:tcPr>
            <w:tcW w:w="743" w:type="dxa"/>
            <w:shd w:val="clear" w:color="auto" w:fill="auto"/>
          </w:tcPr>
          <w:p w14:paraId="2DDB0A62" w14:textId="77777777" w:rsidR="009768AD" w:rsidRPr="00480815" w:rsidRDefault="009768AD" w:rsidP="009768AD">
            <w:pPr>
              <w:jc w:val="center"/>
              <w:rPr>
                <w:rFonts w:cs="Arial"/>
                <w:sz w:val="18"/>
                <w:szCs w:val="18"/>
              </w:rPr>
            </w:pPr>
          </w:p>
        </w:tc>
        <w:tc>
          <w:tcPr>
            <w:tcW w:w="744" w:type="dxa"/>
            <w:shd w:val="clear" w:color="auto" w:fill="auto"/>
          </w:tcPr>
          <w:p w14:paraId="472A2107" w14:textId="77777777" w:rsidR="009768AD" w:rsidRPr="00FC526F" w:rsidRDefault="009768AD" w:rsidP="009768AD">
            <w:pPr>
              <w:jc w:val="center"/>
              <w:rPr>
                <w:rFonts w:cs="Arial"/>
                <w:sz w:val="18"/>
                <w:szCs w:val="18"/>
              </w:rPr>
            </w:pPr>
          </w:p>
        </w:tc>
        <w:tc>
          <w:tcPr>
            <w:tcW w:w="744" w:type="dxa"/>
            <w:shd w:val="clear" w:color="auto" w:fill="auto"/>
          </w:tcPr>
          <w:p w14:paraId="3641D1B3" w14:textId="77777777" w:rsidR="009768AD" w:rsidRPr="00480815" w:rsidRDefault="009768AD" w:rsidP="009768AD">
            <w:pPr>
              <w:jc w:val="center"/>
              <w:rPr>
                <w:rFonts w:cs="Arial"/>
                <w:sz w:val="18"/>
                <w:szCs w:val="18"/>
              </w:rPr>
            </w:pPr>
          </w:p>
        </w:tc>
        <w:tc>
          <w:tcPr>
            <w:tcW w:w="744" w:type="dxa"/>
            <w:shd w:val="clear" w:color="auto" w:fill="auto"/>
          </w:tcPr>
          <w:p w14:paraId="161696CC" w14:textId="77777777" w:rsidR="009768AD" w:rsidRPr="00480815" w:rsidRDefault="009768AD" w:rsidP="009768AD">
            <w:pPr>
              <w:jc w:val="center"/>
              <w:rPr>
                <w:rFonts w:cs="Arial"/>
                <w:sz w:val="18"/>
                <w:szCs w:val="18"/>
              </w:rPr>
            </w:pPr>
          </w:p>
        </w:tc>
        <w:tc>
          <w:tcPr>
            <w:tcW w:w="743" w:type="dxa"/>
            <w:shd w:val="clear" w:color="auto" w:fill="auto"/>
          </w:tcPr>
          <w:p w14:paraId="7BA3D09F" w14:textId="77777777" w:rsidR="009768AD" w:rsidRPr="00480815" w:rsidRDefault="009768AD" w:rsidP="009768AD">
            <w:pPr>
              <w:jc w:val="center"/>
              <w:rPr>
                <w:rFonts w:cs="Arial"/>
                <w:sz w:val="18"/>
                <w:szCs w:val="18"/>
              </w:rPr>
            </w:pPr>
          </w:p>
        </w:tc>
        <w:tc>
          <w:tcPr>
            <w:tcW w:w="744" w:type="dxa"/>
            <w:shd w:val="clear" w:color="auto" w:fill="auto"/>
          </w:tcPr>
          <w:p w14:paraId="56874CA9" w14:textId="77777777" w:rsidR="009768AD" w:rsidRPr="00480815" w:rsidRDefault="009768AD" w:rsidP="009768AD">
            <w:pPr>
              <w:jc w:val="center"/>
              <w:rPr>
                <w:rFonts w:cs="Arial"/>
                <w:sz w:val="18"/>
                <w:szCs w:val="18"/>
              </w:rPr>
            </w:pPr>
          </w:p>
        </w:tc>
        <w:tc>
          <w:tcPr>
            <w:tcW w:w="744" w:type="dxa"/>
            <w:shd w:val="clear" w:color="auto" w:fill="auto"/>
          </w:tcPr>
          <w:p w14:paraId="1F94D4A0" w14:textId="77777777" w:rsidR="009768AD" w:rsidRPr="00480815" w:rsidRDefault="009768AD" w:rsidP="009768AD">
            <w:pPr>
              <w:jc w:val="center"/>
              <w:rPr>
                <w:rFonts w:cs="Arial"/>
                <w:sz w:val="18"/>
                <w:szCs w:val="18"/>
              </w:rPr>
            </w:pPr>
          </w:p>
        </w:tc>
        <w:tc>
          <w:tcPr>
            <w:tcW w:w="743" w:type="dxa"/>
            <w:shd w:val="clear" w:color="auto" w:fill="auto"/>
          </w:tcPr>
          <w:p w14:paraId="2BADC0D0" w14:textId="77777777" w:rsidR="009768AD" w:rsidRPr="00480815" w:rsidRDefault="009768AD" w:rsidP="009768AD">
            <w:pPr>
              <w:jc w:val="center"/>
              <w:rPr>
                <w:rFonts w:cs="Arial"/>
                <w:sz w:val="18"/>
                <w:szCs w:val="18"/>
              </w:rPr>
            </w:pPr>
          </w:p>
        </w:tc>
        <w:tc>
          <w:tcPr>
            <w:tcW w:w="742" w:type="dxa"/>
          </w:tcPr>
          <w:p w14:paraId="43CAB85D" w14:textId="77777777" w:rsidR="009768AD" w:rsidRPr="00480815" w:rsidRDefault="009768AD" w:rsidP="009768AD">
            <w:pPr>
              <w:jc w:val="center"/>
              <w:rPr>
                <w:rFonts w:cs="Arial"/>
                <w:sz w:val="18"/>
                <w:szCs w:val="18"/>
              </w:rPr>
            </w:pPr>
          </w:p>
        </w:tc>
        <w:tc>
          <w:tcPr>
            <w:tcW w:w="743" w:type="dxa"/>
            <w:shd w:val="clear" w:color="auto" w:fill="auto"/>
          </w:tcPr>
          <w:p w14:paraId="530FA897" w14:textId="77777777" w:rsidR="009768AD" w:rsidRPr="00480815" w:rsidRDefault="009768AD" w:rsidP="009768AD">
            <w:pPr>
              <w:jc w:val="center"/>
              <w:rPr>
                <w:rFonts w:cs="Arial"/>
                <w:sz w:val="18"/>
                <w:szCs w:val="18"/>
              </w:rPr>
            </w:pPr>
          </w:p>
        </w:tc>
        <w:tc>
          <w:tcPr>
            <w:tcW w:w="743" w:type="dxa"/>
            <w:shd w:val="clear" w:color="auto" w:fill="auto"/>
          </w:tcPr>
          <w:p w14:paraId="1AC39CC6" w14:textId="77777777" w:rsidR="009768AD" w:rsidRPr="00FC526F" w:rsidRDefault="009768AD" w:rsidP="009768AD">
            <w:pPr>
              <w:jc w:val="center"/>
              <w:rPr>
                <w:rFonts w:cs="Arial"/>
                <w:sz w:val="18"/>
                <w:szCs w:val="18"/>
              </w:rPr>
            </w:pPr>
          </w:p>
        </w:tc>
        <w:tc>
          <w:tcPr>
            <w:tcW w:w="743" w:type="dxa"/>
            <w:shd w:val="clear" w:color="auto" w:fill="auto"/>
          </w:tcPr>
          <w:p w14:paraId="5D620B54" w14:textId="77777777" w:rsidR="009768AD" w:rsidRPr="00480815" w:rsidRDefault="009768AD" w:rsidP="009768AD">
            <w:pPr>
              <w:jc w:val="center"/>
              <w:rPr>
                <w:rFonts w:cs="Arial"/>
                <w:sz w:val="18"/>
                <w:szCs w:val="18"/>
              </w:rPr>
            </w:pPr>
          </w:p>
        </w:tc>
        <w:tc>
          <w:tcPr>
            <w:tcW w:w="742" w:type="dxa"/>
            <w:shd w:val="clear" w:color="auto" w:fill="auto"/>
          </w:tcPr>
          <w:p w14:paraId="15598696" w14:textId="77777777" w:rsidR="009768AD" w:rsidRPr="00480815" w:rsidRDefault="009768AD" w:rsidP="009768AD">
            <w:pPr>
              <w:jc w:val="center"/>
              <w:rPr>
                <w:rFonts w:cs="Arial"/>
                <w:sz w:val="18"/>
                <w:szCs w:val="18"/>
              </w:rPr>
            </w:pPr>
            <w:r w:rsidRPr="00480815">
              <w:rPr>
                <w:sz w:val="18"/>
                <w:szCs w:val="18"/>
              </w:rPr>
              <w:t>x</w:t>
            </w:r>
          </w:p>
        </w:tc>
        <w:tc>
          <w:tcPr>
            <w:tcW w:w="743" w:type="dxa"/>
            <w:shd w:val="clear" w:color="auto" w:fill="auto"/>
          </w:tcPr>
          <w:p w14:paraId="268CDFA4" w14:textId="77777777" w:rsidR="009768AD" w:rsidRPr="00480815" w:rsidRDefault="009768AD" w:rsidP="009768AD">
            <w:pPr>
              <w:jc w:val="center"/>
              <w:rPr>
                <w:rFonts w:cs="Arial"/>
                <w:sz w:val="18"/>
                <w:szCs w:val="18"/>
              </w:rPr>
            </w:pPr>
          </w:p>
        </w:tc>
        <w:tc>
          <w:tcPr>
            <w:tcW w:w="743" w:type="dxa"/>
            <w:shd w:val="clear" w:color="auto" w:fill="auto"/>
          </w:tcPr>
          <w:p w14:paraId="056C646F" w14:textId="77777777" w:rsidR="009768AD" w:rsidRPr="00480815" w:rsidRDefault="009768AD" w:rsidP="009768AD">
            <w:pPr>
              <w:jc w:val="center"/>
              <w:rPr>
                <w:rFonts w:cs="Arial"/>
                <w:sz w:val="18"/>
                <w:szCs w:val="18"/>
              </w:rPr>
            </w:pPr>
            <w:r>
              <w:rPr>
                <w:rFonts w:cs="Arial"/>
                <w:sz w:val="18"/>
                <w:szCs w:val="18"/>
              </w:rPr>
              <w:t>x</w:t>
            </w:r>
          </w:p>
        </w:tc>
        <w:tc>
          <w:tcPr>
            <w:tcW w:w="891" w:type="dxa"/>
            <w:shd w:val="clear" w:color="auto" w:fill="auto"/>
          </w:tcPr>
          <w:p w14:paraId="2A559F3D" w14:textId="77777777" w:rsidR="009768AD" w:rsidRPr="00480815" w:rsidRDefault="009768AD" w:rsidP="009768AD">
            <w:pPr>
              <w:jc w:val="center"/>
              <w:rPr>
                <w:rFonts w:cs="Arial"/>
                <w:sz w:val="18"/>
                <w:szCs w:val="18"/>
              </w:rPr>
            </w:pPr>
          </w:p>
        </w:tc>
        <w:tc>
          <w:tcPr>
            <w:tcW w:w="743" w:type="dxa"/>
            <w:shd w:val="clear" w:color="auto" w:fill="auto"/>
          </w:tcPr>
          <w:p w14:paraId="31CAA161" w14:textId="77777777" w:rsidR="009768AD" w:rsidRPr="00FC526F" w:rsidRDefault="009768AD" w:rsidP="009768AD">
            <w:pPr>
              <w:jc w:val="center"/>
              <w:rPr>
                <w:rFonts w:cs="Arial"/>
                <w:sz w:val="18"/>
                <w:szCs w:val="18"/>
              </w:rPr>
            </w:pPr>
          </w:p>
        </w:tc>
        <w:tc>
          <w:tcPr>
            <w:tcW w:w="743" w:type="dxa"/>
            <w:shd w:val="clear" w:color="auto" w:fill="auto"/>
          </w:tcPr>
          <w:p w14:paraId="459DE53F" w14:textId="77777777" w:rsidR="009768AD" w:rsidRPr="00480815" w:rsidRDefault="009768AD" w:rsidP="009768AD">
            <w:pPr>
              <w:jc w:val="center"/>
              <w:rPr>
                <w:rFonts w:cs="Arial"/>
                <w:sz w:val="18"/>
                <w:szCs w:val="18"/>
              </w:rPr>
            </w:pPr>
          </w:p>
        </w:tc>
        <w:tc>
          <w:tcPr>
            <w:tcW w:w="743" w:type="dxa"/>
          </w:tcPr>
          <w:p w14:paraId="55708803" w14:textId="77777777" w:rsidR="009768AD" w:rsidRPr="00480815" w:rsidRDefault="009768AD" w:rsidP="009768AD">
            <w:pPr>
              <w:rPr>
                <w:rFonts w:cs="Arial"/>
                <w:sz w:val="18"/>
                <w:szCs w:val="18"/>
              </w:rPr>
            </w:pPr>
          </w:p>
        </w:tc>
        <w:tc>
          <w:tcPr>
            <w:tcW w:w="892" w:type="dxa"/>
            <w:shd w:val="clear" w:color="auto" w:fill="auto"/>
          </w:tcPr>
          <w:p w14:paraId="591ECB08" w14:textId="77777777" w:rsidR="009768AD" w:rsidRPr="00480815" w:rsidRDefault="009768AD" w:rsidP="009768AD">
            <w:pPr>
              <w:rPr>
                <w:rFonts w:cs="Arial"/>
                <w:sz w:val="18"/>
                <w:szCs w:val="18"/>
              </w:rPr>
            </w:pPr>
          </w:p>
        </w:tc>
      </w:tr>
      <w:tr w:rsidR="009768AD" w14:paraId="5AAB131E" w14:textId="77777777" w:rsidTr="009768AD">
        <w:trPr>
          <w:trHeight w:val="277"/>
        </w:trPr>
        <w:tc>
          <w:tcPr>
            <w:tcW w:w="1042" w:type="dxa"/>
            <w:shd w:val="clear" w:color="auto" w:fill="auto"/>
          </w:tcPr>
          <w:p w14:paraId="313A577D" w14:textId="77777777" w:rsidR="009768AD" w:rsidRDefault="009768AD" w:rsidP="009768AD">
            <w:pPr>
              <w:pStyle w:val="LightList-Accent51"/>
              <w:numPr>
                <w:ilvl w:val="0"/>
                <w:numId w:val="13"/>
              </w:numPr>
              <w:spacing w:after="0" w:line="240" w:lineRule="auto"/>
            </w:pPr>
          </w:p>
        </w:tc>
        <w:tc>
          <w:tcPr>
            <w:tcW w:w="743" w:type="dxa"/>
            <w:shd w:val="clear" w:color="auto" w:fill="auto"/>
          </w:tcPr>
          <w:p w14:paraId="263B2011" w14:textId="020AF9EF" w:rsidR="009768AD" w:rsidRPr="00480815" w:rsidRDefault="009768AD" w:rsidP="009768AD">
            <w:pPr>
              <w:jc w:val="center"/>
              <w:rPr>
                <w:rFonts w:cs="Arial"/>
                <w:sz w:val="18"/>
                <w:szCs w:val="18"/>
              </w:rPr>
            </w:pPr>
          </w:p>
        </w:tc>
        <w:tc>
          <w:tcPr>
            <w:tcW w:w="744" w:type="dxa"/>
            <w:shd w:val="clear" w:color="auto" w:fill="auto"/>
          </w:tcPr>
          <w:p w14:paraId="4549F4DB" w14:textId="77777777" w:rsidR="009768AD" w:rsidRPr="00FC526F" w:rsidRDefault="009768AD" w:rsidP="009768AD">
            <w:pPr>
              <w:jc w:val="center"/>
              <w:rPr>
                <w:rFonts w:cs="Arial"/>
                <w:sz w:val="18"/>
                <w:szCs w:val="18"/>
              </w:rPr>
            </w:pPr>
          </w:p>
        </w:tc>
        <w:tc>
          <w:tcPr>
            <w:tcW w:w="744" w:type="dxa"/>
            <w:shd w:val="clear" w:color="auto" w:fill="auto"/>
          </w:tcPr>
          <w:p w14:paraId="414356BE" w14:textId="77777777" w:rsidR="009768AD" w:rsidRPr="00480815" w:rsidRDefault="009768AD" w:rsidP="009768AD">
            <w:pPr>
              <w:jc w:val="center"/>
              <w:rPr>
                <w:rFonts w:cs="Arial"/>
                <w:sz w:val="18"/>
                <w:szCs w:val="18"/>
              </w:rPr>
            </w:pPr>
          </w:p>
        </w:tc>
        <w:tc>
          <w:tcPr>
            <w:tcW w:w="744" w:type="dxa"/>
            <w:shd w:val="clear" w:color="auto" w:fill="auto"/>
          </w:tcPr>
          <w:p w14:paraId="4F63810D" w14:textId="77777777" w:rsidR="009768AD" w:rsidRPr="00480815" w:rsidRDefault="009768AD" w:rsidP="009768AD">
            <w:pPr>
              <w:jc w:val="center"/>
              <w:rPr>
                <w:rFonts w:cs="Arial"/>
                <w:sz w:val="18"/>
                <w:szCs w:val="18"/>
              </w:rPr>
            </w:pPr>
          </w:p>
        </w:tc>
        <w:tc>
          <w:tcPr>
            <w:tcW w:w="743" w:type="dxa"/>
            <w:shd w:val="clear" w:color="auto" w:fill="auto"/>
          </w:tcPr>
          <w:p w14:paraId="375ABB3F" w14:textId="77777777" w:rsidR="009768AD" w:rsidRPr="00480815" w:rsidRDefault="009768AD" w:rsidP="009768AD">
            <w:pPr>
              <w:jc w:val="center"/>
              <w:rPr>
                <w:rFonts w:cs="Arial"/>
                <w:sz w:val="18"/>
                <w:szCs w:val="18"/>
              </w:rPr>
            </w:pPr>
          </w:p>
        </w:tc>
        <w:tc>
          <w:tcPr>
            <w:tcW w:w="744" w:type="dxa"/>
            <w:shd w:val="clear" w:color="auto" w:fill="auto"/>
          </w:tcPr>
          <w:p w14:paraId="2ECE2C77" w14:textId="77777777" w:rsidR="009768AD" w:rsidRPr="00480815" w:rsidRDefault="009768AD" w:rsidP="009768AD">
            <w:pPr>
              <w:jc w:val="center"/>
              <w:rPr>
                <w:rFonts w:cs="Arial"/>
                <w:sz w:val="18"/>
                <w:szCs w:val="18"/>
              </w:rPr>
            </w:pPr>
          </w:p>
        </w:tc>
        <w:tc>
          <w:tcPr>
            <w:tcW w:w="744" w:type="dxa"/>
            <w:shd w:val="clear" w:color="auto" w:fill="auto"/>
          </w:tcPr>
          <w:p w14:paraId="368C9D22" w14:textId="77777777" w:rsidR="009768AD" w:rsidRPr="00480815" w:rsidRDefault="009768AD" w:rsidP="009768AD">
            <w:pPr>
              <w:jc w:val="center"/>
              <w:rPr>
                <w:rFonts w:cs="Arial"/>
                <w:sz w:val="18"/>
                <w:szCs w:val="18"/>
              </w:rPr>
            </w:pPr>
          </w:p>
        </w:tc>
        <w:tc>
          <w:tcPr>
            <w:tcW w:w="743" w:type="dxa"/>
            <w:shd w:val="clear" w:color="auto" w:fill="auto"/>
          </w:tcPr>
          <w:p w14:paraId="4B74FB44" w14:textId="77777777" w:rsidR="009768AD" w:rsidRPr="00480815" w:rsidRDefault="009768AD" w:rsidP="009768AD">
            <w:pPr>
              <w:jc w:val="center"/>
              <w:rPr>
                <w:rFonts w:cs="Arial"/>
                <w:sz w:val="18"/>
                <w:szCs w:val="18"/>
              </w:rPr>
            </w:pPr>
          </w:p>
        </w:tc>
        <w:tc>
          <w:tcPr>
            <w:tcW w:w="742" w:type="dxa"/>
          </w:tcPr>
          <w:p w14:paraId="61D83857" w14:textId="77777777" w:rsidR="009768AD" w:rsidRPr="00480815" w:rsidRDefault="009768AD" w:rsidP="009768AD">
            <w:pPr>
              <w:jc w:val="center"/>
              <w:rPr>
                <w:rFonts w:cs="Arial"/>
                <w:sz w:val="18"/>
                <w:szCs w:val="18"/>
              </w:rPr>
            </w:pPr>
          </w:p>
        </w:tc>
        <w:tc>
          <w:tcPr>
            <w:tcW w:w="743" w:type="dxa"/>
            <w:shd w:val="clear" w:color="auto" w:fill="auto"/>
          </w:tcPr>
          <w:p w14:paraId="3EF65D3D" w14:textId="77777777" w:rsidR="009768AD" w:rsidRPr="00480815" w:rsidRDefault="009768AD" w:rsidP="009768AD">
            <w:pPr>
              <w:jc w:val="center"/>
              <w:rPr>
                <w:rFonts w:cs="Arial"/>
                <w:sz w:val="18"/>
                <w:szCs w:val="18"/>
              </w:rPr>
            </w:pPr>
          </w:p>
        </w:tc>
        <w:tc>
          <w:tcPr>
            <w:tcW w:w="743" w:type="dxa"/>
            <w:shd w:val="clear" w:color="auto" w:fill="auto"/>
          </w:tcPr>
          <w:p w14:paraId="0C63BBC3" w14:textId="77777777" w:rsidR="009768AD" w:rsidRPr="00FC526F" w:rsidRDefault="009768AD" w:rsidP="009768AD">
            <w:pPr>
              <w:jc w:val="center"/>
              <w:rPr>
                <w:rFonts w:cs="Arial"/>
                <w:sz w:val="18"/>
                <w:szCs w:val="18"/>
              </w:rPr>
            </w:pPr>
          </w:p>
        </w:tc>
        <w:tc>
          <w:tcPr>
            <w:tcW w:w="743" w:type="dxa"/>
            <w:shd w:val="clear" w:color="auto" w:fill="auto"/>
          </w:tcPr>
          <w:p w14:paraId="6926F012" w14:textId="77777777" w:rsidR="009768AD" w:rsidRPr="00480815" w:rsidRDefault="009768AD" w:rsidP="009768AD">
            <w:pPr>
              <w:jc w:val="center"/>
              <w:rPr>
                <w:rFonts w:cs="Arial"/>
                <w:sz w:val="18"/>
                <w:szCs w:val="18"/>
              </w:rPr>
            </w:pPr>
          </w:p>
        </w:tc>
        <w:tc>
          <w:tcPr>
            <w:tcW w:w="742" w:type="dxa"/>
            <w:shd w:val="clear" w:color="auto" w:fill="auto"/>
          </w:tcPr>
          <w:p w14:paraId="15D4C047" w14:textId="77777777" w:rsidR="009768AD" w:rsidRPr="00480815" w:rsidRDefault="009768AD" w:rsidP="009768AD">
            <w:pPr>
              <w:jc w:val="center"/>
              <w:rPr>
                <w:rFonts w:cs="Arial"/>
                <w:sz w:val="18"/>
                <w:szCs w:val="18"/>
              </w:rPr>
            </w:pPr>
          </w:p>
        </w:tc>
        <w:tc>
          <w:tcPr>
            <w:tcW w:w="743" w:type="dxa"/>
            <w:shd w:val="clear" w:color="auto" w:fill="auto"/>
          </w:tcPr>
          <w:p w14:paraId="1DE12030" w14:textId="77777777" w:rsidR="009768AD" w:rsidRPr="00480815" w:rsidRDefault="009768AD" w:rsidP="009768AD">
            <w:pPr>
              <w:jc w:val="center"/>
              <w:rPr>
                <w:rFonts w:cs="Arial"/>
                <w:sz w:val="18"/>
                <w:szCs w:val="18"/>
              </w:rPr>
            </w:pPr>
            <w:r w:rsidRPr="00480815">
              <w:rPr>
                <w:sz w:val="18"/>
                <w:szCs w:val="18"/>
              </w:rPr>
              <w:t>x</w:t>
            </w:r>
          </w:p>
        </w:tc>
        <w:tc>
          <w:tcPr>
            <w:tcW w:w="743" w:type="dxa"/>
            <w:shd w:val="clear" w:color="auto" w:fill="auto"/>
          </w:tcPr>
          <w:p w14:paraId="609C9459" w14:textId="77777777" w:rsidR="009768AD" w:rsidRPr="00480815" w:rsidRDefault="009768AD" w:rsidP="009768AD">
            <w:pPr>
              <w:jc w:val="center"/>
              <w:rPr>
                <w:rFonts w:cs="Arial"/>
                <w:sz w:val="18"/>
                <w:szCs w:val="18"/>
              </w:rPr>
            </w:pPr>
          </w:p>
        </w:tc>
        <w:tc>
          <w:tcPr>
            <w:tcW w:w="891" w:type="dxa"/>
            <w:shd w:val="clear" w:color="auto" w:fill="auto"/>
          </w:tcPr>
          <w:p w14:paraId="71F3FC09" w14:textId="77777777" w:rsidR="009768AD" w:rsidRPr="00480815" w:rsidRDefault="009768AD" w:rsidP="009768AD">
            <w:pPr>
              <w:jc w:val="center"/>
              <w:rPr>
                <w:rFonts w:cs="Arial"/>
                <w:sz w:val="18"/>
                <w:szCs w:val="18"/>
              </w:rPr>
            </w:pPr>
          </w:p>
        </w:tc>
        <w:tc>
          <w:tcPr>
            <w:tcW w:w="743" w:type="dxa"/>
            <w:shd w:val="clear" w:color="auto" w:fill="auto"/>
          </w:tcPr>
          <w:p w14:paraId="3818E014" w14:textId="77777777" w:rsidR="009768AD" w:rsidRPr="00FC526F" w:rsidRDefault="009768AD" w:rsidP="009768AD">
            <w:pPr>
              <w:jc w:val="center"/>
              <w:rPr>
                <w:rFonts w:cs="Arial"/>
                <w:sz w:val="18"/>
                <w:szCs w:val="18"/>
              </w:rPr>
            </w:pPr>
          </w:p>
        </w:tc>
        <w:tc>
          <w:tcPr>
            <w:tcW w:w="743" w:type="dxa"/>
            <w:shd w:val="clear" w:color="auto" w:fill="auto"/>
          </w:tcPr>
          <w:p w14:paraId="2D592E04" w14:textId="77777777" w:rsidR="009768AD" w:rsidRPr="00480815" w:rsidRDefault="009768AD" w:rsidP="009768AD">
            <w:pPr>
              <w:jc w:val="center"/>
              <w:rPr>
                <w:rFonts w:cs="Arial"/>
                <w:sz w:val="18"/>
                <w:szCs w:val="18"/>
              </w:rPr>
            </w:pPr>
          </w:p>
        </w:tc>
        <w:tc>
          <w:tcPr>
            <w:tcW w:w="743" w:type="dxa"/>
          </w:tcPr>
          <w:p w14:paraId="5147259F" w14:textId="77777777" w:rsidR="009768AD" w:rsidRPr="00480815" w:rsidRDefault="009768AD" w:rsidP="009768AD">
            <w:pPr>
              <w:rPr>
                <w:rFonts w:cs="Arial"/>
                <w:sz w:val="18"/>
                <w:szCs w:val="18"/>
              </w:rPr>
            </w:pPr>
          </w:p>
        </w:tc>
        <w:tc>
          <w:tcPr>
            <w:tcW w:w="892" w:type="dxa"/>
            <w:shd w:val="clear" w:color="auto" w:fill="auto"/>
          </w:tcPr>
          <w:p w14:paraId="317B1A42" w14:textId="77777777" w:rsidR="009768AD" w:rsidRPr="00480815" w:rsidRDefault="009768AD" w:rsidP="009768AD">
            <w:pPr>
              <w:rPr>
                <w:rFonts w:cs="Arial"/>
                <w:sz w:val="18"/>
                <w:szCs w:val="18"/>
              </w:rPr>
            </w:pPr>
          </w:p>
        </w:tc>
      </w:tr>
      <w:tr w:rsidR="009768AD" w14:paraId="6157EDB8" w14:textId="77777777" w:rsidTr="009768AD">
        <w:trPr>
          <w:trHeight w:val="291"/>
        </w:trPr>
        <w:tc>
          <w:tcPr>
            <w:tcW w:w="1042" w:type="dxa"/>
            <w:shd w:val="clear" w:color="auto" w:fill="auto"/>
          </w:tcPr>
          <w:p w14:paraId="70094820" w14:textId="77777777" w:rsidR="009768AD" w:rsidRDefault="009768AD" w:rsidP="009768AD">
            <w:pPr>
              <w:pStyle w:val="LightList-Accent51"/>
              <w:numPr>
                <w:ilvl w:val="0"/>
                <w:numId w:val="13"/>
              </w:numPr>
              <w:spacing w:after="0" w:line="240" w:lineRule="auto"/>
            </w:pPr>
          </w:p>
        </w:tc>
        <w:tc>
          <w:tcPr>
            <w:tcW w:w="743" w:type="dxa"/>
            <w:shd w:val="clear" w:color="auto" w:fill="auto"/>
          </w:tcPr>
          <w:p w14:paraId="2F20F8D9" w14:textId="7A230031" w:rsidR="009768AD" w:rsidRPr="00480815" w:rsidRDefault="009768AD" w:rsidP="009768AD">
            <w:pPr>
              <w:jc w:val="center"/>
              <w:rPr>
                <w:rFonts w:cs="Arial"/>
                <w:sz w:val="18"/>
                <w:szCs w:val="18"/>
              </w:rPr>
            </w:pPr>
          </w:p>
        </w:tc>
        <w:tc>
          <w:tcPr>
            <w:tcW w:w="744" w:type="dxa"/>
            <w:shd w:val="clear" w:color="auto" w:fill="auto"/>
          </w:tcPr>
          <w:p w14:paraId="1EF7752D" w14:textId="77777777" w:rsidR="009768AD" w:rsidRPr="00FC526F" w:rsidRDefault="009768AD" w:rsidP="009768AD">
            <w:pPr>
              <w:jc w:val="center"/>
              <w:rPr>
                <w:rFonts w:cs="Arial"/>
                <w:sz w:val="18"/>
                <w:szCs w:val="18"/>
              </w:rPr>
            </w:pPr>
          </w:p>
        </w:tc>
        <w:tc>
          <w:tcPr>
            <w:tcW w:w="744" w:type="dxa"/>
            <w:shd w:val="clear" w:color="auto" w:fill="auto"/>
          </w:tcPr>
          <w:p w14:paraId="1656F8BF" w14:textId="77777777" w:rsidR="009768AD" w:rsidRPr="00480815" w:rsidRDefault="009768AD" w:rsidP="009768AD">
            <w:pPr>
              <w:jc w:val="center"/>
              <w:rPr>
                <w:rFonts w:cs="Arial"/>
                <w:sz w:val="18"/>
                <w:szCs w:val="18"/>
              </w:rPr>
            </w:pPr>
          </w:p>
        </w:tc>
        <w:tc>
          <w:tcPr>
            <w:tcW w:w="744" w:type="dxa"/>
            <w:shd w:val="clear" w:color="auto" w:fill="auto"/>
          </w:tcPr>
          <w:p w14:paraId="2191701C" w14:textId="77777777" w:rsidR="009768AD" w:rsidRPr="00480815" w:rsidRDefault="009768AD" w:rsidP="009768AD">
            <w:pPr>
              <w:jc w:val="center"/>
              <w:rPr>
                <w:rFonts w:cs="Arial"/>
                <w:sz w:val="18"/>
                <w:szCs w:val="18"/>
              </w:rPr>
            </w:pPr>
          </w:p>
        </w:tc>
        <w:tc>
          <w:tcPr>
            <w:tcW w:w="743" w:type="dxa"/>
            <w:shd w:val="clear" w:color="auto" w:fill="auto"/>
          </w:tcPr>
          <w:p w14:paraId="6386A8E7" w14:textId="77777777" w:rsidR="009768AD" w:rsidRPr="00480815" w:rsidRDefault="009768AD" w:rsidP="009768AD">
            <w:pPr>
              <w:jc w:val="center"/>
              <w:rPr>
                <w:rFonts w:cs="Arial"/>
                <w:sz w:val="18"/>
                <w:szCs w:val="18"/>
              </w:rPr>
            </w:pPr>
          </w:p>
        </w:tc>
        <w:tc>
          <w:tcPr>
            <w:tcW w:w="744" w:type="dxa"/>
            <w:shd w:val="clear" w:color="auto" w:fill="auto"/>
          </w:tcPr>
          <w:p w14:paraId="400A91BD" w14:textId="77777777" w:rsidR="009768AD" w:rsidRPr="00480815" w:rsidRDefault="009768AD" w:rsidP="009768AD">
            <w:pPr>
              <w:jc w:val="center"/>
              <w:rPr>
                <w:rFonts w:cs="Arial"/>
                <w:sz w:val="18"/>
                <w:szCs w:val="18"/>
              </w:rPr>
            </w:pPr>
          </w:p>
        </w:tc>
        <w:tc>
          <w:tcPr>
            <w:tcW w:w="744" w:type="dxa"/>
            <w:shd w:val="clear" w:color="auto" w:fill="auto"/>
          </w:tcPr>
          <w:p w14:paraId="7085E81C" w14:textId="77777777" w:rsidR="009768AD" w:rsidRPr="00480815" w:rsidRDefault="009768AD" w:rsidP="009768AD">
            <w:pPr>
              <w:jc w:val="center"/>
              <w:rPr>
                <w:rFonts w:cs="Arial"/>
                <w:sz w:val="18"/>
                <w:szCs w:val="18"/>
              </w:rPr>
            </w:pPr>
          </w:p>
        </w:tc>
        <w:tc>
          <w:tcPr>
            <w:tcW w:w="743" w:type="dxa"/>
            <w:shd w:val="clear" w:color="auto" w:fill="auto"/>
          </w:tcPr>
          <w:p w14:paraId="5C265BF4" w14:textId="77777777" w:rsidR="009768AD" w:rsidRPr="00480815" w:rsidRDefault="009768AD" w:rsidP="009768AD">
            <w:pPr>
              <w:jc w:val="center"/>
              <w:rPr>
                <w:rFonts w:cs="Arial"/>
                <w:sz w:val="18"/>
                <w:szCs w:val="18"/>
              </w:rPr>
            </w:pPr>
            <w:r w:rsidRPr="00480815">
              <w:rPr>
                <w:sz w:val="18"/>
                <w:szCs w:val="18"/>
              </w:rPr>
              <w:t>x</w:t>
            </w:r>
          </w:p>
        </w:tc>
        <w:tc>
          <w:tcPr>
            <w:tcW w:w="742" w:type="dxa"/>
          </w:tcPr>
          <w:p w14:paraId="46A27B21" w14:textId="77777777" w:rsidR="009768AD" w:rsidRPr="00480815" w:rsidRDefault="009768AD" w:rsidP="009768AD">
            <w:pPr>
              <w:jc w:val="center"/>
              <w:rPr>
                <w:rFonts w:cs="Arial"/>
                <w:sz w:val="18"/>
                <w:szCs w:val="18"/>
              </w:rPr>
            </w:pPr>
          </w:p>
        </w:tc>
        <w:tc>
          <w:tcPr>
            <w:tcW w:w="743" w:type="dxa"/>
            <w:shd w:val="clear" w:color="auto" w:fill="auto"/>
          </w:tcPr>
          <w:p w14:paraId="625A7282" w14:textId="77777777" w:rsidR="009768AD" w:rsidRPr="00480815" w:rsidRDefault="009768AD" w:rsidP="009768AD">
            <w:pPr>
              <w:jc w:val="center"/>
              <w:rPr>
                <w:rFonts w:cs="Arial"/>
                <w:sz w:val="18"/>
                <w:szCs w:val="18"/>
              </w:rPr>
            </w:pPr>
          </w:p>
        </w:tc>
        <w:tc>
          <w:tcPr>
            <w:tcW w:w="743" w:type="dxa"/>
            <w:shd w:val="clear" w:color="auto" w:fill="auto"/>
          </w:tcPr>
          <w:p w14:paraId="42E7D70B" w14:textId="77777777" w:rsidR="009768AD" w:rsidRPr="00FC526F" w:rsidRDefault="009768AD" w:rsidP="009768AD">
            <w:pPr>
              <w:jc w:val="center"/>
              <w:rPr>
                <w:rFonts w:cs="Arial"/>
                <w:sz w:val="18"/>
                <w:szCs w:val="18"/>
              </w:rPr>
            </w:pPr>
          </w:p>
        </w:tc>
        <w:tc>
          <w:tcPr>
            <w:tcW w:w="743" w:type="dxa"/>
            <w:shd w:val="clear" w:color="auto" w:fill="auto"/>
          </w:tcPr>
          <w:p w14:paraId="53319776" w14:textId="77777777" w:rsidR="009768AD" w:rsidRPr="00480815" w:rsidRDefault="009768AD" w:rsidP="009768AD">
            <w:pPr>
              <w:jc w:val="center"/>
              <w:rPr>
                <w:rFonts w:cs="Arial"/>
                <w:sz w:val="18"/>
                <w:szCs w:val="18"/>
              </w:rPr>
            </w:pPr>
          </w:p>
        </w:tc>
        <w:tc>
          <w:tcPr>
            <w:tcW w:w="742" w:type="dxa"/>
            <w:shd w:val="clear" w:color="auto" w:fill="auto"/>
          </w:tcPr>
          <w:p w14:paraId="308C7B3C" w14:textId="77777777" w:rsidR="009768AD" w:rsidRPr="00480815" w:rsidRDefault="009768AD" w:rsidP="009768AD">
            <w:pPr>
              <w:jc w:val="center"/>
              <w:rPr>
                <w:rFonts w:cs="Arial"/>
                <w:sz w:val="18"/>
                <w:szCs w:val="18"/>
              </w:rPr>
            </w:pPr>
          </w:p>
        </w:tc>
        <w:tc>
          <w:tcPr>
            <w:tcW w:w="743" w:type="dxa"/>
            <w:shd w:val="clear" w:color="auto" w:fill="auto"/>
          </w:tcPr>
          <w:p w14:paraId="18607FD2" w14:textId="77777777" w:rsidR="009768AD" w:rsidRPr="00480815" w:rsidRDefault="009768AD" w:rsidP="009768AD">
            <w:pPr>
              <w:jc w:val="center"/>
              <w:rPr>
                <w:rFonts w:cs="Arial"/>
                <w:sz w:val="18"/>
                <w:szCs w:val="18"/>
              </w:rPr>
            </w:pPr>
          </w:p>
        </w:tc>
        <w:tc>
          <w:tcPr>
            <w:tcW w:w="743" w:type="dxa"/>
            <w:shd w:val="clear" w:color="auto" w:fill="auto"/>
          </w:tcPr>
          <w:p w14:paraId="491458A8" w14:textId="77777777" w:rsidR="009768AD" w:rsidRPr="00480815" w:rsidRDefault="009768AD" w:rsidP="009768AD">
            <w:pPr>
              <w:jc w:val="center"/>
              <w:rPr>
                <w:rFonts w:cs="Arial"/>
                <w:sz w:val="18"/>
                <w:szCs w:val="18"/>
              </w:rPr>
            </w:pPr>
          </w:p>
        </w:tc>
        <w:tc>
          <w:tcPr>
            <w:tcW w:w="891" w:type="dxa"/>
            <w:shd w:val="clear" w:color="auto" w:fill="auto"/>
          </w:tcPr>
          <w:p w14:paraId="2C99F5CE" w14:textId="77777777" w:rsidR="009768AD" w:rsidRPr="00480815" w:rsidRDefault="009768AD" w:rsidP="009768AD">
            <w:pPr>
              <w:jc w:val="center"/>
              <w:rPr>
                <w:rFonts w:cs="Arial"/>
                <w:sz w:val="18"/>
                <w:szCs w:val="18"/>
              </w:rPr>
            </w:pPr>
          </w:p>
        </w:tc>
        <w:tc>
          <w:tcPr>
            <w:tcW w:w="743" w:type="dxa"/>
            <w:shd w:val="clear" w:color="auto" w:fill="auto"/>
          </w:tcPr>
          <w:p w14:paraId="2977B255" w14:textId="77777777" w:rsidR="009768AD" w:rsidRPr="00FC526F" w:rsidRDefault="009768AD" w:rsidP="009768AD">
            <w:pPr>
              <w:jc w:val="center"/>
              <w:rPr>
                <w:rFonts w:cs="Arial"/>
                <w:sz w:val="18"/>
                <w:szCs w:val="18"/>
              </w:rPr>
            </w:pPr>
          </w:p>
        </w:tc>
        <w:tc>
          <w:tcPr>
            <w:tcW w:w="743" w:type="dxa"/>
            <w:shd w:val="clear" w:color="auto" w:fill="auto"/>
          </w:tcPr>
          <w:p w14:paraId="70014031" w14:textId="77777777" w:rsidR="009768AD" w:rsidRPr="00480815" w:rsidRDefault="009768AD" w:rsidP="009768AD">
            <w:pPr>
              <w:jc w:val="center"/>
              <w:rPr>
                <w:rFonts w:cs="Arial"/>
                <w:sz w:val="18"/>
                <w:szCs w:val="18"/>
              </w:rPr>
            </w:pPr>
          </w:p>
        </w:tc>
        <w:tc>
          <w:tcPr>
            <w:tcW w:w="743" w:type="dxa"/>
          </w:tcPr>
          <w:p w14:paraId="7B08856B" w14:textId="77777777" w:rsidR="009768AD" w:rsidRPr="00480815" w:rsidRDefault="009768AD" w:rsidP="009768AD">
            <w:pPr>
              <w:rPr>
                <w:rFonts w:cs="Arial"/>
                <w:sz w:val="18"/>
                <w:szCs w:val="18"/>
              </w:rPr>
            </w:pPr>
          </w:p>
        </w:tc>
        <w:tc>
          <w:tcPr>
            <w:tcW w:w="892" w:type="dxa"/>
            <w:shd w:val="clear" w:color="auto" w:fill="auto"/>
          </w:tcPr>
          <w:p w14:paraId="10F35030" w14:textId="77777777" w:rsidR="009768AD" w:rsidRPr="00480815" w:rsidRDefault="009768AD" w:rsidP="009768AD">
            <w:pPr>
              <w:rPr>
                <w:rFonts w:cs="Arial"/>
                <w:sz w:val="18"/>
                <w:szCs w:val="18"/>
              </w:rPr>
            </w:pPr>
          </w:p>
        </w:tc>
      </w:tr>
      <w:tr w:rsidR="009768AD" w14:paraId="6C2BBAE9" w14:textId="77777777" w:rsidTr="009768AD">
        <w:trPr>
          <w:trHeight w:val="277"/>
        </w:trPr>
        <w:tc>
          <w:tcPr>
            <w:tcW w:w="1042" w:type="dxa"/>
            <w:shd w:val="clear" w:color="auto" w:fill="auto"/>
          </w:tcPr>
          <w:p w14:paraId="05479319" w14:textId="77777777" w:rsidR="009768AD" w:rsidRDefault="009768AD" w:rsidP="009768AD">
            <w:pPr>
              <w:pStyle w:val="LightList-Accent51"/>
              <w:numPr>
                <w:ilvl w:val="0"/>
                <w:numId w:val="13"/>
              </w:numPr>
              <w:spacing w:after="0" w:line="240" w:lineRule="auto"/>
            </w:pPr>
          </w:p>
        </w:tc>
        <w:tc>
          <w:tcPr>
            <w:tcW w:w="743" w:type="dxa"/>
            <w:shd w:val="clear" w:color="auto" w:fill="auto"/>
          </w:tcPr>
          <w:p w14:paraId="25E2E519" w14:textId="2BCB44C0" w:rsidR="009768AD" w:rsidRPr="00480815" w:rsidRDefault="009768AD" w:rsidP="009768AD">
            <w:pPr>
              <w:jc w:val="center"/>
              <w:rPr>
                <w:rFonts w:cs="Arial"/>
                <w:sz w:val="18"/>
                <w:szCs w:val="18"/>
              </w:rPr>
            </w:pPr>
          </w:p>
        </w:tc>
        <w:tc>
          <w:tcPr>
            <w:tcW w:w="744" w:type="dxa"/>
            <w:shd w:val="clear" w:color="auto" w:fill="auto"/>
          </w:tcPr>
          <w:p w14:paraId="0C7BC0B5" w14:textId="77777777" w:rsidR="009768AD" w:rsidRPr="00FC526F" w:rsidRDefault="009768AD" w:rsidP="009768AD">
            <w:pPr>
              <w:jc w:val="center"/>
              <w:rPr>
                <w:rFonts w:cs="Arial"/>
                <w:sz w:val="18"/>
                <w:szCs w:val="18"/>
              </w:rPr>
            </w:pPr>
          </w:p>
        </w:tc>
        <w:tc>
          <w:tcPr>
            <w:tcW w:w="744" w:type="dxa"/>
            <w:shd w:val="clear" w:color="auto" w:fill="auto"/>
          </w:tcPr>
          <w:p w14:paraId="029CA451" w14:textId="77777777" w:rsidR="009768AD" w:rsidRPr="00480815" w:rsidRDefault="009768AD" w:rsidP="009768AD">
            <w:pPr>
              <w:jc w:val="center"/>
              <w:rPr>
                <w:rFonts w:cs="Arial"/>
                <w:sz w:val="18"/>
                <w:szCs w:val="18"/>
              </w:rPr>
            </w:pPr>
          </w:p>
        </w:tc>
        <w:tc>
          <w:tcPr>
            <w:tcW w:w="744" w:type="dxa"/>
            <w:shd w:val="clear" w:color="auto" w:fill="auto"/>
          </w:tcPr>
          <w:p w14:paraId="4E58729E" w14:textId="77777777" w:rsidR="009768AD" w:rsidRPr="00480815" w:rsidRDefault="009768AD" w:rsidP="009768AD">
            <w:pPr>
              <w:jc w:val="center"/>
              <w:rPr>
                <w:rFonts w:cs="Arial"/>
                <w:sz w:val="18"/>
                <w:szCs w:val="18"/>
              </w:rPr>
            </w:pPr>
          </w:p>
        </w:tc>
        <w:tc>
          <w:tcPr>
            <w:tcW w:w="743" w:type="dxa"/>
            <w:shd w:val="clear" w:color="auto" w:fill="auto"/>
          </w:tcPr>
          <w:p w14:paraId="32320446" w14:textId="77777777" w:rsidR="009768AD" w:rsidRPr="00480815" w:rsidRDefault="009768AD" w:rsidP="009768AD">
            <w:pPr>
              <w:jc w:val="center"/>
              <w:rPr>
                <w:rFonts w:cs="Arial"/>
                <w:sz w:val="18"/>
                <w:szCs w:val="18"/>
              </w:rPr>
            </w:pPr>
            <w:r>
              <w:rPr>
                <w:sz w:val="18"/>
                <w:szCs w:val="18"/>
              </w:rPr>
              <w:t>x</w:t>
            </w:r>
          </w:p>
        </w:tc>
        <w:tc>
          <w:tcPr>
            <w:tcW w:w="744" w:type="dxa"/>
            <w:shd w:val="clear" w:color="auto" w:fill="auto"/>
          </w:tcPr>
          <w:p w14:paraId="43DAB8FC" w14:textId="77777777" w:rsidR="009768AD" w:rsidRPr="00480815" w:rsidRDefault="009768AD" w:rsidP="009768AD">
            <w:pPr>
              <w:jc w:val="center"/>
              <w:rPr>
                <w:rFonts w:cs="Arial"/>
                <w:sz w:val="18"/>
                <w:szCs w:val="18"/>
              </w:rPr>
            </w:pPr>
          </w:p>
        </w:tc>
        <w:tc>
          <w:tcPr>
            <w:tcW w:w="744" w:type="dxa"/>
            <w:shd w:val="clear" w:color="auto" w:fill="auto"/>
          </w:tcPr>
          <w:p w14:paraId="38F7874B" w14:textId="77777777" w:rsidR="009768AD" w:rsidRPr="00480815" w:rsidRDefault="009768AD" w:rsidP="009768AD">
            <w:pPr>
              <w:jc w:val="center"/>
              <w:rPr>
                <w:rFonts w:cs="Arial"/>
                <w:sz w:val="18"/>
                <w:szCs w:val="18"/>
              </w:rPr>
            </w:pPr>
          </w:p>
        </w:tc>
        <w:tc>
          <w:tcPr>
            <w:tcW w:w="743" w:type="dxa"/>
            <w:shd w:val="clear" w:color="auto" w:fill="auto"/>
          </w:tcPr>
          <w:p w14:paraId="0B0E29BB" w14:textId="77777777" w:rsidR="009768AD" w:rsidRPr="00480815" w:rsidRDefault="009768AD" w:rsidP="009768AD">
            <w:pPr>
              <w:jc w:val="center"/>
              <w:rPr>
                <w:rFonts w:cs="Arial"/>
                <w:sz w:val="18"/>
                <w:szCs w:val="18"/>
              </w:rPr>
            </w:pPr>
          </w:p>
        </w:tc>
        <w:tc>
          <w:tcPr>
            <w:tcW w:w="742" w:type="dxa"/>
          </w:tcPr>
          <w:p w14:paraId="3963AA79" w14:textId="77777777" w:rsidR="009768AD" w:rsidRPr="00480815" w:rsidRDefault="009768AD" w:rsidP="009768AD">
            <w:pPr>
              <w:jc w:val="center"/>
              <w:rPr>
                <w:rFonts w:cs="Arial"/>
                <w:sz w:val="18"/>
                <w:szCs w:val="18"/>
              </w:rPr>
            </w:pPr>
          </w:p>
        </w:tc>
        <w:tc>
          <w:tcPr>
            <w:tcW w:w="743" w:type="dxa"/>
            <w:shd w:val="clear" w:color="auto" w:fill="auto"/>
          </w:tcPr>
          <w:p w14:paraId="3F8FBEFF" w14:textId="77777777" w:rsidR="009768AD" w:rsidRPr="00480815" w:rsidRDefault="009768AD" w:rsidP="009768AD">
            <w:pPr>
              <w:jc w:val="center"/>
              <w:rPr>
                <w:rFonts w:cs="Arial"/>
                <w:sz w:val="18"/>
                <w:szCs w:val="18"/>
              </w:rPr>
            </w:pPr>
          </w:p>
        </w:tc>
        <w:tc>
          <w:tcPr>
            <w:tcW w:w="743" w:type="dxa"/>
            <w:shd w:val="clear" w:color="auto" w:fill="auto"/>
          </w:tcPr>
          <w:p w14:paraId="089F0AB7" w14:textId="77777777" w:rsidR="009768AD" w:rsidRPr="00FC526F" w:rsidRDefault="009768AD" w:rsidP="009768AD">
            <w:pPr>
              <w:jc w:val="center"/>
              <w:rPr>
                <w:rFonts w:cs="Arial"/>
                <w:sz w:val="18"/>
                <w:szCs w:val="18"/>
              </w:rPr>
            </w:pPr>
          </w:p>
        </w:tc>
        <w:tc>
          <w:tcPr>
            <w:tcW w:w="743" w:type="dxa"/>
            <w:shd w:val="clear" w:color="auto" w:fill="auto"/>
          </w:tcPr>
          <w:p w14:paraId="586ACC4C" w14:textId="77777777" w:rsidR="009768AD" w:rsidRPr="00480815" w:rsidRDefault="009768AD" w:rsidP="009768AD">
            <w:pPr>
              <w:jc w:val="center"/>
              <w:rPr>
                <w:rFonts w:cs="Arial"/>
                <w:sz w:val="18"/>
                <w:szCs w:val="18"/>
              </w:rPr>
            </w:pPr>
          </w:p>
        </w:tc>
        <w:tc>
          <w:tcPr>
            <w:tcW w:w="742" w:type="dxa"/>
            <w:shd w:val="clear" w:color="auto" w:fill="auto"/>
          </w:tcPr>
          <w:p w14:paraId="142C53D5" w14:textId="3019485A" w:rsidR="009768AD" w:rsidRPr="00480815" w:rsidRDefault="009768AD" w:rsidP="009768AD">
            <w:pPr>
              <w:jc w:val="center"/>
              <w:rPr>
                <w:rFonts w:cs="Arial"/>
                <w:sz w:val="18"/>
                <w:szCs w:val="18"/>
              </w:rPr>
            </w:pPr>
          </w:p>
        </w:tc>
        <w:tc>
          <w:tcPr>
            <w:tcW w:w="743" w:type="dxa"/>
            <w:shd w:val="clear" w:color="auto" w:fill="auto"/>
          </w:tcPr>
          <w:p w14:paraId="0398CC27" w14:textId="77777777" w:rsidR="009768AD" w:rsidRPr="00480815" w:rsidRDefault="009768AD" w:rsidP="009768AD">
            <w:pPr>
              <w:jc w:val="center"/>
              <w:rPr>
                <w:rFonts w:cs="Arial"/>
                <w:sz w:val="18"/>
                <w:szCs w:val="18"/>
              </w:rPr>
            </w:pPr>
            <w:r w:rsidRPr="00480815">
              <w:rPr>
                <w:sz w:val="18"/>
                <w:szCs w:val="18"/>
              </w:rPr>
              <w:t>x</w:t>
            </w:r>
          </w:p>
        </w:tc>
        <w:tc>
          <w:tcPr>
            <w:tcW w:w="743" w:type="dxa"/>
            <w:shd w:val="clear" w:color="auto" w:fill="auto"/>
          </w:tcPr>
          <w:p w14:paraId="17DCA95F" w14:textId="77777777" w:rsidR="009768AD" w:rsidRPr="00480815" w:rsidRDefault="009768AD" w:rsidP="009768AD">
            <w:pPr>
              <w:jc w:val="center"/>
              <w:rPr>
                <w:rFonts w:cs="Arial"/>
                <w:sz w:val="18"/>
                <w:szCs w:val="18"/>
              </w:rPr>
            </w:pPr>
          </w:p>
        </w:tc>
        <w:tc>
          <w:tcPr>
            <w:tcW w:w="891" w:type="dxa"/>
            <w:shd w:val="clear" w:color="auto" w:fill="auto"/>
          </w:tcPr>
          <w:p w14:paraId="075A53A4" w14:textId="77777777" w:rsidR="009768AD" w:rsidRPr="00480815" w:rsidRDefault="009768AD" w:rsidP="009768AD">
            <w:pPr>
              <w:jc w:val="center"/>
              <w:rPr>
                <w:rFonts w:cs="Arial"/>
                <w:sz w:val="18"/>
                <w:szCs w:val="18"/>
              </w:rPr>
            </w:pPr>
          </w:p>
        </w:tc>
        <w:tc>
          <w:tcPr>
            <w:tcW w:w="743" w:type="dxa"/>
            <w:shd w:val="clear" w:color="auto" w:fill="auto"/>
          </w:tcPr>
          <w:p w14:paraId="2F4781E9" w14:textId="77777777" w:rsidR="009768AD" w:rsidRPr="00FC526F" w:rsidRDefault="009768AD" w:rsidP="009768AD">
            <w:pPr>
              <w:jc w:val="center"/>
              <w:rPr>
                <w:rFonts w:cs="Arial"/>
                <w:sz w:val="18"/>
                <w:szCs w:val="18"/>
              </w:rPr>
            </w:pPr>
          </w:p>
        </w:tc>
        <w:tc>
          <w:tcPr>
            <w:tcW w:w="743" w:type="dxa"/>
            <w:shd w:val="clear" w:color="auto" w:fill="auto"/>
          </w:tcPr>
          <w:p w14:paraId="654F9E7C" w14:textId="77777777" w:rsidR="009768AD" w:rsidRPr="00480815" w:rsidRDefault="009768AD" w:rsidP="009768AD">
            <w:pPr>
              <w:jc w:val="center"/>
              <w:rPr>
                <w:rFonts w:cs="Arial"/>
                <w:sz w:val="18"/>
                <w:szCs w:val="18"/>
              </w:rPr>
            </w:pPr>
            <w:r w:rsidRPr="00480815">
              <w:rPr>
                <w:sz w:val="18"/>
                <w:szCs w:val="18"/>
              </w:rPr>
              <w:t>x</w:t>
            </w:r>
          </w:p>
        </w:tc>
        <w:tc>
          <w:tcPr>
            <w:tcW w:w="743" w:type="dxa"/>
          </w:tcPr>
          <w:p w14:paraId="3A7FE8E4" w14:textId="77777777" w:rsidR="009768AD" w:rsidRPr="00480815" w:rsidRDefault="009768AD" w:rsidP="009768AD">
            <w:pPr>
              <w:rPr>
                <w:rFonts w:cs="Arial"/>
                <w:sz w:val="18"/>
                <w:szCs w:val="18"/>
              </w:rPr>
            </w:pPr>
          </w:p>
        </w:tc>
        <w:tc>
          <w:tcPr>
            <w:tcW w:w="892" w:type="dxa"/>
            <w:shd w:val="clear" w:color="auto" w:fill="auto"/>
          </w:tcPr>
          <w:p w14:paraId="5816579B" w14:textId="77777777" w:rsidR="009768AD" w:rsidRPr="00480815" w:rsidRDefault="009768AD" w:rsidP="009768AD">
            <w:pPr>
              <w:rPr>
                <w:rFonts w:cs="Arial"/>
                <w:sz w:val="18"/>
                <w:szCs w:val="18"/>
              </w:rPr>
            </w:pPr>
          </w:p>
        </w:tc>
      </w:tr>
      <w:tr w:rsidR="009768AD" w14:paraId="7DCD6A34" w14:textId="77777777" w:rsidTr="009768AD">
        <w:trPr>
          <w:trHeight w:val="291"/>
        </w:trPr>
        <w:tc>
          <w:tcPr>
            <w:tcW w:w="1042" w:type="dxa"/>
            <w:shd w:val="clear" w:color="auto" w:fill="auto"/>
          </w:tcPr>
          <w:p w14:paraId="64AE622C" w14:textId="77777777" w:rsidR="009768AD" w:rsidRDefault="009768AD" w:rsidP="009768AD">
            <w:pPr>
              <w:pStyle w:val="LightList-Accent51"/>
              <w:numPr>
                <w:ilvl w:val="0"/>
                <w:numId w:val="13"/>
              </w:numPr>
              <w:spacing w:after="0" w:line="240" w:lineRule="auto"/>
            </w:pPr>
          </w:p>
        </w:tc>
        <w:tc>
          <w:tcPr>
            <w:tcW w:w="743" w:type="dxa"/>
            <w:shd w:val="clear" w:color="auto" w:fill="auto"/>
          </w:tcPr>
          <w:p w14:paraId="10F9109F" w14:textId="54F96CED" w:rsidR="009768AD" w:rsidRPr="00480815" w:rsidRDefault="009768AD" w:rsidP="009768AD">
            <w:pPr>
              <w:jc w:val="center"/>
              <w:rPr>
                <w:rFonts w:cs="Arial"/>
                <w:sz w:val="18"/>
                <w:szCs w:val="18"/>
              </w:rPr>
            </w:pPr>
          </w:p>
        </w:tc>
        <w:tc>
          <w:tcPr>
            <w:tcW w:w="744" w:type="dxa"/>
            <w:shd w:val="clear" w:color="auto" w:fill="auto"/>
          </w:tcPr>
          <w:p w14:paraId="3DFF670C" w14:textId="77777777" w:rsidR="009768AD" w:rsidRPr="00FC526F" w:rsidRDefault="009768AD" w:rsidP="009768AD">
            <w:pPr>
              <w:jc w:val="center"/>
              <w:rPr>
                <w:rFonts w:cs="Arial"/>
                <w:sz w:val="18"/>
                <w:szCs w:val="18"/>
              </w:rPr>
            </w:pPr>
          </w:p>
        </w:tc>
        <w:tc>
          <w:tcPr>
            <w:tcW w:w="744" w:type="dxa"/>
            <w:shd w:val="clear" w:color="auto" w:fill="auto"/>
          </w:tcPr>
          <w:p w14:paraId="0A21158C" w14:textId="77777777" w:rsidR="009768AD" w:rsidRPr="00480815" w:rsidRDefault="009768AD" w:rsidP="009768AD">
            <w:pPr>
              <w:jc w:val="center"/>
              <w:rPr>
                <w:rFonts w:cs="Arial"/>
                <w:sz w:val="18"/>
                <w:szCs w:val="18"/>
              </w:rPr>
            </w:pPr>
          </w:p>
        </w:tc>
        <w:tc>
          <w:tcPr>
            <w:tcW w:w="744" w:type="dxa"/>
            <w:shd w:val="clear" w:color="auto" w:fill="auto"/>
          </w:tcPr>
          <w:p w14:paraId="32445BB3" w14:textId="77777777" w:rsidR="009768AD" w:rsidRPr="00480815" w:rsidRDefault="009768AD" w:rsidP="009768AD">
            <w:pPr>
              <w:jc w:val="center"/>
              <w:rPr>
                <w:rFonts w:cs="Arial"/>
                <w:sz w:val="18"/>
                <w:szCs w:val="18"/>
              </w:rPr>
            </w:pPr>
          </w:p>
        </w:tc>
        <w:tc>
          <w:tcPr>
            <w:tcW w:w="743" w:type="dxa"/>
            <w:shd w:val="clear" w:color="auto" w:fill="auto"/>
          </w:tcPr>
          <w:p w14:paraId="037EB294" w14:textId="77777777" w:rsidR="009768AD" w:rsidRPr="00480815" w:rsidRDefault="009768AD" w:rsidP="009768AD">
            <w:pPr>
              <w:jc w:val="center"/>
              <w:rPr>
                <w:rFonts w:cs="Arial"/>
                <w:sz w:val="18"/>
                <w:szCs w:val="18"/>
              </w:rPr>
            </w:pPr>
            <w:r>
              <w:rPr>
                <w:rFonts w:cs="Arial"/>
                <w:sz w:val="18"/>
                <w:szCs w:val="18"/>
              </w:rPr>
              <w:t>X</w:t>
            </w:r>
          </w:p>
        </w:tc>
        <w:tc>
          <w:tcPr>
            <w:tcW w:w="744" w:type="dxa"/>
            <w:shd w:val="clear" w:color="auto" w:fill="auto"/>
          </w:tcPr>
          <w:p w14:paraId="2E95955C" w14:textId="77777777" w:rsidR="009768AD" w:rsidRPr="00480815" w:rsidRDefault="009768AD" w:rsidP="009768AD">
            <w:pPr>
              <w:jc w:val="center"/>
              <w:rPr>
                <w:rFonts w:cs="Arial"/>
                <w:sz w:val="18"/>
                <w:szCs w:val="18"/>
              </w:rPr>
            </w:pPr>
          </w:p>
        </w:tc>
        <w:tc>
          <w:tcPr>
            <w:tcW w:w="744" w:type="dxa"/>
            <w:shd w:val="clear" w:color="auto" w:fill="auto"/>
          </w:tcPr>
          <w:p w14:paraId="3B8FA9BD" w14:textId="77777777" w:rsidR="009768AD" w:rsidRPr="00480815" w:rsidRDefault="009768AD" w:rsidP="009768AD">
            <w:pPr>
              <w:jc w:val="center"/>
              <w:rPr>
                <w:rFonts w:cs="Arial"/>
                <w:sz w:val="18"/>
                <w:szCs w:val="18"/>
              </w:rPr>
            </w:pPr>
            <w:r w:rsidRPr="00480815">
              <w:rPr>
                <w:sz w:val="18"/>
                <w:szCs w:val="18"/>
              </w:rPr>
              <w:t>x</w:t>
            </w:r>
          </w:p>
        </w:tc>
        <w:tc>
          <w:tcPr>
            <w:tcW w:w="743" w:type="dxa"/>
            <w:shd w:val="clear" w:color="auto" w:fill="auto"/>
          </w:tcPr>
          <w:p w14:paraId="116F7DCC" w14:textId="77777777" w:rsidR="009768AD" w:rsidRPr="00480815" w:rsidRDefault="009768AD" w:rsidP="009768AD">
            <w:pPr>
              <w:jc w:val="center"/>
              <w:rPr>
                <w:rFonts w:cs="Arial"/>
                <w:sz w:val="18"/>
                <w:szCs w:val="18"/>
              </w:rPr>
            </w:pPr>
          </w:p>
        </w:tc>
        <w:tc>
          <w:tcPr>
            <w:tcW w:w="742" w:type="dxa"/>
          </w:tcPr>
          <w:p w14:paraId="7D39AF2E" w14:textId="77777777" w:rsidR="009768AD" w:rsidRPr="00480815" w:rsidRDefault="009768AD" w:rsidP="009768AD">
            <w:pPr>
              <w:jc w:val="center"/>
              <w:rPr>
                <w:rFonts w:cs="Arial"/>
                <w:sz w:val="18"/>
                <w:szCs w:val="18"/>
              </w:rPr>
            </w:pPr>
            <w:r>
              <w:rPr>
                <w:rFonts w:cs="Arial"/>
                <w:sz w:val="18"/>
                <w:szCs w:val="18"/>
              </w:rPr>
              <w:t>X</w:t>
            </w:r>
          </w:p>
        </w:tc>
        <w:tc>
          <w:tcPr>
            <w:tcW w:w="743" w:type="dxa"/>
            <w:shd w:val="clear" w:color="auto" w:fill="auto"/>
          </w:tcPr>
          <w:p w14:paraId="29028122" w14:textId="77777777" w:rsidR="009768AD" w:rsidRPr="00480815" w:rsidRDefault="009768AD" w:rsidP="009768AD">
            <w:pPr>
              <w:jc w:val="center"/>
              <w:rPr>
                <w:rFonts w:cs="Arial"/>
                <w:sz w:val="18"/>
                <w:szCs w:val="18"/>
              </w:rPr>
            </w:pPr>
          </w:p>
        </w:tc>
        <w:tc>
          <w:tcPr>
            <w:tcW w:w="743" w:type="dxa"/>
            <w:shd w:val="clear" w:color="auto" w:fill="auto"/>
          </w:tcPr>
          <w:p w14:paraId="6020ADEC" w14:textId="77777777" w:rsidR="009768AD" w:rsidRPr="00FC526F" w:rsidRDefault="009768AD" w:rsidP="009768AD">
            <w:pPr>
              <w:jc w:val="center"/>
              <w:rPr>
                <w:rFonts w:cs="Arial"/>
                <w:sz w:val="18"/>
                <w:szCs w:val="18"/>
              </w:rPr>
            </w:pPr>
          </w:p>
        </w:tc>
        <w:tc>
          <w:tcPr>
            <w:tcW w:w="743" w:type="dxa"/>
            <w:shd w:val="clear" w:color="auto" w:fill="auto"/>
          </w:tcPr>
          <w:p w14:paraId="60BD15E4" w14:textId="77777777" w:rsidR="009768AD" w:rsidRPr="00480815" w:rsidRDefault="009768AD" w:rsidP="009768AD">
            <w:pPr>
              <w:jc w:val="center"/>
              <w:rPr>
                <w:rFonts w:cs="Arial"/>
                <w:sz w:val="18"/>
                <w:szCs w:val="18"/>
              </w:rPr>
            </w:pPr>
          </w:p>
        </w:tc>
        <w:tc>
          <w:tcPr>
            <w:tcW w:w="742" w:type="dxa"/>
            <w:shd w:val="clear" w:color="auto" w:fill="auto"/>
          </w:tcPr>
          <w:p w14:paraId="50FDBFE4" w14:textId="77777777" w:rsidR="009768AD" w:rsidRPr="00480815" w:rsidRDefault="009768AD" w:rsidP="009768AD">
            <w:pPr>
              <w:jc w:val="center"/>
              <w:rPr>
                <w:rFonts w:cs="Arial"/>
                <w:sz w:val="18"/>
                <w:szCs w:val="18"/>
              </w:rPr>
            </w:pPr>
          </w:p>
        </w:tc>
        <w:tc>
          <w:tcPr>
            <w:tcW w:w="743" w:type="dxa"/>
            <w:shd w:val="clear" w:color="auto" w:fill="auto"/>
          </w:tcPr>
          <w:p w14:paraId="31B77588" w14:textId="77777777" w:rsidR="009768AD" w:rsidRPr="00480815" w:rsidRDefault="009768AD" w:rsidP="009768AD">
            <w:pPr>
              <w:jc w:val="center"/>
              <w:rPr>
                <w:rFonts w:cs="Arial"/>
                <w:sz w:val="18"/>
                <w:szCs w:val="18"/>
              </w:rPr>
            </w:pPr>
          </w:p>
        </w:tc>
        <w:tc>
          <w:tcPr>
            <w:tcW w:w="743" w:type="dxa"/>
            <w:shd w:val="clear" w:color="auto" w:fill="auto"/>
          </w:tcPr>
          <w:p w14:paraId="6624A4DE" w14:textId="7FD49DD4" w:rsidR="009768AD" w:rsidRPr="00480815" w:rsidRDefault="009768AD" w:rsidP="009768AD">
            <w:pPr>
              <w:jc w:val="center"/>
              <w:rPr>
                <w:rFonts w:cs="Arial"/>
                <w:sz w:val="18"/>
                <w:szCs w:val="18"/>
              </w:rPr>
            </w:pPr>
          </w:p>
        </w:tc>
        <w:tc>
          <w:tcPr>
            <w:tcW w:w="891" w:type="dxa"/>
            <w:shd w:val="clear" w:color="auto" w:fill="auto"/>
          </w:tcPr>
          <w:p w14:paraId="26D5B6E9" w14:textId="77777777" w:rsidR="009768AD" w:rsidRPr="00480815" w:rsidRDefault="009768AD" w:rsidP="009768AD">
            <w:pPr>
              <w:jc w:val="center"/>
              <w:rPr>
                <w:rFonts w:cs="Arial"/>
                <w:sz w:val="18"/>
                <w:szCs w:val="18"/>
              </w:rPr>
            </w:pPr>
          </w:p>
        </w:tc>
        <w:tc>
          <w:tcPr>
            <w:tcW w:w="743" w:type="dxa"/>
            <w:shd w:val="clear" w:color="auto" w:fill="auto"/>
          </w:tcPr>
          <w:p w14:paraId="6FD6CF73" w14:textId="77777777" w:rsidR="009768AD" w:rsidRPr="00FC526F" w:rsidRDefault="009768AD" w:rsidP="009768AD">
            <w:pPr>
              <w:jc w:val="center"/>
              <w:rPr>
                <w:rFonts w:cs="Arial"/>
                <w:sz w:val="18"/>
                <w:szCs w:val="18"/>
              </w:rPr>
            </w:pPr>
          </w:p>
        </w:tc>
        <w:tc>
          <w:tcPr>
            <w:tcW w:w="743" w:type="dxa"/>
            <w:shd w:val="clear" w:color="auto" w:fill="auto"/>
          </w:tcPr>
          <w:p w14:paraId="1EE16192" w14:textId="77777777" w:rsidR="009768AD" w:rsidRPr="00480815" w:rsidRDefault="009768AD" w:rsidP="009768AD">
            <w:pPr>
              <w:jc w:val="center"/>
              <w:rPr>
                <w:rFonts w:cs="Arial"/>
                <w:sz w:val="18"/>
                <w:szCs w:val="18"/>
              </w:rPr>
            </w:pPr>
            <w:r w:rsidRPr="00480815">
              <w:rPr>
                <w:sz w:val="18"/>
                <w:szCs w:val="18"/>
              </w:rPr>
              <w:t>x</w:t>
            </w:r>
          </w:p>
        </w:tc>
        <w:tc>
          <w:tcPr>
            <w:tcW w:w="743" w:type="dxa"/>
          </w:tcPr>
          <w:p w14:paraId="4768DC01" w14:textId="77777777" w:rsidR="009768AD" w:rsidRDefault="009768AD" w:rsidP="009768AD">
            <w:pPr>
              <w:rPr>
                <w:rFonts w:cs="Arial"/>
                <w:sz w:val="18"/>
                <w:szCs w:val="18"/>
              </w:rPr>
            </w:pPr>
            <w:r>
              <w:rPr>
                <w:rFonts w:cs="Arial"/>
                <w:sz w:val="18"/>
                <w:szCs w:val="18"/>
              </w:rPr>
              <w:t>X</w:t>
            </w:r>
          </w:p>
        </w:tc>
        <w:tc>
          <w:tcPr>
            <w:tcW w:w="892" w:type="dxa"/>
            <w:shd w:val="clear" w:color="auto" w:fill="auto"/>
          </w:tcPr>
          <w:p w14:paraId="1CCCF486" w14:textId="77777777" w:rsidR="009768AD" w:rsidRPr="00480815" w:rsidRDefault="009768AD" w:rsidP="009768AD">
            <w:pPr>
              <w:rPr>
                <w:rFonts w:cs="Arial"/>
                <w:sz w:val="18"/>
                <w:szCs w:val="18"/>
              </w:rPr>
            </w:pPr>
            <w:r>
              <w:rPr>
                <w:rFonts w:cs="Arial"/>
                <w:sz w:val="18"/>
                <w:szCs w:val="18"/>
              </w:rPr>
              <w:t>x</w:t>
            </w:r>
          </w:p>
        </w:tc>
      </w:tr>
      <w:tr w:rsidR="009768AD" w14:paraId="319C349F" w14:textId="77777777" w:rsidTr="009768AD">
        <w:trPr>
          <w:trHeight w:val="277"/>
        </w:trPr>
        <w:tc>
          <w:tcPr>
            <w:tcW w:w="1042" w:type="dxa"/>
            <w:shd w:val="clear" w:color="auto" w:fill="auto"/>
          </w:tcPr>
          <w:p w14:paraId="4C704F91" w14:textId="77777777" w:rsidR="009768AD" w:rsidRDefault="009768AD" w:rsidP="009768AD">
            <w:pPr>
              <w:pStyle w:val="LightList-Accent51"/>
              <w:numPr>
                <w:ilvl w:val="0"/>
                <w:numId w:val="13"/>
              </w:numPr>
              <w:spacing w:after="0" w:line="240" w:lineRule="auto"/>
            </w:pPr>
          </w:p>
        </w:tc>
        <w:tc>
          <w:tcPr>
            <w:tcW w:w="743" w:type="dxa"/>
            <w:shd w:val="clear" w:color="auto" w:fill="auto"/>
          </w:tcPr>
          <w:p w14:paraId="0BA93F20" w14:textId="77777777" w:rsidR="009768AD" w:rsidRPr="00480815" w:rsidRDefault="009768AD" w:rsidP="009768AD">
            <w:pPr>
              <w:jc w:val="center"/>
              <w:rPr>
                <w:rFonts w:cs="Arial"/>
                <w:sz w:val="18"/>
                <w:szCs w:val="18"/>
              </w:rPr>
            </w:pPr>
          </w:p>
        </w:tc>
        <w:tc>
          <w:tcPr>
            <w:tcW w:w="744" w:type="dxa"/>
            <w:shd w:val="clear" w:color="auto" w:fill="auto"/>
          </w:tcPr>
          <w:p w14:paraId="76E7731B" w14:textId="77777777" w:rsidR="009768AD" w:rsidRPr="00FC526F" w:rsidRDefault="009768AD" w:rsidP="009768AD">
            <w:pPr>
              <w:jc w:val="center"/>
              <w:rPr>
                <w:rFonts w:cs="Arial"/>
                <w:sz w:val="18"/>
                <w:szCs w:val="18"/>
              </w:rPr>
            </w:pPr>
          </w:p>
        </w:tc>
        <w:tc>
          <w:tcPr>
            <w:tcW w:w="744" w:type="dxa"/>
            <w:shd w:val="clear" w:color="auto" w:fill="auto"/>
          </w:tcPr>
          <w:p w14:paraId="2837D3C3" w14:textId="77777777" w:rsidR="009768AD" w:rsidRPr="00480815" w:rsidRDefault="009768AD" w:rsidP="009768AD">
            <w:pPr>
              <w:jc w:val="center"/>
              <w:rPr>
                <w:rFonts w:cs="Arial"/>
                <w:sz w:val="18"/>
                <w:szCs w:val="18"/>
              </w:rPr>
            </w:pPr>
          </w:p>
        </w:tc>
        <w:tc>
          <w:tcPr>
            <w:tcW w:w="744" w:type="dxa"/>
            <w:shd w:val="clear" w:color="auto" w:fill="auto"/>
          </w:tcPr>
          <w:p w14:paraId="00C3AA8C" w14:textId="77777777" w:rsidR="009768AD" w:rsidRPr="00480815" w:rsidRDefault="009768AD" w:rsidP="009768AD">
            <w:pPr>
              <w:jc w:val="center"/>
              <w:rPr>
                <w:rFonts w:cs="Arial"/>
                <w:sz w:val="18"/>
                <w:szCs w:val="18"/>
              </w:rPr>
            </w:pPr>
          </w:p>
        </w:tc>
        <w:tc>
          <w:tcPr>
            <w:tcW w:w="743" w:type="dxa"/>
            <w:shd w:val="clear" w:color="auto" w:fill="auto"/>
          </w:tcPr>
          <w:p w14:paraId="6D727401" w14:textId="77777777" w:rsidR="009768AD" w:rsidRPr="00480815" w:rsidRDefault="009768AD" w:rsidP="009768AD">
            <w:pPr>
              <w:jc w:val="center"/>
              <w:rPr>
                <w:rFonts w:cs="Arial"/>
                <w:sz w:val="18"/>
                <w:szCs w:val="18"/>
              </w:rPr>
            </w:pPr>
          </w:p>
        </w:tc>
        <w:tc>
          <w:tcPr>
            <w:tcW w:w="744" w:type="dxa"/>
            <w:shd w:val="clear" w:color="auto" w:fill="auto"/>
          </w:tcPr>
          <w:p w14:paraId="5AD93E94" w14:textId="77777777" w:rsidR="009768AD" w:rsidRPr="00480815" w:rsidRDefault="009768AD" w:rsidP="009768AD">
            <w:pPr>
              <w:jc w:val="center"/>
              <w:rPr>
                <w:rFonts w:cs="Arial"/>
                <w:sz w:val="18"/>
                <w:szCs w:val="18"/>
              </w:rPr>
            </w:pPr>
            <w:r w:rsidRPr="00480815">
              <w:rPr>
                <w:sz w:val="18"/>
                <w:szCs w:val="18"/>
              </w:rPr>
              <w:t>x</w:t>
            </w:r>
          </w:p>
        </w:tc>
        <w:tc>
          <w:tcPr>
            <w:tcW w:w="744" w:type="dxa"/>
            <w:shd w:val="clear" w:color="auto" w:fill="auto"/>
          </w:tcPr>
          <w:p w14:paraId="5B428EA7" w14:textId="77777777" w:rsidR="009768AD" w:rsidRPr="00480815" w:rsidRDefault="009768AD" w:rsidP="009768AD">
            <w:pPr>
              <w:jc w:val="center"/>
              <w:rPr>
                <w:rFonts w:cs="Arial"/>
                <w:sz w:val="18"/>
                <w:szCs w:val="18"/>
              </w:rPr>
            </w:pPr>
          </w:p>
        </w:tc>
        <w:tc>
          <w:tcPr>
            <w:tcW w:w="743" w:type="dxa"/>
            <w:shd w:val="clear" w:color="auto" w:fill="auto"/>
          </w:tcPr>
          <w:p w14:paraId="2367832C" w14:textId="77777777" w:rsidR="009768AD" w:rsidRPr="00480815" w:rsidRDefault="009768AD" w:rsidP="009768AD">
            <w:pPr>
              <w:jc w:val="center"/>
              <w:rPr>
                <w:rFonts w:cs="Arial"/>
                <w:sz w:val="18"/>
                <w:szCs w:val="18"/>
              </w:rPr>
            </w:pPr>
          </w:p>
        </w:tc>
        <w:tc>
          <w:tcPr>
            <w:tcW w:w="742" w:type="dxa"/>
          </w:tcPr>
          <w:p w14:paraId="551FF50B" w14:textId="77777777" w:rsidR="009768AD" w:rsidRPr="00480815" w:rsidRDefault="009768AD" w:rsidP="009768AD">
            <w:pPr>
              <w:jc w:val="center"/>
              <w:rPr>
                <w:rFonts w:cs="Arial"/>
                <w:sz w:val="18"/>
                <w:szCs w:val="18"/>
              </w:rPr>
            </w:pPr>
            <w:r>
              <w:rPr>
                <w:rFonts w:cs="Arial"/>
                <w:sz w:val="18"/>
                <w:szCs w:val="18"/>
              </w:rPr>
              <w:t>X</w:t>
            </w:r>
          </w:p>
        </w:tc>
        <w:tc>
          <w:tcPr>
            <w:tcW w:w="743" w:type="dxa"/>
            <w:shd w:val="clear" w:color="auto" w:fill="auto"/>
          </w:tcPr>
          <w:p w14:paraId="46087A77" w14:textId="77777777" w:rsidR="009768AD" w:rsidRPr="00480815" w:rsidRDefault="009768AD" w:rsidP="009768AD">
            <w:pPr>
              <w:jc w:val="center"/>
              <w:rPr>
                <w:rFonts w:cs="Arial"/>
                <w:sz w:val="18"/>
                <w:szCs w:val="18"/>
              </w:rPr>
            </w:pPr>
          </w:p>
        </w:tc>
        <w:tc>
          <w:tcPr>
            <w:tcW w:w="743" w:type="dxa"/>
            <w:shd w:val="clear" w:color="auto" w:fill="auto"/>
          </w:tcPr>
          <w:p w14:paraId="4E4F0E68" w14:textId="77777777" w:rsidR="009768AD" w:rsidRPr="00FC526F" w:rsidRDefault="009768AD" w:rsidP="009768AD">
            <w:pPr>
              <w:jc w:val="center"/>
              <w:rPr>
                <w:rFonts w:cs="Arial"/>
                <w:sz w:val="18"/>
                <w:szCs w:val="18"/>
              </w:rPr>
            </w:pPr>
          </w:p>
        </w:tc>
        <w:tc>
          <w:tcPr>
            <w:tcW w:w="743" w:type="dxa"/>
            <w:shd w:val="clear" w:color="auto" w:fill="auto"/>
          </w:tcPr>
          <w:p w14:paraId="49E88A31" w14:textId="77777777" w:rsidR="009768AD" w:rsidRPr="00480815" w:rsidRDefault="009768AD" w:rsidP="009768AD">
            <w:pPr>
              <w:jc w:val="center"/>
              <w:rPr>
                <w:rFonts w:cs="Arial"/>
                <w:sz w:val="18"/>
                <w:szCs w:val="18"/>
              </w:rPr>
            </w:pPr>
          </w:p>
        </w:tc>
        <w:tc>
          <w:tcPr>
            <w:tcW w:w="742" w:type="dxa"/>
            <w:shd w:val="clear" w:color="auto" w:fill="auto"/>
          </w:tcPr>
          <w:p w14:paraId="790A4E8B" w14:textId="1AB7D723" w:rsidR="009768AD" w:rsidRPr="00480815" w:rsidRDefault="009768AD" w:rsidP="009768AD">
            <w:pPr>
              <w:jc w:val="center"/>
              <w:rPr>
                <w:rFonts w:cs="Arial"/>
                <w:sz w:val="18"/>
                <w:szCs w:val="18"/>
              </w:rPr>
            </w:pPr>
          </w:p>
        </w:tc>
        <w:tc>
          <w:tcPr>
            <w:tcW w:w="743" w:type="dxa"/>
            <w:shd w:val="clear" w:color="auto" w:fill="auto"/>
          </w:tcPr>
          <w:p w14:paraId="1B74150C" w14:textId="77777777" w:rsidR="009768AD" w:rsidRPr="00480815" w:rsidRDefault="009768AD" w:rsidP="009768AD">
            <w:pPr>
              <w:jc w:val="center"/>
              <w:rPr>
                <w:rFonts w:cs="Arial"/>
                <w:sz w:val="18"/>
                <w:szCs w:val="18"/>
              </w:rPr>
            </w:pPr>
          </w:p>
        </w:tc>
        <w:tc>
          <w:tcPr>
            <w:tcW w:w="743" w:type="dxa"/>
            <w:shd w:val="clear" w:color="auto" w:fill="auto"/>
          </w:tcPr>
          <w:p w14:paraId="4F582C39" w14:textId="77777777" w:rsidR="009768AD" w:rsidRPr="00480815" w:rsidRDefault="009768AD" w:rsidP="009768AD">
            <w:pPr>
              <w:jc w:val="center"/>
              <w:rPr>
                <w:rFonts w:cs="Arial"/>
                <w:sz w:val="18"/>
                <w:szCs w:val="18"/>
              </w:rPr>
            </w:pPr>
          </w:p>
        </w:tc>
        <w:tc>
          <w:tcPr>
            <w:tcW w:w="891" w:type="dxa"/>
            <w:shd w:val="clear" w:color="auto" w:fill="auto"/>
          </w:tcPr>
          <w:p w14:paraId="04A56FC3" w14:textId="77777777" w:rsidR="009768AD" w:rsidRPr="00480815" w:rsidRDefault="009768AD" w:rsidP="009768AD">
            <w:pPr>
              <w:jc w:val="center"/>
              <w:rPr>
                <w:rFonts w:cs="Arial"/>
                <w:sz w:val="18"/>
                <w:szCs w:val="18"/>
              </w:rPr>
            </w:pPr>
          </w:p>
        </w:tc>
        <w:tc>
          <w:tcPr>
            <w:tcW w:w="743" w:type="dxa"/>
            <w:shd w:val="clear" w:color="auto" w:fill="auto"/>
          </w:tcPr>
          <w:p w14:paraId="59BD3247" w14:textId="77777777" w:rsidR="009768AD" w:rsidRPr="00FC526F" w:rsidRDefault="009768AD" w:rsidP="009768AD">
            <w:pPr>
              <w:jc w:val="center"/>
              <w:rPr>
                <w:rFonts w:cs="Arial"/>
                <w:sz w:val="18"/>
                <w:szCs w:val="18"/>
              </w:rPr>
            </w:pPr>
          </w:p>
        </w:tc>
        <w:tc>
          <w:tcPr>
            <w:tcW w:w="743" w:type="dxa"/>
            <w:shd w:val="clear" w:color="auto" w:fill="auto"/>
          </w:tcPr>
          <w:p w14:paraId="4A3EAE9A" w14:textId="77777777" w:rsidR="009768AD" w:rsidRPr="00480815" w:rsidRDefault="009768AD" w:rsidP="009768AD">
            <w:pPr>
              <w:jc w:val="center"/>
              <w:rPr>
                <w:rFonts w:cs="Arial"/>
                <w:sz w:val="18"/>
                <w:szCs w:val="18"/>
              </w:rPr>
            </w:pPr>
          </w:p>
        </w:tc>
        <w:tc>
          <w:tcPr>
            <w:tcW w:w="743" w:type="dxa"/>
          </w:tcPr>
          <w:p w14:paraId="61BD177F" w14:textId="77777777" w:rsidR="009768AD" w:rsidRPr="00480815" w:rsidRDefault="009768AD" w:rsidP="009768AD">
            <w:pPr>
              <w:rPr>
                <w:rFonts w:cs="Arial"/>
                <w:sz w:val="18"/>
                <w:szCs w:val="18"/>
              </w:rPr>
            </w:pPr>
            <w:r>
              <w:rPr>
                <w:rFonts w:cs="Arial"/>
                <w:sz w:val="18"/>
                <w:szCs w:val="18"/>
              </w:rPr>
              <w:t>X</w:t>
            </w:r>
          </w:p>
        </w:tc>
        <w:tc>
          <w:tcPr>
            <w:tcW w:w="892" w:type="dxa"/>
            <w:shd w:val="clear" w:color="auto" w:fill="auto"/>
          </w:tcPr>
          <w:p w14:paraId="2E3B3CE7" w14:textId="77777777" w:rsidR="009768AD" w:rsidRPr="00480815" w:rsidRDefault="009768AD" w:rsidP="009768AD">
            <w:pPr>
              <w:rPr>
                <w:rFonts w:cs="Arial"/>
                <w:sz w:val="18"/>
                <w:szCs w:val="18"/>
              </w:rPr>
            </w:pPr>
          </w:p>
        </w:tc>
      </w:tr>
      <w:tr w:rsidR="009768AD" w14:paraId="37858B27" w14:textId="77777777" w:rsidTr="009768AD">
        <w:trPr>
          <w:trHeight w:val="291"/>
        </w:trPr>
        <w:tc>
          <w:tcPr>
            <w:tcW w:w="1042" w:type="dxa"/>
            <w:shd w:val="clear" w:color="auto" w:fill="auto"/>
          </w:tcPr>
          <w:p w14:paraId="509B9546" w14:textId="77777777" w:rsidR="009768AD" w:rsidRDefault="009768AD" w:rsidP="009768AD">
            <w:pPr>
              <w:pStyle w:val="LightList-Accent51"/>
              <w:numPr>
                <w:ilvl w:val="0"/>
                <w:numId w:val="13"/>
              </w:numPr>
              <w:spacing w:after="0" w:line="240" w:lineRule="auto"/>
            </w:pPr>
          </w:p>
        </w:tc>
        <w:tc>
          <w:tcPr>
            <w:tcW w:w="743" w:type="dxa"/>
            <w:shd w:val="clear" w:color="auto" w:fill="auto"/>
          </w:tcPr>
          <w:p w14:paraId="7BBA6C47" w14:textId="77777777" w:rsidR="009768AD" w:rsidRPr="00480815" w:rsidRDefault="009768AD" w:rsidP="009768AD">
            <w:pPr>
              <w:jc w:val="center"/>
              <w:rPr>
                <w:rFonts w:cs="Arial"/>
                <w:sz w:val="18"/>
                <w:szCs w:val="18"/>
              </w:rPr>
            </w:pPr>
          </w:p>
        </w:tc>
        <w:tc>
          <w:tcPr>
            <w:tcW w:w="744" w:type="dxa"/>
            <w:shd w:val="clear" w:color="auto" w:fill="auto"/>
          </w:tcPr>
          <w:p w14:paraId="39D8D56E" w14:textId="77777777" w:rsidR="009768AD" w:rsidRPr="00FC526F" w:rsidRDefault="009768AD" w:rsidP="009768AD">
            <w:pPr>
              <w:jc w:val="center"/>
              <w:rPr>
                <w:rFonts w:cs="Arial"/>
                <w:sz w:val="18"/>
                <w:szCs w:val="18"/>
              </w:rPr>
            </w:pPr>
          </w:p>
        </w:tc>
        <w:tc>
          <w:tcPr>
            <w:tcW w:w="744" w:type="dxa"/>
            <w:shd w:val="clear" w:color="auto" w:fill="auto"/>
          </w:tcPr>
          <w:p w14:paraId="4E80BDB1" w14:textId="77777777" w:rsidR="009768AD" w:rsidRPr="00480815" w:rsidRDefault="009768AD" w:rsidP="009768AD">
            <w:pPr>
              <w:jc w:val="center"/>
              <w:rPr>
                <w:rFonts w:cs="Arial"/>
                <w:sz w:val="18"/>
                <w:szCs w:val="18"/>
              </w:rPr>
            </w:pPr>
            <w:r w:rsidRPr="00480815">
              <w:rPr>
                <w:sz w:val="18"/>
                <w:szCs w:val="18"/>
              </w:rPr>
              <w:t>x</w:t>
            </w:r>
          </w:p>
        </w:tc>
        <w:tc>
          <w:tcPr>
            <w:tcW w:w="744" w:type="dxa"/>
            <w:shd w:val="clear" w:color="auto" w:fill="auto"/>
          </w:tcPr>
          <w:p w14:paraId="3BFA1C3F" w14:textId="77777777" w:rsidR="009768AD" w:rsidRPr="00480815" w:rsidRDefault="009768AD" w:rsidP="009768AD">
            <w:pPr>
              <w:jc w:val="center"/>
              <w:rPr>
                <w:rFonts w:cs="Arial"/>
                <w:sz w:val="18"/>
                <w:szCs w:val="18"/>
              </w:rPr>
            </w:pPr>
            <w:r w:rsidRPr="00480815">
              <w:rPr>
                <w:sz w:val="18"/>
                <w:szCs w:val="18"/>
              </w:rPr>
              <w:t>x</w:t>
            </w:r>
          </w:p>
        </w:tc>
        <w:tc>
          <w:tcPr>
            <w:tcW w:w="743" w:type="dxa"/>
            <w:shd w:val="clear" w:color="auto" w:fill="auto"/>
          </w:tcPr>
          <w:p w14:paraId="051A7AC7" w14:textId="77777777" w:rsidR="009768AD" w:rsidRPr="00480815" w:rsidRDefault="009768AD" w:rsidP="009768AD">
            <w:pPr>
              <w:jc w:val="center"/>
              <w:rPr>
                <w:rFonts w:cs="Arial"/>
                <w:sz w:val="18"/>
                <w:szCs w:val="18"/>
              </w:rPr>
            </w:pPr>
          </w:p>
        </w:tc>
        <w:tc>
          <w:tcPr>
            <w:tcW w:w="744" w:type="dxa"/>
            <w:shd w:val="clear" w:color="auto" w:fill="auto"/>
          </w:tcPr>
          <w:p w14:paraId="63E4C842" w14:textId="77777777" w:rsidR="009768AD" w:rsidRPr="00480815" w:rsidRDefault="009768AD" w:rsidP="009768AD">
            <w:pPr>
              <w:jc w:val="center"/>
              <w:rPr>
                <w:rFonts w:cs="Arial"/>
                <w:sz w:val="18"/>
                <w:szCs w:val="18"/>
              </w:rPr>
            </w:pPr>
            <w:r w:rsidRPr="00480815">
              <w:rPr>
                <w:sz w:val="18"/>
                <w:szCs w:val="18"/>
              </w:rPr>
              <w:t>x</w:t>
            </w:r>
          </w:p>
        </w:tc>
        <w:tc>
          <w:tcPr>
            <w:tcW w:w="744" w:type="dxa"/>
            <w:shd w:val="clear" w:color="auto" w:fill="auto"/>
          </w:tcPr>
          <w:p w14:paraId="5AE36D02" w14:textId="77777777" w:rsidR="009768AD" w:rsidRPr="00480815" w:rsidRDefault="009768AD" w:rsidP="009768AD">
            <w:pPr>
              <w:jc w:val="center"/>
              <w:rPr>
                <w:rFonts w:cs="Arial"/>
                <w:sz w:val="18"/>
                <w:szCs w:val="18"/>
              </w:rPr>
            </w:pPr>
            <w:r>
              <w:rPr>
                <w:rFonts w:cs="Arial"/>
                <w:sz w:val="18"/>
                <w:szCs w:val="18"/>
              </w:rPr>
              <w:t>X</w:t>
            </w:r>
          </w:p>
        </w:tc>
        <w:tc>
          <w:tcPr>
            <w:tcW w:w="743" w:type="dxa"/>
            <w:shd w:val="clear" w:color="auto" w:fill="auto"/>
          </w:tcPr>
          <w:p w14:paraId="61D9C82E" w14:textId="77777777" w:rsidR="009768AD" w:rsidRPr="00480815" w:rsidRDefault="009768AD" w:rsidP="009768AD">
            <w:pPr>
              <w:jc w:val="center"/>
              <w:rPr>
                <w:rFonts w:cs="Arial"/>
                <w:sz w:val="18"/>
                <w:szCs w:val="18"/>
              </w:rPr>
            </w:pPr>
            <w:r w:rsidRPr="00480815">
              <w:rPr>
                <w:sz w:val="18"/>
                <w:szCs w:val="18"/>
              </w:rPr>
              <w:t>x</w:t>
            </w:r>
          </w:p>
        </w:tc>
        <w:tc>
          <w:tcPr>
            <w:tcW w:w="742" w:type="dxa"/>
          </w:tcPr>
          <w:p w14:paraId="7AE18079" w14:textId="77777777" w:rsidR="009768AD" w:rsidRPr="00480815" w:rsidRDefault="009768AD" w:rsidP="009768AD">
            <w:pPr>
              <w:jc w:val="center"/>
              <w:rPr>
                <w:rFonts w:cs="Arial"/>
                <w:sz w:val="18"/>
                <w:szCs w:val="18"/>
              </w:rPr>
            </w:pPr>
            <w:r>
              <w:rPr>
                <w:rFonts w:cs="Arial"/>
                <w:sz w:val="18"/>
                <w:szCs w:val="18"/>
              </w:rPr>
              <w:t>X</w:t>
            </w:r>
          </w:p>
        </w:tc>
        <w:tc>
          <w:tcPr>
            <w:tcW w:w="743" w:type="dxa"/>
            <w:shd w:val="clear" w:color="auto" w:fill="auto"/>
          </w:tcPr>
          <w:p w14:paraId="380A9426" w14:textId="77777777" w:rsidR="009768AD" w:rsidRPr="00480815" w:rsidRDefault="009768AD" w:rsidP="009768AD">
            <w:pPr>
              <w:jc w:val="center"/>
              <w:rPr>
                <w:rFonts w:cs="Arial"/>
                <w:sz w:val="18"/>
                <w:szCs w:val="18"/>
              </w:rPr>
            </w:pPr>
          </w:p>
        </w:tc>
        <w:tc>
          <w:tcPr>
            <w:tcW w:w="743" w:type="dxa"/>
            <w:shd w:val="clear" w:color="auto" w:fill="auto"/>
          </w:tcPr>
          <w:p w14:paraId="08E248C1" w14:textId="77777777" w:rsidR="009768AD" w:rsidRPr="00FC526F" w:rsidRDefault="009768AD" w:rsidP="009768AD">
            <w:pPr>
              <w:jc w:val="center"/>
              <w:rPr>
                <w:rFonts w:cs="Arial"/>
                <w:sz w:val="18"/>
                <w:szCs w:val="18"/>
              </w:rPr>
            </w:pPr>
          </w:p>
        </w:tc>
        <w:tc>
          <w:tcPr>
            <w:tcW w:w="743" w:type="dxa"/>
            <w:shd w:val="clear" w:color="auto" w:fill="auto"/>
          </w:tcPr>
          <w:p w14:paraId="6C0DCA82" w14:textId="77777777" w:rsidR="009768AD" w:rsidRPr="00480815" w:rsidRDefault="009768AD" w:rsidP="009768AD">
            <w:pPr>
              <w:jc w:val="center"/>
              <w:rPr>
                <w:rFonts w:cs="Arial"/>
                <w:sz w:val="18"/>
                <w:szCs w:val="18"/>
              </w:rPr>
            </w:pPr>
            <w:r w:rsidRPr="00480815">
              <w:rPr>
                <w:sz w:val="18"/>
                <w:szCs w:val="18"/>
              </w:rPr>
              <w:t>x</w:t>
            </w:r>
          </w:p>
        </w:tc>
        <w:tc>
          <w:tcPr>
            <w:tcW w:w="742" w:type="dxa"/>
            <w:shd w:val="clear" w:color="auto" w:fill="auto"/>
          </w:tcPr>
          <w:p w14:paraId="681ED87B" w14:textId="77777777" w:rsidR="009768AD" w:rsidRPr="00480815" w:rsidRDefault="009768AD" w:rsidP="009768AD">
            <w:pPr>
              <w:jc w:val="center"/>
              <w:rPr>
                <w:rFonts w:cs="Arial"/>
                <w:sz w:val="18"/>
                <w:szCs w:val="18"/>
              </w:rPr>
            </w:pPr>
          </w:p>
        </w:tc>
        <w:tc>
          <w:tcPr>
            <w:tcW w:w="743" w:type="dxa"/>
            <w:shd w:val="clear" w:color="auto" w:fill="auto"/>
          </w:tcPr>
          <w:p w14:paraId="0263DF3F" w14:textId="77777777" w:rsidR="009768AD" w:rsidRPr="00480815" w:rsidRDefault="009768AD" w:rsidP="009768AD">
            <w:pPr>
              <w:jc w:val="center"/>
              <w:rPr>
                <w:rFonts w:cs="Arial"/>
                <w:sz w:val="18"/>
                <w:szCs w:val="18"/>
              </w:rPr>
            </w:pPr>
          </w:p>
        </w:tc>
        <w:tc>
          <w:tcPr>
            <w:tcW w:w="743" w:type="dxa"/>
            <w:shd w:val="clear" w:color="auto" w:fill="auto"/>
          </w:tcPr>
          <w:p w14:paraId="4C783154" w14:textId="77777777" w:rsidR="009768AD" w:rsidRPr="00480815" w:rsidRDefault="009768AD" w:rsidP="009768AD">
            <w:pPr>
              <w:jc w:val="center"/>
              <w:rPr>
                <w:rFonts w:cs="Arial"/>
                <w:sz w:val="18"/>
                <w:szCs w:val="18"/>
              </w:rPr>
            </w:pPr>
            <w:r w:rsidRPr="00480815">
              <w:rPr>
                <w:sz w:val="18"/>
                <w:szCs w:val="18"/>
              </w:rPr>
              <w:t>x</w:t>
            </w:r>
          </w:p>
        </w:tc>
        <w:tc>
          <w:tcPr>
            <w:tcW w:w="891" w:type="dxa"/>
            <w:shd w:val="clear" w:color="auto" w:fill="auto"/>
          </w:tcPr>
          <w:p w14:paraId="3A093B42" w14:textId="77777777" w:rsidR="009768AD" w:rsidRPr="00480815" w:rsidRDefault="009768AD" w:rsidP="009768AD">
            <w:pPr>
              <w:jc w:val="center"/>
              <w:rPr>
                <w:rFonts w:cs="Arial"/>
                <w:sz w:val="18"/>
                <w:szCs w:val="18"/>
              </w:rPr>
            </w:pPr>
            <w:r w:rsidRPr="00480815">
              <w:rPr>
                <w:sz w:val="18"/>
                <w:szCs w:val="18"/>
              </w:rPr>
              <w:t>x</w:t>
            </w:r>
          </w:p>
        </w:tc>
        <w:tc>
          <w:tcPr>
            <w:tcW w:w="743" w:type="dxa"/>
            <w:shd w:val="clear" w:color="auto" w:fill="auto"/>
          </w:tcPr>
          <w:p w14:paraId="0F33385C" w14:textId="77777777" w:rsidR="009768AD" w:rsidRPr="00FC526F" w:rsidRDefault="009768AD" w:rsidP="009768AD">
            <w:pPr>
              <w:jc w:val="center"/>
              <w:rPr>
                <w:rFonts w:cs="Arial"/>
                <w:sz w:val="18"/>
                <w:szCs w:val="18"/>
              </w:rPr>
            </w:pPr>
          </w:p>
        </w:tc>
        <w:tc>
          <w:tcPr>
            <w:tcW w:w="743" w:type="dxa"/>
            <w:shd w:val="clear" w:color="auto" w:fill="auto"/>
          </w:tcPr>
          <w:p w14:paraId="3B05CBAF" w14:textId="77777777" w:rsidR="009768AD" w:rsidRPr="00480815" w:rsidRDefault="009768AD" w:rsidP="009768AD">
            <w:pPr>
              <w:jc w:val="center"/>
              <w:rPr>
                <w:rFonts w:cs="Arial"/>
                <w:sz w:val="18"/>
                <w:szCs w:val="18"/>
              </w:rPr>
            </w:pPr>
          </w:p>
        </w:tc>
        <w:tc>
          <w:tcPr>
            <w:tcW w:w="743" w:type="dxa"/>
          </w:tcPr>
          <w:p w14:paraId="6863BD22" w14:textId="77777777" w:rsidR="009768AD" w:rsidRPr="00480815" w:rsidRDefault="009768AD" w:rsidP="009768AD">
            <w:pPr>
              <w:rPr>
                <w:rFonts w:cs="Arial"/>
                <w:sz w:val="18"/>
                <w:szCs w:val="18"/>
              </w:rPr>
            </w:pPr>
            <w:r>
              <w:rPr>
                <w:rFonts w:cs="Arial"/>
                <w:sz w:val="18"/>
                <w:szCs w:val="18"/>
              </w:rPr>
              <w:t>X</w:t>
            </w:r>
          </w:p>
        </w:tc>
        <w:tc>
          <w:tcPr>
            <w:tcW w:w="892" w:type="dxa"/>
            <w:shd w:val="clear" w:color="auto" w:fill="auto"/>
          </w:tcPr>
          <w:p w14:paraId="555BA2E8" w14:textId="77777777" w:rsidR="009768AD" w:rsidRPr="00480815" w:rsidRDefault="009768AD" w:rsidP="009768AD">
            <w:pPr>
              <w:rPr>
                <w:rFonts w:cs="Arial"/>
                <w:sz w:val="18"/>
                <w:szCs w:val="18"/>
              </w:rPr>
            </w:pPr>
          </w:p>
        </w:tc>
      </w:tr>
      <w:tr w:rsidR="009768AD" w14:paraId="1DE10C4E" w14:textId="77777777" w:rsidTr="009768AD">
        <w:trPr>
          <w:trHeight w:val="277"/>
        </w:trPr>
        <w:tc>
          <w:tcPr>
            <w:tcW w:w="1042" w:type="dxa"/>
            <w:shd w:val="clear" w:color="auto" w:fill="auto"/>
          </w:tcPr>
          <w:p w14:paraId="19382E16" w14:textId="77777777" w:rsidR="009768AD" w:rsidRDefault="009768AD" w:rsidP="009768AD">
            <w:pPr>
              <w:pStyle w:val="LightList-Accent51"/>
              <w:numPr>
                <w:ilvl w:val="0"/>
                <w:numId w:val="13"/>
              </w:numPr>
              <w:spacing w:after="0" w:line="240" w:lineRule="auto"/>
            </w:pPr>
          </w:p>
        </w:tc>
        <w:tc>
          <w:tcPr>
            <w:tcW w:w="743" w:type="dxa"/>
            <w:shd w:val="clear" w:color="auto" w:fill="auto"/>
          </w:tcPr>
          <w:p w14:paraId="1B4CD072" w14:textId="77777777" w:rsidR="009768AD" w:rsidRPr="00480815" w:rsidRDefault="009768AD" w:rsidP="009768AD">
            <w:pPr>
              <w:jc w:val="center"/>
              <w:rPr>
                <w:rFonts w:cs="Arial"/>
                <w:sz w:val="18"/>
                <w:szCs w:val="18"/>
              </w:rPr>
            </w:pPr>
          </w:p>
        </w:tc>
        <w:tc>
          <w:tcPr>
            <w:tcW w:w="744" w:type="dxa"/>
            <w:shd w:val="clear" w:color="auto" w:fill="auto"/>
          </w:tcPr>
          <w:p w14:paraId="6CE55FB5" w14:textId="77777777" w:rsidR="009768AD" w:rsidRPr="00FC526F" w:rsidRDefault="009768AD" w:rsidP="009768AD">
            <w:pPr>
              <w:jc w:val="center"/>
              <w:rPr>
                <w:rFonts w:cs="Arial"/>
                <w:sz w:val="18"/>
                <w:szCs w:val="18"/>
              </w:rPr>
            </w:pPr>
          </w:p>
        </w:tc>
        <w:tc>
          <w:tcPr>
            <w:tcW w:w="744" w:type="dxa"/>
            <w:shd w:val="clear" w:color="auto" w:fill="auto"/>
          </w:tcPr>
          <w:p w14:paraId="369588BB" w14:textId="77777777" w:rsidR="009768AD" w:rsidRPr="00480815" w:rsidRDefault="009768AD" w:rsidP="009768AD">
            <w:pPr>
              <w:jc w:val="center"/>
              <w:rPr>
                <w:rFonts w:cs="Arial"/>
                <w:sz w:val="18"/>
                <w:szCs w:val="18"/>
              </w:rPr>
            </w:pPr>
          </w:p>
        </w:tc>
        <w:tc>
          <w:tcPr>
            <w:tcW w:w="744" w:type="dxa"/>
            <w:shd w:val="clear" w:color="auto" w:fill="auto"/>
          </w:tcPr>
          <w:p w14:paraId="21AB5004" w14:textId="77777777" w:rsidR="009768AD" w:rsidRPr="00480815" w:rsidRDefault="009768AD" w:rsidP="009768AD">
            <w:pPr>
              <w:jc w:val="center"/>
              <w:rPr>
                <w:rFonts w:cs="Arial"/>
                <w:sz w:val="18"/>
                <w:szCs w:val="18"/>
              </w:rPr>
            </w:pPr>
          </w:p>
        </w:tc>
        <w:tc>
          <w:tcPr>
            <w:tcW w:w="743" w:type="dxa"/>
            <w:shd w:val="clear" w:color="auto" w:fill="auto"/>
          </w:tcPr>
          <w:p w14:paraId="44297A60" w14:textId="77777777" w:rsidR="009768AD" w:rsidRPr="00480815" w:rsidRDefault="009768AD" w:rsidP="009768AD">
            <w:pPr>
              <w:jc w:val="center"/>
              <w:rPr>
                <w:rFonts w:cs="Arial"/>
                <w:sz w:val="18"/>
                <w:szCs w:val="18"/>
              </w:rPr>
            </w:pPr>
            <w:r>
              <w:rPr>
                <w:sz w:val="18"/>
                <w:szCs w:val="18"/>
              </w:rPr>
              <w:t>x</w:t>
            </w:r>
          </w:p>
        </w:tc>
        <w:tc>
          <w:tcPr>
            <w:tcW w:w="744" w:type="dxa"/>
            <w:shd w:val="clear" w:color="auto" w:fill="auto"/>
          </w:tcPr>
          <w:p w14:paraId="06489550" w14:textId="77777777" w:rsidR="009768AD" w:rsidRPr="00480815" w:rsidRDefault="009768AD" w:rsidP="009768AD">
            <w:pPr>
              <w:jc w:val="center"/>
              <w:rPr>
                <w:rFonts w:cs="Arial"/>
                <w:sz w:val="18"/>
                <w:szCs w:val="18"/>
              </w:rPr>
            </w:pPr>
          </w:p>
        </w:tc>
        <w:tc>
          <w:tcPr>
            <w:tcW w:w="744" w:type="dxa"/>
            <w:shd w:val="clear" w:color="auto" w:fill="auto"/>
          </w:tcPr>
          <w:p w14:paraId="2994C8C6" w14:textId="77777777" w:rsidR="009768AD" w:rsidRPr="00480815" w:rsidRDefault="009768AD" w:rsidP="009768AD">
            <w:pPr>
              <w:jc w:val="center"/>
              <w:rPr>
                <w:rFonts w:cs="Arial"/>
                <w:sz w:val="18"/>
                <w:szCs w:val="18"/>
              </w:rPr>
            </w:pPr>
            <w:r>
              <w:rPr>
                <w:rFonts w:cs="Arial"/>
                <w:sz w:val="18"/>
                <w:szCs w:val="18"/>
              </w:rPr>
              <w:t>X</w:t>
            </w:r>
          </w:p>
        </w:tc>
        <w:tc>
          <w:tcPr>
            <w:tcW w:w="743" w:type="dxa"/>
            <w:shd w:val="clear" w:color="auto" w:fill="auto"/>
          </w:tcPr>
          <w:p w14:paraId="4BE71BEF" w14:textId="77777777" w:rsidR="009768AD" w:rsidRPr="00480815" w:rsidRDefault="009768AD" w:rsidP="009768AD">
            <w:pPr>
              <w:jc w:val="center"/>
              <w:rPr>
                <w:rFonts w:cs="Arial"/>
                <w:sz w:val="18"/>
                <w:szCs w:val="18"/>
              </w:rPr>
            </w:pPr>
          </w:p>
        </w:tc>
        <w:tc>
          <w:tcPr>
            <w:tcW w:w="742" w:type="dxa"/>
          </w:tcPr>
          <w:p w14:paraId="7C278F04" w14:textId="77777777" w:rsidR="009768AD" w:rsidRPr="00480815" w:rsidRDefault="009768AD" w:rsidP="009768AD">
            <w:pPr>
              <w:jc w:val="center"/>
              <w:rPr>
                <w:sz w:val="18"/>
                <w:szCs w:val="18"/>
              </w:rPr>
            </w:pPr>
          </w:p>
        </w:tc>
        <w:tc>
          <w:tcPr>
            <w:tcW w:w="743" w:type="dxa"/>
            <w:shd w:val="clear" w:color="auto" w:fill="auto"/>
          </w:tcPr>
          <w:p w14:paraId="14A67B93" w14:textId="19C51CC7" w:rsidR="009768AD" w:rsidRPr="00480815" w:rsidRDefault="009768AD" w:rsidP="009768AD">
            <w:pPr>
              <w:jc w:val="center"/>
              <w:rPr>
                <w:rFonts w:cs="Arial"/>
                <w:sz w:val="18"/>
                <w:szCs w:val="18"/>
              </w:rPr>
            </w:pPr>
          </w:p>
        </w:tc>
        <w:tc>
          <w:tcPr>
            <w:tcW w:w="743" w:type="dxa"/>
            <w:shd w:val="clear" w:color="auto" w:fill="auto"/>
          </w:tcPr>
          <w:p w14:paraId="51DF7843" w14:textId="77777777" w:rsidR="009768AD" w:rsidRPr="00FC526F" w:rsidRDefault="009768AD" w:rsidP="009768AD">
            <w:pPr>
              <w:jc w:val="center"/>
              <w:rPr>
                <w:rFonts w:cs="Arial"/>
                <w:sz w:val="18"/>
                <w:szCs w:val="18"/>
              </w:rPr>
            </w:pPr>
          </w:p>
        </w:tc>
        <w:tc>
          <w:tcPr>
            <w:tcW w:w="743" w:type="dxa"/>
            <w:shd w:val="clear" w:color="auto" w:fill="auto"/>
          </w:tcPr>
          <w:p w14:paraId="05159595" w14:textId="77777777" w:rsidR="009768AD" w:rsidRPr="00480815" w:rsidRDefault="009768AD" w:rsidP="009768AD">
            <w:pPr>
              <w:jc w:val="center"/>
              <w:rPr>
                <w:rFonts w:cs="Arial"/>
                <w:sz w:val="18"/>
                <w:szCs w:val="18"/>
              </w:rPr>
            </w:pPr>
          </w:p>
        </w:tc>
        <w:tc>
          <w:tcPr>
            <w:tcW w:w="742" w:type="dxa"/>
            <w:shd w:val="clear" w:color="auto" w:fill="auto"/>
          </w:tcPr>
          <w:p w14:paraId="2818368B" w14:textId="5C77FC0D" w:rsidR="009768AD" w:rsidRPr="00480815" w:rsidRDefault="006D59EF" w:rsidP="009768AD">
            <w:pPr>
              <w:jc w:val="center"/>
              <w:rPr>
                <w:rFonts w:cs="Arial"/>
                <w:sz w:val="18"/>
                <w:szCs w:val="18"/>
              </w:rPr>
            </w:pPr>
            <w:r>
              <w:rPr>
                <w:rFonts w:cs="Arial"/>
                <w:sz w:val="18"/>
                <w:szCs w:val="18"/>
              </w:rPr>
              <w:t>x</w:t>
            </w:r>
          </w:p>
        </w:tc>
        <w:tc>
          <w:tcPr>
            <w:tcW w:w="743" w:type="dxa"/>
            <w:shd w:val="clear" w:color="auto" w:fill="auto"/>
          </w:tcPr>
          <w:p w14:paraId="43F13BED" w14:textId="5133A100" w:rsidR="009768AD" w:rsidRPr="00480815" w:rsidRDefault="00B168AA" w:rsidP="009768AD">
            <w:pPr>
              <w:jc w:val="center"/>
              <w:rPr>
                <w:rFonts w:cs="Arial"/>
                <w:sz w:val="18"/>
                <w:szCs w:val="18"/>
              </w:rPr>
            </w:pPr>
            <w:r>
              <w:rPr>
                <w:rFonts w:cs="Arial"/>
                <w:sz w:val="18"/>
                <w:szCs w:val="18"/>
              </w:rPr>
              <w:t>x</w:t>
            </w:r>
          </w:p>
        </w:tc>
        <w:tc>
          <w:tcPr>
            <w:tcW w:w="743" w:type="dxa"/>
            <w:shd w:val="clear" w:color="auto" w:fill="auto"/>
          </w:tcPr>
          <w:p w14:paraId="1894CD3D" w14:textId="77777777" w:rsidR="009768AD" w:rsidRPr="00480815" w:rsidRDefault="009768AD" w:rsidP="009768AD">
            <w:pPr>
              <w:jc w:val="center"/>
              <w:rPr>
                <w:rFonts w:cs="Arial"/>
                <w:sz w:val="18"/>
                <w:szCs w:val="18"/>
              </w:rPr>
            </w:pPr>
            <w:r w:rsidRPr="00480815">
              <w:rPr>
                <w:sz w:val="18"/>
                <w:szCs w:val="18"/>
              </w:rPr>
              <w:t>x</w:t>
            </w:r>
          </w:p>
        </w:tc>
        <w:tc>
          <w:tcPr>
            <w:tcW w:w="891" w:type="dxa"/>
            <w:shd w:val="clear" w:color="auto" w:fill="auto"/>
          </w:tcPr>
          <w:p w14:paraId="1F926458" w14:textId="77777777" w:rsidR="009768AD" w:rsidRPr="00480815" w:rsidRDefault="009768AD" w:rsidP="009768AD">
            <w:pPr>
              <w:jc w:val="center"/>
              <w:rPr>
                <w:rFonts w:cs="Arial"/>
                <w:sz w:val="18"/>
                <w:szCs w:val="18"/>
              </w:rPr>
            </w:pPr>
          </w:p>
        </w:tc>
        <w:tc>
          <w:tcPr>
            <w:tcW w:w="743" w:type="dxa"/>
            <w:shd w:val="clear" w:color="auto" w:fill="auto"/>
          </w:tcPr>
          <w:p w14:paraId="4E204CE0" w14:textId="77777777" w:rsidR="009768AD" w:rsidRPr="00FC526F" w:rsidRDefault="009768AD" w:rsidP="009768AD">
            <w:pPr>
              <w:jc w:val="center"/>
              <w:rPr>
                <w:rFonts w:cs="Arial"/>
                <w:sz w:val="18"/>
                <w:szCs w:val="18"/>
              </w:rPr>
            </w:pPr>
          </w:p>
        </w:tc>
        <w:tc>
          <w:tcPr>
            <w:tcW w:w="743" w:type="dxa"/>
            <w:shd w:val="clear" w:color="auto" w:fill="auto"/>
          </w:tcPr>
          <w:p w14:paraId="4831FD19" w14:textId="77777777" w:rsidR="009768AD" w:rsidRPr="00480815" w:rsidRDefault="009768AD" w:rsidP="009768AD">
            <w:pPr>
              <w:jc w:val="center"/>
              <w:rPr>
                <w:rFonts w:cs="Arial"/>
                <w:sz w:val="18"/>
                <w:szCs w:val="18"/>
              </w:rPr>
            </w:pPr>
          </w:p>
        </w:tc>
        <w:tc>
          <w:tcPr>
            <w:tcW w:w="743" w:type="dxa"/>
          </w:tcPr>
          <w:p w14:paraId="40C78C1D" w14:textId="77777777" w:rsidR="009768AD" w:rsidRPr="00480815" w:rsidRDefault="009768AD" w:rsidP="009768AD">
            <w:pPr>
              <w:rPr>
                <w:rFonts w:cs="Arial"/>
                <w:sz w:val="18"/>
                <w:szCs w:val="18"/>
              </w:rPr>
            </w:pPr>
          </w:p>
        </w:tc>
        <w:tc>
          <w:tcPr>
            <w:tcW w:w="892" w:type="dxa"/>
            <w:shd w:val="clear" w:color="auto" w:fill="auto"/>
          </w:tcPr>
          <w:p w14:paraId="4256FAD1" w14:textId="77777777" w:rsidR="009768AD" w:rsidRPr="00480815" w:rsidRDefault="009768AD" w:rsidP="009768AD">
            <w:pPr>
              <w:rPr>
                <w:rFonts w:cs="Arial"/>
                <w:sz w:val="18"/>
                <w:szCs w:val="18"/>
              </w:rPr>
            </w:pPr>
          </w:p>
        </w:tc>
      </w:tr>
      <w:tr w:rsidR="009768AD" w14:paraId="61ED8B42" w14:textId="77777777" w:rsidTr="009768AD">
        <w:trPr>
          <w:trHeight w:val="277"/>
        </w:trPr>
        <w:tc>
          <w:tcPr>
            <w:tcW w:w="1042" w:type="dxa"/>
            <w:shd w:val="clear" w:color="auto" w:fill="auto"/>
          </w:tcPr>
          <w:p w14:paraId="5DA1C0C9" w14:textId="77777777" w:rsidR="009768AD" w:rsidRDefault="009768AD" w:rsidP="009768AD">
            <w:pPr>
              <w:pStyle w:val="LightList-Accent51"/>
              <w:numPr>
                <w:ilvl w:val="0"/>
                <w:numId w:val="13"/>
              </w:numPr>
              <w:spacing w:after="0" w:line="240" w:lineRule="auto"/>
            </w:pPr>
          </w:p>
        </w:tc>
        <w:tc>
          <w:tcPr>
            <w:tcW w:w="743" w:type="dxa"/>
            <w:shd w:val="clear" w:color="auto" w:fill="auto"/>
          </w:tcPr>
          <w:p w14:paraId="216DBE8E" w14:textId="77777777" w:rsidR="009768AD" w:rsidRPr="00480815" w:rsidRDefault="009768AD" w:rsidP="009768AD">
            <w:pPr>
              <w:jc w:val="center"/>
              <w:rPr>
                <w:rFonts w:cs="Arial"/>
                <w:sz w:val="18"/>
                <w:szCs w:val="18"/>
              </w:rPr>
            </w:pPr>
          </w:p>
        </w:tc>
        <w:tc>
          <w:tcPr>
            <w:tcW w:w="744" w:type="dxa"/>
            <w:shd w:val="clear" w:color="auto" w:fill="auto"/>
          </w:tcPr>
          <w:p w14:paraId="0A3417C5" w14:textId="77777777" w:rsidR="009768AD" w:rsidRPr="00FC526F" w:rsidRDefault="009768AD" w:rsidP="009768AD">
            <w:pPr>
              <w:jc w:val="center"/>
              <w:rPr>
                <w:rFonts w:cs="Arial"/>
                <w:sz w:val="18"/>
                <w:szCs w:val="18"/>
              </w:rPr>
            </w:pPr>
          </w:p>
        </w:tc>
        <w:tc>
          <w:tcPr>
            <w:tcW w:w="744" w:type="dxa"/>
            <w:shd w:val="clear" w:color="auto" w:fill="auto"/>
          </w:tcPr>
          <w:p w14:paraId="0B808D4D" w14:textId="77777777" w:rsidR="009768AD" w:rsidRPr="00480815" w:rsidRDefault="009768AD" w:rsidP="009768AD">
            <w:pPr>
              <w:jc w:val="center"/>
              <w:rPr>
                <w:rFonts w:cs="Arial"/>
                <w:sz w:val="18"/>
                <w:szCs w:val="18"/>
              </w:rPr>
            </w:pPr>
          </w:p>
        </w:tc>
        <w:tc>
          <w:tcPr>
            <w:tcW w:w="744" w:type="dxa"/>
            <w:shd w:val="clear" w:color="auto" w:fill="auto"/>
          </w:tcPr>
          <w:p w14:paraId="5DB9874E" w14:textId="77777777" w:rsidR="009768AD" w:rsidRPr="00480815" w:rsidRDefault="009768AD" w:rsidP="009768AD">
            <w:pPr>
              <w:jc w:val="center"/>
              <w:rPr>
                <w:rFonts w:cs="Arial"/>
                <w:sz w:val="18"/>
                <w:szCs w:val="18"/>
              </w:rPr>
            </w:pPr>
          </w:p>
        </w:tc>
        <w:tc>
          <w:tcPr>
            <w:tcW w:w="743" w:type="dxa"/>
            <w:shd w:val="clear" w:color="auto" w:fill="auto"/>
          </w:tcPr>
          <w:p w14:paraId="3188AE5A" w14:textId="77777777" w:rsidR="009768AD" w:rsidRPr="00480815" w:rsidRDefault="009768AD" w:rsidP="009768AD">
            <w:pPr>
              <w:jc w:val="center"/>
              <w:rPr>
                <w:rFonts w:cs="Arial"/>
                <w:sz w:val="18"/>
                <w:szCs w:val="18"/>
              </w:rPr>
            </w:pPr>
          </w:p>
        </w:tc>
        <w:tc>
          <w:tcPr>
            <w:tcW w:w="744" w:type="dxa"/>
            <w:shd w:val="clear" w:color="auto" w:fill="auto"/>
          </w:tcPr>
          <w:p w14:paraId="63958590" w14:textId="77777777" w:rsidR="009768AD" w:rsidRPr="00480815" w:rsidRDefault="009768AD" w:rsidP="009768AD">
            <w:pPr>
              <w:jc w:val="center"/>
              <w:rPr>
                <w:rFonts w:cs="Arial"/>
                <w:sz w:val="18"/>
                <w:szCs w:val="18"/>
              </w:rPr>
            </w:pPr>
            <w:r w:rsidRPr="00480815">
              <w:rPr>
                <w:sz w:val="18"/>
                <w:szCs w:val="18"/>
              </w:rPr>
              <w:t>x</w:t>
            </w:r>
          </w:p>
        </w:tc>
        <w:tc>
          <w:tcPr>
            <w:tcW w:w="744" w:type="dxa"/>
            <w:shd w:val="clear" w:color="auto" w:fill="auto"/>
          </w:tcPr>
          <w:p w14:paraId="7A31E177" w14:textId="77777777" w:rsidR="009768AD" w:rsidRPr="00480815" w:rsidRDefault="009768AD" w:rsidP="009768AD">
            <w:pPr>
              <w:jc w:val="center"/>
              <w:rPr>
                <w:rFonts w:cs="Arial"/>
                <w:sz w:val="18"/>
                <w:szCs w:val="18"/>
              </w:rPr>
            </w:pPr>
            <w:r>
              <w:rPr>
                <w:rFonts w:cs="Arial"/>
                <w:sz w:val="18"/>
                <w:szCs w:val="18"/>
              </w:rPr>
              <w:t>X</w:t>
            </w:r>
          </w:p>
        </w:tc>
        <w:tc>
          <w:tcPr>
            <w:tcW w:w="743" w:type="dxa"/>
            <w:shd w:val="clear" w:color="auto" w:fill="auto"/>
          </w:tcPr>
          <w:p w14:paraId="66A3919B" w14:textId="77777777" w:rsidR="009768AD" w:rsidRPr="00480815" w:rsidRDefault="009768AD" w:rsidP="009768AD">
            <w:pPr>
              <w:jc w:val="center"/>
              <w:rPr>
                <w:rFonts w:cs="Arial"/>
                <w:sz w:val="18"/>
                <w:szCs w:val="18"/>
              </w:rPr>
            </w:pPr>
          </w:p>
        </w:tc>
        <w:tc>
          <w:tcPr>
            <w:tcW w:w="742" w:type="dxa"/>
          </w:tcPr>
          <w:p w14:paraId="2C15DF6C" w14:textId="77777777" w:rsidR="009768AD" w:rsidRPr="00480815" w:rsidRDefault="009768AD" w:rsidP="009768AD">
            <w:pPr>
              <w:jc w:val="center"/>
              <w:rPr>
                <w:sz w:val="18"/>
                <w:szCs w:val="18"/>
              </w:rPr>
            </w:pPr>
          </w:p>
        </w:tc>
        <w:tc>
          <w:tcPr>
            <w:tcW w:w="743" w:type="dxa"/>
            <w:shd w:val="clear" w:color="auto" w:fill="auto"/>
          </w:tcPr>
          <w:p w14:paraId="5E28EC3A" w14:textId="39EDC793" w:rsidR="009768AD" w:rsidRPr="00480815" w:rsidRDefault="009768AD" w:rsidP="009768AD">
            <w:pPr>
              <w:jc w:val="center"/>
              <w:rPr>
                <w:rFonts w:cs="Arial"/>
                <w:sz w:val="18"/>
                <w:szCs w:val="18"/>
              </w:rPr>
            </w:pPr>
          </w:p>
        </w:tc>
        <w:tc>
          <w:tcPr>
            <w:tcW w:w="743" w:type="dxa"/>
            <w:shd w:val="clear" w:color="auto" w:fill="auto"/>
          </w:tcPr>
          <w:p w14:paraId="62FB5D89" w14:textId="77777777" w:rsidR="009768AD" w:rsidRPr="00FC526F" w:rsidRDefault="009768AD" w:rsidP="009768AD">
            <w:pPr>
              <w:jc w:val="center"/>
              <w:rPr>
                <w:rFonts w:cs="Arial"/>
                <w:sz w:val="18"/>
                <w:szCs w:val="18"/>
              </w:rPr>
            </w:pPr>
          </w:p>
        </w:tc>
        <w:tc>
          <w:tcPr>
            <w:tcW w:w="743" w:type="dxa"/>
            <w:shd w:val="clear" w:color="auto" w:fill="auto"/>
          </w:tcPr>
          <w:p w14:paraId="60404342" w14:textId="77777777" w:rsidR="009768AD" w:rsidRPr="00480815" w:rsidRDefault="009768AD" w:rsidP="009768AD">
            <w:pPr>
              <w:jc w:val="center"/>
              <w:rPr>
                <w:rFonts w:cs="Arial"/>
                <w:sz w:val="18"/>
                <w:szCs w:val="18"/>
              </w:rPr>
            </w:pPr>
          </w:p>
        </w:tc>
        <w:tc>
          <w:tcPr>
            <w:tcW w:w="742" w:type="dxa"/>
            <w:shd w:val="clear" w:color="auto" w:fill="auto"/>
          </w:tcPr>
          <w:p w14:paraId="1C6129CC" w14:textId="77777777" w:rsidR="009768AD" w:rsidRPr="00480815" w:rsidRDefault="009768AD" w:rsidP="009768AD">
            <w:pPr>
              <w:jc w:val="center"/>
              <w:rPr>
                <w:rFonts w:cs="Arial"/>
                <w:sz w:val="18"/>
                <w:szCs w:val="18"/>
              </w:rPr>
            </w:pPr>
          </w:p>
        </w:tc>
        <w:tc>
          <w:tcPr>
            <w:tcW w:w="743" w:type="dxa"/>
            <w:shd w:val="clear" w:color="auto" w:fill="auto"/>
          </w:tcPr>
          <w:p w14:paraId="568D4363" w14:textId="77777777" w:rsidR="009768AD" w:rsidRPr="00480815" w:rsidRDefault="009768AD" w:rsidP="009768AD">
            <w:pPr>
              <w:jc w:val="center"/>
              <w:rPr>
                <w:rFonts w:cs="Arial"/>
                <w:sz w:val="18"/>
                <w:szCs w:val="18"/>
              </w:rPr>
            </w:pPr>
          </w:p>
        </w:tc>
        <w:tc>
          <w:tcPr>
            <w:tcW w:w="743" w:type="dxa"/>
            <w:shd w:val="clear" w:color="auto" w:fill="auto"/>
          </w:tcPr>
          <w:p w14:paraId="045F035C" w14:textId="77777777" w:rsidR="009768AD" w:rsidRPr="00480815" w:rsidRDefault="009768AD" w:rsidP="009768AD">
            <w:pPr>
              <w:jc w:val="center"/>
              <w:rPr>
                <w:rFonts w:cs="Arial"/>
                <w:sz w:val="18"/>
                <w:szCs w:val="18"/>
              </w:rPr>
            </w:pPr>
            <w:r w:rsidRPr="00480815">
              <w:rPr>
                <w:sz w:val="18"/>
                <w:szCs w:val="18"/>
              </w:rPr>
              <w:t>x</w:t>
            </w:r>
          </w:p>
        </w:tc>
        <w:tc>
          <w:tcPr>
            <w:tcW w:w="891" w:type="dxa"/>
            <w:shd w:val="clear" w:color="auto" w:fill="auto"/>
          </w:tcPr>
          <w:p w14:paraId="4C10A475" w14:textId="77777777" w:rsidR="009768AD" w:rsidRPr="00480815" w:rsidRDefault="009768AD" w:rsidP="009768AD">
            <w:pPr>
              <w:jc w:val="center"/>
              <w:rPr>
                <w:rFonts w:cs="Arial"/>
                <w:sz w:val="18"/>
                <w:szCs w:val="18"/>
              </w:rPr>
            </w:pPr>
            <w:r w:rsidRPr="00480815">
              <w:rPr>
                <w:sz w:val="18"/>
                <w:szCs w:val="18"/>
              </w:rPr>
              <w:t>x</w:t>
            </w:r>
          </w:p>
        </w:tc>
        <w:tc>
          <w:tcPr>
            <w:tcW w:w="743" w:type="dxa"/>
            <w:shd w:val="clear" w:color="auto" w:fill="auto"/>
          </w:tcPr>
          <w:p w14:paraId="3581F3A5" w14:textId="77777777" w:rsidR="009768AD" w:rsidRPr="00FC526F" w:rsidRDefault="009768AD" w:rsidP="009768AD">
            <w:pPr>
              <w:jc w:val="center"/>
              <w:rPr>
                <w:rFonts w:cs="Arial"/>
                <w:sz w:val="18"/>
                <w:szCs w:val="18"/>
              </w:rPr>
            </w:pPr>
          </w:p>
        </w:tc>
        <w:tc>
          <w:tcPr>
            <w:tcW w:w="743" w:type="dxa"/>
            <w:shd w:val="clear" w:color="auto" w:fill="auto"/>
          </w:tcPr>
          <w:p w14:paraId="556CE44C" w14:textId="77777777" w:rsidR="009768AD" w:rsidRPr="00480815" w:rsidRDefault="009768AD" w:rsidP="009768AD">
            <w:pPr>
              <w:jc w:val="center"/>
              <w:rPr>
                <w:rFonts w:cs="Arial"/>
                <w:sz w:val="18"/>
                <w:szCs w:val="18"/>
              </w:rPr>
            </w:pPr>
          </w:p>
        </w:tc>
        <w:tc>
          <w:tcPr>
            <w:tcW w:w="743" w:type="dxa"/>
          </w:tcPr>
          <w:p w14:paraId="4D7F0BE7" w14:textId="77777777" w:rsidR="009768AD" w:rsidRPr="00480815" w:rsidRDefault="009768AD" w:rsidP="009768AD">
            <w:pPr>
              <w:rPr>
                <w:rFonts w:cs="Arial"/>
                <w:sz w:val="18"/>
                <w:szCs w:val="18"/>
              </w:rPr>
            </w:pPr>
          </w:p>
        </w:tc>
        <w:tc>
          <w:tcPr>
            <w:tcW w:w="892" w:type="dxa"/>
            <w:shd w:val="clear" w:color="auto" w:fill="auto"/>
          </w:tcPr>
          <w:p w14:paraId="1DF88406" w14:textId="77777777" w:rsidR="009768AD" w:rsidRPr="00480815" w:rsidRDefault="009768AD" w:rsidP="009768AD">
            <w:pPr>
              <w:rPr>
                <w:rFonts w:cs="Arial"/>
                <w:sz w:val="18"/>
                <w:szCs w:val="18"/>
              </w:rPr>
            </w:pPr>
          </w:p>
        </w:tc>
      </w:tr>
      <w:tr w:rsidR="009768AD" w14:paraId="3C8FE2B1" w14:textId="77777777" w:rsidTr="009768AD">
        <w:trPr>
          <w:trHeight w:val="291"/>
        </w:trPr>
        <w:tc>
          <w:tcPr>
            <w:tcW w:w="1042" w:type="dxa"/>
            <w:shd w:val="clear" w:color="auto" w:fill="auto"/>
          </w:tcPr>
          <w:p w14:paraId="71043BD7" w14:textId="77777777" w:rsidR="009768AD" w:rsidRDefault="009768AD" w:rsidP="009768AD">
            <w:pPr>
              <w:pStyle w:val="LightList-Accent51"/>
              <w:numPr>
                <w:ilvl w:val="0"/>
                <w:numId w:val="13"/>
              </w:numPr>
              <w:spacing w:after="0" w:line="240" w:lineRule="auto"/>
            </w:pPr>
          </w:p>
        </w:tc>
        <w:tc>
          <w:tcPr>
            <w:tcW w:w="743" w:type="dxa"/>
            <w:shd w:val="clear" w:color="auto" w:fill="auto"/>
          </w:tcPr>
          <w:p w14:paraId="4A789147" w14:textId="720E1E9A" w:rsidR="009768AD" w:rsidRPr="00480815" w:rsidRDefault="009768AD" w:rsidP="009768AD">
            <w:pPr>
              <w:jc w:val="center"/>
              <w:rPr>
                <w:rFonts w:cs="Arial"/>
                <w:sz w:val="18"/>
                <w:szCs w:val="18"/>
              </w:rPr>
            </w:pPr>
          </w:p>
        </w:tc>
        <w:tc>
          <w:tcPr>
            <w:tcW w:w="744" w:type="dxa"/>
            <w:shd w:val="clear" w:color="auto" w:fill="auto"/>
          </w:tcPr>
          <w:p w14:paraId="0E6A3979" w14:textId="77777777" w:rsidR="009768AD" w:rsidRPr="00FC526F" w:rsidRDefault="009768AD" w:rsidP="009768AD">
            <w:pPr>
              <w:jc w:val="center"/>
              <w:rPr>
                <w:rFonts w:cs="Arial"/>
                <w:sz w:val="18"/>
                <w:szCs w:val="18"/>
              </w:rPr>
            </w:pPr>
          </w:p>
        </w:tc>
        <w:tc>
          <w:tcPr>
            <w:tcW w:w="744" w:type="dxa"/>
            <w:shd w:val="clear" w:color="auto" w:fill="auto"/>
          </w:tcPr>
          <w:p w14:paraId="1C2B80EB" w14:textId="77777777" w:rsidR="009768AD" w:rsidRPr="00480815" w:rsidRDefault="009768AD" w:rsidP="009768AD">
            <w:pPr>
              <w:jc w:val="center"/>
              <w:rPr>
                <w:rFonts w:cs="Arial"/>
                <w:sz w:val="18"/>
                <w:szCs w:val="18"/>
              </w:rPr>
            </w:pPr>
          </w:p>
        </w:tc>
        <w:tc>
          <w:tcPr>
            <w:tcW w:w="744" w:type="dxa"/>
            <w:shd w:val="clear" w:color="auto" w:fill="auto"/>
          </w:tcPr>
          <w:p w14:paraId="4BFD866C" w14:textId="77777777" w:rsidR="009768AD" w:rsidRPr="00480815" w:rsidRDefault="009768AD" w:rsidP="009768AD">
            <w:pPr>
              <w:jc w:val="center"/>
              <w:rPr>
                <w:rFonts w:cs="Arial"/>
                <w:sz w:val="18"/>
                <w:szCs w:val="18"/>
              </w:rPr>
            </w:pPr>
          </w:p>
        </w:tc>
        <w:tc>
          <w:tcPr>
            <w:tcW w:w="743" w:type="dxa"/>
            <w:shd w:val="clear" w:color="auto" w:fill="auto"/>
          </w:tcPr>
          <w:p w14:paraId="581AA8E9" w14:textId="77777777" w:rsidR="009768AD" w:rsidRPr="00480815" w:rsidRDefault="009768AD" w:rsidP="009768AD">
            <w:pPr>
              <w:jc w:val="center"/>
              <w:rPr>
                <w:rFonts w:cs="Arial"/>
                <w:sz w:val="18"/>
                <w:szCs w:val="18"/>
              </w:rPr>
            </w:pPr>
          </w:p>
        </w:tc>
        <w:tc>
          <w:tcPr>
            <w:tcW w:w="744" w:type="dxa"/>
            <w:shd w:val="clear" w:color="auto" w:fill="auto"/>
          </w:tcPr>
          <w:p w14:paraId="11CEDE05" w14:textId="77777777" w:rsidR="009768AD" w:rsidRPr="00480815" w:rsidRDefault="009768AD" w:rsidP="009768AD">
            <w:pPr>
              <w:jc w:val="center"/>
              <w:rPr>
                <w:rFonts w:cs="Arial"/>
                <w:sz w:val="18"/>
                <w:szCs w:val="18"/>
              </w:rPr>
            </w:pPr>
            <w:r w:rsidRPr="00480815">
              <w:rPr>
                <w:sz w:val="18"/>
                <w:szCs w:val="18"/>
              </w:rPr>
              <w:t>x</w:t>
            </w:r>
          </w:p>
        </w:tc>
        <w:tc>
          <w:tcPr>
            <w:tcW w:w="744" w:type="dxa"/>
            <w:shd w:val="clear" w:color="auto" w:fill="auto"/>
          </w:tcPr>
          <w:p w14:paraId="48282475" w14:textId="77777777" w:rsidR="009768AD" w:rsidRPr="00480815" w:rsidRDefault="009768AD" w:rsidP="009768AD">
            <w:pPr>
              <w:jc w:val="center"/>
              <w:rPr>
                <w:rFonts w:cs="Arial"/>
                <w:sz w:val="18"/>
                <w:szCs w:val="18"/>
              </w:rPr>
            </w:pPr>
          </w:p>
        </w:tc>
        <w:tc>
          <w:tcPr>
            <w:tcW w:w="743" w:type="dxa"/>
            <w:shd w:val="clear" w:color="auto" w:fill="auto"/>
          </w:tcPr>
          <w:p w14:paraId="470B70A6" w14:textId="77777777" w:rsidR="009768AD" w:rsidRPr="00480815" w:rsidRDefault="009768AD" w:rsidP="009768AD">
            <w:pPr>
              <w:jc w:val="center"/>
              <w:rPr>
                <w:rFonts w:cs="Arial"/>
                <w:sz w:val="18"/>
                <w:szCs w:val="18"/>
              </w:rPr>
            </w:pPr>
          </w:p>
        </w:tc>
        <w:tc>
          <w:tcPr>
            <w:tcW w:w="742" w:type="dxa"/>
          </w:tcPr>
          <w:p w14:paraId="1CED6979" w14:textId="77777777" w:rsidR="009768AD" w:rsidRPr="00480815" w:rsidRDefault="009768AD" w:rsidP="009768AD">
            <w:pPr>
              <w:jc w:val="center"/>
              <w:rPr>
                <w:rFonts w:cs="Arial"/>
                <w:sz w:val="18"/>
                <w:szCs w:val="18"/>
              </w:rPr>
            </w:pPr>
          </w:p>
        </w:tc>
        <w:tc>
          <w:tcPr>
            <w:tcW w:w="743" w:type="dxa"/>
            <w:shd w:val="clear" w:color="auto" w:fill="auto"/>
          </w:tcPr>
          <w:p w14:paraId="5AF40047" w14:textId="77777777" w:rsidR="009768AD" w:rsidRPr="00480815" w:rsidRDefault="009768AD" w:rsidP="009768AD">
            <w:pPr>
              <w:jc w:val="center"/>
              <w:rPr>
                <w:rFonts w:cs="Arial"/>
                <w:sz w:val="18"/>
                <w:szCs w:val="18"/>
              </w:rPr>
            </w:pPr>
          </w:p>
        </w:tc>
        <w:tc>
          <w:tcPr>
            <w:tcW w:w="743" w:type="dxa"/>
            <w:shd w:val="clear" w:color="auto" w:fill="auto"/>
          </w:tcPr>
          <w:p w14:paraId="5DBB7BE8" w14:textId="77777777" w:rsidR="009768AD" w:rsidRPr="00FC526F" w:rsidRDefault="009768AD" w:rsidP="009768AD">
            <w:pPr>
              <w:jc w:val="center"/>
              <w:rPr>
                <w:rFonts w:cs="Arial"/>
                <w:sz w:val="18"/>
                <w:szCs w:val="18"/>
              </w:rPr>
            </w:pPr>
          </w:p>
        </w:tc>
        <w:tc>
          <w:tcPr>
            <w:tcW w:w="743" w:type="dxa"/>
            <w:shd w:val="clear" w:color="auto" w:fill="auto"/>
          </w:tcPr>
          <w:p w14:paraId="7C8D647F" w14:textId="77777777" w:rsidR="009768AD" w:rsidRPr="00480815" w:rsidRDefault="009768AD" w:rsidP="009768AD">
            <w:pPr>
              <w:jc w:val="center"/>
              <w:rPr>
                <w:rFonts w:cs="Arial"/>
                <w:sz w:val="18"/>
                <w:szCs w:val="18"/>
              </w:rPr>
            </w:pPr>
          </w:p>
        </w:tc>
        <w:tc>
          <w:tcPr>
            <w:tcW w:w="742" w:type="dxa"/>
            <w:shd w:val="clear" w:color="auto" w:fill="auto"/>
          </w:tcPr>
          <w:p w14:paraId="57554795" w14:textId="77777777" w:rsidR="009768AD" w:rsidRPr="00480815" w:rsidRDefault="009768AD" w:rsidP="009768AD">
            <w:pPr>
              <w:jc w:val="center"/>
              <w:rPr>
                <w:rFonts w:cs="Arial"/>
                <w:sz w:val="18"/>
                <w:szCs w:val="18"/>
              </w:rPr>
            </w:pPr>
            <w:r w:rsidRPr="00480815">
              <w:rPr>
                <w:sz w:val="18"/>
                <w:szCs w:val="18"/>
              </w:rPr>
              <w:t>x</w:t>
            </w:r>
          </w:p>
        </w:tc>
        <w:tc>
          <w:tcPr>
            <w:tcW w:w="743" w:type="dxa"/>
            <w:shd w:val="clear" w:color="auto" w:fill="auto"/>
          </w:tcPr>
          <w:p w14:paraId="7DA80B3F" w14:textId="77777777" w:rsidR="009768AD" w:rsidRPr="00480815" w:rsidRDefault="009768AD" w:rsidP="009768AD">
            <w:pPr>
              <w:jc w:val="center"/>
              <w:rPr>
                <w:rFonts w:cs="Arial"/>
                <w:sz w:val="18"/>
                <w:szCs w:val="18"/>
              </w:rPr>
            </w:pPr>
            <w:r w:rsidRPr="00480815">
              <w:rPr>
                <w:sz w:val="18"/>
                <w:szCs w:val="18"/>
              </w:rPr>
              <w:t>x</w:t>
            </w:r>
          </w:p>
        </w:tc>
        <w:tc>
          <w:tcPr>
            <w:tcW w:w="743" w:type="dxa"/>
            <w:shd w:val="clear" w:color="auto" w:fill="auto"/>
          </w:tcPr>
          <w:p w14:paraId="32C47436" w14:textId="77777777" w:rsidR="009768AD" w:rsidRPr="00480815" w:rsidRDefault="009768AD" w:rsidP="009768AD">
            <w:pPr>
              <w:jc w:val="center"/>
              <w:rPr>
                <w:rFonts w:cs="Arial"/>
                <w:sz w:val="18"/>
                <w:szCs w:val="18"/>
              </w:rPr>
            </w:pPr>
            <w:r w:rsidRPr="00480815">
              <w:rPr>
                <w:sz w:val="18"/>
                <w:szCs w:val="18"/>
              </w:rPr>
              <w:t>X</w:t>
            </w:r>
          </w:p>
        </w:tc>
        <w:tc>
          <w:tcPr>
            <w:tcW w:w="891" w:type="dxa"/>
            <w:shd w:val="clear" w:color="auto" w:fill="auto"/>
          </w:tcPr>
          <w:p w14:paraId="35AB0D11" w14:textId="77777777" w:rsidR="009768AD" w:rsidRPr="00480815" w:rsidRDefault="009768AD" w:rsidP="009768AD">
            <w:pPr>
              <w:jc w:val="center"/>
              <w:rPr>
                <w:rFonts w:cs="Arial"/>
                <w:sz w:val="18"/>
                <w:szCs w:val="18"/>
              </w:rPr>
            </w:pPr>
          </w:p>
        </w:tc>
        <w:tc>
          <w:tcPr>
            <w:tcW w:w="743" w:type="dxa"/>
            <w:shd w:val="clear" w:color="auto" w:fill="auto"/>
          </w:tcPr>
          <w:p w14:paraId="7E2109A8" w14:textId="77777777" w:rsidR="009768AD" w:rsidRPr="00FC526F" w:rsidRDefault="009768AD" w:rsidP="009768AD">
            <w:pPr>
              <w:jc w:val="center"/>
              <w:rPr>
                <w:rFonts w:cs="Arial"/>
                <w:sz w:val="18"/>
                <w:szCs w:val="18"/>
              </w:rPr>
            </w:pPr>
          </w:p>
        </w:tc>
        <w:tc>
          <w:tcPr>
            <w:tcW w:w="743" w:type="dxa"/>
            <w:shd w:val="clear" w:color="auto" w:fill="auto"/>
          </w:tcPr>
          <w:p w14:paraId="547C72FB" w14:textId="77777777" w:rsidR="009768AD" w:rsidRPr="00480815" w:rsidRDefault="009768AD" w:rsidP="009768AD">
            <w:pPr>
              <w:jc w:val="center"/>
              <w:rPr>
                <w:rFonts w:cs="Arial"/>
                <w:sz w:val="18"/>
                <w:szCs w:val="18"/>
              </w:rPr>
            </w:pPr>
          </w:p>
        </w:tc>
        <w:tc>
          <w:tcPr>
            <w:tcW w:w="743" w:type="dxa"/>
          </w:tcPr>
          <w:p w14:paraId="4553F840" w14:textId="77777777" w:rsidR="009768AD" w:rsidRPr="00480815" w:rsidRDefault="009768AD" w:rsidP="009768AD">
            <w:pPr>
              <w:rPr>
                <w:sz w:val="18"/>
                <w:szCs w:val="18"/>
              </w:rPr>
            </w:pPr>
          </w:p>
        </w:tc>
        <w:tc>
          <w:tcPr>
            <w:tcW w:w="892" w:type="dxa"/>
            <w:shd w:val="clear" w:color="auto" w:fill="auto"/>
          </w:tcPr>
          <w:p w14:paraId="41678CC3" w14:textId="22B8EFBC" w:rsidR="009768AD" w:rsidRPr="00480815" w:rsidRDefault="009768AD" w:rsidP="009768AD">
            <w:pPr>
              <w:rPr>
                <w:rFonts w:cs="Arial"/>
                <w:sz w:val="18"/>
                <w:szCs w:val="18"/>
              </w:rPr>
            </w:pPr>
          </w:p>
        </w:tc>
      </w:tr>
      <w:tr w:rsidR="009768AD" w14:paraId="4ED0DA10" w14:textId="77777777" w:rsidTr="009768AD">
        <w:trPr>
          <w:trHeight w:val="277"/>
        </w:trPr>
        <w:tc>
          <w:tcPr>
            <w:tcW w:w="1042" w:type="dxa"/>
            <w:shd w:val="clear" w:color="auto" w:fill="auto"/>
          </w:tcPr>
          <w:p w14:paraId="76F86F92" w14:textId="77777777" w:rsidR="009768AD" w:rsidRDefault="009768AD" w:rsidP="009768AD">
            <w:pPr>
              <w:pStyle w:val="LightList-Accent51"/>
              <w:numPr>
                <w:ilvl w:val="0"/>
                <w:numId w:val="13"/>
              </w:numPr>
              <w:spacing w:after="0" w:line="240" w:lineRule="auto"/>
            </w:pPr>
          </w:p>
        </w:tc>
        <w:tc>
          <w:tcPr>
            <w:tcW w:w="743" w:type="dxa"/>
            <w:shd w:val="clear" w:color="auto" w:fill="auto"/>
          </w:tcPr>
          <w:p w14:paraId="33DD3AFC" w14:textId="77777777" w:rsidR="009768AD" w:rsidRPr="00480815" w:rsidRDefault="009768AD" w:rsidP="009768AD">
            <w:pPr>
              <w:jc w:val="center"/>
              <w:rPr>
                <w:rFonts w:cs="Arial"/>
                <w:sz w:val="18"/>
                <w:szCs w:val="18"/>
              </w:rPr>
            </w:pPr>
          </w:p>
        </w:tc>
        <w:tc>
          <w:tcPr>
            <w:tcW w:w="744" w:type="dxa"/>
            <w:shd w:val="clear" w:color="auto" w:fill="auto"/>
          </w:tcPr>
          <w:p w14:paraId="492CB4A1" w14:textId="77777777" w:rsidR="009768AD" w:rsidRPr="00FC526F" w:rsidRDefault="009768AD" w:rsidP="009768AD">
            <w:pPr>
              <w:jc w:val="center"/>
              <w:rPr>
                <w:rFonts w:cs="Arial"/>
                <w:sz w:val="18"/>
                <w:szCs w:val="18"/>
              </w:rPr>
            </w:pPr>
          </w:p>
        </w:tc>
        <w:tc>
          <w:tcPr>
            <w:tcW w:w="744" w:type="dxa"/>
            <w:shd w:val="clear" w:color="auto" w:fill="auto"/>
          </w:tcPr>
          <w:p w14:paraId="531A7195" w14:textId="77777777" w:rsidR="009768AD" w:rsidRPr="00480815" w:rsidRDefault="009768AD" w:rsidP="009768AD">
            <w:pPr>
              <w:jc w:val="center"/>
              <w:rPr>
                <w:rFonts w:cs="Arial"/>
                <w:sz w:val="18"/>
                <w:szCs w:val="18"/>
              </w:rPr>
            </w:pPr>
          </w:p>
        </w:tc>
        <w:tc>
          <w:tcPr>
            <w:tcW w:w="744" w:type="dxa"/>
            <w:shd w:val="clear" w:color="auto" w:fill="auto"/>
          </w:tcPr>
          <w:p w14:paraId="38844CF4" w14:textId="77777777" w:rsidR="009768AD" w:rsidRPr="00480815" w:rsidRDefault="009768AD" w:rsidP="009768AD">
            <w:pPr>
              <w:jc w:val="center"/>
              <w:rPr>
                <w:rFonts w:cs="Arial"/>
                <w:sz w:val="18"/>
                <w:szCs w:val="18"/>
              </w:rPr>
            </w:pPr>
          </w:p>
        </w:tc>
        <w:tc>
          <w:tcPr>
            <w:tcW w:w="743" w:type="dxa"/>
            <w:shd w:val="clear" w:color="auto" w:fill="auto"/>
          </w:tcPr>
          <w:p w14:paraId="4688EEBA" w14:textId="77777777" w:rsidR="009768AD" w:rsidRPr="00480815" w:rsidRDefault="009768AD" w:rsidP="009768AD">
            <w:pPr>
              <w:jc w:val="center"/>
              <w:rPr>
                <w:rFonts w:cs="Arial"/>
                <w:sz w:val="18"/>
                <w:szCs w:val="18"/>
              </w:rPr>
            </w:pPr>
          </w:p>
        </w:tc>
        <w:tc>
          <w:tcPr>
            <w:tcW w:w="744" w:type="dxa"/>
            <w:shd w:val="clear" w:color="auto" w:fill="auto"/>
          </w:tcPr>
          <w:p w14:paraId="0E3B375B" w14:textId="77777777" w:rsidR="009768AD" w:rsidRPr="00480815" w:rsidRDefault="009768AD" w:rsidP="009768AD">
            <w:pPr>
              <w:jc w:val="center"/>
              <w:rPr>
                <w:rFonts w:cs="Arial"/>
                <w:sz w:val="18"/>
                <w:szCs w:val="18"/>
              </w:rPr>
            </w:pPr>
          </w:p>
        </w:tc>
        <w:tc>
          <w:tcPr>
            <w:tcW w:w="744" w:type="dxa"/>
            <w:shd w:val="clear" w:color="auto" w:fill="auto"/>
          </w:tcPr>
          <w:p w14:paraId="10C7531C" w14:textId="77777777" w:rsidR="009768AD" w:rsidRPr="00480815" w:rsidRDefault="009768AD" w:rsidP="009768AD">
            <w:pPr>
              <w:jc w:val="center"/>
              <w:rPr>
                <w:rFonts w:cs="Arial"/>
                <w:sz w:val="18"/>
                <w:szCs w:val="18"/>
              </w:rPr>
            </w:pPr>
            <w:r>
              <w:rPr>
                <w:rFonts w:cs="Arial"/>
                <w:sz w:val="18"/>
                <w:szCs w:val="18"/>
              </w:rPr>
              <w:t>X</w:t>
            </w:r>
          </w:p>
        </w:tc>
        <w:tc>
          <w:tcPr>
            <w:tcW w:w="743" w:type="dxa"/>
            <w:shd w:val="clear" w:color="auto" w:fill="auto"/>
          </w:tcPr>
          <w:p w14:paraId="49CC23BA" w14:textId="77777777" w:rsidR="009768AD" w:rsidRPr="00480815" w:rsidRDefault="009768AD" w:rsidP="009768AD">
            <w:pPr>
              <w:jc w:val="center"/>
              <w:rPr>
                <w:rFonts w:cs="Arial"/>
                <w:sz w:val="18"/>
                <w:szCs w:val="18"/>
              </w:rPr>
            </w:pPr>
          </w:p>
        </w:tc>
        <w:tc>
          <w:tcPr>
            <w:tcW w:w="742" w:type="dxa"/>
          </w:tcPr>
          <w:p w14:paraId="37836625" w14:textId="77777777" w:rsidR="009768AD" w:rsidRPr="00480815" w:rsidRDefault="009768AD" w:rsidP="009768AD">
            <w:pPr>
              <w:jc w:val="center"/>
              <w:rPr>
                <w:rFonts w:cs="Arial"/>
                <w:sz w:val="18"/>
                <w:szCs w:val="18"/>
              </w:rPr>
            </w:pPr>
          </w:p>
        </w:tc>
        <w:tc>
          <w:tcPr>
            <w:tcW w:w="743" w:type="dxa"/>
            <w:shd w:val="clear" w:color="auto" w:fill="auto"/>
          </w:tcPr>
          <w:p w14:paraId="46F26F89" w14:textId="77777777" w:rsidR="009768AD" w:rsidRPr="00480815" w:rsidRDefault="009768AD" w:rsidP="009768AD">
            <w:pPr>
              <w:jc w:val="center"/>
              <w:rPr>
                <w:rFonts w:cs="Arial"/>
                <w:sz w:val="18"/>
                <w:szCs w:val="18"/>
              </w:rPr>
            </w:pPr>
          </w:p>
        </w:tc>
        <w:tc>
          <w:tcPr>
            <w:tcW w:w="743" w:type="dxa"/>
            <w:shd w:val="clear" w:color="auto" w:fill="auto"/>
          </w:tcPr>
          <w:p w14:paraId="5DADA94B" w14:textId="77777777" w:rsidR="009768AD" w:rsidRPr="00FC526F" w:rsidRDefault="009768AD" w:rsidP="009768AD">
            <w:pPr>
              <w:jc w:val="center"/>
              <w:rPr>
                <w:rFonts w:cs="Arial"/>
                <w:sz w:val="18"/>
                <w:szCs w:val="18"/>
              </w:rPr>
            </w:pPr>
          </w:p>
        </w:tc>
        <w:tc>
          <w:tcPr>
            <w:tcW w:w="743" w:type="dxa"/>
            <w:shd w:val="clear" w:color="auto" w:fill="auto"/>
          </w:tcPr>
          <w:p w14:paraId="6A4489DF" w14:textId="77777777" w:rsidR="009768AD" w:rsidRPr="00480815" w:rsidRDefault="009768AD" w:rsidP="009768AD">
            <w:pPr>
              <w:jc w:val="center"/>
              <w:rPr>
                <w:rFonts w:cs="Arial"/>
                <w:sz w:val="18"/>
                <w:szCs w:val="18"/>
              </w:rPr>
            </w:pPr>
          </w:p>
        </w:tc>
        <w:tc>
          <w:tcPr>
            <w:tcW w:w="742" w:type="dxa"/>
            <w:shd w:val="clear" w:color="auto" w:fill="auto"/>
          </w:tcPr>
          <w:p w14:paraId="626A11DE" w14:textId="77777777" w:rsidR="009768AD" w:rsidRPr="00480815" w:rsidRDefault="009768AD" w:rsidP="009768AD">
            <w:pPr>
              <w:jc w:val="center"/>
              <w:rPr>
                <w:rFonts w:cs="Arial"/>
                <w:sz w:val="18"/>
                <w:szCs w:val="18"/>
              </w:rPr>
            </w:pPr>
            <w:r w:rsidRPr="00480815">
              <w:rPr>
                <w:sz w:val="18"/>
                <w:szCs w:val="18"/>
              </w:rPr>
              <w:t>x</w:t>
            </w:r>
          </w:p>
        </w:tc>
        <w:tc>
          <w:tcPr>
            <w:tcW w:w="743" w:type="dxa"/>
            <w:shd w:val="clear" w:color="auto" w:fill="auto"/>
          </w:tcPr>
          <w:p w14:paraId="1A3C5408" w14:textId="470F1D56" w:rsidR="009768AD" w:rsidRPr="00480815" w:rsidRDefault="00B168AA" w:rsidP="009768AD">
            <w:pPr>
              <w:jc w:val="center"/>
              <w:rPr>
                <w:rFonts w:cs="Arial"/>
                <w:sz w:val="18"/>
                <w:szCs w:val="18"/>
              </w:rPr>
            </w:pPr>
            <w:r>
              <w:rPr>
                <w:rFonts w:cs="Arial"/>
                <w:sz w:val="18"/>
                <w:szCs w:val="18"/>
              </w:rPr>
              <w:t>x</w:t>
            </w:r>
          </w:p>
        </w:tc>
        <w:tc>
          <w:tcPr>
            <w:tcW w:w="743" w:type="dxa"/>
            <w:shd w:val="clear" w:color="auto" w:fill="auto"/>
          </w:tcPr>
          <w:p w14:paraId="17707D57" w14:textId="77777777" w:rsidR="009768AD" w:rsidRPr="00480815" w:rsidRDefault="009768AD" w:rsidP="009768AD">
            <w:pPr>
              <w:jc w:val="center"/>
              <w:rPr>
                <w:rFonts w:cs="Arial"/>
                <w:sz w:val="18"/>
                <w:szCs w:val="18"/>
              </w:rPr>
            </w:pPr>
            <w:r>
              <w:rPr>
                <w:rFonts w:cs="Arial"/>
                <w:sz w:val="18"/>
                <w:szCs w:val="18"/>
              </w:rPr>
              <w:t>x</w:t>
            </w:r>
          </w:p>
        </w:tc>
        <w:tc>
          <w:tcPr>
            <w:tcW w:w="891" w:type="dxa"/>
            <w:shd w:val="clear" w:color="auto" w:fill="auto"/>
          </w:tcPr>
          <w:p w14:paraId="5185428E" w14:textId="77777777" w:rsidR="009768AD" w:rsidRPr="00480815" w:rsidRDefault="009768AD" w:rsidP="009768AD">
            <w:pPr>
              <w:jc w:val="center"/>
              <w:rPr>
                <w:rFonts w:cs="Arial"/>
                <w:sz w:val="18"/>
                <w:szCs w:val="18"/>
              </w:rPr>
            </w:pPr>
          </w:p>
        </w:tc>
        <w:tc>
          <w:tcPr>
            <w:tcW w:w="743" w:type="dxa"/>
            <w:shd w:val="clear" w:color="auto" w:fill="auto"/>
          </w:tcPr>
          <w:p w14:paraId="00571429" w14:textId="77777777" w:rsidR="009768AD" w:rsidRPr="00FC526F" w:rsidRDefault="009768AD" w:rsidP="009768AD">
            <w:pPr>
              <w:jc w:val="center"/>
              <w:rPr>
                <w:rFonts w:cs="Arial"/>
                <w:sz w:val="18"/>
                <w:szCs w:val="18"/>
              </w:rPr>
            </w:pPr>
          </w:p>
        </w:tc>
        <w:tc>
          <w:tcPr>
            <w:tcW w:w="743" w:type="dxa"/>
            <w:shd w:val="clear" w:color="auto" w:fill="auto"/>
          </w:tcPr>
          <w:p w14:paraId="27AD22D1" w14:textId="77777777" w:rsidR="009768AD" w:rsidRPr="00480815" w:rsidRDefault="009768AD" w:rsidP="009768AD">
            <w:pPr>
              <w:jc w:val="center"/>
              <w:rPr>
                <w:rFonts w:cs="Arial"/>
                <w:sz w:val="18"/>
                <w:szCs w:val="18"/>
              </w:rPr>
            </w:pPr>
          </w:p>
        </w:tc>
        <w:tc>
          <w:tcPr>
            <w:tcW w:w="743" w:type="dxa"/>
          </w:tcPr>
          <w:p w14:paraId="381D6F10" w14:textId="77777777" w:rsidR="009768AD" w:rsidRPr="00480815" w:rsidRDefault="009768AD" w:rsidP="009768AD">
            <w:pPr>
              <w:rPr>
                <w:rFonts w:cs="Arial"/>
                <w:sz w:val="18"/>
                <w:szCs w:val="18"/>
              </w:rPr>
            </w:pPr>
          </w:p>
        </w:tc>
        <w:tc>
          <w:tcPr>
            <w:tcW w:w="892" w:type="dxa"/>
            <w:shd w:val="clear" w:color="auto" w:fill="auto"/>
          </w:tcPr>
          <w:p w14:paraId="5C3A9772" w14:textId="77777777" w:rsidR="009768AD" w:rsidRPr="00480815" w:rsidRDefault="009768AD" w:rsidP="009768AD">
            <w:pPr>
              <w:rPr>
                <w:rFonts w:cs="Arial"/>
                <w:sz w:val="18"/>
                <w:szCs w:val="18"/>
              </w:rPr>
            </w:pPr>
          </w:p>
        </w:tc>
      </w:tr>
      <w:tr w:rsidR="009768AD" w14:paraId="402273DF" w14:textId="77777777" w:rsidTr="009768AD">
        <w:trPr>
          <w:trHeight w:val="291"/>
        </w:trPr>
        <w:tc>
          <w:tcPr>
            <w:tcW w:w="1042" w:type="dxa"/>
            <w:shd w:val="clear" w:color="auto" w:fill="auto"/>
          </w:tcPr>
          <w:p w14:paraId="3D4A75FF" w14:textId="77777777" w:rsidR="009768AD" w:rsidRDefault="009768AD" w:rsidP="009768AD">
            <w:pPr>
              <w:pStyle w:val="LightList-Accent51"/>
              <w:numPr>
                <w:ilvl w:val="0"/>
                <w:numId w:val="13"/>
              </w:numPr>
              <w:spacing w:after="0" w:line="240" w:lineRule="auto"/>
            </w:pPr>
          </w:p>
        </w:tc>
        <w:tc>
          <w:tcPr>
            <w:tcW w:w="743" w:type="dxa"/>
            <w:shd w:val="clear" w:color="auto" w:fill="auto"/>
          </w:tcPr>
          <w:p w14:paraId="6C9D9DD6" w14:textId="77777777" w:rsidR="009768AD" w:rsidRPr="00480815" w:rsidRDefault="009768AD" w:rsidP="009768AD">
            <w:pPr>
              <w:jc w:val="center"/>
              <w:rPr>
                <w:rFonts w:cs="Arial"/>
                <w:sz w:val="18"/>
                <w:szCs w:val="18"/>
              </w:rPr>
            </w:pPr>
          </w:p>
        </w:tc>
        <w:tc>
          <w:tcPr>
            <w:tcW w:w="744" w:type="dxa"/>
            <w:shd w:val="clear" w:color="auto" w:fill="auto"/>
          </w:tcPr>
          <w:p w14:paraId="75BD11A7" w14:textId="77777777" w:rsidR="009768AD" w:rsidRPr="00FC526F" w:rsidRDefault="009768AD" w:rsidP="009768AD">
            <w:pPr>
              <w:jc w:val="center"/>
              <w:rPr>
                <w:rFonts w:cs="Arial"/>
                <w:sz w:val="18"/>
                <w:szCs w:val="18"/>
              </w:rPr>
            </w:pPr>
          </w:p>
        </w:tc>
        <w:tc>
          <w:tcPr>
            <w:tcW w:w="744" w:type="dxa"/>
            <w:shd w:val="clear" w:color="auto" w:fill="auto"/>
          </w:tcPr>
          <w:p w14:paraId="715B17B2" w14:textId="77777777" w:rsidR="009768AD" w:rsidRPr="00480815" w:rsidRDefault="009768AD" w:rsidP="009768AD">
            <w:pPr>
              <w:jc w:val="center"/>
              <w:rPr>
                <w:rFonts w:cs="Arial"/>
                <w:sz w:val="18"/>
                <w:szCs w:val="18"/>
              </w:rPr>
            </w:pPr>
          </w:p>
        </w:tc>
        <w:tc>
          <w:tcPr>
            <w:tcW w:w="744" w:type="dxa"/>
            <w:shd w:val="clear" w:color="auto" w:fill="auto"/>
          </w:tcPr>
          <w:p w14:paraId="4EA8F462" w14:textId="77777777" w:rsidR="009768AD" w:rsidRPr="00480815" w:rsidRDefault="009768AD" w:rsidP="009768AD">
            <w:pPr>
              <w:jc w:val="center"/>
              <w:rPr>
                <w:rFonts w:cs="Arial"/>
                <w:sz w:val="18"/>
                <w:szCs w:val="18"/>
              </w:rPr>
            </w:pPr>
          </w:p>
        </w:tc>
        <w:tc>
          <w:tcPr>
            <w:tcW w:w="743" w:type="dxa"/>
            <w:shd w:val="clear" w:color="auto" w:fill="auto"/>
          </w:tcPr>
          <w:p w14:paraId="42B44305" w14:textId="77777777" w:rsidR="009768AD" w:rsidRPr="00480815" w:rsidRDefault="009768AD" w:rsidP="009768AD">
            <w:pPr>
              <w:jc w:val="center"/>
              <w:rPr>
                <w:rFonts w:cs="Arial"/>
                <w:sz w:val="18"/>
                <w:szCs w:val="18"/>
              </w:rPr>
            </w:pPr>
          </w:p>
        </w:tc>
        <w:tc>
          <w:tcPr>
            <w:tcW w:w="744" w:type="dxa"/>
            <w:shd w:val="clear" w:color="auto" w:fill="auto"/>
          </w:tcPr>
          <w:p w14:paraId="187BF47B" w14:textId="77777777" w:rsidR="009768AD" w:rsidRPr="00480815" w:rsidRDefault="009768AD" w:rsidP="009768AD">
            <w:pPr>
              <w:jc w:val="center"/>
              <w:rPr>
                <w:rFonts w:cs="Arial"/>
                <w:sz w:val="18"/>
                <w:szCs w:val="18"/>
              </w:rPr>
            </w:pPr>
          </w:p>
        </w:tc>
        <w:tc>
          <w:tcPr>
            <w:tcW w:w="744" w:type="dxa"/>
            <w:shd w:val="clear" w:color="auto" w:fill="auto"/>
          </w:tcPr>
          <w:p w14:paraId="665EC81B" w14:textId="77777777" w:rsidR="009768AD" w:rsidRPr="00480815" w:rsidRDefault="009768AD" w:rsidP="009768AD">
            <w:pPr>
              <w:jc w:val="center"/>
              <w:rPr>
                <w:rFonts w:cs="Arial"/>
                <w:sz w:val="18"/>
                <w:szCs w:val="18"/>
              </w:rPr>
            </w:pPr>
          </w:p>
        </w:tc>
        <w:tc>
          <w:tcPr>
            <w:tcW w:w="743" w:type="dxa"/>
            <w:shd w:val="clear" w:color="auto" w:fill="auto"/>
          </w:tcPr>
          <w:p w14:paraId="5D2FA134" w14:textId="77777777" w:rsidR="009768AD" w:rsidRPr="00480815" w:rsidRDefault="009768AD" w:rsidP="009768AD">
            <w:pPr>
              <w:jc w:val="center"/>
              <w:rPr>
                <w:rFonts w:cs="Arial"/>
                <w:sz w:val="18"/>
                <w:szCs w:val="18"/>
              </w:rPr>
            </w:pPr>
          </w:p>
        </w:tc>
        <w:tc>
          <w:tcPr>
            <w:tcW w:w="742" w:type="dxa"/>
          </w:tcPr>
          <w:p w14:paraId="0748293A" w14:textId="77777777" w:rsidR="009768AD" w:rsidRPr="00480815" w:rsidRDefault="009768AD" w:rsidP="009768AD">
            <w:pPr>
              <w:jc w:val="center"/>
              <w:rPr>
                <w:sz w:val="18"/>
                <w:szCs w:val="18"/>
              </w:rPr>
            </w:pPr>
          </w:p>
        </w:tc>
        <w:tc>
          <w:tcPr>
            <w:tcW w:w="743" w:type="dxa"/>
            <w:shd w:val="clear" w:color="auto" w:fill="auto"/>
          </w:tcPr>
          <w:p w14:paraId="766247AB" w14:textId="2BD1C774" w:rsidR="009768AD" w:rsidRPr="00480815" w:rsidRDefault="009768AD" w:rsidP="009768AD">
            <w:pPr>
              <w:jc w:val="center"/>
              <w:rPr>
                <w:rFonts w:cs="Arial"/>
                <w:sz w:val="18"/>
                <w:szCs w:val="18"/>
              </w:rPr>
            </w:pPr>
          </w:p>
        </w:tc>
        <w:tc>
          <w:tcPr>
            <w:tcW w:w="743" w:type="dxa"/>
            <w:shd w:val="clear" w:color="auto" w:fill="auto"/>
          </w:tcPr>
          <w:p w14:paraId="336474C4" w14:textId="77777777" w:rsidR="009768AD" w:rsidRPr="00FC526F" w:rsidRDefault="009768AD" w:rsidP="009768AD">
            <w:pPr>
              <w:jc w:val="center"/>
              <w:rPr>
                <w:rFonts w:cs="Arial"/>
                <w:sz w:val="18"/>
                <w:szCs w:val="18"/>
              </w:rPr>
            </w:pPr>
          </w:p>
        </w:tc>
        <w:tc>
          <w:tcPr>
            <w:tcW w:w="743" w:type="dxa"/>
            <w:shd w:val="clear" w:color="auto" w:fill="auto"/>
          </w:tcPr>
          <w:p w14:paraId="2FE0509B" w14:textId="77777777" w:rsidR="009768AD" w:rsidRPr="00480815" w:rsidRDefault="009768AD" w:rsidP="009768AD">
            <w:pPr>
              <w:jc w:val="center"/>
              <w:rPr>
                <w:rFonts w:cs="Arial"/>
                <w:sz w:val="18"/>
                <w:szCs w:val="18"/>
              </w:rPr>
            </w:pPr>
          </w:p>
        </w:tc>
        <w:tc>
          <w:tcPr>
            <w:tcW w:w="742" w:type="dxa"/>
            <w:shd w:val="clear" w:color="auto" w:fill="auto"/>
          </w:tcPr>
          <w:p w14:paraId="4B811623" w14:textId="77777777" w:rsidR="009768AD" w:rsidRPr="00480815" w:rsidRDefault="009768AD" w:rsidP="009768AD">
            <w:pPr>
              <w:jc w:val="center"/>
              <w:rPr>
                <w:rFonts w:cs="Arial"/>
                <w:sz w:val="18"/>
                <w:szCs w:val="18"/>
              </w:rPr>
            </w:pPr>
          </w:p>
        </w:tc>
        <w:tc>
          <w:tcPr>
            <w:tcW w:w="743" w:type="dxa"/>
            <w:shd w:val="clear" w:color="auto" w:fill="auto"/>
          </w:tcPr>
          <w:p w14:paraId="323B0FA9" w14:textId="77777777" w:rsidR="009768AD" w:rsidRPr="00480815" w:rsidRDefault="009768AD" w:rsidP="009768AD">
            <w:pPr>
              <w:jc w:val="center"/>
              <w:rPr>
                <w:rFonts w:cs="Arial"/>
                <w:sz w:val="18"/>
                <w:szCs w:val="18"/>
              </w:rPr>
            </w:pPr>
          </w:p>
        </w:tc>
        <w:tc>
          <w:tcPr>
            <w:tcW w:w="743" w:type="dxa"/>
            <w:shd w:val="clear" w:color="auto" w:fill="auto"/>
          </w:tcPr>
          <w:p w14:paraId="1ED4A328" w14:textId="77777777" w:rsidR="009768AD" w:rsidRPr="00480815" w:rsidRDefault="009768AD" w:rsidP="009768AD">
            <w:pPr>
              <w:jc w:val="center"/>
              <w:rPr>
                <w:rFonts w:cs="Arial"/>
                <w:sz w:val="18"/>
                <w:szCs w:val="18"/>
              </w:rPr>
            </w:pPr>
            <w:r w:rsidRPr="00480815">
              <w:rPr>
                <w:sz w:val="18"/>
                <w:szCs w:val="18"/>
              </w:rPr>
              <w:t>x</w:t>
            </w:r>
          </w:p>
        </w:tc>
        <w:tc>
          <w:tcPr>
            <w:tcW w:w="891" w:type="dxa"/>
            <w:shd w:val="clear" w:color="auto" w:fill="auto"/>
          </w:tcPr>
          <w:p w14:paraId="5E840A6C" w14:textId="77777777" w:rsidR="009768AD" w:rsidRPr="00480815" w:rsidRDefault="009768AD" w:rsidP="009768AD">
            <w:pPr>
              <w:jc w:val="center"/>
              <w:rPr>
                <w:rFonts w:cs="Arial"/>
                <w:sz w:val="18"/>
                <w:szCs w:val="18"/>
              </w:rPr>
            </w:pPr>
          </w:p>
        </w:tc>
        <w:tc>
          <w:tcPr>
            <w:tcW w:w="743" w:type="dxa"/>
            <w:shd w:val="clear" w:color="auto" w:fill="auto"/>
          </w:tcPr>
          <w:p w14:paraId="0A90C9B9" w14:textId="77777777" w:rsidR="009768AD" w:rsidRPr="00FC526F" w:rsidRDefault="009768AD" w:rsidP="009768AD">
            <w:pPr>
              <w:jc w:val="center"/>
              <w:rPr>
                <w:rFonts w:cs="Arial"/>
                <w:sz w:val="18"/>
                <w:szCs w:val="18"/>
              </w:rPr>
            </w:pPr>
          </w:p>
        </w:tc>
        <w:tc>
          <w:tcPr>
            <w:tcW w:w="743" w:type="dxa"/>
            <w:shd w:val="clear" w:color="auto" w:fill="auto"/>
          </w:tcPr>
          <w:p w14:paraId="6F9774AD" w14:textId="77777777" w:rsidR="009768AD" w:rsidRPr="00480815" w:rsidRDefault="009768AD" w:rsidP="009768AD">
            <w:pPr>
              <w:jc w:val="center"/>
              <w:rPr>
                <w:rFonts w:cs="Arial"/>
                <w:sz w:val="18"/>
                <w:szCs w:val="18"/>
              </w:rPr>
            </w:pPr>
          </w:p>
        </w:tc>
        <w:tc>
          <w:tcPr>
            <w:tcW w:w="743" w:type="dxa"/>
          </w:tcPr>
          <w:p w14:paraId="20641313" w14:textId="77777777" w:rsidR="009768AD" w:rsidRPr="00480815" w:rsidRDefault="009768AD" w:rsidP="009768AD">
            <w:pPr>
              <w:rPr>
                <w:rFonts w:cs="Arial"/>
                <w:sz w:val="18"/>
                <w:szCs w:val="18"/>
              </w:rPr>
            </w:pPr>
          </w:p>
        </w:tc>
        <w:tc>
          <w:tcPr>
            <w:tcW w:w="892" w:type="dxa"/>
            <w:shd w:val="clear" w:color="auto" w:fill="auto"/>
          </w:tcPr>
          <w:p w14:paraId="3A3C8E0E" w14:textId="77777777" w:rsidR="009768AD" w:rsidRPr="00480815" w:rsidRDefault="009768AD" w:rsidP="009768AD">
            <w:pPr>
              <w:rPr>
                <w:rFonts w:cs="Arial"/>
                <w:sz w:val="18"/>
                <w:szCs w:val="18"/>
              </w:rPr>
            </w:pPr>
          </w:p>
        </w:tc>
      </w:tr>
      <w:tr w:rsidR="009768AD" w14:paraId="3ACAC7E7" w14:textId="77777777" w:rsidTr="009768AD">
        <w:trPr>
          <w:trHeight w:val="277"/>
        </w:trPr>
        <w:tc>
          <w:tcPr>
            <w:tcW w:w="1042" w:type="dxa"/>
            <w:shd w:val="clear" w:color="auto" w:fill="auto"/>
          </w:tcPr>
          <w:p w14:paraId="04C4021D" w14:textId="77777777" w:rsidR="009768AD" w:rsidRDefault="009768AD" w:rsidP="009768AD">
            <w:pPr>
              <w:pStyle w:val="LightList-Accent51"/>
              <w:numPr>
                <w:ilvl w:val="0"/>
                <w:numId w:val="13"/>
              </w:numPr>
              <w:spacing w:after="0" w:line="240" w:lineRule="auto"/>
            </w:pPr>
          </w:p>
        </w:tc>
        <w:tc>
          <w:tcPr>
            <w:tcW w:w="743" w:type="dxa"/>
            <w:shd w:val="clear" w:color="auto" w:fill="auto"/>
          </w:tcPr>
          <w:p w14:paraId="6E91CCAD" w14:textId="77777777" w:rsidR="009768AD" w:rsidRPr="00480815" w:rsidRDefault="009768AD" w:rsidP="009768AD">
            <w:pPr>
              <w:jc w:val="center"/>
              <w:rPr>
                <w:rFonts w:cs="Arial"/>
                <w:sz w:val="18"/>
                <w:szCs w:val="18"/>
              </w:rPr>
            </w:pPr>
            <w:r w:rsidRPr="00480815">
              <w:rPr>
                <w:sz w:val="18"/>
                <w:szCs w:val="18"/>
              </w:rPr>
              <w:t>x</w:t>
            </w:r>
          </w:p>
        </w:tc>
        <w:tc>
          <w:tcPr>
            <w:tcW w:w="744" w:type="dxa"/>
            <w:shd w:val="clear" w:color="auto" w:fill="auto"/>
          </w:tcPr>
          <w:p w14:paraId="6A660740" w14:textId="77777777" w:rsidR="009768AD" w:rsidRPr="00FC526F" w:rsidRDefault="009768AD" w:rsidP="009768AD">
            <w:pPr>
              <w:jc w:val="center"/>
              <w:rPr>
                <w:rFonts w:cs="Arial"/>
                <w:sz w:val="18"/>
                <w:szCs w:val="18"/>
              </w:rPr>
            </w:pPr>
          </w:p>
        </w:tc>
        <w:tc>
          <w:tcPr>
            <w:tcW w:w="744" w:type="dxa"/>
            <w:shd w:val="clear" w:color="auto" w:fill="auto"/>
          </w:tcPr>
          <w:p w14:paraId="67310C92" w14:textId="77777777" w:rsidR="009768AD" w:rsidRPr="00480815" w:rsidRDefault="009768AD" w:rsidP="009768AD">
            <w:pPr>
              <w:jc w:val="center"/>
              <w:rPr>
                <w:rFonts w:cs="Arial"/>
                <w:sz w:val="18"/>
                <w:szCs w:val="18"/>
              </w:rPr>
            </w:pPr>
          </w:p>
        </w:tc>
        <w:tc>
          <w:tcPr>
            <w:tcW w:w="744" w:type="dxa"/>
            <w:shd w:val="clear" w:color="auto" w:fill="auto"/>
          </w:tcPr>
          <w:p w14:paraId="5FBC3393" w14:textId="77777777" w:rsidR="009768AD" w:rsidRPr="00480815" w:rsidRDefault="009768AD" w:rsidP="009768AD">
            <w:pPr>
              <w:jc w:val="center"/>
              <w:rPr>
                <w:rFonts w:cs="Arial"/>
                <w:sz w:val="18"/>
                <w:szCs w:val="18"/>
              </w:rPr>
            </w:pPr>
          </w:p>
        </w:tc>
        <w:tc>
          <w:tcPr>
            <w:tcW w:w="743" w:type="dxa"/>
            <w:shd w:val="clear" w:color="auto" w:fill="auto"/>
          </w:tcPr>
          <w:p w14:paraId="521375E1" w14:textId="77777777" w:rsidR="009768AD" w:rsidRPr="00480815" w:rsidRDefault="009768AD" w:rsidP="009768AD">
            <w:pPr>
              <w:jc w:val="center"/>
              <w:rPr>
                <w:rFonts w:cs="Arial"/>
                <w:sz w:val="18"/>
                <w:szCs w:val="18"/>
              </w:rPr>
            </w:pPr>
            <w:r>
              <w:rPr>
                <w:sz w:val="18"/>
                <w:szCs w:val="18"/>
              </w:rPr>
              <w:t>x</w:t>
            </w:r>
          </w:p>
        </w:tc>
        <w:tc>
          <w:tcPr>
            <w:tcW w:w="744" w:type="dxa"/>
            <w:shd w:val="clear" w:color="auto" w:fill="auto"/>
          </w:tcPr>
          <w:p w14:paraId="4F9E0CA8" w14:textId="77777777" w:rsidR="009768AD" w:rsidRPr="00480815" w:rsidRDefault="009768AD" w:rsidP="009768AD">
            <w:pPr>
              <w:jc w:val="center"/>
              <w:rPr>
                <w:rFonts w:cs="Arial"/>
                <w:sz w:val="18"/>
                <w:szCs w:val="18"/>
              </w:rPr>
            </w:pPr>
          </w:p>
        </w:tc>
        <w:tc>
          <w:tcPr>
            <w:tcW w:w="744" w:type="dxa"/>
            <w:shd w:val="clear" w:color="auto" w:fill="auto"/>
          </w:tcPr>
          <w:p w14:paraId="7D5873A7" w14:textId="77777777" w:rsidR="009768AD" w:rsidRPr="00480815" w:rsidRDefault="009768AD" w:rsidP="009768AD">
            <w:pPr>
              <w:jc w:val="center"/>
              <w:rPr>
                <w:rFonts w:cs="Arial"/>
                <w:sz w:val="18"/>
                <w:szCs w:val="18"/>
              </w:rPr>
            </w:pPr>
          </w:p>
        </w:tc>
        <w:tc>
          <w:tcPr>
            <w:tcW w:w="743" w:type="dxa"/>
            <w:shd w:val="clear" w:color="auto" w:fill="auto"/>
          </w:tcPr>
          <w:p w14:paraId="4559B9B7" w14:textId="77777777" w:rsidR="009768AD" w:rsidRPr="00480815" w:rsidRDefault="009768AD" w:rsidP="009768AD">
            <w:pPr>
              <w:jc w:val="center"/>
              <w:rPr>
                <w:rFonts w:cs="Arial"/>
                <w:sz w:val="18"/>
                <w:szCs w:val="18"/>
              </w:rPr>
            </w:pPr>
          </w:p>
        </w:tc>
        <w:tc>
          <w:tcPr>
            <w:tcW w:w="742" w:type="dxa"/>
          </w:tcPr>
          <w:p w14:paraId="1E3678A0" w14:textId="77777777" w:rsidR="009768AD" w:rsidRPr="00480815" w:rsidRDefault="009768AD" w:rsidP="009768AD">
            <w:pPr>
              <w:jc w:val="center"/>
              <w:rPr>
                <w:rFonts w:cs="Arial"/>
                <w:sz w:val="18"/>
                <w:szCs w:val="18"/>
              </w:rPr>
            </w:pPr>
          </w:p>
        </w:tc>
        <w:tc>
          <w:tcPr>
            <w:tcW w:w="743" w:type="dxa"/>
            <w:shd w:val="clear" w:color="auto" w:fill="auto"/>
          </w:tcPr>
          <w:p w14:paraId="2ABE4F1E" w14:textId="3E17597F" w:rsidR="009768AD" w:rsidRPr="00480815" w:rsidRDefault="00B168AA" w:rsidP="009768AD">
            <w:pPr>
              <w:jc w:val="center"/>
              <w:rPr>
                <w:rFonts w:cs="Arial"/>
                <w:sz w:val="18"/>
                <w:szCs w:val="18"/>
              </w:rPr>
            </w:pPr>
            <w:r>
              <w:rPr>
                <w:rFonts w:cs="Arial"/>
                <w:sz w:val="18"/>
                <w:szCs w:val="18"/>
              </w:rPr>
              <w:t>x</w:t>
            </w:r>
          </w:p>
        </w:tc>
        <w:tc>
          <w:tcPr>
            <w:tcW w:w="743" w:type="dxa"/>
            <w:shd w:val="clear" w:color="auto" w:fill="auto"/>
          </w:tcPr>
          <w:p w14:paraId="61EE0631" w14:textId="77777777" w:rsidR="009768AD" w:rsidRPr="00FC526F" w:rsidRDefault="009768AD" w:rsidP="009768AD">
            <w:pPr>
              <w:jc w:val="center"/>
              <w:rPr>
                <w:rFonts w:cs="Arial"/>
                <w:sz w:val="18"/>
                <w:szCs w:val="18"/>
              </w:rPr>
            </w:pPr>
          </w:p>
        </w:tc>
        <w:tc>
          <w:tcPr>
            <w:tcW w:w="743" w:type="dxa"/>
            <w:shd w:val="clear" w:color="auto" w:fill="auto"/>
          </w:tcPr>
          <w:p w14:paraId="03706CE8" w14:textId="77777777" w:rsidR="009768AD" w:rsidRPr="00480815" w:rsidRDefault="009768AD" w:rsidP="009768AD">
            <w:pPr>
              <w:jc w:val="center"/>
              <w:rPr>
                <w:rFonts w:cs="Arial"/>
                <w:sz w:val="18"/>
                <w:szCs w:val="18"/>
              </w:rPr>
            </w:pPr>
          </w:p>
        </w:tc>
        <w:tc>
          <w:tcPr>
            <w:tcW w:w="742" w:type="dxa"/>
            <w:shd w:val="clear" w:color="auto" w:fill="auto"/>
          </w:tcPr>
          <w:p w14:paraId="0B0EB15D" w14:textId="77777777" w:rsidR="009768AD" w:rsidRPr="00480815" w:rsidRDefault="009768AD" w:rsidP="009768AD">
            <w:pPr>
              <w:jc w:val="center"/>
              <w:rPr>
                <w:rFonts w:cs="Arial"/>
                <w:sz w:val="18"/>
                <w:szCs w:val="18"/>
              </w:rPr>
            </w:pPr>
          </w:p>
        </w:tc>
        <w:tc>
          <w:tcPr>
            <w:tcW w:w="743" w:type="dxa"/>
            <w:shd w:val="clear" w:color="auto" w:fill="auto"/>
          </w:tcPr>
          <w:p w14:paraId="4DB6EF49" w14:textId="77777777" w:rsidR="009768AD" w:rsidRPr="00480815" w:rsidRDefault="009768AD" w:rsidP="009768AD">
            <w:pPr>
              <w:jc w:val="center"/>
              <w:rPr>
                <w:rFonts w:cs="Arial"/>
                <w:sz w:val="18"/>
                <w:szCs w:val="18"/>
              </w:rPr>
            </w:pPr>
          </w:p>
        </w:tc>
        <w:tc>
          <w:tcPr>
            <w:tcW w:w="743" w:type="dxa"/>
            <w:shd w:val="clear" w:color="auto" w:fill="auto"/>
          </w:tcPr>
          <w:p w14:paraId="7E06ADB1" w14:textId="77777777" w:rsidR="009768AD" w:rsidRPr="00480815" w:rsidRDefault="009768AD" w:rsidP="009768AD">
            <w:pPr>
              <w:jc w:val="center"/>
              <w:rPr>
                <w:rFonts w:cs="Arial"/>
                <w:sz w:val="18"/>
                <w:szCs w:val="18"/>
              </w:rPr>
            </w:pPr>
          </w:p>
        </w:tc>
        <w:tc>
          <w:tcPr>
            <w:tcW w:w="891" w:type="dxa"/>
            <w:shd w:val="clear" w:color="auto" w:fill="auto"/>
          </w:tcPr>
          <w:p w14:paraId="614247E6" w14:textId="77777777" w:rsidR="009768AD" w:rsidRPr="00480815" w:rsidRDefault="009768AD" w:rsidP="009768AD">
            <w:pPr>
              <w:jc w:val="center"/>
              <w:rPr>
                <w:rFonts w:cs="Arial"/>
                <w:sz w:val="18"/>
                <w:szCs w:val="18"/>
              </w:rPr>
            </w:pPr>
          </w:p>
        </w:tc>
        <w:tc>
          <w:tcPr>
            <w:tcW w:w="743" w:type="dxa"/>
            <w:shd w:val="clear" w:color="auto" w:fill="auto"/>
          </w:tcPr>
          <w:p w14:paraId="46CD3246" w14:textId="77777777" w:rsidR="009768AD" w:rsidRPr="00FC526F" w:rsidRDefault="009768AD" w:rsidP="009768AD">
            <w:pPr>
              <w:jc w:val="center"/>
              <w:rPr>
                <w:rFonts w:cs="Arial"/>
                <w:sz w:val="18"/>
                <w:szCs w:val="18"/>
              </w:rPr>
            </w:pPr>
          </w:p>
        </w:tc>
        <w:tc>
          <w:tcPr>
            <w:tcW w:w="743" w:type="dxa"/>
            <w:shd w:val="clear" w:color="auto" w:fill="auto"/>
          </w:tcPr>
          <w:p w14:paraId="490E7A9A" w14:textId="77777777" w:rsidR="009768AD" w:rsidRPr="00480815" w:rsidRDefault="009768AD" w:rsidP="009768AD">
            <w:pPr>
              <w:jc w:val="center"/>
              <w:rPr>
                <w:rFonts w:cs="Arial"/>
                <w:sz w:val="18"/>
                <w:szCs w:val="18"/>
              </w:rPr>
            </w:pPr>
            <w:r w:rsidRPr="00480815">
              <w:rPr>
                <w:sz w:val="18"/>
                <w:szCs w:val="18"/>
              </w:rPr>
              <w:t>x</w:t>
            </w:r>
          </w:p>
        </w:tc>
        <w:tc>
          <w:tcPr>
            <w:tcW w:w="743" w:type="dxa"/>
          </w:tcPr>
          <w:p w14:paraId="4B82313F" w14:textId="77777777" w:rsidR="009768AD" w:rsidRPr="00480815" w:rsidRDefault="009768AD" w:rsidP="009768AD">
            <w:pPr>
              <w:rPr>
                <w:rFonts w:cs="Arial"/>
                <w:sz w:val="18"/>
                <w:szCs w:val="18"/>
              </w:rPr>
            </w:pPr>
          </w:p>
        </w:tc>
        <w:tc>
          <w:tcPr>
            <w:tcW w:w="892" w:type="dxa"/>
            <w:shd w:val="clear" w:color="auto" w:fill="auto"/>
          </w:tcPr>
          <w:p w14:paraId="5CA82CC7" w14:textId="4D74D5DD" w:rsidR="009768AD" w:rsidRPr="00480815" w:rsidRDefault="00B168AA" w:rsidP="009768AD">
            <w:pPr>
              <w:rPr>
                <w:rFonts w:cs="Arial"/>
                <w:sz w:val="18"/>
                <w:szCs w:val="18"/>
              </w:rPr>
            </w:pPr>
            <w:r>
              <w:rPr>
                <w:rFonts w:cs="Arial"/>
                <w:sz w:val="18"/>
                <w:szCs w:val="18"/>
              </w:rPr>
              <w:t>x</w:t>
            </w:r>
          </w:p>
        </w:tc>
      </w:tr>
      <w:tr w:rsidR="009768AD" w14:paraId="60013390" w14:textId="77777777" w:rsidTr="009768AD">
        <w:trPr>
          <w:trHeight w:val="291"/>
        </w:trPr>
        <w:tc>
          <w:tcPr>
            <w:tcW w:w="1042" w:type="dxa"/>
            <w:shd w:val="clear" w:color="auto" w:fill="auto"/>
          </w:tcPr>
          <w:p w14:paraId="1063BB31" w14:textId="77777777" w:rsidR="009768AD" w:rsidRDefault="009768AD" w:rsidP="009768AD">
            <w:pPr>
              <w:pStyle w:val="LightList-Accent51"/>
              <w:numPr>
                <w:ilvl w:val="0"/>
                <w:numId w:val="13"/>
              </w:numPr>
              <w:spacing w:after="0" w:line="240" w:lineRule="auto"/>
            </w:pPr>
          </w:p>
        </w:tc>
        <w:tc>
          <w:tcPr>
            <w:tcW w:w="743" w:type="dxa"/>
            <w:shd w:val="clear" w:color="auto" w:fill="auto"/>
          </w:tcPr>
          <w:p w14:paraId="5D110B35" w14:textId="5A67C060" w:rsidR="009768AD" w:rsidRPr="00480815" w:rsidRDefault="00B168AA" w:rsidP="009768AD">
            <w:pPr>
              <w:jc w:val="center"/>
              <w:rPr>
                <w:rFonts w:cs="Arial"/>
                <w:sz w:val="18"/>
                <w:szCs w:val="18"/>
              </w:rPr>
            </w:pPr>
            <w:r>
              <w:rPr>
                <w:rFonts w:cs="Arial"/>
                <w:sz w:val="18"/>
                <w:szCs w:val="18"/>
              </w:rPr>
              <w:t>x</w:t>
            </w:r>
          </w:p>
        </w:tc>
        <w:tc>
          <w:tcPr>
            <w:tcW w:w="744" w:type="dxa"/>
            <w:shd w:val="clear" w:color="auto" w:fill="auto"/>
          </w:tcPr>
          <w:p w14:paraId="71E7EA3C" w14:textId="77777777" w:rsidR="009768AD" w:rsidRPr="00FC526F" w:rsidRDefault="009768AD" w:rsidP="009768AD">
            <w:pPr>
              <w:jc w:val="center"/>
              <w:rPr>
                <w:rFonts w:cs="Arial"/>
                <w:sz w:val="18"/>
                <w:szCs w:val="18"/>
              </w:rPr>
            </w:pPr>
            <w:r w:rsidRPr="00FC526F">
              <w:rPr>
                <w:sz w:val="18"/>
                <w:szCs w:val="18"/>
              </w:rPr>
              <w:t>x</w:t>
            </w:r>
          </w:p>
        </w:tc>
        <w:tc>
          <w:tcPr>
            <w:tcW w:w="744" w:type="dxa"/>
            <w:shd w:val="clear" w:color="auto" w:fill="auto"/>
          </w:tcPr>
          <w:p w14:paraId="6911F4E8" w14:textId="77777777" w:rsidR="009768AD" w:rsidRPr="00480815" w:rsidRDefault="009768AD" w:rsidP="009768AD">
            <w:pPr>
              <w:jc w:val="center"/>
              <w:rPr>
                <w:rFonts w:cs="Arial"/>
                <w:sz w:val="18"/>
                <w:szCs w:val="18"/>
              </w:rPr>
            </w:pPr>
          </w:p>
        </w:tc>
        <w:tc>
          <w:tcPr>
            <w:tcW w:w="744" w:type="dxa"/>
            <w:shd w:val="clear" w:color="auto" w:fill="auto"/>
          </w:tcPr>
          <w:p w14:paraId="70ED64E2" w14:textId="77777777" w:rsidR="009768AD" w:rsidRPr="00480815" w:rsidRDefault="009768AD" w:rsidP="009768AD">
            <w:pPr>
              <w:jc w:val="center"/>
              <w:rPr>
                <w:rFonts w:cs="Arial"/>
                <w:sz w:val="18"/>
                <w:szCs w:val="18"/>
              </w:rPr>
            </w:pPr>
            <w:r w:rsidRPr="00480815">
              <w:rPr>
                <w:sz w:val="18"/>
                <w:szCs w:val="18"/>
              </w:rPr>
              <w:t>x</w:t>
            </w:r>
          </w:p>
        </w:tc>
        <w:tc>
          <w:tcPr>
            <w:tcW w:w="743" w:type="dxa"/>
            <w:shd w:val="clear" w:color="auto" w:fill="auto"/>
          </w:tcPr>
          <w:p w14:paraId="5E4434ED" w14:textId="77777777" w:rsidR="009768AD" w:rsidRPr="00480815" w:rsidRDefault="009768AD" w:rsidP="009768AD">
            <w:pPr>
              <w:jc w:val="center"/>
              <w:rPr>
                <w:rFonts w:cs="Arial"/>
                <w:sz w:val="18"/>
                <w:szCs w:val="18"/>
              </w:rPr>
            </w:pPr>
          </w:p>
        </w:tc>
        <w:tc>
          <w:tcPr>
            <w:tcW w:w="744" w:type="dxa"/>
            <w:shd w:val="clear" w:color="auto" w:fill="auto"/>
          </w:tcPr>
          <w:p w14:paraId="79AF47A1" w14:textId="77777777" w:rsidR="009768AD" w:rsidRPr="00480815" w:rsidRDefault="009768AD" w:rsidP="009768AD">
            <w:pPr>
              <w:jc w:val="center"/>
              <w:rPr>
                <w:rFonts w:cs="Arial"/>
                <w:sz w:val="18"/>
                <w:szCs w:val="18"/>
              </w:rPr>
            </w:pPr>
          </w:p>
        </w:tc>
        <w:tc>
          <w:tcPr>
            <w:tcW w:w="744" w:type="dxa"/>
            <w:shd w:val="clear" w:color="auto" w:fill="auto"/>
          </w:tcPr>
          <w:p w14:paraId="545BDC08" w14:textId="77777777" w:rsidR="009768AD" w:rsidRPr="00480815" w:rsidRDefault="009768AD" w:rsidP="009768AD">
            <w:pPr>
              <w:jc w:val="center"/>
              <w:rPr>
                <w:rFonts w:cs="Arial"/>
                <w:sz w:val="18"/>
                <w:szCs w:val="18"/>
              </w:rPr>
            </w:pPr>
            <w:r>
              <w:rPr>
                <w:rFonts w:cs="Arial"/>
                <w:sz w:val="18"/>
                <w:szCs w:val="18"/>
              </w:rPr>
              <w:t>X</w:t>
            </w:r>
          </w:p>
        </w:tc>
        <w:tc>
          <w:tcPr>
            <w:tcW w:w="743" w:type="dxa"/>
            <w:shd w:val="clear" w:color="auto" w:fill="auto"/>
          </w:tcPr>
          <w:p w14:paraId="6314F226" w14:textId="77777777" w:rsidR="009768AD" w:rsidRPr="00480815" w:rsidRDefault="009768AD" w:rsidP="009768AD">
            <w:pPr>
              <w:jc w:val="center"/>
              <w:rPr>
                <w:rFonts w:cs="Arial"/>
                <w:sz w:val="18"/>
                <w:szCs w:val="18"/>
              </w:rPr>
            </w:pPr>
          </w:p>
        </w:tc>
        <w:tc>
          <w:tcPr>
            <w:tcW w:w="742" w:type="dxa"/>
          </w:tcPr>
          <w:p w14:paraId="359A9471" w14:textId="77777777" w:rsidR="009768AD" w:rsidRPr="00480815" w:rsidRDefault="009768AD" w:rsidP="009768AD">
            <w:pPr>
              <w:jc w:val="center"/>
              <w:rPr>
                <w:rFonts w:cs="Arial"/>
                <w:sz w:val="18"/>
                <w:szCs w:val="18"/>
              </w:rPr>
            </w:pPr>
            <w:r>
              <w:rPr>
                <w:rFonts w:cs="Arial"/>
                <w:sz w:val="18"/>
                <w:szCs w:val="18"/>
              </w:rPr>
              <w:t>X</w:t>
            </w:r>
          </w:p>
        </w:tc>
        <w:tc>
          <w:tcPr>
            <w:tcW w:w="743" w:type="dxa"/>
            <w:shd w:val="clear" w:color="auto" w:fill="auto"/>
          </w:tcPr>
          <w:p w14:paraId="063D7777" w14:textId="7334D8F1" w:rsidR="009768AD" w:rsidRPr="00480815" w:rsidRDefault="00B168AA" w:rsidP="009768AD">
            <w:pPr>
              <w:jc w:val="center"/>
              <w:rPr>
                <w:rFonts w:cs="Arial"/>
                <w:sz w:val="18"/>
                <w:szCs w:val="18"/>
              </w:rPr>
            </w:pPr>
            <w:r>
              <w:rPr>
                <w:rFonts w:cs="Arial"/>
                <w:sz w:val="18"/>
                <w:szCs w:val="18"/>
              </w:rPr>
              <w:t>x</w:t>
            </w:r>
          </w:p>
        </w:tc>
        <w:tc>
          <w:tcPr>
            <w:tcW w:w="743" w:type="dxa"/>
            <w:shd w:val="clear" w:color="auto" w:fill="auto"/>
          </w:tcPr>
          <w:p w14:paraId="7F1CBD7C" w14:textId="77777777" w:rsidR="009768AD" w:rsidRPr="00FC526F" w:rsidRDefault="009768AD" w:rsidP="009768AD">
            <w:pPr>
              <w:jc w:val="center"/>
              <w:rPr>
                <w:rFonts w:cs="Arial"/>
                <w:sz w:val="18"/>
                <w:szCs w:val="18"/>
              </w:rPr>
            </w:pPr>
            <w:r w:rsidRPr="00FC526F">
              <w:rPr>
                <w:sz w:val="18"/>
                <w:szCs w:val="18"/>
              </w:rPr>
              <w:t>x</w:t>
            </w:r>
          </w:p>
        </w:tc>
        <w:tc>
          <w:tcPr>
            <w:tcW w:w="743" w:type="dxa"/>
            <w:shd w:val="clear" w:color="auto" w:fill="auto"/>
          </w:tcPr>
          <w:p w14:paraId="0C9E332A" w14:textId="77777777" w:rsidR="009768AD" w:rsidRPr="00480815" w:rsidRDefault="009768AD" w:rsidP="009768AD">
            <w:pPr>
              <w:jc w:val="center"/>
              <w:rPr>
                <w:rFonts w:cs="Arial"/>
                <w:sz w:val="18"/>
                <w:szCs w:val="18"/>
              </w:rPr>
            </w:pPr>
            <w:r w:rsidRPr="00480815">
              <w:rPr>
                <w:sz w:val="18"/>
                <w:szCs w:val="18"/>
              </w:rPr>
              <w:t>x</w:t>
            </w:r>
          </w:p>
        </w:tc>
        <w:tc>
          <w:tcPr>
            <w:tcW w:w="742" w:type="dxa"/>
            <w:shd w:val="clear" w:color="auto" w:fill="auto"/>
          </w:tcPr>
          <w:p w14:paraId="2C1D8223" w14:textId="18226C3B" w:rsidR="009768AD" w:rsidRPr="00480815" w:rsidRDefault="006D59EF" w:rsidP="009768AD">
            <w:pPr>
              <w:jc w:val="center"/>
              <w:rPr>
                <w:rFonts w:cs="Arial"/>
                <w:sz w:val="18"/>
                <w:szCs w:val="18"/>
              </w:rPr>
            </w:pPr>
            <w:r>
              <w:rPr>
                <w:rFonts w:cs="Arial"/>
                <w:sz w:val="18"/>
                <w:szCs w:val="18"/>
              </w:rPr>
              <w:t>x</w:t>
            </w:r>
          </w:p>
        </w:tc>
        <w:tc>
          <w:tcPr>
            <w:tcW w:w="743" w:type="dxa"/>
            <w:shd w:val="clear" w:color="auto" w:fill="auto"/>
          </w:tcPr>
          <w:p w14:paraId="0316552E" w14:textId="77777777" w:rsidR="009768AD" w:rsidRPr="00480815" w:rsidRDefault="009768AD" w:rsidP="009768AD">
            <w:pPr>
              <w:jc w:val="center"/>
              <w:rPr>
                <w:rFonts w:cs="Arial"/>
                <w:sz w:val="18"/>
                <w:szCs w:val="18"/>
              </w:rPr>
            </w:pPr>
          </w:p>
        </w:tc>
        <w:tc>
          <w:tcPr>
            <w:tcW w:w="743" w:type="dxa"/>
            <w:shd w:val="clear" w:color="auto" w:fill="auto"/>
          </w:tcPr>
          <w:p w14:paraId="0ACE7EBC" w14:textId="77777777" w:rsidR="009768AD" w:rsidRPr="00480815" w:rsidRDefault="009768AD" w:rsidP="009768AD">
            <w:pPr>
              <w:jc w:val="center"/>
              <w:rPr>
                <w:rFonts w:cs="Arial"/>
                <w:sz w:val="18"/>
                <w:szCs w:val="18"/>
              </w:rPr>
            </w:pPr>
          </w:p>
        </w:tc>
        <w:tc>
          <w:tcPr>
            <w:tcW w:w="891" w:type="dxa"/>
            <w:shd w:val="clear" w:color="auto" w:fill="auto"/>
          </w:tcPr>
          <w:p w14:paraId="2EE0AE8B" w14:textId="77777777" w:rsidR="009768AD" w:rsidRPr="00480815" w:rsidRDefault="009768AD" w:rsidP="009768AD">
            <w:pPr>
              <w:jc w:val="center"/>
              <w:rPr>
                <w:rFonts w:cs="Arial"/>
                <w:sz w:val="18"/>
                <w:szCs w:val="18"/>
              </w:rPr>
            </w:pPr>
            <w:r w:rsidRPr="00480815">
              <w:rPr>
                <w:sz w:val="18"/>
                <w:szCs w:val="18"/>
              </w:rPr>
              <w:t>x</w:t>
            </w:r>
          </w:p>
        </w:tc>
        <w:tc>
          <w:tcPr>
            <w:tcW w:w="743" w:type="dxa"/>
            <w:shd w:val="clear" w:color="auto" w:fill="auto"/>
          </w:tcPr>
          <w:p w14:paraId="7C94D676" w14:textId="77777777" w:rsidR="009768AD" w:rsidRPr="00FC526F" w:rsidRDefault="009768AD" w:rsidP="009768AD">
            <w:pPr>
              <w:jc w:val="center"/>
              <w:rPr>
                <w:rFonts w:cs="Arial"/>
                <w:sz w:val="18"/>
                <w:szCs w:val="18"/>
              </w:rPr>
            </w:pPr>
            <w:r w:rsidRPr="00FC526F">
              <w:rPr>
                <w:sz w:val="18"/>
                <w:szCs w:val="18"/>
              </w:rPr>
              <w:t>x</w:t>
            </w:r>
          </w:p>
        </w:tc>
        <w:tc>
          <w:tcPr>
            <w:tcW w:w="743" w:type="dxa"/>
            <w:shd w:val="clear" w:color="auto" w:fill="auto"/>
          </w:tcPr>
          <w:p w14:paraId="74F464DD" w14:textId="77777777" w:rsidR="009768AD" w:rsidRPr="00480815" w:rsidRDefault="009768AD" w:rsidP="009768AD">
            <w:pPr>
              <w:jc w:val="center"/>
              <w:rPr>
                <w:rFonts w:cs="Arial"/>
                <w:sz w:val="18"/>
                <w:szCs w:val="18"/>
              </w:rPr>
            </w:pPr>
          </w:p>
        </w:tc>
        <w:tc>
          <w:tcPr>
            <w:tcW w:w="743" w:type="dxa"/>
          </w:tcPr>
          <w:p w14:paraId="5ECE5B68" w14:textId="77777777" w:rsidR="009768AD" w:rsidRPr="00480815" w:rsidRDefault="009768AD" w:rsidP="009768AD">
            <w:pPr>
              <w:rPr>
                <w:rFonts w:cs="Arial"/>
                <w:sz w:val="18"/>
                <w:szCs w:val="18"/>
              </w:rPr>
            </w:pPr>
            <w:r>
              <w:rPr>
                <w:rFonts w:cs="Arial"/>
                <w:sz w:val="18"/>
                <w:szCs w:val="18"/>
              </w:rPr>
              <w:t>X</w:t>
            </w:r>
          </w:p>
        </w:tc>
        <w:tc>
          <w:tcPr>
            <w:tcW w:w="892" w:type="dxa"/>
            <w:shd w:val="clear" w:color="auto" w:fill="auto"/>
          </w:tcPr>
          <w:p w14:paraId="2D959EFE" w14:textId="411E607F" w:rsidR="009768AD" w:rsidRPr="00480815" w:rsidRDefault="00B168AA" w:rsidP="009768AD">
            <w:pPr>
              <w:rPr>
                <w:rFonts w:cs="Arial"/>
                <w:sz w:val="18"/>
                <w:szCs w:val="18"/>
              </w:rPr>
            </w:pPr>
            <w:r>
              <w:rPr>
                <w:rFonts w:cs="Arial"/>
                <w:sz w:val="18"/>
                <w:szCs w:val="18"/>
              </w:rPr>
              <w:t>x</w:t>
            </w:r>
          </w:p>
        </w:tc>
      </w:tr>
      <w:tr w:rsidR="009768AD" w14:paraId="2064DE66" w14:textId="77777777" w:rsidTr="009768AD">
        <w:trPr>
          <w:trHeight w:val="277"/>
        </w:trPr>
        <w:tc>
          <w:tcPr>
            <w:tcW w:w="1042" w:type="dxa"/>
            <w:shd w:val="clear" w:color="auto" w:fill="auto"/>
          </w:tcPr>
          <w:p w14:paraId="29240B7B" w14:textId="77777777" w:rsidR="009768AD" w:rsidRDefault="009768AD" w:rsidP="009768AD">
            <w:pPr>
              <w:pStyle w:val="LightList-Accent51"/>
              <w:numPr>
                <w:ilvl w:val="0"/>
                <w:numId w:val="13"/>
              </w:numPr>
              <w:spacing w:after="0" w:line="240" w:lineRule="auto"/>
            </w:pPr>
          </w:p>
        </w:tc>
        <w:tc>
          <w:tcPr>
            <w:tcW w:w="743" w:type="dxa"/>
            <w:shd w:val="clear" w:color="auto" w:fill="auto"/>
          </w:tcPr>
          <w:p w14:paraId="66D9444C" w14:textId="77777777" w:rsidR="009768AD" w:rsidRPr="00480815" w:rsidRDefault="009768AD" w:rsidP="009768AD">
            <w:pPr>
              <w:jc w:val="center"/>
              <w:rPr>
                <w:rFonts w:cs="Arial"/>
                <w:sz w:val="18"/>
                <w:szCs w:val="18"/>
              </w:rPr>
            </w:pPr>
          </w:p>
        </w:tc>
        <w:tc>
          <w:tcPr>
            <w:tcW w:w="744" w:type="dxa"/>
            <w:shd w:val="clear" w:color="auto" w:fill="auto"/>
          </w:tcPr>
          <w:p w14:paraId="381E16EA" w14:textId="77777777" w:rsidR="009768AD" w:rsidRPr="00FC526F" w:rsidRDefault="009768AD" w:rsidP="009768AD">
            <w:pPr>
              <w:jc w:val="center"/>
              <w:rPr>
                <w:rFonts w:cs="Arial"/>
                <w:sz w:val="18"/>
                <w:szCs w:val="18"/>
              </w:rPr>
            </w:pPr>
            <w:r w:rsidRPr="00FC526F">
              <w:rPr>
                <w:sz w:val="18"/>
                <w:szCs w:val="18"/>
              </w:rPr>
              <w:t>x</w:t>
            </w:r>
          </w:p>
        </w:tc>
        <w:tc>
          <w:tcPr>
            <w:tcW w:w="744" w:type="dxa"/>
            <w:shd w:val="clear" w:color="auto" w:fill="auto"/>
          </w:tcPr>
          <w:p w14:paraId="7561D9C9" w14:textId="77777777" w:rsidR="009768AD" w:rsidRPr="00480815" w:rsidRDefault="009768AD" w:rsidP="009768AD">
            <w:pPr>
              <w:jc w:val="center"/>
              <w:rPr>
                <w:rFonts w:cs="Arial"/>
                <w:sz w:val="18"/>
                <w:szCs w:val="18"/>
              </w:rPr>
            </w:pPr>
            <w:r>
              <w:rPr>
                <w:rFonts w:cs="Arial"/>
                <w:sz w:val="18"/>
                <w:szCs w:val="18"/>
              </w:rPr>
              <w:t>x</w:t>
            </w:r>
          </w:p>
        </w:tc>
        <w:tc>
          <w:tcPr>
            <w:tcW w:w="744" w:type="dxa"/>
            <w:shd w:val="clear" w:color="auto" w:fill="auto"/>
          </w:tcPr>
          <w:p w14:paraId="45ECD880" w14:textId="77777777" w:rsidR="009768AD" w:rsidRPr="00480815" w:rsidRDefault="009768AD" w:rsidP="009768AD">
            <w:pPr>
              <w:jc w:val="center"/>
              <w:rPr>
                <w:rFonts w:cs="Arial"/>
                <w:sz w:val="18"/>
                <w:szCs w:val="18"/>
              </w:rPr>
            </w:pPr>
            <w:r w:rsidRPr="00480815">
              <w:rPr>
                <w:sz w:val="18"/>
                <w:szCs w:val="18"/>
              </w:rPr>
              <w:t>x</w:t>
            </w:r>
          </w:p>
        </w:tc>
        <w:tc>
          <w:tcPr>
            <w:tcW w:w="743" w:type="dxa"/>
            <w:shd w:val="clear" w:color="auto" w:fill="auto"/>
          </w:tcPr>
          <w:p w14:paraId="2A3A704E" w14:textId="77777777" w:rsidR="009768AD" w:rsidRPr="00480815" w:rsidRDefault="009768AD" w:rsidP="009768AD">
            <w:pPr>
              <w:jc w:val="center"/>
              <w:rPr>
                <w:rFonts w:cs="Arial"/>
                <w:sz w:val="18"/>
                <w:szCs w:val="18"/>
              </w:rPr>
            </w:pPr>
          </w:p>
        </w:tc>
        <w:tc>
          <w:tcPr>
            <w:tcW w:w="744" w:type="dxa"/>
            <w:shd w:val="clear" w:color="auto" w:fill="auto"/>
          </w:tcPr>
          <w:p w14:paraId="1EF336F5" w14:textId="77777777" w:rsidR="009768AD" w:rsidRPr="00480815" w:rsidRDefault="009768AD" w:rsidP="009768AD">
            <w:pPr>
              <w:jc w:val="center"/>
              <w:rPr>
                <w:rFonts w:cs="Arial"/>
                <w:sz w:val="18"/>
                <w:szCs w:val="18"/>
              </w:rPr>
            </w:pPr>
            <w:r w:rsidRPr="00480815">
              <w:rPr>
                <w:sz w:val="18"/>
                <w:szCs w:val="18"/>
              </w:rPr>
              <w:t>x</w:t>
            </w:r>
          </w:p>
        </w:tc>
        <w:tc>
          <w:tcPr>
            <w:tcW w:w="744" w:type="dxa"/>
            <w:shd w:val="clear" w:color="auto" w:fill="auto"/>
          </w:tcPr>
          <w:p w14:paraId="73900794" w14:textId="77777777" w:rsidR="009768AD" w:rsidRPr="00480815" w:rsidRDefault="009768AD" w:rsidP="009768AD">
            <w:pPr>
              <w:jc w:val="center"/>
              <w:rPr>
                <w:rFonts w:cs="Arial"/>
                <w:sz w:val="18"/>
                <w:szCs w:val="18"/>
              </w:rPr>
            </w:pPr>
          </w:p>
        </w:tc>
        <w:tc>
          <w:tcPr>
            <w:tcW w:w="743" w:type="dxa"/>
            <w:shd w:val="clear" w:color="auto" w:fill="auto"/>
          </w:tcPr>
          <w:p w14:paraId="777FA9E8" w14:textId="77777777" w:rsidR="009768AD" w:rsidRPr="00480815" w:rsidRDefault="009768AD" w:rsidP="009768AD">
            <w:pPr>
              <w:jc w:val="center"/>
              <w:rPr>
                <w:rFonts w:cs="Arial"/>
                <w:sz w:val="18"/>
                <w:szCs w:val="18"/>
              </w:rPr>
            </w:pPr>
          </w:p>
        </w:tc>
        <w:tc>
          <w:tcPr>
            <w:tcW w:w="742" w:type="dxa"/>
          </w:tcPr>
          <w:p w14:paraId="77A60DE8" w14:textId="77777777" w:rsidR="009768AD" w:rsidRPr="00480815" w:rsidRDefault="009768AD" w:rsidP="009768AD">
            <w:pPr>
              <w:jc w:val="center"/>
              <w:rPr>
                <w:rFonts w:cs="Arial"/>
                <w:sz w:val="18"/>
                <w:szCs w:val="18"/>
              </w:rPr>
            </w:pPr>
          </w:p>
        </w:tc>
        <w:tc>
          <w:tcPr>
            <w:tcW w:w="743" w:type="dxa"/>
            <w:shd w:val="clear" w:color="auto" w:fill="auto"/>
          </w:tcPr>
          <w:p w14:paraId="38707B63" w14:textId="77777777" w:rsidR="009768AD" w:rsidRPr="00480815" w:rsidRDefault="009768AD" w:rsidP="009768AD">
            <w:pPr>
              <w:jc w:val="center"/>
              <w:rPr>
                <w:rFonts w:cs="Arial"/>
                <w:sz w:val="18"/>
                <w:szCs w:val="18"/>
              </w:rPr>
            </w:pPr>
          </w:p>
        </w:tc>
        <w:tc>
          <w:tcPr>
            <w:tcW w:w="743" w:type="dxa"/>
            <w:shd w:val="clear" w:color="auto" w:fill="auto"/>
          </w:tcPr>
          <w:p w14:paraId="4E3A536A" w14:textId="77777777" w:rsidR="009768AD" w:rsidRPr="00FC526F" w:rsidRDefault="009768AD" w:rsidP="009768AD">
            <w:pPr>
              <w:jc w:val="center"/>
              <w:rPr>
                <w:rFonts w:cs="Arial"/>
                <w:sz w:val="18"/>
                <w:szCs w:val="18"/>
              </w:rPr>
            </w:pPr>
            <w:r w:rsidRPr="00FC526F">
              <w:rPr>
                <w:sz w:val="18"/>
                <w:szCs w:val="18"/>
              </w:rPr>
              <w:t>x</w:t>
            </w:r>
          </w:p>
        </w:tc>
        <w:tc>
          <w:tcPr>
            <w:tcW w:w="743" w:type="dxa"/>
            <w:shd w:val="clear" w:color="auto" w:fill="auto"/>
          </w:tcPr>
          <w:p w14:paraId="2E9EEA2B" w14:textId="77777777" w:rsidR="009768AD" w:rsidRPr="00480815" w:rsidRDefault="009768AD" w:rsidP="009768AD">
            <w:pPr>
              <w:jc w:val="center"/>
              <w:rPr>
                <w:rFonts w:cs="Arial"/>
                <w:sz w:val="18"/>
                <w:szCs w:val="18"/>
              </w:rPr>
            </w:pPr>
          </w:p>
        </w:tc>
        <w:tc>
          <w:tcPr>
            <w:tcW w:w="742" w:type="dxa"/>
            <w:shd w:val="clear" w:color="auto" w:fill="auto"/>
          </w:tcPr>
          <w:p w14:paraId="218A333D" w14:textId="4A86AD12" w:rsidR="009768AD" w:rsidRPr="00480815" w:rsidRDefault="006D59EF" w:rsidP="009768AD">
            <w:pPr>
              <w:jc w:val="center"/>
              <w:rPr>
                <w:rFonts w:cs="Arial"/>
                <w:sz w:val="18"/>
                <w:szCs w:val="18"/>
              </w:rPr>
            </w:pPr>
            <w:r>
              <w:rPr>
                <w:rFonts w:cs="Arial"/>
                <w:sz w:val="18"/>
                <w:szCs w:val="18"/>
              </w:rPr>
              <w:t>x</w:t>
            </w:r>
          </w:p>
        </w:tc>
        <w:tc>
          <w:tcPr>
            <w:tcW w:w="743" w:type="dxa"/>
            <w:shd w:val="clear" w:color="auto" w:fill="auto"/>
          </w:tcPr>
          <w:p w14:paraId="4DDC66CD" w14:textId="77777777" w:rsidR="009768AD" w:rsidRPr="00480815" w:rsidRDefault="009768AD" w:rsidP="009768AD">
            <w:pPr>
              <w:jc w:val="center"/>
              <w:rPr>
                <w:rFonts w:cs="Arial"/>
                <w:sz w:val="18"/>
                <w:szCs w:val="18"/>
              </w:rPr>
            </w:pPr>
          </w:p>
        </w:tc>
        <w:tc>
          <w:tcPr>
            <w:tcW w:w="743" w:type="dxa"/>
            <w:shd w:val="clear" w:color="auto" w:fill="auto"/>
          </w:tcPr>
          <w:p w14:paraId="1B60B6CB" w14:textId="77777777" w:rsidR="009768AD" w:rsidRPr="00480815" w:rsidRDefault="009768AD" w:rsidP="009768AD">
            <w:pPr>
              <w:jc w:val="center"/>
              <w:rPr>
                <w:rFonts w:cs="Arial"/>
                <w:sz w:val="18"/>
                <w:szCs w:val="18"/>
              </w:rPr>
            </w:pPr>
            <w:r w:rsidRPr="00480815">
              <w:rPr>
                <w:sz w:val="18"/>
                <w:szCs w:val="18"/>
              </w:rPr>
              <w:t>x</w:t>
            </w:r>
          </w:p>
        </w:tc>
        <w:tc>
          <w:tcPr>
            <w:tcW w:w="891" w:type="dxa"/>
            <w:shd w:val="clear" w:color="auto" w:fill="auto"/>
          </w:tcPr>
          <w:p w14:paraId="685147EF" w14:textId="77777777" w:rsidR="009768AD" w:rsidRPr="00480815" w:rsidRDefault="009768AD" w:rsidP="009768AD">
            <w:pPr>
              <w:jc w:val="center"/>
              <w:rPr>
                <w:rFonts w:cs="Arial"/>
                <w:sz w:val="18"/>
                <w:szCs w:val="18"/>
              </w:rPr>
            </w:pPr>
            <w:r w:rsidRPr="00480815">
              <w:rPr>
                <w:sz w:val="18"/>
                <w:szCs w:val="18"/>
              </w:rPr>
              <w:t>x</w:t>
            </w:r>
          </w:p>
        </w:tc>
        <w:tc>
          <w:tcPr>
            <w:tcW w:w="743" w:type="dxa"/>
            <w:shd w:val="clear" w:color="auto" w:fill="auto"/>
          </w:tcPr>
          <w:p w14:paraId="114192E3" w14:textId="77777777" w:rsidR="009768AD" w:rsidRPr="00FC526F" w:rsidRDefault="009768AD" w:rsidP="009768AD">
            <w:pPr>
              <w:jc w:val="center"/>
              <w:rPr>
                <w:rFonts w:cs="Arial"/>
                <w:sz w:val="18"/>
                <w:szCs w:val="18"/>
              </w:rPr>
            </w:pPr>
            <w:r w:rsidRPr="00FC526F">
              <w:rPr>
                <w:sz w:val="18"/>
                <w:szCs w:val="18"/>
              </w:rPr>
              <w:t>x</w:t>
            </w:r>
          </w:p>
        </w:tc>
        <w:tc>
          <w:tcPr>
            <w:tcW w:w="743" w:type="dxa"/>
            <w:shd w:val="clear" w:color="auto" w:fill="auto"/>
          </w:tcPr>
          <w:p w14:paraId="1BACD9FF" w14:textId="77777777" w:rsidR="009768AD" w:rsidRPr="00480815" w:rsidRDefault="009768AD" w:rsidP="009768AD">
            <w:pPr>
              <w:jc w:val="center"/>
              <w:rPr>
                <w:rFonts w:cs="Arial"/>
                <w:sz w:val="18"/>
                <w:szCs w:val="18"/>
              </w:rPr>
            </w:pPr>
          </w:p>
        </w:tc>
        <w:tc>
          <w:tcPr>
            <w:tcW w:w="743" w:type="dxa"/>
          </w:tcPr>
          <w:p w14:paraId="5133C2B5" w14:textId="77777777" w:rsidR="009768AD" w:rsidRPr="00480815" w:rsidRDefault="009768AD" w:rsidP="009768AD">
            <w:pPr>
              <w:rPr>
                <w:sz w:val="18"/>
                <w:szCs w:val="18"/>
              </w:rPr>
            </w:pPr>
          </w:p>
        </w:tc>
        <w:tc>
          <w:tcPr>
            <w:tcW w:w="892" w:type="dxa"/>
            <w:shd w:val="clear" w:color="auto" w:fill="auto"/>
          </w:tcPr>
          <w:p w14:paraId="49C18700" w14:textId="29DD83E9" w:rsidR="009768AD" w:rsidRPr="00480815" w:rsidRDefault="009768AD" w:rsidP="009768AD">
            <w:pPr>
              <w:rPr>
                <w:rFonts w:cs="Arial"/>
                <w:sz w:val="18"/>
                <w:szCs w:val="18"/>
              </w:rPr>
            </w:pPr>
          </w:p>
        </w:tc>
      </w:tr>
      <w:tr w:rsidR="009768AD" w14:paraId="60DFE6E6" w14:textId="77777777" w:rsidTr="009768AD">
        <w:trPr>
          <w:trHeight w:val="291"/>
        </w:trPr>
        <w:tc>
          <w:tcPr>
            <w:tcW w:w="1042" w:type="dxa"/>
            <w:shd w:val="clear" w:color="auto" w:fill="auto"/>
          </w:tcPr>
          <w:p w14:paraId="58B4A8E6" w14:textId="77777777" w:rsidR="009768AD" w:rsidRDefault="009768AD" w:rsidP="009768AD">
            <w:pPr>
              <w:pStyle w:val="LightList-Accent51"/>
              <w:numPr>
                <w:ilvl w:val="0"/>
                <w:numId w:val="13"/>
              </w:numPr>
              <w:spacing w:after="0" w:line="240" w:lineRule="auto"/>
            </w:pPr>
          </w:p>
        </w:tc>
        <w:tc>
          <w:tcPr>
            <w:tcW w:w="743" w:type="dxa"/>
            <w:shd w:val="clear" w:color="auto" w:fill="auto"/>
          </w:tcPr>
          <w:p w14:paraId="25C06216" w14:textId="77777777" w:rsidR="009768AD" w:rsidRPr="00480815" w:rsidRDefault="009768AD" w:rsidP="009768AD">
            <w:pPr>
              <w:jc w:val="center"/>
              <w:rPr>
                <w:rFonts w:cs="Arial"/>
                <w:sz w:val="18"/>
                <w:szCs w:val="18"/>
              </w:rPr>
            </w:pPr>
          </w:p>
        </w:tc>
        <w:tc>
          <w:tcPr>
            <w:tcW w:w="744" w:type="dxa"/>
            <w:shd w:val="clear" w:color="auto" w:fill="auto"/>
          </w:tcPr>
          <w:p w14:paraId="607FBA5C" w14:textId="77777777" w:rsidR="009768AD" w:rsidRPr="00FC526F" w:rsidRDefault="009768AD" w:rsidP="009768AD">
            <w:pPr>
              <w:jc w:val="center"/>
              <w:rPr>
                <w:rFonts w:cs="Arial"/>
                <w:sz w:val="18"/>
                <w:szCs w:val="18"/>
              </w:rPr>
            </w:pPr>
          </w:p>
        </w:tc>
        <w:tc>
          <w:tcPr>
            <w:tcW w:w="744" w:type="dxa"/>
            <w:shd w:val="clear" w:color="auto" w:fill="auto"/>
          </w:tcPr>
          <w:p w14:paraId="1F1D497E" w14:textId="77777777" w:rsidR="009768AD" w:rsidRPr="00480815" w:rsidRDefault="009768AD" w:rsidP="009768AD">
            <w:pPr>
              <w:jc w:val="center"/>
              <w:rPr>
                <w:rFonts w:cs="Arial"/>
                <w:sz w:val="18"/>
                <w:szCs w:val="18"/>
              </w:rPr>
            </w:pPr>
          </w:p>
        </w:tc>
        <w:tc>
          <w:tcPr>
            <w:tcW w:w="744" w:type="dxa"/>
            <w:shd w:val="clear" w:color="auto" w:fill="auto"/>
          </w:tcPr>
          <w:p w14:paraId="41993A18" w14:textId="77777777" w:rsidR="009768AD" w:rsidRPr="00480815" w:rsidRDefault="009768AD" w:rsidP="009768AD">
            <w:pPr>
              <w:jc w:val="center"/>
              <w:rPr>
                <w:rFonts w:cs="Arial"/>
                <w:sz w:val="18"/>
                <w:szCs w:val="18"/>
              </w:rPr>
            </w:pPr>
          </w:p>
        </w:tc>
        <w:tc>
          <w:tcPr>
            <w:tcW w:w="743" w:type="dxa"/>
            <w:shd w:val="clear" w:color="auto" w:fill="auto"/>
          </w:tcPr>
          <w:p w14:paraId="2E5683F6" w14:textId="77777777" w:rsidR="009768AD" w:rsidRPr="00480815" w:rsidRDefault="009768AD" w:rsidP="009768AD">
            <w:pPr>
              <w:jc w:val="center"/>
              <w:rPr>
                <w:rFonts w:cs="Arial"/>
                <w:sz w:val="18"/>
                <w:szCs w:val="18"/>
              </w:rPr>
            </w:pPr>
          </w:p>
        </w:tc>
        <w:tc>
          <w:tcPr>
            <w:tcW w:w="744" w:type="dxa"/>
            <w:shd w:val="clear" w:color="auto" w:fill="auto"/>
          </w:tcPr>
          <w:p w14:paraId="481134A8" w14:textId="77777777" w:rsidR="009768AD" w:rsidRPr="00480815" w:rsidRDefault="009768AD" w:rsidP="009768AD">
            <w:pPr>
              <w:jc w:val="center"/>
              <w:rPr>
                <w:rFonts w:cs="Arial"/>
                <w:sz w:val="18"/>
                <w:szCs w:val="18"/>
              </w:rPr>
            </w:pPr>
          </w:p>
        </w:tc>
        <w:tc>
          <w:tcPr>
            <w:tcW w:w="744" w:type="dxa"/>
            <w:shd w:val="clear" w:color="auto" w:fill="auto"/>
          </w:tcPr>
          <w:p w14:paraId="571DE506" w14:textId="77777777" w:rsidR="009768AD" w:rsidRPr="00480815" w:rsidRDefault="009768AD" w:rsidP="009768AD">
            <w:pPr>
              <w:jc w:val="center"/>
              <w:rPr>
                <w:rFonts w:cs="Arial"/>
                <w:sz w:val="18"/>
                <w:szCs w:val="18"/>
              </w:rPr>
            </w:pPr>
          </w:p>
        </w:tc>
        <w:tc>
          <w:tcPr>
            <w:tcW w:w="743" w:type="dxa"/>
            <w:shd w:val="clear" w:color="auto" w:fill="auto"/>
          </w:tcPr>
          <w:p w14:paraId="30E808C6" w14:textId="77777777" w:rsidR="009768AD" w:rsidRPr="00480815" w:rsidRDefault="009768AD" w:rsidP="009768AD">
            <w:pPr>
              <w:jc w:val="center"/>
              <w:rPr>
                <w:rFonts w:cs="Arial"/>
                <w:sz w:val="18"/>
                <w:szCs w:val="18"/>
              </w:rPr>
            </w:pPr>
          </w:p>
        </w:tc>
        <w:tc>
          <w:tcPr>
            <w:tcW w:w="742" w:type="dxa"/>
          </w:tcPr>
          <w:p w14:paraId="50A5557E" w14:textId="77777777" w:rsidR="009768AD" w:rsidRPr="00480815" w:rsidRDefault="009768AD" w:rsidP="009768AD">
            <w:pPr>
              <w:jc w:val="center"/>
              <w:rPr>
                <w:rFonts w:cs="Arial"/>
                <w:sz w:val="18"/>
                <w:szCs w:val="18"/>
              </w:rPr>
            </w:pPr>
          </w:p>
        </w:tc>
        <w:tc>
          <w:tcPr>
            <w:tcW w:w="743" w:type="dxa"/>
            <w:shd w:val="clear" w:color="auto" w:fill="auto"/>
          </w:tcPr>
          <w:p w14:paraId="71CD9A23" w14:textId="77777777" w:rsidR="009768AD" w:rsidRPr="00480815" w:rsidRDefault="009768AD" w:rsidP="009768AD">
            <w:pPr>
              <w:jc w:val="center"/>
              <w:rPr>
                <w:rFonts w:cs="Arial"/>
                <w:sz w:val="18"/>
                <w:szCs w:val="18"/>
              </w:rPr>
            </w:pPr>
          </w:p>
        </w:tc>
        <w:tc>
          <w:tcPr>
            <w:tcW w:w="743" w:type="dxa"/>
            <w:shd w:val="clear" w:color="auto" w:fill="auto"/>
          </w:tcPr>
          <w:p w14:paraId="779F28F9" w14:textId="77777777" w:rsidR="009768AD" w:rsidRPr="00FC526F" w:rsidRDefault="009768AD" w:rsidP="009768AD">
            <w:pPr>
              <w:jc w:val="center"/>
              <w:rPr>
                <w:rFonts w:cs="Arial"/>
                <w:sz w:val="18"/>
                <w:szCs w:val="18"/>
              </w:rPr>
            </w:pPr>
          </w:p>
        </w:tc>
        <w:tc>
          <w:tcPr>
            <w:tcW w:w="743" w:type="dxa"/>
            <w:shd w:val="clear" w:color="auto" w:fill="auto"/>
          </w:tcPr>
          <w:p w14:paraId="2FF3C6D4" w14:textId="77777777" w:rsidR="009768AD" w:rsidRPr="00480815" w:rsidRDefault="009768AD" w:rsidP="009768AD">
            <w:pPr>
              <w:jc w:val="center"/>
              <w:rPr>
                <w:rFonts w:cs="Arial"/>
                <w:sz w:val="18"/>
                <w:szCs w:val="18"/>
              </w:rPr>
            </w:pPr>
          </w:p>
        </w:tc>
        <w:tc>
          <w:tcPr>
            <w:tcW w:w="742" w:type="dxa"/>
            <w:shd w:val="clear" w:color="auto" w:fill="auto"/>
          </w:tcPr>
          <w:p w14:paraId="361F7BEC" w14:textId="77777777" w:rsidR="009768AD" w:rsidRPr="00480815" w:rsidRDefault="009768AD" w:rsidP="009768AD">
            <w:pPr>
              <w:jc w:val="center"/>
              <w:rPr>
                <w:rFonts w:cs="Arial"/>
                <w:sz w:val="18"/>
                <w:szCs w:val="18"/>
              </w:rPr>
            </w:pPr>
            <w:r w:rsidRPr="00480815">
              <w:rPr>
                <w:sz w:val="18"/>
                <w:szCs w:val="18"/>
              </w:rPr>
              <w:t>x</w:t>
            </w:r>
          </w:p>
        </w:tc>
        <w:tc>
          <w:tcPr>
            <w:tcW w:w="743" w:type="dxa"/>
            <w:shd w:val="clear" w:color="auto" w:fill="auto"/>
          </w:tcPr>
          <w:p w14:paraId="70E1DC75" w14:textId="77777777" w:rsidR="009768AD" w:rsidRPr="00480815" w:rsidRDefault="009768AD" w:rsidP="009768AD">
            <w:pPr>
              <w:jc w:val="center"/>
              <w:rPr>
                <w:rFonts w:cs="Arial"/>
                <w:sz w:val="18"/>
                <w:szCs w:val="18"/>
              </w:rPr>
            </w:pPr>
            <w:r w:rsidRPr="00480815">
              <w:rPr>
                <w:sz w:val="18"/>
                <w:szCs w:val="18"/>
              </w:rPr>
              <w:t>x</w:t>
            </w:r>
          </w:p>
        </w:tc>
        <w:tc>
          <w:tcPr>
            <w:tcW w:w="743" w:type="dxa"/>
            <w:shd w:val="clear" w:color="auto" w:fill="auto"/>
          </w:tcPr>
          <w:p w14:paraId="23D35889" w14:textId="77777777" w:rsidR="009768AD" w:rsidRPr="00480815" w:rsidRDefault="009768AD" w:rsidP="009768AD">
            <w:pPr>
              <w:jc w:val="center"/>
              <w:rPr>
                <w:rFonts w:cs="Arial"/>
                <w:sz w:val="18"/>
                <w:szCs w:val="18"/>
              </w:rPr>
            </w:pPr>
          </w:p>
        </w:tc>
        <w:tc>
          <w:tcPr>
            <w:tcW w:w="891" w:type="dxa"/>
            <w:shd w:val="clear" w:color="auto" w:fill="auto"/>
          </w:tcPr>
          <w:p w14:paraId="7DF84620" w14:textId="77777777" w:rsidR="009768AD" w:rsidRPr="00480815" w:rsidRDefault="009768AD" w:rsidP="009768AD">
            <w:pPr>
              <w:jc w:val="center"/>
              <w:rPr>
                <w:rFonts w:cs="Arial"/>
                <w:sz w:val="18"/>
                <w:szCs w:val="18"/>
              </w:rPr>
            </w:pPr>
          </w:p>
        </w:tc>
        <w:tc>
          <w:tcPr>
            <w:tcW w:w="743" w:type="dxa"/>
            <w:shd w:val="clear" w:color="auto" w:fill="auto"/>
          </w:tcPr>
          <w:p w14:paraId="38A728F8" w14:textId="77777777" w:rsidR="009768AD" w:rsidRPr="00FC526F" w:rsidRDefault="009768AD" w:rsidP="009768AD">
            <w:pPr>
              <w:jc w:val="center"/>
              <w:rPr>
                <w:rFonts w:cs="Arial"/>
                <w:sz w:val="18"/>
                <w:szCs w:val="18"/>
              </w:rPr>
            </w:pPr>
          </w:p>
        </w:tc>
        <w:tc>
          <w:tcPr>
            <w:tcW w:w="743" w:type="dxa"/>
            <w:shd w:val="clear" w:color="auto" w:fill="auto"/>
          </w:tcPr>
          <w:p w14:paraId="7FDB88EF" w14:textId="77777777" w:rsidR="009768AD" w:rsidRPr="00480815" w:rsidRDefault="009768AD" w:rsidP="009768AD">
            <w:pPr>
              <w:jc w:val="center"/>
              <w:rPr>
                <w:rFonts w:cs="Arial"/>
                <w:sz w:val="18"/>
                <w:szCs w:val="18"/>
              </w:rPr>
            </w:pPr>
          </w:p>
        </w:tc>
        <w:tc>
          <w:tcPr>
            <w:tcW w:w="743" w:type="dxa"/>
          </w:tcPr>
          <w:p w14:paraId="242126AC" w14:textId="77777777" w:rsidR="009768AD" w:rsidRPr="00480815" w:rsidRDefault="009768AD" w:rsidP="009768AD">
            <w:pPr>
              <w:rPr>
                <w:rFonts w:cs="Arial"/>
                <w:sz w:val="18"/>
                <w:szCs w:val="18"/>
              </w:rPr>
            </w:pPr>
          </w:p>
        </w:tc>
        <w:tc>
          <w:tcPr>
            <w:tcW w:w="892" w:type="dxa"/>
            <w:shd w:val="clear" w:color="auto" w:fill="auto"/>
          </w:tcPr>
          <w:p w14:paraId="26D5530D" w14:textId="77777777" w:rsidR="009768AD" w:rsidRPr="00480815" w:rsidRDefault="009768AD" w:rsidP="009768AD">
            <w:pPr>
              <w:rPr>
                <w:rFonts w:cs="Arial"/>
                <w:sz w:val="18"/>
                <w:szCs w:val="18"/>
              </w:rPr>
            </w:pPr>
          </w:p>
        </w:tc>
      </w:tr>
      <w:tr w:rsidR="009768AD" w14:paraId="4BEA5CEE" w14:textId="77777777" w:rsidTr="009768AD">
        <w:trPr>
          <w:trHeight w:val="277"/>
        </w:trPr>
        <w:tc>
          <w:tcPr>
            <w:tcW w:w="1042" w:type="dxa"/>
            <w:shd w:val="clear" w:color="auto" w:fill="auto"/>
          </w:tcPr>
          <w:p w14:paraId="08A9E2D8" w14:textId="77777777" w:rsidR="009768AD" w:rsidRDefault="009768AD" w:rsidP="009768AD">
            <w:pPr>
              <w:pStyle w:val="LightList-Accent51"/>
              <w:numPr>
                <w:ilvl w:val="0"/>
                <w:numId w:val="13"/>
              </w:numPr>
              <w:spacing w:after="0" w:line="240" w:lineRule="auto"/>
            </w:pPr>
          </w:p>
        </w:tc>
        <w:tc>
          <w:tcPr>
            <w:tcW w:w="743" w:type="dxa"/>
            <w:shd w:val="clear" w:color="auto" w:fill="auto"/>
          </w:tcPr>
          <w:p w14:paraId="78703169" w14:textId="321A4229" w:rsidR="009768AD" w:rsidRPr="00480815" w:rsidRDefault="009768AD" w:rsidP="009768AD">
            <w:pPr>
              <w:jc w:val="center"/>
              <w:rPr>
                <w:rFonts w:cs="Arial"/>
                <w:sz w:val="18"/>
                <w:szCs w:val="18"/>
              </w:rPr>
            </w:pPr>
          </w:p>
        </w:tc>
        <w:tc>
          <w:tcPr>
            <w:tcW w:w="744" w:type="dxa"/>
            <w:shd w:val="clear" w:color="auto" w:fill="auto"/>
          </w:tcPr>
          <w:p w14:paraId="03248B26" w14:textId="77777777" w:rsidR="009768AD" w:rsidRPr="00FC526F" w:rsidRDefault="009768AD" w:rsidP="009768AD">
            <w:pPr>
              <w:jc w:val="center"/>
              <w:rPr>
                <w:rFonts w:cs="Arial"/>
                <w:sz w:val="18"/>
                <w:szCs w:val="18"/>
              </w:rPr>
            </w:pPr>
          </w:p>
        </w:tc>
        <w:tc>
          <w:tcPr>
            <w:tcW w:w="744" w:type="dxa"/>
            <w:shd w:val="clear" w:color="auto" w:fill="auto"/>
          </w:tcPr>
          <w:p w14:paraId="2BFAE9FA" w14:textId="77777777" w:rsidR="009768AD" w:rsidRPr="00480815" w:rsidRDefault="009768AD" w:rsidP="009768AD">
            <w:pPr>
              <w:jc w:val="center"/>
              <w:rPr>
                <w:rFonts w:cs="Arial"/>
                <w:sz w:val="18"/>
                <w:szCs w:val="18"/>
              </w:rPr>
            </w:pPr>
          </w:p>
        </w:tc>
        <w:tc>
          <w:tcPr>
            <w:tcW w:w="744" w:type="dxa"/>
            <w:shd w:val="clear" w:color="auto" w:fill="auto"/>
          </w:tcPr>
          <w:p w14:paraId="53EEE600" w14:textId="77777777" w:rsidR="009768AD" w:rsidRPr="00480815" w:rsidRDefault="009768AD" w:rsidP="009768AD">
            <w:pPr>
              <w:jc w:val="center"/>
              <w:rPr>
                <w:rFonts w:cs="Arial"/>
                <w:sz w:val="18"/>
                <w:szCs w:val="18"/>
              </w:rPr>
            </w:pPr>
          </w:p>
        </w:tc>
        <w:tc>
          <w:tcPr>
            <w:tcW w:w="743" w:type="dxa"/>
            <w:shd w:val="clear" w:color="auto" w:fill="auto"/>
          </w:tcPr>
          <w:p w14:paraId="0EFA781A" w14:textId="77777777" w:rsidR="009768AD" w:rsidRPr="00480815" w:rsidRDefault="009768AD" w:rsidP="009768AD">
            <w:pPr>
              <w:jc w:val="center"/>
              <w:rPr>
                <w:rFonts w:cs="Arial"/>
                <w:sz w:val="18"/>
                <w:szCs w:val="18"/>
              </w:rPr>
            </w:pPr>
          </w:p>
        </w:tc>
        <w:tc>
          <w:tcPr>
            <w:tcW w:w="744" w:type="dxa"/>
            <w:shd w:val="clear" w:color="auto" w:fill="auto"/>
          </w:tcPr>
          <w:p w14:paraId="39DE38B7" w14:textId="77777777" w:rsidR="009768AD" w:rsidRPr="00480815" w:rsidRDefault="009768AD" w:rsidP="009768AD">
            <w:pPr>
              <w:jc w:val="center"/>
              <w:rPr>
                <w:rFonts w:cs="Arial"/>
                <w:sz w:val="18"/>
                <w:szCs w:val="18"/>
              </w:rPr>
            </w:pPr>
          </w:p>
        </w:tc>
        <w:tc>
          <w:tcPr>
            <w:tcW w:w="744" w:type="dxa"/>
            <w:shd w:val="clear" w:color="auto" w:fill="auto"/>
          </w:tcPr>
          <w:p w14:paraId="1D3291F5" w14:textId="77777777" w:rsidR="009768AD" w:rsidRPr="00480815" w:rsidRDefault="009768AD" w:rsidP="009768AD">
            <w:pPr>
              <w:jc w:val="center"/>
              <w:rPr>
                <w:rFonts w:cs="Arial"/>
                <w:sz w:val="18"/>
                <w:szCs w:val="18"/>
              </w:rPr>
            </w:pPr>
            <w:r>
              <w:rPr>
                <w:rFonts w:cs="Arial"/>
                <w:sz w:val="18"/>
                <w:szCs w:val="18"/>
              </w:rPr>
              <w:t>x</w:t>
            </w:r>
          </w:p>
        </w:tc>
        <w:tc>
          <w:tcPr>
            <w:tcW w:w="743" w:type="dxa"/>
            <w:shd w:val="clear" w:color="auto" w:fill="auto"/>
          </w:tcPr>
          <w:p w14:paraId="381636CD" w14:textId="77777777" w:rsidR="009768AD" w:rsidRPr="00480815" w:rsidRDefault="009768AD" w:rsidP="009768AD">
            <w:pPr>
              <w:jc w:val="center"/>
              <w:rPr>
                <w:rFonts w:cs="Arial"/>
                <w:sz w:val="18"/>
                <w:szCs w:val="18"/>
              </w:rPr>
            </w:pPr>
          </w:p>
        </w:tc>
        <w:tc>
          <w:tcPr>
            <w:tcW w:w="742" w:type="dxa"/>
          </w:tcPr>
          <w:p w14:paraId="4741254C" w14:textId="77777777" w:rsidR="009768AD" w:rsidRPr="00480815" w:rsidRDefault="009768AD" w:rsidP="009768AD">
            <w:pPr>
              <w:jc w:val="center"/>
              <w:rPr>
                <w:rFonts w:cs="Arial"/>
                <w:sz w:val="18"/>
                <w:szCs w:val="18"/>
              </w:rPr>
            </w:pPr>
          </w:p>
        </w:tc>
        <w:tc>
          <w:tcPr>
            <w:tcW w:w="743" w:type="dxa"/>
            <w:shd w:val="clear" w:color="auto" w:fill="auto"/>
          </w:tcPr>
          <w:p w14:paraId="2940B1BF" w14:textId="77777777" w:rsidR="009768AD" w:rsidRPr="00480815" w:rsidRDefault="009768AD" w:rsidP="009768AD">
            <w:pPr>
              <w:jc w:val="center"/>
              <w:rPr>
                <w:rFonts w:cs="Arial"/>
                <w:sz w:val="18"/>
                <w:szCs w:val="18"/>
              </w:rPr>
            </w:pPr>
          </w:p>
        </w:tc>
        <w:tc>
          <w:tcPr>
            <w:tcW w:w="743" w:type="dxa"/>
            <w:shd w:val="clear" w:color="auto" w:fill="auto"/>
          </w:tcPr>
          <w:p w14:paraId="31EFBDC3" w14:textId="77777777" w:rsidR="009768AD" w:rsidRPr="00FC526F" w:rsidRDefault="009768AD" w:rsidP="009768AD">
            <w:pPr>
              <w:jc w:val="center"/>
              <w:rPr>
                <w:rFonts w:cs="Arial"/>
                <w:sz w:val="18"/>
                <w:szCs w:val="18"/>
              </w:rPr>
            </w:pPr>
          </w:p>
        </w:tc>
        <w:tc>
          <w:tcPr>
            <w:tcW w:w="743" w:type="dxa"/>
            <w:shd w:val="clear" w:color="auto" w:fill="auto"/>
          </w:tcPr>
          <w:p w14:paraId="554F9F5B" w14:textId="77777777" w:rsidR="009768AD" w:rsidRPr="00480815" w:rsidRDefault="009768AD" w:rsidP="009768AD">
            <w:pPr>
              <w:jc w:val="center"/>
              <w:rPr>
                <w:rFonts w:cs="Arial"/>
                <w:sz w:val="18"/>
                <w:szCs w:val="18"/>
              </w:rPr>
            </w:pPr>
          </w:p>
        </w:tc>
        <w:tc>
          <w:tcPr>
            <w:tcW w:w="742" w:type="dxa"/>
            <w:shd w:val="clear" w:color="auto" w:fill="auto"/>
          </w:tcPr>
          <w:p w14:paraId="6AA144C4" w14:textId="77777777" w:rsidR="009768AD" w:rsidRPr="00480815" w:rsidRDefault="009768AD" w:rsidP="009768AD">
            <w:pPr>
              <w:jc w:val="center"/>
              <w:rPr>
                <w:rFonts w:cs="Arial"/>
                <w:sz w:val="18"/>
                <w:szCs w:val="18"/>
              </w:rPr>
            </w:pPr>
            <w:r w:rsidRPr="00480815">
              <w:rPr>
                <w:sz w:val="18"/>
                <w:szCs w:val="18"/>
              </w:rPr>
              <w:t>x</w:t>
            </w:r>
          </w:p>
        </w:tc>
        <w:tc>
          <w:tcPr>
            <w:tcW w:w="743" w:type="dxa"/>
            <w:shd w:val="clear" w:color="auto" w:fill="auto"/>
          </w:tcPr>
          <w:p w14:paraId="47D803D2" w14:textId="77777777" w:rsidR="009768AD" w:rsidRPr="00480815" w:rsidRDefault="009768AD" w:rsidP="009768AD">
            <w:pPr>
              <w:jc w:val="center"/>
              <w:rPr>
                <w:rFonts w:cs="Arial"/>
                <w:sz w:val="18"/>
                <w:szCs w:val="18"/>
              </w:rPr>
            </w:pPr>
            <w:r>
              <w:rPr>
                <w:rFonts w:cs="Arial"/>
                <w:sz w:val="18"/>
                <w:szCs w:val="18"/>
              </w:rPr>
              <w:t>x</w:t>
            </w:r>
          </w:p>
        </w:tc>
        <w:tc>
          <w:tcPr>
            <w:tcW w:w="743" w:type="dxa"/>
            <w:shd w:val="clear" w:color="auto" w:fill="auto"/>
          </w:tcPr>
          <w:p w14:paraId="4517695A" w14:textId="77777777" w:rsidR="009768AD" w:rsidRPr="00480815" w:rsidRDefault="009768AD" w:rsidP="009768AD">
            <w:pPr>
              <w:jc w:val="center"/>
              <w:rPr>
                <w:rFonts w:cs="Arial"/>
                <w:sz w:val="18"/>
                <w:szCs w:val="18"/>
              </w:rPr>
            </w:pPr>
          </w:p>
        </w:tc>
        <w:tc>
          <w:tcPr>
            <w:tcW w:w="891" w:type="dxa"/>
            <w:shd w:val="clear" w:color="auto" w:fill="auto"/>
          </w:tcPr>
          <w:p w14:paraId="2E318846" w14:textId="77777777" w:rsidR="009768AD" w:rsidRPr="00480815" w:rsidRDefault="009768AD" w:rsidP="009768AD">
            <w:pPr>
              <w:jc w:val="center"/>
              <w:rPr>
                <w:rFonts w:cs="Arial"/>
                <w:sz w:val="18"/>
                <w:szCs w:val="18"/>
              </w:rPr>
            </w:pPr>
          </w:p>
        </w:tc>
        <w:tc>
          <w:tcPr>
            <w:tcW w:w="743" w:type="dxa"/>
            <w:shd w:val="clear" w:color="auto" w:fill="auto"/>
          </w:tcPr>
          <w:p w14:paraId="3D45B275" w14:textId="77777777" w:rsidR="009768AD" w:rsidRPr="00FC526F" w:rsidRDefault="009768AD" w:rsidP="009768AD">
            <w:pPr>
              <w:jc w:val="center"/>
              <w:rPr>
                <w:rFonts w:cs="Arial"/>
                <w:sz w:val="18"/>
                <w:szCs w:val="18"/>
              </w:rPr>
            </w:pPr>
          </w:p>
        </w:tc>
        <w:tc>
          <w:tcPr>
            <w:tcW w:w="743" w:type="dxa"/>
            <w:shd w:val="clear" w:color="auto" w:fill="auto"/>
          </w:tcPr>
          <w:p w14:paraId="35DC01DB" w14:textId="77777777" w:rsidR="009768AD" w:rsidRPr="00480815" w:rsidRDefault="009768AD" w:rsidP="009768AD">
            <w:pPr>
              <w:jc w:val="center"/>
              <w:rPr>
                <w:rFonts w:cs="Arial"/>
                <w:sz w:val="18"/>
                <w:szCs w:val="18"/>
              </w:rPr>
            </w:pPr>
          </w:p>
        </w:tc>
        <w:tc>
          <w:tcPr>
            <w:tcW w:w="743" w:type="dxa"/>
          </w:tcPr>
          <w:p w14:paraId="543FEFBF" w14:textId="77777777" w:rsidR="009768AD" w:rsidRDefault="009768AD" w:rsidP="009768AD">
            <w:pPr>
              <w:rPr>
                <w:rFonts w:cs="Arial"/>
                <w:sz w:val="18"/>
                <w:szCs w:val="18"/>
              </w:rPr>
            </w:pPr>
          </w:p>
        </w:tc>
        <w:tc>
          <w:tcPr>
            <w:tcW w:w="892" w:type="dxa"/>
            <w:shd w:val="clear" w:color="auto" w:fill="auto"/>
          </w:tcPr>
          <w:p w14:paraId="33DD4D47" w14:textId="3468E16F" w:rsidR="009768AD" w:rsidRPr="00480815" w:rsidRDefault="009768AD" w:rsidP="009768AD">
            <w:pPr>
              <w:rPr>
                <w:rFonts w:cs="Arial"/>
                <w:sz w:val="18"/>
                <w:szCs w:val="18"/>
              </w:rPr>
            </w:pPr>
          </w:p>
        </w:tc>
      </w:tr>
      <w:tr w:rsidR="009768AD" w14:paraId="3E8D05D8" w14:textId="77777777" w:rsidTr="009768AD">
        <w:trPr>
          <w:trHeight w:val="277"/>
        </w:trPr>
        <w:tc>
          <w:tcPr>
            <w:tcW w:w="1042" w:type="dxa"/>
            <w:shd w:val="clear" w:color="auto" w:fill="auto"/>
          </w:tcPr>
          <w:p w14:paraId="78FC02E1" w14:textId="77777777" w:rsidR="009768AD" w:rsidRDefault="009768AD" w:rsidP="009768AD">
            <w:pPr>
              <w:pStyle w:val="LightList-Accent51"/>
              <w:numPr>
                <w:ilvl w:val="0"/>
                <w:numId w:val="13"/>
              </w:numPr>
              <w:spacing w:after="0" w:line="240" w:lineRule="auto"/>
            </w:pPr>
          </w:p>
        </w:tc>
        <w:tc>
          <w:tcPr>
            <w:tcW w:w="743" w:type="dxa"/>
            <w:shd w:val="clear" w:color="auto" w:fill="auto"/>
          </w:tcPr>
          <w:p w14:paraId="77076B92" w14:textId="77777777" w:rsidR="009768AD" w:rsidRPr="00480815" w:rsidRDefault="009768AD" w:rsidP="009768AD">
            <w:pPr>
              <w:jc w:val="center"/>
              <w:rPr>
                <w:rFonts w:cs="Arial"/>
                <w:sz w:val="18"/>
                <w:szCs w:val="18"/>
              </w:rPr>
            </w:pPr>
          </w:p>
        </w:tc>
        <w:tc>
          <w:tcPr>
            <w:tcW w:w="744" w:type="dxa"/>
            <w:shd w:val="clear" w:color="auto" w:fill="auto"/>
          </w:tcPr>
          <w:p w14:paraId="72B6A75D" w14:textId="77777777" w:rsidR="009768AD" w:rsidRPr="00FC526F" w:rsidRDefault="009768AD" w:rsidP="009768AD">
            <w:pPr>
              <w:jc w:val="center"/>
              <w:rPr>
                <w:rFonts w:cs="Arial"/>
                <w:sz w:val="18"/>
                <w:szCs w:val="18"/>
              </w:rPr>
            </w:pPr>
            <w:r w:rsidRPr="00FC526F">
              <w:rPr>
                <w:sz w:val="18"/>
                <w:szCs w:val="18"/>
              </w:rPr>
              <w:t>x</w:t>
            </w:r>
          </w:p>
        </w:tc>
        <w:tc>
          <w:tcPr>
            <w:tcW w:w="744" w:type="dxa"/>
            <w:shd w:val="clear" w:color="auto" w:fill="auto"/>
          </w:tcPr>
          <w:p w14:paraId="643F8734" w14:textId="77777777" w:rsidR="009768AD" w:rsidRPr="00480815" w:rsidRDefault="009768AD" w:rsidP="009768AD">
            <w:pPr>
              <w:jc w:val="center"/>
              <w:rPr>
                <w:rFonts w:cs="Arial"/>
                <w:sz w:val="18"/>
                <w:szCs w:val="18"/>
              </w:rPr>
            </w:pPr>
          </w:p>
        </w:tc>
        <w:tc>
          <w:tcPr>
            <w:tcW w:w="744" w:type="dxa"/>
            <w:shd w:val="clear" w:color="auto" w:fill="auto"/>
          </w:tcPr>
          <w:p w14:paraId="7432CFCC" w14:textId="77777777" w:rsidR="009768AD" w:rsidRPr="00480815" w:rsidRDefault="009768AD" w:rsidP="009768AD">
            <w:pPr>
              <w:jc w:val="center"/>
              <w:rPr>
                <w:rFonts w:cs="Arial"/>
                <w:sz w:val="18"/>
                <w:szCs w:val="18"/>
              </w:rPr>
            </w:pPr>
            <w:r w:rsidRPr="00480815">
              <w:rPr>
                <w:sz w:val="18"/>
                <w:szCs w:val="18"/>
              </w:rPr>
              <w:t>x</w:t>
            </w:r>
          </w:p>
        </w:tc>
        <w:tc>
          <w:tcPr>
            <w:tcW w:w="743" w:type="dxa"/>
            <w:shd w:val="clear" w:color="auto" w:fill="auto"/>
          </w:tcPr>
          <w:p w14:paraId="5C5AB341" w14:textId="77777777" w:rsidR="009768AD" w:rsidRPr="00480815" w:rsidRDefault="009768AD" w:rsidP="009768AD">
            <w:pPr>
              <w:jc w:val="center"/>
              <w:rPr>
                <w:rFonts w:cs="Arial"/>
                <w:sz w:val="18"/>
                <w:szCs w:val="18"/>
              </w:rPr>
            </w:pPr>
          </w:p>
        </w:tc>
        <w:tc>
          <w:tcPr>
            <w:tcW w:w="744" w:type="dxa"/>
            <w:shd w:val="clear" w:color="auto" w:fill="auto"/>
          </w:tcPr>
          <w:p w14:paraId="1E9B9F0E" w14:textId="77777777" w:rsidR="009768AD" w:rsidRPr="00480815" w:rsidRDefault="009768AD" w:rsidP="009768AD">
            <w:pPr>
              <w:jc w:val="center"/>
              <w:rPr>
                <w:rFonts w:cs="Arial"/>
                <w:sz w:val="18"/>
                <w:szCs w:val="18"/>
              </w:rPr>
            </w:pPr>
          </w:p>
        </w:tc>
        <w:tc>
          <w:tcPr>
            <w:tcW w:w="744" w:type="dxa"/>
            <w:shd w:val="clear" w:color="auto" w:fill="auto"/>
          </w:tcPr>
          <w:p w14:paraId="533198C7" w14:textId="77777777" w:rsidR="009768AD" w:rsidRPr="00480815" w:rsidRDefault="009768AD" w:rsidP="009768AD">
            <w:pPr>
              <w:jc w:val="center"/>
              <w:rPr>
                <w:rFonts w:cs="Arial"/>
                <w:sz w:val="18"/>
                <w:szCs w:val="18"/>
              </w:rPr>
            </w:pPr>
          </w:p>
        </w:tc>
        <w:tc>
          <w:tcPr>
            <w:tcW w:w="743" w:type="dxa"/>
            <w:shd w:val="clear" w:color="auto" w:fill="auto"/>
          </w:tcPr>
          <w:p w14:paraId="30BEE914" w14:textId="77777777" w:rsidR="009768AD" w:rsidRPr="00480815" w:rsidRDefault="009768AD" w:rsidP="009768AD">
            <w:pPr>
              <w:jc w:val="center"/>
              <w:rPr>
                <w:rFonts w:cs="Arial"/>
                <w:sz w:val="18"/>
                <w:szCs w:val="18"/>
              </w:rPr>
            </w:pPr>
            <w:r w:rsidRPr="00480815">
              <w:rPr>
                <w:sz w:val="18"/>
                <w:szCs w:val="18"/>
              </w:rPr>
              <w:t>x</w:t>
            </w:r>
          </w:p>
        </w:tc>
        <w:tc>
          <w:tcPr>
            <w:tcW w:w="742" w:type="dxa"/>
          </w:tcPr>
          <w:p w14:paraId="2700757D" w14:textId="77777777" w:rsidR="009768AD" w:rsidRPr="00480815" w:rsidRDefault="009768AD" w:rsidP="009768AD">
            <w:pPr>
              <w:jc w:val="center"/>
              <w:rPr>
                <w:rFonts w:cs="Arial"/>
                <w:sz w:val="18"/>
                <w:szCs w:val="18"/>
              </w:rPr>
            </w:pPr>
            <w:r>
              <w:rPr>
                <w:rFonts w:cs="Arial"/>
                <w:sz w:val="18"/>
                <w:szCs w:val="18"/>
              </w:rPr>
              <w:t>x</w:t>
            </w:r>
          </w:p>
        </w:tc>
        <w:tc>
          <w:tcPr>
            <w:tcW w:w="743" w:type="dxa"/>
            <w:shd w:val="clear" w:color="auto" w:fill="auto"/>
          </w:tcPr>
          <w:p w14:paraId="57A8125A" w14:textId="77777777" w:rsidR="009768AD" w:rsidRPr="00480815" w:rsidRDefault="009768AD" w:rsidP="009768AD">
            <w:pPr>
              <w:jc w:val="center"/>
              <w:rPr>
                <w:rFonts w:cs="Arial"/>
                <w:sz w:val="18"/>
                <w:szCs w:val="18"/>
              </w:rPr>
            </w:pPr>
          </w:p>
        </w:tc>
        <w:tc>
          <w:tcPr>
            <w:tcW w:w="743" w:type="dxa"/>
            <w:shd w:val="clear" w:color="auto" w:fill="auto"/>
          </w:tcPr>
          <w:p w14:paraId="65D4EDA5" w14:textId="77777777" w:rsidR="009768AD" w:rsidRPr="00FC526F" w:rsidRDefault="009768AD" w:rsidP="009768AD">
            <w:pPr>
              <w:jc w:val="center"/>
              <w:rPr>
                <w:rFonts w:cs="Arial"/>
                <w:sz w:val="18"/>
                <w:szCs w:val="18"/>
              </w:rPr>
            </w:pPr>
            <w:r w:rsidRPr="00FC526F">
              <w:rPr>
                <w:sz w:val="18"/>
                <w:szCs w:val="18"/>
              </w:rPr>
              <w:t>x</w:t>
            </w:r>
          </w:p>
        </w:tc>
        <w:tc>
          <w:tcPr>
            <w:tcW w:w="743" w:type="dxa"/>
            <w:shd w:val="clear" w:color="auto" w:fill="auto"/>
          </w:tcPr>
          <w:p w14:paraId="34ADC2CF" w14:textId="77777777" w:rsidR="009768AD" w:rsidRPr="00480815" w:rsidRDefault="009768AD" w:rsidP="009768AD">
            <w:pPr>
              <w:jc w:val="center"/>
              <w:rPr>
                <w:rFonts w:cs="Arial"/>
                <w:sz w:val="18"/>
                <w:szCs w:val="18"/>
              </w:rPr>
            </w:pPr>
          </w:p>
        </w:tc>
        <w:tc>
          <w:tcPr>
            <w:tcW w:w="742" w:type="dxa"/>
            <w:shd w:val="clear" w:color="auto" w:fill="auto"/>
          </w:tcPr>
          <w:p w14:paraId="0917604F" w14:textId="77777777" w:rsidR="009768AD" w:rsidRPr="00480815" w:rsidRDefault="009768AD" w:rsidP="009768AD">
            <w:pPr>
              <w:jc w:val="center"/>
              <w:rPr>
                <w:rFonts w:cs="Arial"/>
                <w:sz w:val="18"/>
                <w:szCs w:val="18"/>
              </w:rPr>
            </w:pPr>
          </w:p>
        </w:tc>
        <w:tc>
          <w:tcPr>
            <w:tcW w:w="743" w:type="dxa"/>
            <w:shd w:val="clear" w:color="auto" w:fill="auto"/>
          </w:tcPr>
          <w:p w14:paraId="60D679C2" w14:textId="77777777" w:rsidR="009768AD" w:rsidRPr="00480815" w:rsidRDefault="009768AD" w:rsidP="009768AD">
            <w:pPr>
              <w:jc w:val="center"/>
              <w:rPr>
                <w:rFonts w:cs="Arial"/>
                <w:sz w:val="18"/>
                <w:szCs w:val="18"/>
              </w:rPr>
            </w:pPr>
          </w:p>
        </w:tc>
        <w:tc>
          <w:tcPr>
            <w:tcW w:w="743" w:type="dxa"/>
            <w:shd w:val="clear" w:color="auto" w:fill="auto"/>
          </w:tcPr>
          <w:p w14:paraId="1F09F71F" w14:textId="77777777" w:rsidR="009768AD" w:rsidRPr="00480815" w:rsidRDefault="009768AD" w:rsidP="009768AD">
            <w:pPr>
              <w:jc w:val="center"/>
              <w:rPr>
                <w:rFonts w:cs="Arial"/>
                <w:sz w:val="18"/>
                <w:szCs w:val="18"/>
              </w:rPr>
            </w:pPr>
          </w:p>
        </w:tc>
        <w:tc>
          <w:tcPr>
            <w:tcW w:w="891" w:type="dxa"/>
            <w:shd w:val="clear" w:color="auto" w:fill="auto"/>
          </w:tcPr>
          <w:p w14:paraId="5C5A2C76" w14:textId="77777777" w:rsidR="009768AD" w:rsidRPr="00480815" w:rsidRDefault="009768AD" w:rsidP="009768AD">
            <w:pPr>
              <w:jc w:val="center"/>
              <w:rPr>
                <w:rFonts w:cs="Arial"/>
                <w:sz w:val="18"/>
                <w:szCs w:val="18"/>
              </w:rPr>
            </w:pPr>
            <w:r w:rsidRPr="00480815">
              <w:rPr>
                <w:sz w:val="18"/>
                <w:szCs w:val="18"/>
              </w:rPr>
              <w:t>x</w:t>
            </w:r>
          </w:p>
        </w:tc>
        <w:tc>
          <w:tcPr>
            <w:tcW w:w="743" w:type="dxa"/>
            <w:shd w:val="clear" w:color="auto" w:fill="auto"/>
          </w:tcPr>
          <w:p w14:paraId="0A68A0A8" w14:textId="77777777" w:rsidR="009768AD" w:rsidRPr="00FC526F" w:rsidRDefault="009768AD" w:rsidP="009768AD">
            <w:pPr>
              <w:jc w:val="center"/>
              <w:rPr>
                <w:rFonts w:cs="Arial"/>
                <w:sz w:val="18"/>
                <w:szCs w:val="18"/>
              </w:rPr>
            </w:pPr>
          </w:p>
        </w:tc>
        <w:tc>
          <w:tcPr>
            <w:tcW w:w="743" w:type="dxa"/>
            <w:shd w:val="clear" w:color="auto" w:fill="auto"/>
          </w:tcPr>
          <w:p w14:paraId="6AE8152F" w14:textId="77777777" w:rsidR="009768AD" w:rsidRPr="00480815" w:rsidRDefault="009768AD" w:rsidP="009768AD">
            <w:pPr>
              <w:jc w:val="center"/>
              <w:rPr>
                <w:rFonts w:cs="Arial"/>
                <w:sz w:val="18"/>
                <w:szCs w:val="18"/>
              </w:rPr>
            </w:pPr>
          </w:p>
        </w:tc>
        <w:tc>
          <w:tcPr>
            <w:tcW w:w="743" w:type="dxa"/>
          </w:tcPr>
          <w:p w14:paraId="6481A934" w14:textId="77777777" w:rsidR="009768AD" w:rsidRPr="00480815" w:rsidRDefault="009768AD" w:rsidP="009768AD">
            <w:pPr>
              <w:rPr>
                <w:rFonts w:cs="Arial"/>
                <w:sz w:val="18"/>
                <w:szCs w:val="18"/>
              </w:rPr>
            </w:pPr>
            <w:r>
              <w:rPr>
                <w:rFonts w:cs="Arial"/>
                <w:sz w:val="18"/>
                <w:szCs w:val="18"/>
              </w:rPr>
              <w:t>X</w:t>
            </w:r>
          </w:p>
        </w:tc>
        <w:tc>
          <w:tcPr>
            <w:tcW w:w="892" w:type="dxa"/>
            <w:shd w:val="clear" w:color="auto" w:fill="auto"/>
          </w:tcPr>
          <w:p w14:paraId="5D4516EA" w14:textId="77777777" w:rsidR="009768AD" w:rsidRPr="00480815" w:rsidRDefault="009768AD" w:rsidP="009768AD">
            <w:pPr>
              <w:rPr>
                <w:rFonts w:cs="Arial"/>
                <w:sz w:val="18"/>
                <w:szCs w:val="18"/>
              </w:rPr>
            </w:pPr>
          </w:p>
        </w:tc>
      </w:tr>
      <w:tr w:rsidR="009768AD" w14:paraId="6282C7E8" w14:textId="77777777" w:rsidTr="009768AD">
        <w:trPr>
          <w:trHeight w:val="307"/>
        </w:trPr>
        <w:tc>
          <w:tcPr>
            <w:tcW w:w="1042" w:type="dxa"/>
            <w:shd w:val="clear" w:color="auto" w:fill="auto"/>
          </w:tcPr>
          <w:p w14:paraId="43260C74" w14:textId="77777777" w:rsidR="009768AD" w:rsidRDefault="009768AD" w:rsidP="009768AD">
            <w:pPr>
              <w:pStyle w:val="LightList-Accent51"/>
              <w:numPr>
                <w:ilvl w:val="0"/>
                <w:numId w:val="13"/>
              </w:numPr>
              <w:spacing w:after="0" w:line="240" w:lineRule="auto"/>
            </w:pPr>
          </w:p>
        </w:tc>
        <w:tc>
          <w:tcPr>
            <w:tcW w:w="743" w:type="dxa"/>
            <w:shd w:val="clear" w:color="auto" w:fill="auto"/>
          </w:tcPr>
          <w:p w14:paraId="25B8A7F1" w14:textId="77777777" w:rsidR="009768AD" w:rsidRPr="00480815" w:rsidRDefault="009768AD" w:rsidP="009768AD">
            <w:pPr>
              <w:jc w:val="center"/>
              <w:rPr>
                <w:rFonts w:cs="Arial"/>
                <w:sz w:val="18"/>
                <w:szCs w:val="18"/>
              </w:rPr>
            </w:pPr>
            <w:r>
              <w:rPr>
                <w:rFonts w:cs="Arial"/>
                <w:sz w:val="18"/>
                <w:szCs w:val="18"/>
              </w:rPr>
              <w:t>x</w:t>
            </w:r>
          </w:p>
        </w:tc>
        <w:tc>
          <w:tcPr>
            <w:tcW w:w="744" w:type="dxa"/>
            <w:shd w:val="clear" w:color="auto" w:fill="auto"/>
          </w:tcPr>
          <w:p w14:paraId="380F8E4F" w14:textId="77777777" w:rsidR="009768AD" w:rsidRPr="00FC526F" w:rsidRDefault="009768AD" w:rsidP="009768AD">
            <w:pPr>
              <w:jc w:val="center"/>
              <w:rPr>
                <w:rFonts w:cs="Arial"/>
                <w:sz w:val="18"/>
                <w:szCs w:val="18"/>
              </w:rPr>
            </w:pPr>
          </w:p>
        </w:tc>
        <w:tc>
          <w:tcPr>
            <w:tcW w:w="744" w:type="dxa"/>
            <w:shd w:val="clear" w:color="auto" w:fill="auto"/>
          </w:tcPr>
          <w:p w14:paraId="47D34AA9" w14:textId="77777777" w:rsidR="009768AD" w:rsidRPr="00480815" w:rsidRDefault="009768AD" w:rsidP="009768AD">
            <w:pPr>
              <w:jc w:val="center"/>
              <w:rPr>
                <w:rFonts w:cs="Arial"/>
                <w:sz w:val="18"/>
                <w:szCs w:val="18"/>
              </w:rPr>
            </w:pPr>
          </w:p>
        </w:tc>
        <w:tc>
          <w:tcPr>
            <w:tcW w:w="744" w:type="dxa"/>
            <w:shd w:val="clear" w:color="auto" w:fill="auto"/>
          </w:tcPr>
          <w:p w14:paraId="0FE406B2" w14:textId="77777777" w:rsidR="009768AD" w:rsidRPr="00480815" w:rsidRDefault="009768AD" w:rsidP="009768AD">
            <w:pPr>
              <w:jc w:val="center"/>
              <w:rPr>
                <w:rFonts w:cs="Arial"/>
                <w:sz w:val="18"/>
                <w:szCs w:val="18"/>
              </w:rPr>
            </w:pPr>
          </w:p>
        </w:tc>
        <w:tc>
          <w:tcPr>
            <w:tcW w:w="743" w:type="dxa"/>
            <w:shd w:val="clear" w:color="auto" w:fill="auto"/>
          </w:tcPr>
          <w:p w14:paraId="39E19136" w14:textId="77777777" w:rsidR="009768AD" w:rsidRPr="00480815" w:rsidRDefault="009768AD" w:rsidP="009768AD">
            <w:pPr>
              <w:jc w:val="center"/>
              <w:rPr>
                <w:rFonts w:cs="Arial"/>
                <w:sz w:val="18"/>
                <w:szCs w:val="18"/>
              </w:rPr>
            </w:pPr>
          </w:p>
        </w:tc>
        <w:tc>
          <w:tcPr>
            <w:tcW w:w="744" w:type="dxa"/>
            <w:shd w:val="clear" w:color="auto" w:fill="auto"/>
          </w:tcPr>
          <w:p w14:paraId="1D8CA773" w14:textId="77777777" w:rsidR="009768AD" w:rsidRPr="00480815" w:rsidRDefault="009768AD" w:rsidP="009768AD">
            <w:pPr>
              <w:jc w:val="center"/>
              <w:rPr>
                <w:rFonts w:cs="Arial"/>
                <w:sz w:val="18"/>
                <w:szCs w:val="18"/>
              </w:rPr>
            </w:pPr>
            <w:r w:rsidRPr="00480815">
              <w:rPr>
                <w:sz w:val="18"/>
                <w:szCs w:val="18"/>
              </w:rPr>
              <w:t>x</w:t>
            </w:r>
          </w:p>
        </w:tc>
        <w:tc>
          <w:tcPr>
            <w:tcW w:w="744" w:type="dxa"/>
            <w:shd w:val="clear" w:color="auto" w:fill="auto"/>
          </w:tcPr>
          <w:p w14:paraId="3800B0A8" w14:textId="77777777" w:rsidR="009768AD" w:rsidRPr="00480815" w:rsidRDefault="009768AD" w:rsidP="009768AD">
            <w:pPr>
              <w:jc w:val="center"/>
              <w:rPr>
                <w:rFonts w:cs="Arial"/>
                <w:sz w:val="18"/>
                <w:szCs w:val="18"/>
              </w:rPr>
            </w:pPr>
          </w:p>
        </w:tc>
        <w:tc>
          <w:tcPr>
            <w:tcW w:w="743" w:type="dxa"/>
            <w:shd w:val="clear" w:color="auto" w:fill="auto"/>
          </w:tcPr>
          <w:p w14:paraId="0D85FA9F" w14:textId="77777777" w:rsidR="009768AD" w:rsidRPr="00480815" w:rsidRDefault="009768AD" w:rsidP="009768AD">
            <w:pPr>
              <w:jc w:val="center"/>
              <w:rPr>
                <w:rFonts w:cs="Arial"/>
                <w:sz w:val="18"/>
                <w:szCs w:val="18"/>
              </w:rPr>
            </w:pPr>
          </w:p>
        </w:tc>
        <w:tc>
          <w:tcPr>
            <w:tcW w:w="742" w:type="dxa"/>
          </w:tcPr>
          <w:p w14:paraId="67EC5437" w14:textId="77777777" w:rsidR="009768AD" w:rsidRPr="00480815" w:rsidRDefault="009768AD" w:rsidP="009768AD">
            <w:pPr>
              <w:jc w:val="center"/>
              <w:rPr>
                <w:rFonts w:cs="Arial"/>
                <w:sz w:val="18"/>
                <w:szCs w:val="18"/>
              </w:rPr>
            </w:pPr>
          </w:p>
        </w:tc>
        <w:tc>
          <w:tcPr>
            <w:tcW w:w="743" w:type="dxa"/>
            <w:shd w:val="clear" w:color="auto" w:fill="auto"/>
          </w:tcPr>
          <w:p w14:paraId="7067B37F" w14:textId="0E11CE35" w:rsidR="009768AD" w:rsidRPr="00480815" w:rsidRDefault="00B168AA" w:rsidP="009768AD">
            <w:pPr>
              <w:jc w:val="center"/>
              <w:rPr>
                <w:rFonts w:cs="Arial"/>
                <w:sz w:val="18"/>
                <w:szCs w:val="18"/>
              </w:rPr>
            </w:pPr>
            <w:r>
              <w:rPr>
                <w:rFonts w:cs="Arial"/>
                <w:sz w:val="18"/>
                <w:szCs w:val="18"/>
              </w:rPr>
              <w:t>x</w:t>
            </w:r>
          </w:p>
        </w:tc>
        <w:tc>
          <w:tcPr>
            <w:tcW w:w="743" w:type="dxa"/>
            <w:shd w:val="clear" w:color="auto" w:fill="auto"/>
          </w:tcPr>
          <w:p w14:paraId="555DF018" w14:textId="77777777" w:rsidR="009768AD" w:rsidRPr="00FC526F" w:rsidRDefault="009768AD" w:rsidP="009768AD">
            <w:pPr>
              <w:jc w:val="center"/>
              <w:rPr>
                <w:rFonts w:cs="Arial"/>
                <w:sz w:val="18"/>
                <w:szCs w:val="18"/>
              </w:rPr>
            </w:pPr>
          </w:p>
        </w:tc>
        <w:tc>
          <w:tcPr>
            <w:tcW w:w="743" w:type="dxa"/>
            <w:shd w:val="clear" w:color="auto" w:fill="auto"/>
          </w:tcPr>
          <w:p w14:paraId="0FD0A45C" w14:textId="77777777" w:rsidR="009768AD" w:rsidRPr="00480815" w:rsidRDefault="009768AD" w:rsidP="009768AD">
            <w:pPr>
              <w:jc w:val="center"/>
              <w:rPr>
                <w:rFonts w:cs="Arial"/>
                <w:sz w:val="18"/>
                <w:szCs w:val="18"/>
              </w:rPr>
            </w:pPr>
          </w:p>
        </w:tc>
        <w:tc>
          <w:tcPr>
            <w:tcW w:w="742" w:type="dxa"/>
            <w:shd w:val="clear" w:color="auto" w:fill="auto"/>
          </w:tcPr>
          <w:p w14:paraId="523E1684" w14:textId="77777777" w:rsidR="009768AD" w:rsidRPr="00480815" w:rsidRDefault="009768AD" w:rsidP="009768AD">
            <w:pPr>
              <w:jc w:val="center"/>
              <w:rPr>
                <w:rFonts w:cs="Arial"/>
                <w:sz w:val="18"/>
                <w:szCs w:val="18"/>
              </w:rPr>
            </w:pPr>
          </w:p>
        </w:tc>
        <w:tc>
          <w:tcPr>
            <w:tcW w:w="743" w:type="dxa"/>
            <w:shd w:val="clear" w:color="auto" w:fill="auto"/>
          </w:tcPr>
          <w:p w14:paraId="32F2AF87" w14:textId="77777777" w:rsidR="009768AD" w:rsidRPr="00480815" w:rsidRDefault="009768AD" w:rsidP="009768AD">
            <w:pPr>
              <w:jc w:val="center"/>
              <w:rPr>
                <w:rFonts w:cs="Arial"/>
                <w:sz w:val="18"/>
                <w:szCs w:val="18"/>
              </w:rPr>
            </w:pPr>
          </w:p>
        </w:tc>
        <w:tc>
          <w:tcPr>
            <w:tcW w:w="743" w:type="dxa"/>
            <w:shd w:val="clear" w:color="auto" w:fill="auto"/>
          </w:tcPr>
          <w:p w14:paraId="2344A543" w14:textId="77777777" w:rsidR="009768AD" w:rsidRPr="00480815" w:rsidRDefault="009768AD" w:rsidP="009768AD">
            <w:pPr>
              <w:jc w:val="center"/>
              <w:rPr>
                <w:rFonts w:cs="Arial"/>
                <w:sz w:val="18"/>
                <w:szCs w:val="18"/>
              </w:rPr>
            </w:pPr>
          </w:p>
        </w:tc>
        <w:tc>
          <w:tcPr>
            <w:tcW w:w="891" w:type="dxa"/>
            <w:shd w:val="clear" w:color="auto" w:fill="auto"/>
          </w:tcPr>
          <w:p w14:paraId="1B84BF4D" w14:textId="77777777" w:rsidR="009768AD" w:rsidRPr="00480815" w:rsidRDefault="009768AD" w:rsidP="009768AD">
            <w:pPr>
              <w:jc w:val="center"/>
              <w:rPr>
                <w:rFonts w:cs="Arial"/>
                <w:sz w:val="18"/>
                <w:szCs w:val="18"/>
              </w:rPr>
            </w:pPr>
          </w:p>
        </w:tc>
        <w:tc>
          <w:tcPr>
            <w:tcW w:w="743" w:type="dxa"/>
            <w:shd w:val="clear" w:color="auto" w:fill="auto"/>
          </w:tcPr>
          <w:p w14:paraId="4EABBD25" w14:textId="77777777" w:rsidR="009768AD" w:rsidRPr="00FC526F" w:rsidRDefault="009768AD" w:rsidP="009768AD">
            <w:pPr>
              <w:jc w:val="center"/>
              <w:rPr>
                <w:rFonts w:cs="Arial"/>
                <w:sz w:val="18"/>
                <w:szCs w:val="18"/>
              </w:rPr>
            </w:pPr>
            <w:r w:rsidRPr="00FC526F">
              <w:rPr>
                <w:sz w:val="18"/>
                <w:szCs w:val="18"/>
              </w:rPr>
              <w:t>x</w:t>
            </w:r>
          </w:p>
        </w:tc>
        <w:tc>
          <w:tcPr>
            <w:tcW w:w="743" w:type="dxa"/>
            <w:shd w:val="clear" w:color="auto" w:fill="auto"/>
          </w:tcPr>
          <w:p w14:paraId="2D841BEB" w14:textId="77777777" w:rsidR="009768AD" w:rsidRPr="00480815" w:rsidRDefault="009768AD" w:rsidP="009768AD">
            <w:pPr>
              <w:jc w:val="center"/>
              <w:rPr>
                <w:rFonts w:cs="Arial"/>
                <w:sz w:val="18"/>
                <w:szCs w:val="18"/>
              </w:rPr>
            </w:pPr>
          </w:p>
        </w:tc>
        <w:tc>
          <w:tcPr>
            <w:tcW w:w="743" w:type="dxa"/>
          </w:tcPr>
          <w:p w14:paraId="402FDA4B" w14:textId="77777777" w:rsidR="009768AD" w:rsidRPr="00480815" w:rsidRDefault="009768AD" w:rsidP="009768AD">
            <w:pPr>
              <w:rPr>
                <w:rFonts w:cs="Arial"/>
                <w:sz w:val="18"/>
                <w:szCs w:val="18"/>
              </w:rPr>
            </w:pPr>
          </w:p>
        </w:tc>
        <w:tc>
          <w:tcPr>
            <w:tcW w:w="892" w:type="dxa"/>
            <w:shd w:val="clear" w:color="auto" w:fill="auto"/>
          </w:tcPr>
          <w:p w14:paraId="06D63382" w14:textId="19E8422F" w:rsidR="009768AD" w:rsidRPr="00480815" w:rsidRDefault="00B168AA" w:rsidP="009768AD">
            <w:pPr>
              <w:rPr>
                <w:rFonts w:cs="Arial"/>
                <w:sz w:val="18"/>
                <w:szCs w:val="18"/>
              </w:rPr>
            </w:pPr>
            <w:r>
              <w:rPr>
                <w:rFonts w:cs="Arial"/>
                <w:sz w:val="18"/>
                <w:szCs w:val="18"/>
              </w:rPr>
              <w:t>x</w:t>
            </w:r>
          </w:p>
        </w:tc>
      </w:tr>
    </w:tbl>
    <w:p w14:paraId="3DC122E8" w14:textId="77777777" w:rsidR="004B77D7" w:rsidRDefault="004B77D7" w:rsidP="00C76494">
      <w:pPr>
        <w:pStyle w:val="BodyTextIndent2"/>
        <w:spacing w:after="100" w:afterAutospacing="1"/>
        <w:ind w:left="0"/>
        <w:jc w:val="both"/>
        <w:rPr>
          <w:rFonts w:cs="Arial"/>
          <w:szCs w:val="22"/>
        </w:rPr>
      </w:pPr>
    </w:p>
    <w:p w14:paraId="7829E802" w14:textId="77777777" w:rsidR="004B77D7" w:rsidRDefault="004B77D7" w:rsidP="00C76494">
      <w:pPr>
        <w:pStyle w:val="BodyTextIndent2"/>
        <w:spacing w:after="100" w:afterAutospacing="1"/>
        <w:ind w:left="0"/>
        <w:jc w:val="both"/>
        <w:rPr>
          <w:rFonts w:cs="Arial"/>
          <w:szCs w:val="22"/>
        </w:rPr>
      </w:pPr>
    </w:p>
    <w:p w14:paraId="7AB69227" w14:textId="77777777" w:rsidR="005F218B" w:rsidRDefault="005F218B" w:rsidP="00C01141">
      <w:pPr>
        <w:rPr>
          <w:b/>
        </w:rPr>
      </w:pPr>
    </w:p>
    <w:p w14:paraId="4911E511" w14:textId="77777777" w:rsidR="005F218B" w:rsidRDefault="005F218B" w:rsidP="00C01141">
      <w:pPr>
        <w:rPr>
          <w:b/>
        </w:rPr>
      </w:pPr>
    </w:p>
    <w:p w14:paraId="4E8DA39A" w14:textId="0355F584" w:rsidR="00C01141" w:rsidRDefault="00C01141" w:rsidP="00C01141">
      <w:pPr>
        <w:rPr>
          <w:b/>
        </w:rPr>
      </w:pPr>
      <w:r w:rsidRPr="000168EA">
        <w:rPr>
          <w:b/>
        </w:rPr>
        <w:t xml:space="preserve">Appendix </w:t>
      </w:r>
      <w:r w:rsidR="00B43979">
        <w:rPr>
          <w:b/>
        </w:rPr>
        <w:t>3</w:t>
      </w:r>
      <w:r w:rsidR="0050522F">
        <w:rPr>
          <w:b/>
        </w:rPr>
        <w:t xml:space="preserve"> </w:t>
      </w:r>
      <w:r w:rsidR="00A71DC0">
        <w:rPr>
          <w:b/>
        </w:rPr>
        <w:t>–</w:t>
      </w:r>
      <w:r>
        <w:rPr>
          <w:b/>
        </w:rPr>
        <w:t xml:space="preserve"> </w:t>
      </w:r>
      <w:r w:rsidRPr="000168EA">
        <w:rPr>
          <w:b/>
        </w:rPr>
        <w:t>PDP mapping</w:t>
      </w:r>
    </w:p>
    <w:p w14:paraId="2ACA3066" w14:textId="77777777" w:rsidR="00C01141" w:rsidRDefault="00C01141" w:rsidP="00C01141">
      <w:pPr>
        <w:rPr>
          <w:b/>
        </w:rPr>
      </w:pPr>
    </w:p>
    <w:p w14:paraId="29AF90A6" w14:textId="649307AF" w:rsidR="00C01141" w:rsidRPr="00937C8B" w:rsidRDefault="00C01141" w:rsidP="00154CF4">
      <w:pPr>
        <w:jc w:val="both"/>
      </w:pPr>
      <w:r w:rsidRPr="008336ED">
        <w:rPr>
          <w:lang w:val="en-US"/>
        </w:rPr>
        <w:t xml:space="preserve">Personal Development Planning (PDP) is defined as ‘a structured and supported process undertaken by an individual to reflect upon their own learning, performance and/or achievement and to plan for their personal, education and career development’ (QAA 2001)  PDP enables the </w:t>
      </w:r>
      <w:r>
        <w:rPr>
          <w:lang w:val="en-US"/>
        </w:rPr>
        <w:t>student</w:t>
      </w:r>
      <w:r w:rsidRPr="008336ED">
        <w:rPr>
          <w:lang w:val="en-US"/>
        </w:rPr>
        <w:t xml:space="preserve"> to develop </w:t>
      </w:r>
      <w:r w:rsidRPr="00154CF4">
        <w:rPr>
          <w:strike/>
          <w:lang w:val="en-US"/>
        </w:rPr>
        <w:t>and</w:t>
      </w:r>
      <w:r w:rsidRPr="008336ED">
        <w:rPr>
          <w:lang w:val="en-US"/>
        </w:rPr>
        <w:t xml:space="preserve"> </w:t>
      </w:r>
      <w:r w:rsidR="00F32558">
        <w:rPr>
          <w:lang w:val="en-US"/>
        </w:rPr>
        <w:t xml:space="preserve">an </w:t>
      </w:r>
      <w:r w:rsidRPr="008336ED">
        <w:rPr>
          <w:lang w:val="en-US"/>
        </w:rPr>
        <w:t xml:space="preserve">awareness of their strengths and weaknesses, </w:t>
      </w:r>
      <w:r w:rsidR="00F32558">
        <w:rPr>
          <w:lang w:val="en-US"/>
        </w:rPr>
        <w:t xml:space="preserve">to </w:t>
      </w:r>
      <w:r w:rsidRPr="008336ED">
        <w:rPr>
          <w:lang w:val="en-US"/>
        </w:rPr>
        <w:t xml:space="preserve">construct a record of achievement documenting the acquisition of </w:t>
      </w:r>
      <w:r w:rsidR="00F32558">
        <w:rPr>
          <w:lang w:val="en-US"/>
        </w:rPr>
        <w:t xml:space="preserve">the relevant </w:t>
      </w:r>
      <w:r w:rsidRPr="008336ED">
        <w:rPr>
          <w:lang w:val="en-US"/>
        </w:rPr>
        <w:t xml:space="preserve">knowledge, skills and competencies and </w:t>
      </w:r>
      <w:r w:rsidR="00F32558">
        <w:rPr>
          <w:lang w:val="en-US"/>
        </w:rPr>
        <w:t xml:space="preserve">to </w:t>
      </w:r>
      <w:r w:rsidRPr="008336ED">
        <w:rPr>
          <w:lang w:val="en-US"/>
        </w:rPr>
        <w:t>reflect and act upon their personal, professional, acade</w:t>
      </w:r>
      <w:r>
        <w:rPr>
          <w:lang w:val="en-US"/>
        </w:rPr>
        <w:t>mic and long term career goals.</w:t>
      </w:r>
      <w:r w:rsidRPr="008336ED">
        <w:rPr>
          <w:lang w:val="en-US"/>
        </w:rPr>
        <w:t xml:space="preserve"> PDP also provides a mediu</w:t>
      </w:r>
      <w:r>
        <w:rPr>
          <w:lang w:val="en-US"/>
        </w:rPr>
        <w:t>m for creating an effective CV.</w:t>
      </w:r>
      <w:r w:rsidRPr="008336ED">
        <w:rPr>
          <w:lang w:val="en-US"/>
        </w:rPr>
        <w:t xml:space="preserve"> These materials are then used in </w:t>
      </w:r>
      <w:r w:rsidR="00F32558" w:rsidRPr="008336ED">
        <w:rPr>
          <w:lang w:val="en-US"/>
        </w:rPr>
        <w:t>prepar</w:t>
      </w:r>
      <w:r w:rsidR="00F32558" w:rsidRPr="00154CF4">
        <w:rPr>
          <w:lang w:val="en-US"/>
        </w:rPr>
        <w:t>ation</w:t>
      </w:r>
      <w:r w:rsidR="00F32558">
        <w:rPr>
          <w:lang w:val="en-US"/>
        </w:rPr>
        <w:t xml:space="preserve"> </w:t>
      </w:r>
      <w:r w:rsidRPr="008336ED">
        <w:rPr>
          <w:lang w:val="en-US"/>
        </w:rPr>
        <w:t>for job applications and/or supporting continuous professional development</w:t>
      </w:r>
      <w:r w:rsidR="00F32558">
        <w:rPr>
          <w:lang w:val="en-US"/>
        </w:rPr>
        <w:t xml:space="preserve">. </w:t>
      </w:r>
      <w:r w:rsidRPr="008336ED">
        <w:rPr>
          <w:lang w:val="en-US"/>
        </w:rPr>
        <w:t xml:space="preserve"> PDP is introduced to </w:t>
      </w:r>
      <w:r>
        <w:rPr>
          <w:lang w:val="en-US"/>
        </w:rPr>
        <w:t>student</w:t>
      </w:r>
      <w:r w:rsidRPr="008336ED">
        <w:rPr>
          <w:lang w:val="en-US"/>
        </w:rPr>
        <w:t>s at the commencement of the course and is supported thro</w:t>
      </w:r>
      <w:r>
        <w:rPr>
          <w:lang w:val="en-US"/>
        </w:rPr>
        <w:t>ugh the personal tutor system. </w:t>
      </w:r>
      <w:r w:rsidRPr="008336ED">
        <w:rPr>
          <w:lang w:val="en-US"/>
        </w:rPr>
        <w:t>Learning opportunities are identified throughout the course. PDP is primarily supported through:</w:t>
      </w:r>
    </w:p>
    <w:p w14:paraId="4F4CF0BE" w14:textId="77777777" w:rsidR="00C01141" w:rsidRDefault="00C01141" w:rsidP="00C01141">
      <w:pPr>
        <w:rPr>
          <w:b/>
        </w:rPr>
      </w:pPr>
    </w:p>
    <w:tbl>
      <w:tblPr>
        <w:tblW w:w="1407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53"/>
        <w:gridCol w:w="1031"/>
        <w:gridCol w:w="1032"/>
        <w:gridCol w:w="1032"/>
        <w:gridCol w:w="1032"/>
        <w:gridCol w:w="1032"/>
        <w:gridCol w:w="1032"/>
        <w:gridCol w:w="1032"/>
      </w:tblGrid>
      <w:tr w:rsidR="00185E0E" w:rsidRPr="000168EA" w14:paraId="526B624C" w14:textId="77777777" w:rsidTr="007D703F">
        <w:trPr>
          <w:cantSplit/>
          <w:trHeight w:val="4406"/>
        </w:trPr>
        <w:tc>
          <w:tcPr>
            <w:tcW w:w="6853" w:type="dxa"/>
            <w:shd w:val="clear" w:color="auto" w:fill="auto"/>
            <w:vAlign w:val="center"/>
          </w:tcPr>
          <w:p w14:paraId="55BC8AF4" w14:textId="77777777" w:rsidR="00185E0E" w:rsidRPr="000168EA" w:rsidRDefault="00185E0E" w:rsidP="009A601F">
            <w:pPr>
              <w:rPr>
                <w:rFonts w:cs="Arial"/>
                <w:b/>
                <w:color w:val="000000"/>
                <w:szCs w:val="22"/>
              </w:rPr>
            </w:pPr>
            <w:r w:rsidRPr="000168EA">
              <w:rPr>
                <w:rFonts w:cs="Arial"/>
                <w:b/>
                <w:color w:val="000000"/>
              </w:rPr>
              <w:t>Aspect of PDP</w:t>
            </w:r>
          </w:p>
        </w:tc>
        <w:tc>
          <w:tcPr>
            <w:tcW w:w="1031" w:type="dxa"/>
            <w:shd w:val="clear" w:color="auto" w:fill="auto"/>
            <w:noWrap/>
            <w:textDirection w:val="btLr"/>
            <w:vAlign w:val="center"/>
          </w:tcPr>
          <w:p w14:paraId="3D2B9BFE" w14:textId="3E566C69" w:rsidR="00185E0E" w:rsidRPr="00F600AD" w:rsidRDefault="00185E0E" w:rsidP="009A601F">
            <w:pPr>
              <w:ind w:left="113" w:right="113"/>
              <w:rPr>
                <w:rFonts w:cs="Arial"/>
              </w:rPr>
            </w:pPr>
            <w:r>
              <w:rPr>
                <w:rFonts w:cs="Arial"/>
              </w:rPr>
              <w:t>BF</w:t>
            </w:r>
            <w:r w:rsidR="000824FA">
              <w:rPr>
                <w:rFonts w:cs="Arial"/>
              </w:rPr>
              <w:t>D0003</w:t>
            </w:r>
            <w:r>
              <w:rPr>
                <w:rFonts w:cs="Arial"/>
              </w:rPr>
              <w:t xml:space="preserve"> – Understanding Business Analytics</w:t>
            </w:r>
          </w:p>
        </w:tc>
        <w:tc>
          <w:tcPr>
            <w:tcW w:w="1032" w:type="dxa"/>
            <w:shd w:val="clear" w:color="auto" w:fill="auto"/>
            <w:noWrap/>
            <w:textDirection w:val="btLr"/>
            <w:vAlign w:val="center"/>
          </w:tcPr>
          <w:p w14:paraId="4D0C2196" w14:textId="77777777" w:rsidR="00185E0E" w:rsidRPr="00F600AD" w:rsidRDefault="00185E0E" w:rsidP="009A601F">
            <w:pPr>
              <w:ind w:left="113" w:right="113"/>
              <w:rPr>
                <w:rFonts w:cs="Arial"/>
              </w:rPr>
            </w:pPr>
            <w:r>
              <w:rPr>
                <w:rFonts w:cs="Arial"/>
              </w:rPr>
              <w:t>CFI2102 – Introduction to Data Analysis</w:t>
            </w:r>
          </w:p>
        </w:tc>
        <w:tc>
          <w:tcPr>
            <w:tcW w:w="1032" w:type="dxa"/>
            <w:shd w:val="clear" w:color="auto" w:fill="auto"/>
            <w:noWrap/>
            <w:textDirection w:val="btLr"/>
            <w:vAlign w:val="center"/>
          </w:tcPr>
          <w:p w14:paraId="12D5C932" w14:textId="41DDC8C1" w:rsidR="00185E0E" w:rsidRDefault="00185E0E" w:rsidP="00185E0E">
            <w:pPr>
              <w:rPr>
                <w:rFonts w:cs="Arial"/>
              </w:rPr>
            </w:pPr>
          </w:p>
          <w:p w14:paraId="657147D0" w14:textId="2E35606D" w:rsidR="00185E0E" w:rsidRPr="00F600AD" w:rsidRDefault="00185E0E" w:rsidP="007D703F">
            <w:pPr>
              <w:rPr>
                <w:rFonts w:cs="Arial"/>
              </w:rPr>
            </w:pPr>
            <w:r w:rsidRPr="008A34D1">
              <w:rPr>
                <w:rFonts w:eastAsia="Arial" w:cs="Arial"/>
                <w:sz w:val="20"/>
              </w:rPr>
              <w:t xml:space="preserve">BFO0243: </w:t>
            </w:r>
            <w:r w:rsidR="00175875">
              <w:rPr>
                <w:rFonts w:eastAsia="Arial" w:cs="Arial"/>
                <w:sz w:val="20"/>
              </w:rPr>
              <w:t>ASPIRE 1</w:t>
            </w:r>
          </w:p>
        </w:tc>
        <w:tc>
          <w:tcPr>
            <w:tcW w:w="1032" w:type="dxa"/>
            <w:shd w:val="clear" w:color="auto" w:fill="auto"/>
            <w:noWrap/>
            <w:textDirection w:val="btLr"/>
            <w:vAlign w:val="center"/>
          </w:tcPr>
          <w:p w14:paraId="45DCEBFA" w14:textId="1A6EA789" w:rsidR="00185E0E" w:rsidRPr="00F600AD" w:rsidRDefault="00185E0E" w:rsidP="009A601F">
            <w:pPr>
              <w:ind w:left="113" w:right="113"/>
              <w:rPr>
                <w:rFonts w:cs="Arial"/>
              </w:rPr>
            </w:pPr>
            <w:r>
              <w:rPr>
                <w:rFonts w:cs="Arial"/>
              </w:rPr>
              <w:t xml:space="preserve"> BIO0259: </w:t>
            </w:r>
            <w:r w:rsidR="00175875">
              <w:rPr>
                <w:rFonts w:cs="Arial"/>
              </w:rPr>
              <w:t>ASPIRE 2</w:t>
            </w:r>
          </w:p>
        </w:tc>
        <w:tc>
          <w:tcPr>
            <w:tcW w:w="1032" w:type="dxa"/>
            <w:shd w:val="clear" w:color="auto" w:fill="auto"/>
            <w:noWrap/>
            <w:textDirection w:val="btLr"/>
            <w:vAlign w:val="center"/>
          </w:tcPr>
          <w:p w14:paraId="4755A17F" w14:textId="740AA308" w:rsidR="00185E0E" w:rsidRPr="00F600AD" w:rsidRDefault="00185E0E" w:rsidP="00185E0E">
            <w:pPr>
              <w:ind w:left="113" w:right="113"/>
              <w:rPr>
                <w:rFonts w:cs="Arial"/>
              </w:rPr>
            </w:pPr>
            <w:r>
              <w:rPr>
                <w:rFonts w:cs="Arial"/>
              </w:rPr>
              <w:t xml:space="preserve"> BIO0269: </w:t>
            </w:r>
            <w:r w:rsidR="00175875">
              <w:rPr>
                <w:rFonts w:cs="Arial"/>
              </w:rPr>
              <w:t>ASPIRE 3</w:t>
            </w:r>
          </w:p>
        </w:tc>
        <w:tc>
          <w:tcPr>
            <w:tcW w:w="1032" w:type="dxa"/>
            <w:shd w:val="clear" w:color="auto" w:fill="auto"/>
            <w:noWrap/>
            <w:textDirection w:val="btLr"/>
            <w:vAlign w:val="center"/>
          </w:tcPr>
          <w:p w14:paraId="0CE6103C" w14:textId="1489DBF4" w:rsidR="00185E0E" w:rsidRPr="00F600AD" w:rsidRDefault="00185E0E" w:rsidP="009A601F">
            <w:pPr>
              <w:ind w:left="113" w:right="113"/>
              <w:rPr>
                <w:rFonts w:cs="Arial"/>
              </w:rPr>
            </w:pPr>
            <w:r>
              <w:rPr>
                <w:rFonts w:cs="Arial"/>
              </w:rPr>
              <w:t>BH</w:t>
            </w:r>
            <w:r w:rsidR="002A128D">
              <w:rPr>
                <w:rFonts w:cs="Arial"/>
              </w:rPr>
              <w:t>D0001</w:t>
            </w:r>
            <w:r>
              <w:rPr>
                <w:rFonts w:cs="Arial"/>
              </w:rPr>
              <w:t xml:space="preserve"> – </w:t>
            </w:r>
            <w:r>
              <w:rPr>
                <w:rFonts w:cs="Arial"/>
                <w:szCs w:val="22"/>
              </w:rPr>
              <w:t>Data Analytics and creating value</w:t>
            </w:r>
          </w:p>
        </w:tc>
        <w:tc>
          <w:tcPr>
            <w:tcW w:w="1032" w:type="dxa"/>
            <w:shd w:val="clear" w:color="auto" w:fill="auto"/>
            <w:noWrap/>
            <w:textDirection w:val="btLr"/>
            <w:vAlign w:val="center"/>
          </w:tcPr>
          <w:p w14:paraId="71097B93" w14:textId="0B21681B" w:rsidR="00185E0E" w:rsidRPr="00F600AD" w:rsidRDefault="00185E0E" w:rsidP="009A601F">
            <w:pPr>
              <w:ind w:left="113" w:right="113"/>
              <w:rPr>
                <w:rFonts w:cs="Arial"/>
              </w:rPr>
            </w:pPr>
            <w:r>
              <w:rPr>
                <w:rFonts w:cs="Arial"/>
              </w:rPr>
              <w:t>CHI2402 – Advance Analytics</w:t>
            </w:r>
          </w:p>
        </w:tc>
      </w:tr>
      <w:tr w:rsidR="00185E0E" w:rsidRPr="000168EA" w14:paraId="6B62ED1D" w14:textId="77777777" w:rsidTr="007D703F">
        <w:trPr>
          <w:trHeight w:val="356"/>
        </w:trPr>
        <w:tc>
          <w:tcPr>
            <w:tcW w:w="6853" w:type="dxa"/>
            <w:shd w:val="clear" w:color="auto" w:fill="auto"/>
          </w:tcPr>
          <w:p w14:paraId="7CA6E695" w14:textId="77777777" w:rsidR="00185E0E" w:rsidRPr="009E72D7" w:rsidRDefault="00185E0E" w:rsidP="009A601F">
            <w:pPr>
              <w:spacing w:line="360" w:lineRule="auto"/>
              <w:rPr>
                <w:rFonts w:cs="Arial"/>
              </w:rPr>
            </w:pPr>
            <w:r w:rsidRPr="000168EA">
              <w:t>Personal Reflection</w:t>
            </w:r>
          </w:p>
        </w:tc>
        <w:tc>
          <w:tcPr>
            <w:tcW w:w="1031" w:type="dxa"/>
            <w:shd w:val="clear" w:color="auto" w:fill="auto"/>
            <w:noWrap/>
            <w:vAlign w:val="center"/>
          </w:tcPr>
          <w:p w14:paraId="29E8CE54" w14:textId="77777777" w:rsidR="00185E0E" w:rsidRPr="00F42D95" w:rsidRDefault="00185E0E" w:rsidP="009A601F">
            <w:pPr>
              <w:jc w:val="center"/>
              <w:rPr>
                <w:rFonts w:cs="Arial"/>
              </w:rPr>
            </w:pPr>
            <w:r w:rsidRPr="00EF3913">
              <w:rPr>
                <w:rFonts w:ascii="Wingdings" w:eastAsia="Wingdings" w:hAnsi="Wingdings" w:cs="Wingdings"/>
                <w:b/>
              </w:rPr>
              <w:t>ü</w:t>
            </w:r>
          </w:p>
        </w:tc>
        <w:tc>
          <w:tcPr>
            <w:tcW w:w="1032" w:type="dxa"/>
            <w:shd w:val="clear" w:color="auto" w:fill="auto"/>
            <w:noWrap/>
            <w:vAlign w:val="center"/>
          </w:tcPr>
          <w:p w14:paraId="63402B14" w14:textId="77777777" w:rsidR="00185E0E" w:rsidRPr="00F42D95" w:rsidRDefault="00185E0E" w:rsidP="009A601F">
            <w:pPr>
              <w:jc w:val="center"/>
              <w:rPr>
                <w:rFonts w:cs="Arial"/>
              </w:rPr>
            </w:pPr>
            <w:r w:rsidRPr="00EF3913">
              <w:rPr>
                <w:rFonts w:ascii="Wingdings" w:eastAsia="Wingdings" w:hAnsi="Wingdings" w:cs="Wingdings"/>
                <w:b/>
              </w:rPr>
              <w:t>ü</w:t>
            </w:r>
          </w:p>
        </w:tc>
        <w:tc>
          <w:tcPr>
            <w:tcW w:w="1032" w:type="dxa"/>
            <w:shd w:val="clear" w:color="auto" w:fill="auto"/>
            <w:noWrap/>
            <w:vAlign w:val="center"/>
          </w:tcPr>
          <w:p w14:paraId="2FC191CE" w14:textId="77777777" w:rsidR="00185E0E" w:rsidRPr="00F42D95" w:rsidRDefault="00185E0E" w:rsidP="009A601F">
            <w:pPr>
              <w:jc w:val="center"/>
              <w:rPr>
                <w:rFonts w:cs="Arial"/>
              </w:rPr>
            </w:pPr>
            <w:r w:rsidRPr="00EF3913">
              <w:rPr>
                <w:rFonts w:ascii="Wingdings" w:eastAsia="Wingdings" w:hAnsi="Wingdings" w:cs="Wingdings"/>
                <w:b/>
              </w:rPr>
              <w:t>ü</w:t>
            </w:r>
          </w:p>
        </w:tc>
        <w:tc>
          <w:tcPr>
            <w:tcW w:w="1032" w:type="dxa"/>
            <w:shd w:val="clear" w:color="auto" w:fill="auto"/>
            <w:noWrap/>
            <w:vAlign w:val="center"/>
          </w:tcPr>
          <w:p w14:paraId="3003691F" w14:textId="77777777" w:rsidR="00185E0E" w:rsidRPr="00F42D95" w:rsidRDefault="00185E0E" w:rsidP="009A601F">
            <w:pPr>
              <w:jc w:val="center"/>
              <w:rPr>
                <w:rFonts w:cs="Arial"/>
              </w:rPr>
            </w:pPr>
            <w:r w:rsidRPr="00EF3913">
              <w:rPr>
                <w:rFonts w:ascii="Wingdings" w:eastAsia="Wingdings" w:hAnsi="Wingdings" w:cs="Wingdings"/>
                <w:b/>
              </w:rPr>
              <w:t>ü</w:t>
            </w:r>
          </w:p>
        </w:tc>
        <w:tc>
          <w:tcPr>
            <w:tcW w:w="1032" w:type="dxa"/>
            <w:shd w:val="clear" w:color="auto" w:fill="auto"/>
            <w:noWrap/>
            <w:vAlign w:val="center"/>
          </w:tcPr>
          <w:p w14:paraId="0DE4A993" w14:textId="77777777" w:rsidR="00185E0E" w:rsidRPr="00F42D95" w:rsidRDefault="00185E0E" w:rsidP="009A601F">
            <w:pPr>
              <w:jc w:val="center"/>
              <w:rPr>
                <w:rFonts w:cs="Arial"/>
              </w:rPr>
            </w:pPr>
            <w:r w:rsidRPr="00EF3913">
              <w:rPr>
                <w:rFonts w:ascii="Wingdings" w:eastAsia="Wingdings" w:hAnsi="Wingdings" w:cs="Wingdings"/>
                <w:b/>
              </w:rPr>
              <w:t>ü</w:t>
            </w:r>
          </w:p>
        </w:tc>
        <w:tc>
          <w:tcPr>
            <w:tcW w:w="1032" w:type="dxa"/>
            <w:shd w:val="clear" w:color="auto" w:fill="auto"/>
            <w:noWrap/>
            <w:vAlign w:val="center"/>
          </w:tcPr>
          <w:p w14:paraId="6EFAC94E" w14:textId="77777777" w:rsidR="00185E0E" w:rsidRPr="00F42D95" w:rsidRDefault="00185E0E" w:rsidP="009A601F">
            <w:pPr>
              <w:jc w:val="center"/>
              <w:rPr>
                <w:rFonts w:cs="Arial"/>
              </w:rPr>
            </w:pPr>
          </w:p>
        </w:tc>
        <w:tc>
          <w:tcPr>
            <w:tcW w:w="1032" w:type="dxa"/>
            <w:shd w:val="clear" w:color="auto" w:fill="auto"/>
            <w:noWrap/>
            <w:vAlign w:val="center"/>
          </w:tcPr>
          <w:p w14:paraId="26099EE9" w14:textId="77777777" w:rsidR="00185E0E" w:rsidRPr="00F42D95" w:rsidRDefault="00185E0E" w:rsidP="009A601F">
            <w:pPr>
              <w:jc w:val="center"/>
              <w:rPr>
                <w:rFonts w:cs="Arial"/>
                <w:color w:val="000000"/>
              </w:rPr>
            </w:pPr>
          </w:p>
        </w:tc>
      </w:tr>
      <w:tr w:rsidR="00185E0E" w:rsidRPr="000168EA" w14:paraId="2ED98BDA" w14:textId="77777777" w:rsidTr="007D703F">
        <w:trPr>
          <w:trHeight w:val="356"/>
        </w:trPr>
        <w:tc>
          <w:tcPr>
            <w:tcW w:w="6853" w:type="dxa"/>
            <w:shd w:val="clear" w:color="auto" w:fill="auto"/>
          </w:tcPr>
          <w:p w14:paraId="4D2F63F3" w14:textId="77777777" w:rsidR="00185E0E" w:rsidRPr="009E72D7" w:rsidRDefault="00185E0E" w:rsidP="009A601F">
            <w:pPr>
              <w:spacing w:line="360" w:lineRule="auto"/>
              <w:rPr>
                <w:rFonts w:cs="Arial"/>
              </w:rPr>
            </w:pPr>
            <w:r w:rsidRPr="000168EA">
              <w:t>Career Planning</w:t>
            </w:r>
          </w:p>
        </w:tc>
        <w:tc>
          <w:tcPr>
            <w:tcW w:w="1031" w:type="dxa"/>
            <w:shd w:val="clear" w:color="auto" w:fill="auto"/>
            <w:noWrap/>
            <w:vAlign w:val="center"/>
          </w:tcPr>
          <w:p w14:paraId="2E1A4934" w14:textId="77777777" w:rsidR="00185E0E" w:rsidRPr="00F42D95" w:rsidRDefault="00185E0E" w:rsidP="009A601F">
            <w:pPr>
              <w:jc w:val="center"/>
              <w:rPr>
                <w:rFonts w:cs="Arial"/>
              </w:rPr>
            </w:pPr>
          </w:p>
        </w:tc>
        <w:tc>
          <w:tcPr>
            <w:tcW w:w="1032" w:type="dxa"/>
            <w:shd w:val="clear" w:color="auto" w:fill="auto"/>
            <w:noWrap/>
            <w:vAlign w:val="center"/>
          </w:tcPr>
          <w:p w14:paraId="41772742" w14:textId="77777777" w:rsidR="00185E0E" w:rsidRPr="00F42D95" w:rsidRDefault="00185E0E" w:rsidP="009A601F">
            <w:pPr>
              <w:jc w:val="center"/>
              <w:rPr>
                <w:rFonts w:cs="Arial"/>
              </w:rPr>
            </w:pPr>
          </w:p>
        </w:tc>
        <w:tc>
          <w:tcPr>
            <w:tcW w:w="1032" w:type="dxa"/>
            <w:shd w:val="clear" w:color="auto" w:fill="auto"/>
            <w:noWrap/>
            <w:vAlign w:val="center"/>
          </w:tcPr>
          <w:p w14:paraId="1329E0E0" w14:textId="77777777" w:rsidR="00185E0E" w:rsidRPr="00F42D95" w:rsidRDefault="00185E0E" w:rsidP="009A601F">
            <w:pPr>
              <w:jc w:val="center"/>
              <w:rPr>
                <w:rFonts w:cs="Arial"/>
              </w:rPr>
            </w:pPr>
            <w:r w:rsidRPr="00EF3913">
              <w:rPr>
                <w:rFonts w:ascii="Wingdings" w:eastAsia="Wingdings" w:hAnsi="Wingdings" w:cs="Wingdings"/>
                <w:b/>
              </w:rPr>
              <w:t>ü</w:t>
            </w:r>
          </w:p>
        </w:tc>
        <w:tc>
          <w:tcPr>
            <w:tcW w:w="1032" w:type="dxa"/>
            <w:shd w:val="clear" w:color="auto" w:fill="auto"/>
            <w:noWrap/>
            <w:vAlign w:val="center"/>
          </w:tcPr>
          <w:p w14:paraId="48A4B94E" w14:textId="0BD8E1E4" w:rsidR="00185E0E" w:rsidRPr="00F42D95" w:rsidRDefault="00185E0E" w:rsidP="009A601F">
            <w:pPr>
              <w:jc w:val="center"/>
              <w:rPr>
                <w:rFonts w:cs="Arial"/>
              </w:rPr>
            </w:pPr>
            <w:r w:rsidRPr="00EF3913">
              <w:rPr>
                <w:rFonts w:ascii="Wingdings" w:eastAsia="Wingdings" w:hAnsi="Wingdings" w:cs="Wingdings"/>
                <w:b/>
              </w:rPr>
              <w:t>ü</w:t>
            </w:r>
          </w:p>
        </w:tc>
        <w:tc>
          <w:tcPr>
            <w:tcW w:w="1032" w:type="dxa"/>
            <w:shd w:val="clear" w:color="auto" w:fill="auto"/>
            <w:noWrap/>
            <w:vAlign w:val="center"/>
          </w:tcPr>
          <w:p w14:paraId="7265CD8F" w14:textId="77777777" w:rsidR="00185E0E" w:rsidRPr="00F42D95" w:rsidRDefault="00185E0E" w:rsidP="009A601F">
            <w:pPr>
              <w:jc w:val="center"/>
              <w:rPr>
                <w:rFonts w:cs="Arial"/>
              </w:rPr>
            </w:pPr>
            <w:r w:rsidRPr="00EF3913">
              <w:rPr>
                <w:rFonts w:ascii="Wingdings" w:eastAsia="Wingdings" w:hAnsi="Wingdings" w:cs="Wingdings"/>
                <w:b/>
              </w:rPr>
              <w:t>ü</w:t>
            </w:r>
          </w:p>
        </w:tc>
        <w:tc>
          <w:tcPr>
            <w:tcW w:w="1032" w:type="dxa"/>
            <w:shd w:val="clear" w:color="auto" w:fill="auto"/>
            <w:noWrap/>
            <w:vAlign w:val="center"/>
          </w:tcPr>
          <w:p w14:paraId="7E3E4B5C" w14:textId="77777777" w:rsidR="00185E0E" w:rsidRPr="00F42D95" w:rsidRDefault="00185E0E" w:rsidP="009A601F">
            <w:pPr>
              <w:jc w:val="center"/>
              <w:rPr>
                <w:rFonts w:cs="Arial"/>
                <w:color w:val="000000"/>
              </w:rPr>
            </w:pPr>
            <w:r w:rsidRPr="00EF3913">
              <w:rPr>
                <w:rFonts w:ascii="Wingdings" w:eastAsia="Wingdings" w:hAnsi="Wingdings" w:cs="Wingdings"/>
                <w:b/>
              </w:rPr>
              <w:t>ü</w:t>
            </w:r>
          </w:p>
        </w:tc>
        <w:tc>
          <w:tcPr>
            <w:tcW w:w="1032" w:type="dxa"/>
            <w:shd w:val="clear" w:color="auto" w:fill="auto"/>
            <w:noWrap/>
            <w:vAlign w:val="center"/>
          </w:tcPr>
          <w:p w14:paraId="36DE0627" w14:textId="77777777" w:rsidR="00185E0E" w:rsidRPr="00F42D95" w:rsidRDefault="00185E0E" w:rsidP="009A601F">
            <w:pPr>
              <w:jc w:val="center"/>
              <w:rPr>
                <w:rFonts w:cs="Arial"/>
                <w:color w:val="000000"/>
              </w:rPr>
            </w:pPr>
            <w:r w:rsidRPr="00EF3913">
              <w:rPr>
                <w:rFonts w:ascii="Wingdings" w:eastAsia="Wingdings" w:hAnsi="Wingdings" w:cs="Wingdings"/>
                <w:b/>
              </w:rPr>
              <w:t>ü</w:t>
            </w:r>
          </w:p>
        </w:tc>
      </w:tr>
      <w:tr w:rsidR="00185E0E" w:rsidRPr="000168EA" w14:paraId="3765A8BF" w14:textId="77777777" w:rsidTr="007D703F">
        <w:trPr>
          <w:trHeight w:val="356"/>
        </w:trPr>
        <w:tc>
          <w:tcPr>
            <w:tcW w:w="6853" w:type="dxa"/>
            <w:shd w:val="clear" w:color="auto" w:fill="auto"/>
          </w:tcPr>
          <w:p w14:paraId="6AD6E3F6" w14:textId="77777777" w:rsidR="00185E0E" w:rsidRPr="009E72D7" w:rsidRDefault="00185E0E" w:rsidP="009A601F">
            <w:pPr>
              <w:spacing w:line="360" w:lineRule="auto"/>
              <w:rPr>
                <w:rFonts w:cs="Arial"/>
              </w:rPr>
            </w:pPr>
            <w:r w:rsidRPr="000168EA">
              <w:t>Developing independence / confidence</w:t>
            </w:r>
          </w:p>
        </w:tc>
        <w:tc>
          <w:tcPr>
            <w:tcW w:w="1031" w:type="dxa"/>
            <w:shd w:val="clear" w:color="auto" w:fill="auto"/>
            <w:noWrap/>
            <w:vAlign w:val="center"/>
          </w:tcPr>
          <w:p w14:paraId="50F4564B" w14:textId="77777777" w:rsidR="00185E0E" w:rsidRPr="00F42D95" w:rsidRDefault="00185E0E" w:rsidP="009A601F">
            <w:pPr>
              <w:jc w:val="center"/>
              <w:rPr>
                <w:rFonts w:cs="Arial"/>
              </w:rPr>
            </w:pPr>
            <w:r w:rsidRPr="00EF3913">
              <w:rPr>
                <w:rFonts w:ascii="Wingdings" w:eastAsia="Wingdings" w:hAnsi="Wingdings" w:cs="Wingdings"/>
                <w:b/>
              </w:rPr>
              <w:t>ü</w:t>
            </w:r>
          </w:p>
        </w:tc>
        <w:tc>
          <w:tcPr>
            <w:tcW w:w="1032" w:type="dxa"/>
            <w:shd w:val="clear" w:color="auto" w:fill="auto"/>
            <w:noWrap/>
            <w:vAlign w:val="center"/>
          </w:tcPr>
          <w:p w14:paraId="489F53E3" w14:textId="77777777" w:rsidR="00185E0E" w:rsidRPr="00F42D95" w:rsidRDefault="00185E0E" w:rsidP="009A601F">
            <w:pPr>
              <w:jc w:val="center"/>
              <w:rPr>
                <w:rFonts w:cs="Arial"/>
              </w:rPr>
            </w:pPr>
            <w:r w:rsidRPr="00EF3913">
              <w:rPr>
                <w:rFonts w:ascii="Wingdings" w:eastAsia="Wingdings" w:hAnsi="Wingdings" w:cs="Wingdings"/>
                <w:b/>
              </w:rPr>
              <w:t>ü</w:t>
            </w:r>
          </w:p>
        </w:tc>
        <w:tc>
          <w:tcPr>
            <w:tcW w:w="1032" w:type="dxa"/>
            <w:shd w:val="clear" w:color="auto" w:fill="auto"/>
            <w:noWrap/>
            <w:vAlign w:val="center"/>
          </w:tcPr>
          <w:p w14:paraId="236200BC" w14:textId="77777777" w:rsidR="00185E0E" w:rsidRPr="00F42D95" w:rsidRDefault="00185E0E" w:rsidP="009A601F">
            <w:pPr>
              <w:jc w:val="center"/>
              <w:rPr>
                <w:rFonts w:cs="Arial"/>
              </w:rPr>
            </w:pPr>
            <w:r w:rsidRPr="00EF3913">
              <w:rPr>
                <w:rFonts w:ascii="Wingdings" w:eastAsia="Wingdings" w:hAnsi="Wingdings" w:cs="Wingdings"/>
                <w:b/>
              </w:rPr>
              <w:t>ü</w:t>
            </w:r>
          </w:p>
        </w:tc>
        <w:tc>
          <w:tcPr>
            <w:tcW w:w="1032" w:type="dxa"/>
            <w:shd w:val="clear" w:color="auto" w:fill="auto"/>
            <w:noWrap/>
            <w:vAlign w:val="center"/>
          </w:tcPr>
          <w:p w14:paraId="01C2FAE7" w14:textId="77777777" w:rsidR="00185E0E" w:rsidRPr="00F42D95" w:rsidRDefault="00185E0E" w:rsidP="009A601F">
            <w:pPr>
              <w:jc w:val="center"/>
              <w:rPr>
                <w:rFonts w:cs="Arial"/>
              </w:rPr>
            </w:pPr>
            <w:r w:rsidRPr="00EF3913">
              <w:rPr>
                <w:rFonts w:ascii="Wingdings" w:eastAsia="Wingdings" w:hAnsi="Wingdings" w:cs="Wingdings"/>
                <w:b/>
              </w:rPr>
              <w:t>ü</w:t>
            </w:r>
          </w:p>
        </w:tc>
        <w:tc>
          <w:tcPr>
            <w:tcW w:w="1032" w:type="dxa"/>
            <w:shd w:val="clear" w:color="auto" w:fill="auto"/>
            <w:noWrap/>
            <w:vAlign w:val="center"/>
          </w:tcPr>
          <w:p w14:paraId="302011C9" w14:textId="77777777" w:rsidR="00185E0E" w:rsidRPr="00F42D95" w:rsidRDefault="00185E0E" w:rsidP="009A601F">
            <w:pPr>
              <w:jc w:val="center"/>
              <w:rPr>
                <w:rFonts w:cs="Arial"/>
              </w:rPr>
            </w:pPr>
            <w:r w:rsidRPr="00EF3913">
              <w:rPr>
                <w:rFonts w:ascii="Wingdings" w:eastAsia="Wingdings" w:hAnsi="Wingdings" w:cs="Wingdings"/>
                <w:b/>
              </w:rPr>
              <w:t>ü</w:t>
            </w:r>
          </w:p>
        </w:tc>
        <w:tc>
          <w:tcPr>
            <w:tcW w:w="1032" w:type="dxa"/>
            <w:shd w:val="clear" w:color="auto" w:fill="auto"/>
            <w:noWrap/>
            <w:vAlign w:val="center"/>
          </w:tcPr>
          <w:p w14:paraId="7FE9CADE" w14:textId="77777777" w:rsidR="00185E0E" w:rsidRPr="00F42D95" w:rsidRDefault="00185E0E" w:rsidP="009A601F">
            <w:pPr>
              <w:jc w:val="center"/>
              <w:rPr>
                <w:rFonts w:cs="Arial"/>
                <w:color w:val="000000"/>
              </w:rPr>
            </w:pPr>
            <w:r w:rsidRPr="00EF3913">
              <w:rPr>
                <w:rFonts w:ascii="Wingdings" w:eastAsia="Wingdings" w:hAnsi="Wingdings" w:cs="Wingdings"/>
                <w:b/>
              </w:rPr>
              <w:t>ü</w:t>
            </w:r>
          </w:p>
        </w:tc>
        <w:tc>
          <w:tcPr>
            <w:tcW w:w="1032" w:type="dxa"/>
            <w:shd w:val="clear" w:color="auto" w:fill="auto"/>
            <w:noWrap/>
            <w:vAlign w:val="center"/>
          </w:tcPr>
          <w:p w14:paraId="4718AD38" w14:textId="77777777" w:rsidR="00185E0E" w:rsidRPr="00F42D95" w:rsidRDefault="00185E0E" w:rsidP="009A601F">
            <w:pPr>
              <w:jc w:val="center"/>
              <w:rPr>
                <w:rFonts w:cs="Arial"/>
                <w:color w:val="000000"/>
              </w:rPr>
            </w:pPr>
            <w:r w:rsidRPr="00EF3913">
              <w:rPr>
                <w:rFonts w:ascii="Wingdings" w:eastAsia="Wingdings" w:hAnsi="Wingdings" w:cs="Wingdings"/>
                <w:b/>
              </w:rPr>
              <w:t>ü</w:t>
            </w:r>
          </w:p>
        </w:tc>
      </w:tr>
    </w:tbl>
    <w:p w14:paraId="50E6F71A" w14:textId="77777777" w:rsidR="00E02486" w:rsidRDefault="00E02486" w:rsidP="00C01141">
      <w:pPr>
        <w:rPr>
          <w:b/>
        </w:rPr>
      </w:pPr>
    </w:p>
    <w:p w14:paraId="41A41863" w14:textId="77777777" w:rsidR="00A71DC0" w:rsidRDefault="00A71DC0" w:rsidP="00C01141">
      <w:pPr>
        <w:rPr>
          <w:b/>
        </w:rPr>
      </w:pPr>
    </w:p>
    <w:p w14:paraId="4F4863AF" w14:textId="27D6575C" w:rsidR="00A71DC0" w:rsidRDefault="00A71DC0" w:rsidP="00A71DC0">
      <w:pPr>
        <w:jc w:val="both"/>
        <w:rPr>
          <w:rFonts w:cs="Arial"/>
          <w:b/>
          <w:szCs w:val="22"/>
        </w:rPr>
      </w:pPr>
      <w:r w:rsidRPr="00154CF4">
        <w:rPr>
          <w:rFonts w:cs="Arial"/>
          <w:b/>
          <w:szCs w:val="22"/>
        </w:rPr>
        <w:lastRenderedPageBreak/>
        <w:t xml:space="preserve">Appendix </w:t>
      </w:r>
      <w:r w:rsidR="00B43979">
        <w:rPr>
          <w:rFonts w:cs="Arial"/>
          <w:b/>
          <w:szCs w:val="22"/>
        </w:rPr>
        <w:t>4</w:t>
      </w:r>
      <w:r w:rsidRPr="00154CF4">
        <w:rPr>
          <w:rFonts w:cs="Arial"/>
          <w:b/>
          <w:szCs w:val="22"/>
        </w:rPr>
        <w:t xml:space="preserve"> – Assessment mapping</w:t>
      </w:r>
    </w:p>
    <w:p w14:paraId="585130E4" w14:textId="77777777" w:rsidR="00A71DC0" w:rsidRPr="00154CF4" w:rsidRDefault="00A71DC0" w:rsidP="00A71DC0">
      <w:pPr>
        <w:jc w:val="both"/>
        <w:rPr>
          <w:rFonts w:cs="Arial"/>
          <w:b/>
          <w:szCs w:val="22"/>
        </w:rPr>
      </w:pPr>
    </w:p>
    <w:p w14:paraId="2725029F" w14:textId="77777777" w:rsidR="00A71DC0" w:rsidRPr="00250346" w:rsidRDefault="00A71DC0" w:rsidP="00A71DC0">
      <w:pPr>
        <w:jc w:val="both"/>
        <w:rPr>
          <w:rFonts w:cs="Arial"/>
          <w:b/>
          <w:sz w:val="16"/>
          <w:szCs w:val="16"/>
        </w:rPr>
      </w:pPr>
    </w:p>
    <w:tbl>
      <w:tblPr>
        <w:tblW w:w="1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9"/>
        <w:gridCol w:w="1246"/>
        <w:gridCol w:w="2077"/>
        <w:gridCol w:w="2216"/>
        <w:gridCol w:w="1940"/>
        <w:gridCol w:w="1522"/>
        <w:gridCol w:w="1943"/>
      </w:tblGrid>
      <w:tr w:rsidR="00A71DC0" w:rsidRPr="00C76494" w14:paraId="5C3C661D" w14:textId="77777777" w:rsidTr="00C00EE0">
        <w:trPr>
          <w:trHeight w:val="215"/>
        </w:trPr>
        <w:tc>
          <w:tcPr>
            <w:tcW w:w="3569" w:type="dxa"/>
            <w:shd w:val="clear" w:color="auto" w:fill="auto"/>
          </w:tcPr>
          <w:p w14:paraId="51E263A1" w14:textId="77777777" w:rsidR="00A71DC0" w:rsidRPr="00C76494" w:rsidRDefault="00A71DC0" w:rsidP="00C00EE0">
            <w:pPr>
              <w:jc w:val="both"/>
              <w:rPr>
                <w:rFonts w:eastAsia="Calibri" w:cs="Arial"/>
                <w:b/>
                <w:sz w:val="16"/>
                <w:szCs w:val="16"/>
                <w:lang w:eastAsia="en-GB"/>
              </w:rPr>
            </w:pPr>
            <w:r w:rsidRPr="00C76494">
              <w:rPr>
                <w:rFonts w:eastAsia="Calibri" w:cs="Arial"/>
                <w:b/>
                <w:sz w:val="16"/>
                <w:szCs w:val="16"/>
                <w:lang w:eastAsia="en-GB"/>
              </w:rPr>
              <w:t>Core Modules</w:t>
            </w:r>
          </w:p>
        </w:tc>
        <w:tc>
          <w:tcPr>
            <w:tcW w:w="1246" w:type="dxa"/>
            <w:shd w:val="clear" w:color="auto" w:fill="auto"/>
          </w:tcPr>
          <w:p w14:paraId="7514F778" w14:textId="77777777" w:rsidR="00A71DC0" w:rsidRPr="00C76494" w:rsidRDefault="00A71DC0" w:rsidP="00C00EE0">
            <w:pPr>
              <w:jc w:val="both"/>
              <w:rPr>
                <w:rFonts w:eastAsia="Calibri" w:cs="Arial"/>
                <w:b/>
                <w:sz w:val="16"/>
                <w:szCs w:val="16"/>
                <w:lang w:eastAsia="en-GB"/>
              </w:rPr>
            </w:pPr>
            <w:r w:rsidRPr="00C76494">
              <w:rPr>
                <w:rFonts w:eastAsia="Calibri" w:cs="Arial"/>
                <w:b/>
                <w:sz w:val="16"/>
                <w:szCs w:val="16"/>
                <w:lang w:eastAsia="en-GB"/>
              </w:rPr>
              <w:t>Exam</w:t>
            </w:r>
          </w:p>
        </w:tc>
        <w:tc>
          <w:tcPr>
            <w:tcW w:w="2077" w:type="dxa"/>
            <w:shd w:val="clear" w:color="auto" w:fill="auto"/>
          </w:tcPr>
          <w:p w14:paraId="4066AA95" w14:textId="77777777" w:rsidR="00A71DC0" w:rsidRPr="00C76494" w:rsidRDefault="00A71DC0" w:rsidP="00C00EE0">
            <w:pPr>
              <w:jc w:val="both"/>
              <w:rPr>
                <w:rFonts w:eastAsia="Calibri" w:cs="Arial"/>
                <w:b/>
                <w:sz w:val="16"/>
                <w:szCs w:val="16"/>
                <w:lang w:eastAsia="en-GB"/>
              </w:rPr>
            </w:pPr>
            <w:r w:rsidRPr="00C76494">
              <w:rPr>
                <w:rFonts w:eastAsia="Calibri" w:cs="Arial"/>
                <w:b/>
                <w:sz w:val="16"/>
                <w:szCs w:val="16"/>
                <w:lang w:eastAsia="en-GB"/>
              </w:rPr>
              <w:t>In Class Test</w:t>
            </w:r>
          </w:p>
        </w:tc>
        <w:tc>
          <w:tcPr>
            <w:tcW w:w="2216" w:type="dxa"/>
            <w:shd w:val="clear" w:color="auto" w:fill="auto"/>
          </w:tcPr>
          <w:p w14:paraId="3DAAF6DD" w14:textId="77777777" w:rsidR="00A71DC0" w:rsidRPr="00C76494" w:rsidRDefault="00A71DC0" w:rsidP="00C00EE0">
            <w:pPr>
              <w:jc w:val="both"/>
              <w:rPr>
                <w:rFonts w:eastAsia="Calibri" w:cs="Arial"/>
                <w:b/>
                <w:sz w:val="16"/>
                <w:szCs w:val="16"/>
                <w:lang w:eastAsia="en-GB"/>
              </w:rPr>
            </w:pPr>
            <w:r w:rsidRPr="00C76494">
              <w:rPr>
                <w:rFonts w:eastAsia="Calibri" w:cs="Arial"/>
                <w:b/>
                <w:sz w:val="16"/>
                <w:szCs w:val="16"/>
                <w:lang w:eastAsia="en-GB"/>
              </w:rPr>
              <w:t>Individual Assignment</w:t>
            </w:r>
          </w:p>
        </w:tc>
        <w:tc>
          <w:tcPr>
            <w:tcW w:w="1940" w:type="dxa"/>
            <w:shd w:val="clear" w:color="auto" w:fill="auto"/>
          </w:tcPr>
          <w:p w14:paraId="62CD42DE" w14:textId="77777777" w:rsidR="00A71DC0" w:rsidRPr="00C76494" w:rsidRDefault="00A71DC0" w:rsidP="00C00EE0">
            <w:pPr>
              <w:jc w:val="both"/>
              <w:rPr>
                <w:rFonts w:eastAsia="Calibri" w:cs="Arial"/>
                <w:b/>
                <w:sz w:val="16"/>
                <w:szCs w:val="16"/>
                <w:lang w:eastAsia="en-GB"/>
              </w:rPr>
            </w:pPr>
            <w:r w:rsidRPr="00C76494">
              <w:rPr>
                <w:rFonts w:eastAsia="Calibri" w:cs="Arial"/>
                <w:b/>
                <w:sz w:val="16"/>
                <w:szCs w:val="16"/>
                <w:lang w:eastAsia="en-GB"/>
              </w:rPr>
              <w:t>Group Assignment</w:t>
            </w:r>
          </w:p>
        </w:tc>
        <w:tc>
          <w:tcPr>
            <w:tcW w:w="1522" w:type="dxa"/>
            <w:shd w:val="clear" w:color="auto" w:fill="auto"/>
          </w:tcPr>
          <w:p w14:paraId="778B1C88" w14:textId="77777777" w:rsidR="00A71DC0" w:rsidRPr="00C76494" w:rsidRDefault="00A71DC0" w:rsidP="00C00EE0">
            <w:pPr>
              <w:jc w:val="both"/>
              <w:rPr>
                <w:rFonts w:eastAsia="Calibri" w:cs="Arial"/>
                <w:b/>
                <w:sz w:val="16"/>
                <w:szCs w:val="16"/>
                <w:lang w:eastAsia="en-GB"/>
              </w:rPr>
            </w:pPr>
            <w:r w:rsidRPr="00C76494">
              <w:rPr>
                <w:rFonts w:eastAsia="Calibri" w:cs="Arial"/>
                <w:b/>
                <w:sz w:val="16"/>
                <w:szCs w:val="16"/>
                <w:lang w:eastAsia="en-GB"/>
              </w:rPr>
              <w:t>Presentation</w:t>
            </w:r>
          </w:p>
        </w:tc>
        <w:tc>
          <w:tcPr>
            <w:tcW w:w="1943" w:type="dxa"/>
            <w:shd w:val="clear" w:color="auto" w:fill="auto"/>
          </w:tcPr>
          <w:p w14:paraId="2ED27E1A" w14:textId="77777777" w:rsidR="00A71DC0" w:rsidRPr="00C76494" w:rsidRDefault="00A71DC0" w:rsidP="00C00EE0">
            <w:pPr>
              <w:jc w:val="both"/>
              <w:rPr>
                <w:rFonts w:eastAsia="Calibri" w:cs="Arial"/>
                <w:b/>
                <w:sz w:val="16"/>
                <w:szCs w:val="16"/>
                <w:lang w:eastAsia="en-GB"/>
              </w:rPr>
            </w:pPr>
            <w:r w:rsidRPr="00C76494">
              <w:rPr>
                <w:rFonts w:eastAsia="Calibri" w:cs="Arial"/>
                <w:b/>
                <w:sz w:val="16"/>
                <w:szCs w:val="16"/>
                <w:lang w:eastAsia="en-GB"/>
              </w:rPr>
              <w:t>Other</w:t>
            </w:r>
          </w:p>
        </w:tc>
      </w:tr>
      <w:tr w:rsidR="00A71DC0" w:rsidRPr="00C76494" w14:paraId="1BCB05AD" w14:textId="77777777" w:rsidTr="00C00EE0">
        <w:trPr>
          <w:trHeight w:val="272"/>
        </w:trPr>
        <w:tc>
          <w:tcPr>
            <w:tcW w:w="14513" w:type="dxa"/>
            <w:gridSpan w:val="7"/>
            <w:shd w:val="clear" w:color="auto" w:fill="auto"/>
          </w:tcPr>
          <w:p w14:paraId="142648FE" w14:textId="77777777" w:rsidR="00A71DC0" w:rsidRPr="00067994" w:rsidRDefault="00A71DC0" w:rsidP="00C00EE0">
            <w:pPr>
              <w:jc w:val="both"/>
              <w:rPr>
                <w:rFonts w:eastAsia="Calibri" w:cs="Arial"/>
                <w:b/>
                <w:sz w:val="18"/>
                <w:szCs w:val="18"/>
                <w:lang w:eastAsia="en-GB"/>
              </w:rPr>
            </w:pPr>
            <w:r w:rsidRPr="00067994">
              <w:rPr>
                <w:rFonts w:eastAsia="Calibri" w:cs="Arial"/>
                <w:b/>
                <w:sz w:val="18"/>
                <w:szCs w:val="18"/>
                <w:lang w:eastAsia="en-GB"/>
              </w:rPr>
              <w:t>FOUNDATION</w:t>
            </w:r>
          </w:p>
        </w:tc>
      </w:tr>
      <w:tr w:rsidR="00A71DC0" w:rsidRPr="00C76494" w14:paraId="74019AC0" w14:textId="77777777" w:rsidTr="00C00EE0">
        <w:trPr>
          <w:trHeight w:val="432"/>
        </w:trPr>
        <w:tc>
          <w:tcPr>
            <w:tcW w:w="3569" w:type="dxa"/>
            <w:shd w:val="clear" w:color="auto" w:fill="auto"/>
          </w:tcPr>
          <w:p w14:paraId="56A589AD" w14:textId="77777777" w:rsidR="00A71DC0" w:rsidRPr="00CD5C2B" w:rsidRDefault="00A71DC0" w:rsidP="00C00EE0">
            <w:pPr>
              <w:rPr>
                <w:rFonts w:cs="Arial"/>
                <w:color w:val="000000"/>
                <w:sz w:val="16"/>
                <w:szCs w:val="16"/>
              </w:rPr>
            </w:pPr>
          </w:p>
          <w:p w14:paraId="279F84CC" w14:textId="77777777" w:rsidR="00A71DC0" w:rsidRPr="00CD5C2B" w:rsidRDefault="00A71DC0" w:rsidP="00C00EE0">
            <w:pPr>
              <w:ind w:left="720" w:hanging="720"/>
              <w:rPr>
                <w:rFonts w:eastAsia="Calibri" w:cs="Arial"/>
                <w:color w:val="000000"/>
                <w:sz w:val="16"/>
                <w:szCs w:val="16"/>
                <w:lang w:eastAsia="en-GB"/>
              </w:rPr>
            </w:pPr>
            <w:r>
              <w:rPr>
                <w:rFonts w:eastAsia="Calibri" w:cs="Arial"/>
                <w:color w:val="000000"/>
                <w:sz w:val="16"/>
                <w:szCs w:val="16"/>
                <w:lang w:eastAsia="en-GB"/>
              </w:rPr>
              <w:t>BFO0243 ASPIRE 1</w:t>
            </w:r>
          </w:p>
        </w:tc>
        <w:tc>
          <w:tcPr>
            <w:tcW w:w="1246" w:type="dxa"/>
            <w:shd w:val="clear" w:color="auto" w:fill="auto"/>
          </w:tcPr>
          <w:p w14:paraId="2DB63C82" w14:textId="77777777" w:rsidR="00A71DC0" w:rsidRPr="00CD5C2B" w:rsidRDefault="00A71DC0" w:rsidP="00C00EE0">
            <w:pPr>
              <w:rPr>
                <w:rFonts w:eastAsia="Calibri" w:cs="Arial"/>
                <w:color w:val="000000"/>
                <w:sz w:val="16"/>
                <w:szCs w:val="16"/>
                <w:lang w:eastAsia="en-GB"/>
              </w:rPr>
            </w:pPr>
          </w:p>
        </w:tc>
        <w:tc>
          <w:tcPr>
            <w:tcW w:w="2077" w:type="dxa"/>
            <w:shd w:val="clear" w:color="auto" w:fill="auto"/>
          </w:tcPr>
          <w:p w14:paraId="433C1C1F" w14:textId="77777777" w:rsidR="00A71DC0" w:rsidRPr="00210B7B" w:rsidRDefault="00A71DC0" w:rsidP="00C00EE0">
            <w:pPr>
              <w:rPr>
                <w:rFonts w:eastAsia="Calibri" w:cs="Arial"/>
                <w:color w:val="000000"/>
                <w:sz w:val="16"/>
                <w:szCs w:val="16"/>
                <w:lang w:eastAsia="en-GB"/>
              </w:rPr>
            </w:pPr>
          </w:p>
        </w:tc>
        <w:tc>
          <w:tcPr>
            <w:tcW w:w="2216" w:type="dxa"/>
            <w:shd w:val="clear" w:color="auto" w:fill="auto"/>
          </w:tcPr>
          <w:p w14:paraId="16FBC371" w14:textId="5D261FF7" w:rsidR="00A71DC0" w:rsidRPr="00067994" w:rsidRDefault="00A71DC0" w:rsidP="00C00EE0">
            <w:pPr>
              <w:rPr>
                <w:rFonts w:eastAsia="Calibri" w:cs="Arial"/>
                <w:color w:val="000000"/>
                <w:sz w:val="16"/>
                <w:szCs w:val="16"/>
                <w:lang w:eastAsia="en-GB"/>
              </w:rPr>
            </w:pPr>
          </w:p>
        </w:tc>
        <w:tc>
          <w:tcPr>
            <w:tcW w:w="1940" w:type="dxa"/>
            <w:shd w:val="clear" w:color="auto" w:fill="auto"/>
          </w:tcPr>
          <w:p w14:paraId="53857BA0" w14:textId="77777777" w:rsidR="00A71DC0" w:rsidRPr="00067994" w:rsidRDefault="00A71DC0" w:rsidP="00C00EE0">
            <w:pPr>
              <w:rPr>
                <w:rFonts w:eastAsia="Calibri" w:cs="Arial"/>
                <w:color w:val="000000"/>
                <w:sz w:val="16"/>
                <w:szCs w:val="16"/>
                <w:lang w:eastAsia="en-GB"/>
              </w:rPr>
            </w:pPr>
          </w:p>
        </w:tc>
        <w:tc>
          <w:tcPr>
            <w:tcW w:w="1522" w:type="dxa"/>
            <w:shd w:val="clear" w:color="auto" w:fill="auto"/>
          </w:tcPr>
          <w:p w14:paraId="5A29653E" w14:textId="1AA53BFF" w:rsidR="00A71DC0" w:rsidRPr="00CD5C2B" w:rsidRDefault="00A71DC0" w:rsidP="00C00EE0">
            <w:pPr>
              <w:rPr>
                <w:rFonts w:eastAsia="Calibri" w:cs="Arial"/>
                <w:color w:val="000000"/>
                <w:sz w:val="16"/>
                <w:szCs w:val="16"/>
                <w:lang w:eastAsia="en-GB"/>
              </w:rPr>
            </w:pPr>
          </w:p>
        </w:tc>
        <w:tc>
          <w:tcPr>
            <w:tcW w:w="1943" w:type="dxa"/>
            <w:shd w:val="clear" w:color="auto" w:fill="auto"/>
          </w:tcPr>
          <w:p w14:paraId="011DEC5F" w14:textId="19CBD550" w:rsidR="00A71DC0" w:rsidRPr="009A1065" w:rsidRDefault="00E37344" w:rsidP="00C00EE0">
            <w:pPr>
              <w:rPr>
                <w:rFonts w:eastAsia="Calibri" w:cs="Arial"/>
                <w:color w:val="000000"/>
                <w:sz w:val="16"/>
                <w:szCs w:val="16"/>
                <w:lang w:eastAsia="en-GB"/>
              </w:rPr>
            </w:pPr>
            <w:r>
              <w:rPr>
                <w:rFonts w:eastAsia="Calibri" w:cs="Arial"/>
                <w:color w:val="000000"/>
                <w:sz w:val="16"/>
                <w:szCs w:val="16"/>
                <w:lang w:eastAsia="en-GB"/>
              </w:rPr>
              <w:t>Individual Reflective Report Portfolio 100%</w:t>
            </w:r>
          </w:p>
        </w:tc>
      </w:tr>
      <w:tr w:rsidR="00A71DC0" w:rsidRPr="00C76494" w14:paraId="299B8B79" w14:textId="77777777" w:rsidTr="00C00EE0">
        <w:trPr>
          <w:trHeight w:val="185"/>
        </w:trPr>
        <w:tc>
          <w:tcPr>
            <w:tcW w:w="3569" w:type="dxa"/>
            <w:shd w:val="clear" w:color="auto" w:fill="auto"/>
          </w:tcPr>
          <w:p w14:paraId="7C9AB853" w14:textId="77777777" w:rsidR="00A71DC0" w:rsidRPr="00457EAA" w:rsidRDefault="00A71DC0" w:rsidP="00C00EE0">
            <w:pPr>
              <w:ind w:left="720" w:hanging="720"/>
              <w:rPr>
                <w:rFonts w:eastAsia="Calibri" w:cs="Arial"/>
                <w:color w:val="000000"/>
                <w:sz w:val="16"/>
                <w:szCs w:val="16"/>
                <w:lang w:eastAsia="en-GB"/>
              </w:rPr>
            </w:pPr>
            <w:r>
              <w:rPr>
                <w:rFonts w:eastAsia="Calibri" w:cs="Arial"/>
                <w:color w:val="000000"/>
                <w:sz w:val="16"/>
                <w:szCs w:val="16"/>
                <w:lang w:eastAsia="en-GB"/>
              </w:rPr>
              <w:t>BFE0022 – Statistics for Social Science</w:t>
            </w:r>
          </w:p>
        </w:tc>
        <w:tc>
          <w:tcPr>
            <w:tcW w:w="1246" w:type="dxa"/>
            <w:shd w:val="clear" w:color="auto" w:fill="auto"/>
          </w:tcPr>
          <w:p w14:paraId="569E4834" w14:textId="77777777" w:rsidR="00A71DC0" w:rsidRPr="00457EAA" w:rsidRDefault="00A71DC0" w:rsidP="00C00EE0">
            <w:pPr>
              <w:rPr>
                <w:rFonts w:eastAsia="Calibri" w:cs="Arial"/>
                <w:color w:val="000000"/>
                <w:sz w:val="16"/>
                <w:szCs w:val="16"/>
                <w:lang w:eastAsia="en-GB"/>
              </w:rPr>
            </w:pPr>
          </w:p>
        </w:tc>
        <w:tc>
          <w:tcPr>
            <w:tcW w:w="2077" w:type="dxa"/>
            <w:shd w:val="clear" w:color="auto" w:fill="auto"/>
          </w:tcPr>
          <w:p w14:paraId="1144DD11" w14:textId="56728D18" w:rsidR="00A71DC0" w:rsidRPr="00457EAA" w:rsidRDefault="00A71DC0" w:rsidP="00C00EE0">
            <w:pPr>
              <w:rPr>
                <w:rFonts w:eastAsia="Calibri" w:cs="Arial"/>
                <w:color w:val="000000"/>
                <w:sz w:val="16"/>
                <w:szCs w:val="16"/>
                <w:lang w:eastAsia="en-GB"/>
              </w:rPr>
            </w:pPr>
          </w:p>
        </w:tc>
        <w:tc>
          <w:tcPr>
            <w:tcW w:w="2216" w:type="dxa"/>
            <w:shd w:val="clear" w:color="auto" w:fill="auto"/>
          </w:tcPr>
          <w:p w14:paraId="19E1976A" w14:textId="008AC1A6" w:rsidR="00A71DC0" w:rsidRPr="00067994" w:rsidRDefault="00E37344" w:rsidP="00C00EE0">
            <w:pPr>
              <w:rPr>
                <w:rFonts w:eastAsia="Calibri" w:cs="Arial"/>
                <w:color w:val="000000"/>
                <w:sz w:val="16"/>
                <w:szCs w:val="16"/>
                <w:lang w:eastAsia="en-GB"/>
              </w:rPr>
            </w:pPr>
            <w:r>
              <w:rPr>
                <w:rFonts w:eastAsia="Calibri" w:cs="Arial"/>
                <w:color w:val="000000"/>
                <w:sz w:val="16"/>
                <w:szCs w:val="16"/>
                <w:lang w:eastAsia="en-GB"/>
              </w:rPr>
              <w:t>100</w:t>
            </w:r>
            <w:r w:rsidR="00A71DC0" w:rsidRPr="00457EAA">
              <w:rPr>
                <w:rFonts w:eastAsia="Calibri" w:cs="Arial"/>
                <w:color w:val="000000"/>
                <w:sz w:val="16"/>
                <w:szCs w:val="16"/>
                <w:lang w:eastAsia="en-GB"/>
              </w:rPr>
              <w:t xml:space="preserve">% - </w:t>
            </w:r>
            <w:r>
              <w:rPr>
                <w:rFonts w:eastAsia="Calibri" w:cs="Arial"/>
                <w:color w:val="000000"/>
                <w:sz w:val="16"/>
                <w:szCs w:val="16"/>
                <w:lang w:eastAsia="en-GB"/>
              </w:rPr>
              <w:t>2</w:t>
            </w:r>
            <w:r w:rsidR="00A71DC0" w:rsidRPr="00457EAA">
              <w:rPr>
                <w:rFonts w:eastAsia="Calibri" w:cs="Arial"/>
                <w:color w:val="000000"/>
                <w:sz w:val="16"/>
                <w:szCs w:val="16"/>
                <w:lang w:eastAsia="en-GB"/>
              </w:rPr>
              <w:t>,</w:t>
            </w:r>
            <w:r w:rsidR="00A71DC0">
              <w:rPr>
                <w:rFonts w:eastAsia="Calibri" w:cs="Arial"/>
                <w:color w:val="000000"/>
                <w:sz w:val="16"/>
                <w:szCs w:val="16"/>
                <w:lang w:eastAsia="en-GB"/>
              </w:rPr>
              <w:t>0</w:t>
            </w:r>
            <w:r w:rsidR="00A71DC0" w:rsidRPr="00457EAA">
              <w:rPr>
                <w:rFonts w:eastAsia="Calibri" w:cs="Arial"/>
                <w:color w:val="000000"/>
                <w:sz w:val="16"/>
                <w:szCs w:val="16"/>
                <w:lang w:eastAsia="en-GB"/>
              </w:rPr>
              <w:t>00 words</w:t>
            </w:r>
          </w:p>
        </w:tc>
        <w:tc>
          <w:tcPr>
            <w:tcW w:w="1940" w:type="dxa"/>
            <w:shd w:val="clear" w:color="auto" w:fill="auto"/>
          </w:tcPr>
          <w:p w14:paraId="7E7A86DC" w14:textId="77777777" w:rsidR="00A71DC0" w:rsidRPr="00067994" w:rsidRDefault="00A71DC0" w:rsidP="00C00EE0">
            <w:pPr>
              <w:rPr>
                <w:rFonts w:eastAsia="Calibri" w:cs="Arial"/>
                <w:color w:val="000000"/>
                <w:sz w:val="16"/>
                <w:szCs w:val="16"/>
                <w:lang w:eastAsia="en-GB"/>
              </w:rPr>
            </w:pPr>
          </w:p>
        </w:tc>
        <w:tc>
          <w:tcPr>
            <w:tcW w:w="1522" w:type="dxa"/>
            <w:shd w:val="clear" w:color="auto" w:fill="auto"/>
          </w:tcPr>
          <w:p w14:paraId="3D949F75" w14:textId="77777777" w:rsidR="00A71DC0" w:rsidRPr="009A1065" w:rsidRDefault="00A71DC0" w:rsidP="00C00EE0">
            <w:pPr>
              <w:rPr>
                <w:rFonts w:eastAsia="Calibri" w:cs="Arial"/>
                <w:color w:val="000000"/>
                <w:sz w:val="16"/>
                <w:szCs w:val="16"/>
                <w:lang w:eastAsia="en-GB"/>
              </w:rPr>
            </w:pPr>
          </w:p>
        </w:tc>
        <w:tc>
          <w:tcPr>
            <w:tcW w:w="1943" w:type="dxa"/>
            <w:shd w:val="clear" w:color="auto" w:fill="auto"/>
          </w:tcPr>
          <w:p w14:paraId="09B616F6" w14:textId="77777777" w:rsidR="00A71DC0" w:rsidRPr="009A1065" w:rsidRDefault="00A71DC0" w:rsidP="00C00EE0">
            <w:pPr>
              <w:rPr>
                <w:rFonts w:eastAsia="Calibri" w:cs="Arial"/>
                <w:color w:val="000000"/>
                <w:sz w:val="16"/>
                <w:szCs w:val="16"/>
                <w:lang w:eastAsia="en-GB"/>
              </w:rPr>
            </w:pPr>
          </w:p>
        </w:tc>
      </w:tr>
      <w:tr w:rsidR="00A71DC0" w:rsidRPr="00C76494" w14:paraId="78CA117C" w14:textId="77777777" w:rsidTr="00C00EE0">
        <w:trPr>
          <w:trHeight w:val="432"/>
        </w:trPr>
        <w:tc>
          <w:tcPr>
            <w:tcW w:w="3569" w:type="dxa"/>
            <w:shd w:val="clear" w:color="auto" w:fill="auto"/>
          </w:tcPr>
          <w:p w14:paraId="4F426BF6" w14:textId="77777777" w:rsidR="00A71DC0" w:rsidRPr="009A1065" w:rsidRDefault="00A71DC0" w:rsidP="00C00EE0">
            <w:pPr>
              <w:rPr>
                <w:rFonts w:eastAsia="Calibri" w:cs="Arial"/>
                <w:color w:val="000000"/>
                <w:sz w:val="16"/>
                <w:szCs w:val="16"/>
                <w:lang w:eastAsia="en-GB"/>
              </w:rPr>
            </w:pPr>
            <w:r>
              <w:rPr>
                <w:rFonts w:eastAsia="Calibri" w:cs="Arial"/>
                <w:color w:val="000000"/>
                <w:sz w:val="16"/>
                <w:szCs w:val="16"/>
                <w:lang w:eastAsia="en-GB"/>
              </w:rPr>
              <w:t>BFO0242 – Understanding Organisational Behaviour</w:t>
            </w:r>
          </w:p>
          <w:p w14:paraId="42348F63" w14:textId="77777777" w:rsidR="00A71DC0" w:rsidRPr="009A1065" w:rsidRDefault="00A71DC0" w:rsidP="00C00EE0">
            <w:pPr>
              <w:rPr>
                <w:rFonts w:eastAsia="Calibri" w:cs="Arial"/>
                <w:color w:val="000000"/>
                <w:sz w:val="16"/>
                <w:szCs w:val="16"/>
                <w:lang w:eastAsia="en-GB"/>
              </w:rPr>
            </w:pPr>
          </w:p>
        </w:tc>
        <w:tc>
          <w:tcPr>
            <w:tcW w:w="1246" w:type="dxa"/>
            <w:shd w:val="clear" w:color="auto" w:fill="auto"/>
          </w:tcPr>
          <w:p w14:paraId="756DACB1" w14:textId="77777777" w:rsidR="00A71DC0" w:rsidRPr="009A1065" w:rsidRDefault="00A71DC0" w:rsidP="00C00EE0">
            <w:pPr>
              <w:rPr>
                <w:rFonts w:eastAsia="Calibri" w:cs="Arial"/>
                <w:color w:val="000000"/>
                <w:sz w:val="16"/>
                <w:szCs w:val="16"/>
                <w:lang w:eastAsia="en-GB"/>
              </w:rPr>
            </w:pPr>
          </w:p>
        </w:tc>
        <w:tc>
          <w:tcPr>
            <w:tcW w:w="2077" w:type="dxa"/>
            <w:shd w:val="clear" w:color="auto" w:fill="auto"/>
          </w:tcPr>
          <w:p w14:paraId="0B86F971" w14:textId="77777777" w:rsidR="00A71DC0" w:rsidRPr="009A1065" w:rsidRDefault="00A71DC0" w:rsidP="00C00EE0">
            <w:pPr>
              <w:rPr>
                <w:rFonts w:eastAsia="Calibri" w:cs="Arial"/>
                <w:color w:val="000000"/>
                <w:sz w:val="16"/>
                <w:szCs w:val="16"/>
                <w:lang w:eastAsia="en-GB"/>
              </w:rPr>
            </w:pPr>
          </w:p>
        </w:tc>
        <w:tc>
          <w:tcPr>
            <w:tcW w:w="2216" w:type="dxa"/>
            <w:shd w:val="clear" w:color="auto" w:fill="auto"/>
          </w:tcPr>
          <w:p w14:paraId="541C1055" w14:textId="6633A8FC" w:rsidR="00A71DC0" w:rsidRPr="001375FB" w:rsidRDefault="00A71DC0" w:rsidP="00C00EE0">
            <w:pPr>
              <w:rPr>
                <w:rFonts w:eastAsia="Calibri" w:cs="Arial"/>
                <w:color w:val="000000"/>
                <w:sz w:val="16"/>
                <w:szCs w:val="16"/>
                <w:lang w:eastAsia="en-GB"/>
              </w:rPr>
            </w:pPr>
            <w:r w:rsidRPr="001375FB">
              <w:rPr>
                <w:rFonts w:eastAsia="Calibri" w:cs="Arial"/>
                <w:color w:val="000000"/>
                <w:sz w:val="16"/>
                <w:szCs w:val="16"/>
                <w:lang w:eastAsia="en-GB"/>
              </w:rPr>
              <w:t xml:space="preserve"> </w:t>
            </w:r>
          </w:p>
        </w:tc>
        <w:tc>
          <w:tcPr>
            <w:tcW w:w="1940" w:type="dxa"/>
            <w:shd w:val="clear" w:color="auto" w:fill="auto"/>
          </w:tcPr>
          <w:p w14:paraId="53AB7421" w14:textId="5065E4E0" w:rsidR="00A71DC0" w:rsidRPr="001375FB" w:rsidRDefault="00A71DC0" w:rsidP="00C00EE0">
            <w:pPr>
              <w:rPr>
                <w:rFonts w:eastAsia="Calibri" w:cs="Arial"/>
                <w:color w:val="000000"/>
                <w:sz w:val="16"/>
                <w:szCs w:val="16"/>
                <w:lang w:eastAsia="en-GB"/>
              </w:rPr>
            </w:pPr>
            <w:r w:rsidRPr="000072C9">
              <w:rPr>
                <w:rFonts w:eastAsia="Calibri" w:cs="Arial"/>
                <w:color w:val="000000"/>
                <w:sz w:val="16"/>
                <w:szCs w:val="16"/>
                <w:lang w:eastAsia="en-GB"/>
              </w:rPr>
              <w:t xml:space="preserve"> </w:t>
            </w:r>
            <w:r w:rsidRPr="00DA3E7D">
              <w:rPr>
                <w:rFonts w:eastAsia="Arial" w:cs="Arial"/>
                <w:sz w:val="16"/>
                <w:szCs w:val="16"/>
              </w:rPr>
              <w:t xml:space="preserve">Group </w:t>
            </w:r>
            <w:r w:rsidR="0028527D">
              <w:rPr>
                <w:rFonts w:eastAsia="Arial" w:cs="Arial"/>
                <w:sz w:val="16"/>
                <w:szCs w:val="16"/>
              </w:rPr>
              <w:t>Report 3000 words</w:t>
            </w:r>
            <w:r w:rsidRPr="00DA3E7D">
              <w:rPr>
                <w:rFonts w:eastAsia="Arial" w:cs="Arial"/>
                <w:sz w:val="16"/>
                <w:szCs w:val="16"/>
              </w:rPr>
              <w:t xml:space="preserve"> </w:t>
            </w:r>
            <w:r w:rsidR="0028527D">
              <w:rPr>
                <w:rFonts w:eastAsia="Arial" w:cs="Arial"/>
                <w:sz w:val="16"/>
                <w:szCs w:val="16"/>
              </w:rPr>
              <w:t>100</w:t>
            </w:r>
            <w:r w:rsidRPr="00DA3E7D">
              <w:rPr>
                <w:rFonts w:eastAsia="Arial" w:cs="Arial"/>
                <w:sz w:val="16"/>
                <w:szCs w:val="16"/>
              </w:rPr>
              <w:t xml:space="preserve">% </w:t>
            </w:r>
          </w:p>
        </w:tc>
        <w:tc>
          <w:tcPr>
            <w:tcW w:w="1522" w:type="dxa"/>
            <w:shd w:val="clear" w:color="auto" w:fill="auto"/>
          </w:tcPr>
          <w:p w14:paraId="7392FB5D" w14:textId="77777777" w:rsidR="00A71DC0" w:rsidRPr="000072C9" w:rsidRDefault="00A71DC0" w:rsidP="00C00EE0">
            <w:pPr>
              <w:rPr>
                <w:rFonts w:eastAsia="Calibri" w:cs="Arial"/>
                <w:color w:val="000000"/>
                <w:sz w:val="16"/>
                <w:szCs w:val="16"/>
                <w:lang w:eastAsia="en-GB"/>
              </w:rPr>
            </w:pPr>
          </w:p>
        </w:tc>
        <w:tc>
          <w:tcPr>
            <w:tcW w:w="1943" w:type="dxa"/>
            <w:shd w:val="clear" w:color="auto" w:fill="auto"/>
          </w:tcPr>
          <w:p w14:paraId="68C215C5" w14:textId="77777777" w:rsidR="00A71DC0" w:rsidRPr="009A1065" w:rsidRDefault="00A71DC0" w:rsidP="00C00EE0">
            <w:pPr>
              <w:rPr>
                <w:rFonts w:eastAsia="Calibri" w:cs="Arial"/>
                <w:color w:val="000000"/>
                <w:sz w:val="16"/>
                <w:szCs w:val="16"/>
                <w:lang w:eastAsia="en-GB"/>
              </w:rPr>
            </w:pPr>
          </w:p>
        </w:tc>
      </w:tr>
      <w:tr w:rsidR="00A71DC0" w:rsidRPr="00C76494" w14:paraId="146C7DDB" w14:textId="77777777" w:rsidTr="00C00EE0">
        <w:trPr>
          <w:trHeight w:val="413"/>
        </w:trPr>
        <w:tc>
          <w:tcPr>
            <w:tcW w:w="3569" w:type="dxa"/>
            <w:shd w:val="clear" w:color="auto" w:fill="auto"/>
          </w:tcPr>
          <w:p w14:paraId="7B0DC9F7" w14:textId="77777777" w:rsidR="00A71DC0" w:rsidRPr="009A1065" w:rsidRDefault="00A71DC0" w:rsidP="00C00EE0">
            <w:pPr>
              <w:rPr>
                <w:rFonts w:eastAsia="Calibri" w:cs="Arial"/>
                <w:color w:val="000000"/>
                <w:sz w:val="16"/>
                <w:szCs w:val="16"/>
                <w:lang w:eastAsia="en-GB"/>
              </w:rPr>
            </w:pPr>
            <w:r>
              <w:rPr>
                <w:rFonts w:eastAsia="Calibri" w:cs="Arial"/>
                <w:color w:val="000000"/>
                <w:sz w:val="16"/>
                <w:szCs w:val="16"/>
                <w:lang w:eastAsia="en-GB"/>
              </w:rPr>
              <w:t>CFI2102</w:t>
            </w:r>
            <w:r w:rsidRPr="009A1065">
              <w:rPr>
                <w:rFonts w:eastAsia="Calibri" w:cs="Arial"/>
                <w:color w:val="000000"/>
                <w:sz w:val="16"/>
                <w:szCs w:val="16"/>
                <w:lang w:eastAsia="en-GB"/>
              </w:rPr>
              <w:tab/>
              <w:t>Introduction to Data Analysis</w:t>
            </w:r>
          </w:p>
          <w:p w14:paraId="5B09F5C0" w14:textId="77777777" w:rsidR="00A71DC0" w:rsidRPr="009A1065" w:rsidRDefault="00A71DC0" w:rsidP="00C00EE0">
            <w:pPr>
              <w:rPr>
                <w:rFonts w:eastAsia="Calibri" w:cs="Arial"/>
                <w:color w:val="000000"/>
                <w:sz w:val="16"/>
                <w:szCs w:val="16"/>
                <w:lang w:eastAsia="en-GB"/>
              </w:rPr>
            </w:pPr>
          </w:p>
        </w:tc>
        <w:tc>
          <w:tcPr>
            <w:tcW w:w="1246" w:type="dxa"/>
            <w:shd w:val="clear" w:color="auto" w:fill="auto"/>
          </w:tcPr>
          <w:p w14:paraId="2825ABAE" w14:textId="28F4C09C" w:rsidR="00A71DC0" w:rsidRPr="009A1065" w:rsidRDefault="006B36AF" w:rsidP="00C00EE0">
            <w:pPr>
              <w:rPr>
                <w:rFonts w:eastAsia="Calibri" w:cs="Arial"/>
                <w:color w:val="000000"/>
                <w:sz w:val="16"/>
                <w:szCs w:val="16"/>
                <w:lang w:eastAsia="en-GB"/>
              </w:rPr>
            </w:pPr>
            <w:r>
              <w:rPr>
                <w:rFonts w:eastAsia="Calibri" w:cs="Arial"/>
                <w:color w:val="000000"/>
                <w:sz w:val="16"/>
                <w:szCs w:val="16"/>
                <w:lang w:eastAsia="en-GB"/>
              </w:rPr>
              <w:t>4 x Online Quizzes (TBC)</w:t>
            </w:r>
          </w:p>
        </w:tc>
        <w:tc>
          <w:tcPr>
            <w:tcW w:w="2077" w:type="dxa"/>
            <w:shd w:val="clear" w:color="auto" w:fill="auto"/>
          </w:tcPr>
          <w:p w14:paraId="4837FF63" w14:textId="700A3EE9" w:rsidR="00A71DC0" w:rsidRPr="009A1065" w:rsidRDefault="00A71DC0" w:rsidP="00C00EE0">
            <w:pPr>
              <w:rPr>
                <w:rFonts w:eastAsia="Calibri" w:cs="Arial"/>
                <w:color w:val="000000"/>
                <w:sz w:val="16"/>
                <w:szCs w:val="16"/>
                <w:lang w:eastAsia="en-GB"/>
              </w:rPr>
            </w:pPr>
          </w:p>
        </w:tc>
        <w:tc>
          <w:tcPr>
            <w:tcW w:w="2216" w:type="dxa"/>
            <w:shd w:val="clear" w:color="auto" w:fill="auto"/>
          </w:tcPr>
          <w:p w14:paraId="274D5641" w14:textId="541C732B" w:rsidR="00A71DC0" w:rsidRPr="00067994" w:rsidRDefault="00A71DC0" w:rsidP="00C00EE0">
            <w:pPr>
              <w:rPr>
                <w:rFonts w:eastAsia="Calibri" w:cs="Arial"/>
                <w:color w:val="000000"/>
                <w:sz w:val="16"/>
                <w:szCs w:val="16"/>
                <w:lang w:eastAsia="en-GB"/>
              </w:rPr>
            </w:pPr>
            <w:r w:rsidRPr="00067994">
              <w:rPr>
                <w:rFonts w:eastAsia="Calibri" w:cs="Arial"/>
                <w:color w:val="000000"/>
                <w:sz w:val="16"/>
                <w:szCs w:val="16"/>
                <w:lang w:eastAsia="en-GB"/>
              </w:rPr>
              <w:t>Prototype data analysis system</w:t>
            </w:r>
            <w:r w:rsidR="006B36AF">
              <w:rPr>
                <w:rFonts w:eastAsia="Calibri" w:cs="Arial"/>
                <w:color w:val="000000"/>
                <w:sz w:val="16"/>
                <w:szCs w:val="16"/>
                <w:lang w:eastAsia="en-GB"/>
              </w:rPr>
              <w:t xml:space="preserve"> (TBC)</w:t>
            </w:r>
          </w:p>
        </w:tc>
        <w:tc>
          <w:tcPr>
            <w:tcW w:w="1940" w:type="dxa"/>
            <w:shd w:val="clear" w:color="auto" w:fill="auto"/>
          </w:tcPr>
          <w:p w14:paraId="5CF2B48F" w14:textId="11687DCE" w:rsidR="00A71DC0" w:rsidRPr="00067994" w:rsidRDefault="006B36AF" w:rsidP="00C00EE0">
            <w:pPr>
              <w:rPr>
                <w:rFonts w:eastAsia="Calibri" w:cs="Arial"/>
                <w:color w:val="000000"/>
                <w:sz w:val="16"/>
                <w:szCs w:val="16"/>
                <w:lang w:eastAsia="en-GB"/>
              </w:rPr>
            </w:pPr>
            <w:r>
              <w:rPr>
                <w:rFonts w:eastAsia="Calibri" w:cs="Arial"/>
                <w:color w:val="000000"/>
                <w:sz w:val="16"/>
                <w:szCs w:val="16"/>
                <w:lang w:eastAsia="en-GB"/>
              </w:rPr>
              <w:t>Group Research report (TBC)</w:t>
            </w:r>
          </w:p>
        </w:tc>
        <w:tc>
          <w:tcPr>
            <w:tcW w:w="1522" w:type="dxa"/>
            <w:shd w:val="clear" w:color="auto" w:fill="auto"/>
          </w:tcPr>
          <w:p w14:paraId="6605AD96" w14:textId="28ECEE9B" w:rsidR="00A71DC0" w:rsidRPr="009A1065" w:rsidRDefault="00A71DC0" w:rsidP="00C00EE0">
            <w:pPr>
              <w:rPr>
                <w:rFonts w:eastAsia="Calibri" w:cs="Arial"/>
                <w:color w:val="000000"/>
                <w:sz w:val="16"/>
                <w:szCs w:val="16"/>
                <w:lang w:eastAsia="en-GB"/>
              </w:rPr>
            </w:pPr>
          </w:p>
        </w:tc>
        <w:tc>
          <w:tcPr>
            <w:tcW w:w="1943" w:type="dxa"/>
            <w:shd w:val="clear" w:color="auto" w:fill="auto"/>
          </w:tcPr>
          <w:p w14:paraId="02E132F4" w14:textId="77777777" w:rsidR="00A71DC0" w:rsidRPr="009A1065" w:rsidRDefault="00A71DC0" w:rsidP="00C00EE0">
            <w:pPr>
              <w:rPr>
                <w:rFonts w:eastAsia="Calibri" w:cs="Arial"/>
                <w:color w:val="000000"/>
                <w:sz w:val="16"/>
                <w:szCs w:val="16"/>
                <w:lang w:eastAsia="en-GB"/>
              </w:rPr>
            </w:pPr>
          </w:p>
        </w:tc>
      </w:tr>
      <w:tr w:rsidR="00A71DC0" w:rsidRPr="00C76494" w14:paraId="43AA4641" w14:textId="77777777" w:rsidTr="00C00EE0">
        <w:trPr>
          <w:trHeight w:val="432"/>
        </w:trPr>
        <w:tc>
          <w:tcPr>
            <w:tcW w:w="3569" w:type="dxa"/>
            <w:shd w:val="clear" w:color="auto" w:fill="auto"/>
          </w:tcPr>
          <w:p w14:paraId="2124EB6B" w14:textId="77777777" w:rsidR="00A71DC0" w:rsidRPr="009A1065" w:rsidRDefault="00A71DC0" w:rsidP="00C00EE0">
            <w:pPr>
              <w:rPr>
                <w:rFonts w:eastAsia="Calibri" w:cs="Arial"/>
                <w:color w:val="000000"/>
                <w:sz w:val="16"/>
                <w:szCs w:val="16"/>
                <w:lang w:eastAsia="en-GB"/>
              </w:rPr>
            </w:pPr>
            <w:r>
              <w:rPr>
                <w:rFonts w:eastAsia="Calibri" w:cs="Arial"/>
                <w:color w:val="000000"/>
                <w:sz w:val="16"/>
                <w:szCs w:val="16"/>
                <w:lang w:eastAsia="en-GB"/>
              </w:rPr>
              <w:t>CFI2103</w:t>
            </w:r>
            <w:r w:rsidRPr="00C76494">
              <w:rPr>
                <w:rFonts w:eastAsia="Calibri" w:cs="Arial"/>
                <w:color w:val="000000"/>
                <w:sz w:val="16"/>
                <w:szCs w:val="16"/>
                <w:lang w:eastAsia="en-GB"/>
              </w:rPr>
              <w:tab/>
              <w:t>Introduction to Databases</w:t>
            </w:r>
          </w:p>
        </w:tc>
        <w:tc>
          <w:tcPr>
            <w:tcW w:w="1246" w:type="dxa"/>
            <w:shd w:val="clear" w:color="auto" w:fill="auto"/>
          </w:tcPr>
          <w:p w14:paraId="20681C79" w14:textId="77777777" w:rsidR="00A71DC0" w:rsidRPr="009A1065" w:rsidRDefault="00A71DC0" w:rsidP="00C00EE0">
            <w:pPr>
              <w:rPr>
                <w:rFonts w:eastAsia="Calibri" w:cs="Arial"/>
                <w:color w:val="000000"/>
                <w:sz w:val="16"/>
                <w:szCs w:val="16"/>
                <w:lang w:eastAsia="en-GB"/>
              </w:rPr>
            </w:pPr>
          </w:p>
        </w:tc>
        <w:tc>
          <w:tcPr>
            <w:tcW w:w="2077" w:type="dxa"/>
            <w:shd w:val="clear" w:color="auto" w:fill="auto"/>
          </w:tcPr>
          <w:p w14:paraId="55191510" w14:textId="77777777" w:rsidR="00A71DC0" w:rsidRPr="009A1065" w:rsidRDefault="00A71DC0" w:rsidP="00C00EE0">
            <w:pPr>
              <w:rPr>
                <w:rFonts w:eastAsia="Calibri" w:cs="Arial"/>
                <w:color w:val="000000"/>
                <w:sz w:val="16"/>
                <w:szCs w:val="16"/>
                <w:lang w:eastAsia="en-GB"/>
              </w:rPr>
            </w:pPr>
          </w:p>
        </w:tc>
        <w:tc>
          <w:tcPr>
            <w:tcW w:w="2216" w:type="dxa"/>
            <w:shd w:val="clear" w:color="auto" w:fill="auto"/>
          </w:tcPr>
          <w:p w14:paraId="3E49EF1D" w14:textId="248A81E8" w:rsidR="00A71DC0" w:rsidRPr="00067994" w:rsidRDefault="001A7B1A" w:rsidP="00C00EE0">
            <w:pPr>
              <w:rPr>
                <w:rFonts w:eastAsia="Calibri" w:cs="Arial"/>
                <w:color w:val="000000"/>
                <w:sz w:val="16"/>
                <w:szCs w:val="16"/>
                <w:lang w:eastAsia="en-GB"/>
              </w:rPr>
            </w:pPr>
            <w:r>
              <w:rPr>
                <w:rFonts w:eastAsia="Calibri" w:cs="Arial"/>
                <w:color w:val="000000"/>
                <w:sz w:val="16"/>
                <w:szCs w:val="16"/>
                <w:lang w:eastAsia="en-GB"/>
              </w:rPr>
              <w:t>Individual Practical assessment (TBC)</w:t>
            </w:r>
          </w:p>
        </w:tc>
        <w:tc>
          <w:tcPr>
            <w:tcW w:w="1940" w:type="dxa"/>
            <w:shd w:val="clear" w:color="auto" w:fill="auto"/>
          </w:tcPr>
          <w:p w14:paraId="3566FF62" w14:textId="77777777" w:rsidR="00A71DC0" w:rsidRPr="00067994" w:rsidRDefault="00A71DC0" w:rsidP="00C00EE0">
            <w:pPr>
              <w:rPr>
                <w:rFonts w:eastAsia="Calibri" w:cs="Arial"/>
                <w:color w:val="000000"/>
                <w:sz w:val="16"/>
                <w:szCs w:val="16"/>
                <w:lang w:eastAsia="en-GB"/>
              </w:rPr>
            </w:pPr>
          </w:p>
        </w:tc>
        <w:tc>
          <w:tcPr>
            <w:tcW w:w="1522" w:type="dxa"/>
            <w:shd w:val="clear" w:color="auto" w:fill="auto"/>
          </w:tcPr>
          <w:p w14:paraId="4B600FE4" w14:textId="77777777" w:rsidR="00A71DC0" w:rsidRPr="009A1065" w:rsidRDefault="00A71DC0" w:rsidP="00C00EE0">
            <w:pPr>
              <w:rPr>
                <w:rFonts w:eastAsia="Calibri" w:cs="Arial"/>
                <w:color w:val="000000"/>
                <w:sz w:val="16"/>
                <w:szCs w:val="16"/>
                <w:lang w:eastAsia="en-GB"/>
              </w:rPr>
            </w:pPr>
          </w:p>
        </w:tc>
        <w:tc>
          <w:tcPr>
            <w:tcW w:w="1943" w:type="dxa"/>
            <w:shd w:val="clear" w:color="auto" w:fill="auto"/>
          </w:tcPr>
          <w:p w14:paraId="3F4E8DFF" w14:textId="70A673B3" w:rsidR="00A71DC0" w:rsidRPr="009A1065" w:rsidRDefault="001A7B1A" w:rsidP="00C00EE0">
            <w:pPr>
              <w:rPr>
                <w:rFonts w:eastAsia="Calibri" w:cs="Arial"/>
                <w:color w:val="000000"/>
                <w:sz w:val="16"/>
                <w:szCs w:val="16"/>
                <w:lang w:eastAsia="en-GB"/>
              </w:rPr>
            </w:pPr>
            <w:r>
              <w:rPr>
                <w:rFonts w:eastAsia="Calibri" w:cs="Arial"/>
                <w:color w:val="000000"/>
                <w:sz w:val="16"/>
                <w:szCs w:val="16"/>
                <w:lang w:eastAsia="en-GB"/>
              </w:rPr>
              <w:t>Individual Portfolio of work (TBC)</w:t>
            </w:r>
          </w:p>
        </w:tc>
      </w:tr>
      <w:tr w:rsidR="00A71DC0" w:rsidRPr="00C76494" w14:paraId="7B56770F" w14:textId="77777777" w:rsidTr="00C00EE0">
        <w:trPr>
          <w:trHeight w:val="413"/>
        </w:trPr>
        <w:tc>
          <w:tcPr>
            <w:tcW w:w="3569" w:type="dxa"/>
            <w:shd w:val="clear" w:color="auto" w:fill="auto"/>
          </w:tcPr>
          <w:p w14:paraId="7656048D" w14:textId="77777777" w:rsidR="00A71DC0" w:rsidRPr="009A1065" w:rsidRDefault="00A71DC0" w:rsidP="00C00EE0">
            <w:pPr>
              <w:rPr>
                <w:rFonts w:eastAsia="Calibri" w:cs="Arial"/>
                <w:color w:val="000000"/>
                <w:sz w:val="16"/>
                <w:szCs w:val="16"/>
                <w:lang w:eastAsia="en-GB"/>
              </w:rPr>
            </w:pPr>
            <w:r>
              <w:rPr>
                <w:rFonts w:eastAsia="Calibri" w:cs="Arial"/>
                <w:color w:val="000000"/>
                <w:sz w:val="16"/>
                <w:szCs w:val="16"/>
                <w:lang w:eastAsia="en-GB"/>
              </w:rPr>
              <w:t>BFD0003</w:t>
            </w:r>
            <w:r w:rsidRPr="009A1065">
              <w:rPr>
                <w:rFonts w:eastAsia="Calibri" w:cs="Arial"/>
                <w:color w:val="000000"/>
                <w:sz w:val="16"/>
                <w:szCs w:val="16"/>
                <w:lang w:eastAsia="en-GB"/>
              </w:rPr>
              <w:tab/>
            </w:r>
            <w:r>
              <w:rPr>
                <w:rFonts w:eastAsia="Calibri" w:cs="Arial"/>
                <w:color w:val="000000"/>
                <w:sz w:val="16"/>
                <w:szCs w:val="16"/>
                <w:lang w:eastAsia="en-GB"/>
              </w:rPr>
              <w:t>Understanding</w:t>
            </w:r>
            <w:r w:rsidRPr="009A1065">
              <w:rPr>
                <w:rFonts w:eastAsia="Calibri" w:cs="Arial"/>
                <w:color w:val="000000"/>
                <w:sz w:val="16"/>
                <w:szCs w:val="16"/>
                <w:lang w:eastAsia="en-GB"/>
              </w:rPr>
              <w:t xml:space="preserve"> </w:t>
            </w:r>
            <w:r>
              <w:rPr>
                <w:rFonts w:eastAsia="Calibri" w:cs="Arial"/>
                <w:color w:val="000000"/>
                <w:sz w:val="16"/>
                <w:szCs w:val="16"/>
                <w:lang w:eastAsia="en-GB"/>
              </w:rPr>
              <w:t>Business Analytics</w:t>
            </w:r>
          </w:p>
        </w:tc>
        <w:tc>
          <w:tcPr>
            <w:tcW w:w="1246" w:type="dxa"/>
            <w:shd w:val="clear" w:color="auto" w:fill="auto"/>
          </w:tcPr>
          <w:p w14:paraId="5CF9865D" w14:textId="77777777" w:rsidR="00A71DC0" w:rsidRPr="009A1065" w:rsidRDefault="00A71DC0" w:rsidP="00C00EE0">
            <w:pPr>
              <w:rPr>
                <w:rFonts w:eastAsia="Calibri" w:cs="Arial"/>
                <w:color w:val="000000"/>
                <w:sz w:val="16"/>
                <w:szCs w:val="16"/>
                <w:lang w:eastAsia="en-GB"/>
              </w:rPr>
            </w:pPr>
          </w:p>
        </w:tc>
        <w:tc>
          <w:tcPr>
            <w:tcW w:w="2077" w:type="dxa"/>
            <w:shd w:val="clear" w:color="auto" w:fill="auto"/>
          </w:tcPr>
          <w:p w14:paraId="6BA48269" w14:textId="2C01D2CD" w:rsidR="00A71DC0" w:rsidRPr="009A1065" w:rsidRDefault="00286DB2" w:rsidP="00C00EE0">
            <w:pPr>
              <w:rPr>
                <w:rFonts w:eastAsia="Calibri" w:cs="Arial"/>
                <w:color w:val="000000"/>
                <w:sz w:val="16"/>
                <w:szCs w:val="16"/>
                <w:lang w:eastAsia="en-GB"/>
              </w:rPr>
            </w:pPr>
            <w:r>
              <w:rPr>
                <w:rFonts w:eastAsia="Calibri" w:cs="Arial"/>
                <w:color w:val="000000"/>
                <w:sz w:val="16"/>
                <w:szCs w:val="16"/>
                <w:lang w:eastAsia="en-GB"/>
              </w:rPr>
              <w:t>50% - 60 min In-class test</w:t>
            </w:r>
          </w:p>
        </w:tc>
        <w:tc>
          <w:tcPr>
            <w:tcW w:w="2216" w:type="dxa"/>
            <w:shd w:val="clear" w:color="auto" w:fill="auto"/>
          </w:tcPr>
          <w:p w14:paraId="212BF42D" w14:textId="0357281E" w:rsidR="00A71DC0" w:rsidRPr="00067994" w:rsidRDefault="00286DB2" w:rsidP="00C00EE0">
            <w:pPr>
              <w:rPr>
                <w:rFonts w:eastAsia="Calibri" w:cs="Arial"/>
                <w:color w:val="000000"/>
                <w:sz w:val="16"/>
                <w:szCs w:val="16"/>
                <w:lang w:eastAsia="en-GB"/>
              </w:rPr>
            </w:pPr>
            <w:r>
              <w:rPr>
                <w:rFonts w:eastAsia="Calibri" w:cs="Arial"/>
                <w:color w:val="000000"/>
                <w:sz w:val="16"/>
                <w:szCs w:val="16"/>
                <w:lang w:eastAsia="en-GB"/>
              </w:rPr>
              <w:t>5</w:t>
            </w:r>
            <w:r w:rsidR="00A71DC0" w:rsidRPr="00067994">
              <w:rPr>
                <w:rFonts w:eastAsia="Calibri" w:cs="Arial"/>
                <w:color w:val="000000"/>
                <w:sz w:val="16"/>
                <w:szCs w:val="16"/>
                <w:lang w:eastAsia="en-GB"/>
              </w:rPr>
              <w:t xml:space="preserve">0% - </w:t>
            </w:r>
            <w:r>
              <w:rPr>
                <w:rFonts w:eastAsia="Calibri" w:cs="Arial"/>
                <w:color w:val="000000"/>
                <w:sz w:val="16"/>
                <w:szCs w:val="16"/>
                <w:lang w:eastAsia="en-GB"/>
              </w:rPr>
              <w:t>100</w:t>
            </w:r>
            <w:r w:rsidR="00A71DC0" w:rsidRPr="00067994">
              <w:rPr>
                <w:rFonts w:eastAsia="Calibri" w:cs="Arial"/>
                <w:color w:val="000000"/>
                <w:sz w:val="16"/>
                <w:szCs w:val="16"/>
                <w:lang w:eastAsia="en-GB"/>
              </w:rPr>
              <w:t>0 words</w:t>
            </w:r>
          </w:p>
        </w:tc>
        <w:tc>
          <w:tcPr>
            <w:tcW w:w="1940" w:type="dxa"/>
            <w:shd w:val="clear" w:color="auto" w:fill="auto"/>
          </w:tcPr>
          <w:p w14:paraId="2E4329E8" w14:textId="77777777" w:rsidR="00A71DC0" w:rsidRPr="00067994" w:rsidRDefault="00A71DC0" w:rsidP="00C00EE0">
            <w:pPr>
              <w:rPr>
                <w:rFonts w:eastAsia="Calibri" w:cs="Arial"/>
                <w:color w:val="000000"/>
                <w:sz w:val="16"/>
                <w:szCs w:val="16"/>
                <w:lang w:eastAsia="en-GB"/>
              </w:rPr>
            </w:pPr>
          </w:p>
        </w:tc>
        <w:tc>
          <w:tcPr>
            <w:tcW w:w="1522" w:type="dxa"/>
            <w:shd w:val="clear" w:color="auto" w:fill="auto"/>
          </w:tcPr>
          <w:p w14:paraId="61AB6EAA" w14:textId="4D3B6C5E" w:rsidR="00A71DC0" w:rsidRPr="009A1065" w:rsidRDefault="00A71DC0" w:rsidP="00C00EE0">
            <w:pPr>
              <w:rPr>
                <w:rFonts w:eastAsia="Calibri" w:cs="Arial"/>
                <w:color w:val="000000"/>
                <w:sz w:val="16"/>
                <w:szCs w:val="16"/>
                <w:lang w:eastAsia="en-GB"/>
              </w:rPr>
            </w:pPr>
          </w:p>
        </w:tc>
        <w:tc>
          <w:tcPr>
            <w:tcW w:w="1943" w:type="dxa"/>
            <w:shd w:val="clear" w:color="auto" w:fill="auto"/>
          </w:tcPr>
          <w:p w14:paraId="08C1513E" w14:textId="77777777" w:rsidR="00A71DC0" w:rsidRPr="009A1065" w:rsidRDefault="00A71DC0" w:rsidP="00C00EE0">
            <w:pPr>
              <w:rPr>
                <w:rFonts w:eastAsia="Calibri" w:cs="Arial"/>
                <w:color w:val="000000"/>
                <w:sz w:val="16"/>
                <w:szCs w:val="16"/>
                <w:lang w:eastAsia="en-GB"/>
              </w:rPr>
            </w:pPr>
          </w:p>
        </w:tc>
      </w:tr>
      <w:tr w:rsidR="00A71DC0" w:rsidRPr="00067994" w14:paraId="28F62859" w14:textId="77777777" w:rsidTr="00C00EE0">
        <w:trPr>
          <w:gridAfter w:val="6"/>
          <w:wAfter w:w="10944" w:type="dxa"/>
          <w:trHeight w:val="236"/>
        </w:trPr>
        <w:tc>
          <w:tcPr>
            <w:tcW w:w="3569" w:type="dxa"/>
            <w:shd w:val="clear" w:color="auto" w:fill="auto"/>
          </w:tcPr>
          <w:p w14:paraId="3F227BDA" w14:textId="77777777" w:rsidR="00A71DC0" w:rsidRPr="00C76494" w:rsidRDefault="00A71DC0" w:rsidP="00C00EE0">
            <w:pPr>
              <w:jc w:val="both"/>
              <w:rPr>
                <w:rFonts w:eastAsia="Calibri" w:cs="Arial"/>
                <w:b/>
                <w:sz w:val="18"/>
                <w:szCs w:val="18"/>
                <w:lang w:eastAsia="en-GB"/>
              </w:rPr>
            </w:pPr>
            <w:r w:rsidRPr="00C76494">
              <w:rPr>
                <w:rFonts w:eastAsia="Calibri" w:cs="Arial"/>
                <w:b/>
                <w:sz w:val="18"/>
                <w:szCs w:val="18"/>
                <w:lang w:eastAsia="en-GB"/>
              </w:rPr>
              <w:t>INTERMEDIATE</w:t>
            </w:r>
          </w:p>
        </w:tc>
      </w:tr>
      <w:tr w:rsidR="00A71DC0" w:rsidRPr="00C76494" w14:paraId="4E061B50" w14:textId="77777777" w:rsidTr="00C00EE0">
        <w:trPr>
          <w:trHeight w:val="432"/>
        </w:trPr>
        <w:tc>
          <w:tcPr>
            <w:tcW w:w="3569" w:type="dxa"/>
            <w:shd w:val="clear" w:color="auto" w:fill="auto"/>
          </w:tcPr>
          <w:p w14:paraId="0676A31F" w14:textId="77777777" w:rsidR="00A71DC0" w:rsidRPr="009A1065" w:rsidRDefault="00A71DC0" w:rsidP="00C00EE0">
            <w:pPr>
              <w:rPr>
                <w:rFonts w:eastAsia="Calibri" w:cs="Arial"/>
                <w:color w:val="000000"/>
                <w:sz w:val="16"/>
                <w:szCs w:val="16"/>
                <w:lang w:eastAsia="en-GB"/>
              </w:rPr>
            </w:pPr>
            <w:r w:rsidRPr="009A1065">
              <w:rPr>
                <w:rFonts w:eastAsia="Calibri" w:cs="Arial"/>
                <w:color w:val="000000"/>
                <w:sz w:val="16"/>
                <w:szCs w:val="16"/>
                <w:lang w:eastAsia="en-GB"/>
              </w:rPr>
              <w:t>B</w:t>
            </w:r>
            <w:r>
              <w:rPr>
                <w:rFonts w:eastAsia="Calibri" w:cs="Arial"/>
                <w:color w:val="000000"/>
                <w:sz w:val="16"/>
                <w:szCs w:val="16"/>
                <w:lang w:eastAsia="en-GB"/>
              </w:rPr>
              <w:t>ID0001</w:t>
            </w:r>
            <w:r w:rsidRPr="009A1065">
              <w:rPr>
                <w:rFonts w:eastAsia="Calibri" w:cs="Arial"/>
                <w:color w:val="000000"/>
                <w:sz w:val="16"/>
                <w:szCs w:val="16"/>
                <w:lang w:eastAsia="en-GB"/>
              </w:rPr>
              <w:tab/>
            </w:r>
            <w:r>
              <w:rPr>
                <w:rFonts w:eastAsia="Calibri" w:cs="Arial"/>
                <w:color w:val="000000"/>
                <w:sz w:val="16"/>
                <w:szCs w:val="16"/>
                <w:lang w:eastAsia="en-GB"/>
              </w:rPr>
              <w:t>Data Visualisation</w:t>
            </w:r>
            <w:r w:rsidRPr="009A1065">
              <w:rPr>
                <w:rFonts w:eastAsia="Calibri" w:cs="Arial"/>
                <w:color w:val="000000"/>
                <w:sz w:val="16"/>
                <w:szCs w:val="16"/>
                <w:lang w:eastAsia="en-GB"/>
              </w:rPr>
              <w:t xml:space="preserve"> </w:t>
            </w:r>
          </w:p>
          <w:p w14:paraId="105C8600" w14:textId="77777777" w:rsidR="00A71DC0" w:rsidRPr="009A1065" w:rsidRDefault="00A71DC0" w:rsidP="00C00EE0">
            <w:pPr>
              <w:rPr>
                <w:rFonts w:eastAsia="Calibri" w:cs="Arial"/>
                <w:color w:val="000000"/>
                <w:sz w:val="16"/>
                <w:szCs w:val="16"/>
                <w:lang w:eastAsia="en-GB"/>
              </w:rPr>
            </w:pPr>
          </w:p>
        </w:tc>
        <w:tc>
          <w:tcPr>
            <w:tcW w:w="1246" w:type="dxa"/>
            <w:shd w:val="clear" w:color="auto" w:fill="auto"/>
          </w:tcPr>
          <w:p w14:paraId="488D6825" w14:textId="77777777" w:rsidR="00A71DC0" w:rsidRPr="009A1065" w:rsidRDefault="00A71DC0" w:rsidP="00C00EE0">
            <w:pPr>
              <w:jc w:val="both"/>
              <w:rPr>
                <w:rFonts w:eastAsia="Calibri" w:cs="Arial"/>
                <w:color w:val="000000"/>
                <w:sz w:val="16"/>
                <w:szCs w:val="16"/>
                <w:lang w:eastAsia="en-GB"/>
              </w:rPr>
            </w:pPr>
          </w:p>
        </w:tc>
        <w:tc>
          <w:tcPr>
            <w:tcW w:w="2077" w:type="dxa"/>
            <w:shd w:val="clear" w:color="auto" w:fill="auto"/>
          </w:tcPr>
          <w:p w14:paraId="73E12B7B" w14:textId="77777777" w:rsidR="00A71DC0" w:rsidRPr="009A1065" w:rsidRDefault="00A71DC0" w:rsidP="00C00EE0">
            <w:pPr>
              <w:rPr>
                <w:rFonts w:eastAsia="Calibri" w:cs="Arial"/>
                <w:color w:val="000000"/>
                <w:sz w:val="16"/>
                <w:szCs w:val="16"/>
                <w:lang w:eastAsia="en-GB"/>
              </w:rPr>
            </w:pPr>
          </w:p>
        </w:tc>
        <w:tc>
          <w:tcPr>
            <w:tcW w:w="2216" w:type="dxa"/>
            <w:shd w:val="clear" w:color="auto" w:fill="auto"/>
          </w:tcPr>
          <w:p w14:paraId="204DF7EF" w14:textId="63FBA96B" w:rsidR="00A71DC0" w:rsidRPr="00067994" w:rsidRDefault="00286DB2" w:rsidP="00C00EE0">
            <w:pPr>
              <w:jc w:val="both"/>
              <w:rPr>
                <w:rFonts w:eastAsia="Calibri" w:cs="Arial"/>
                <w:color w:val="000000"/>
                <w:sz w:val="16"/>
                <w:szCs w:val="16"/>
                <w:lang w:eastAsia="en-GB"/>
              </w:rPr>
            </w:pPr>
            <w:r>
              <w:rPr>
                <w:rFonts w:eastAsia="Calibri" w:cs="Arial"/>
                <w:color w:val="000000"/>
                <w:sz w:val="16"/>
                <w:szCs w:val="16"/>
                <w:lang w:eastAsia="en-GB"/>
              </w:rPr>
              <w:t>60% individual project 1500 words</w:t>
            </w:r>
          </w:p>
        </w:tc>
        <w:tc>
          <w:tcPr>
            <w:tcW w:w="1940" w:type="dxa"/>
            <w:shd w:val="clear" w:color="auto" w:fill="auto"/>
          </w:tcPr>
          <w:p w14:paraId="6A2D552D" w14:textId="77777777" w:rsidR="00A71DC0" w:rsidRPr="00067994" w:rsidRDefault="00A71DC0" w:rsidP="00C00EE0">
            <w:pPr>
              <w:jc w:val="both"/>
              <w:rPr>
                <w:rFonts w:eastAsia="Calibri" w:cs="Arial"/>
                <w:color w:val="000000"/>
                <w:sz w:val="16"/>
                <w:szCs w:val="16"/>
                <w:lang w:eastAsia="en-GB"/>
              </w:rPr>
            </w:pPr>
          </w:p>
        </w:tc>
        <w:tc>
          <w:tcPr>
            <w:tcW w:w="1522" w:type="dxa"/>
            <w:shd w:val="clear" w:color="auto" w:fill="auto"/>
          </w:tcPr>
          <w:p w14:paraId="682998E1" w14:textId="107886C5" w:rsidR="00A71DC0" w:rsidRPr="009A1065" w:rsidRDefault="00A71DC0" w:rsidP="00C00EE0">
            <w:pPr>
              <w:jc w:val="both"/>
              <w:rPr>
                <w:rFonts w:eastAsia="Calibri" w:cs="Arial"/>
                <w:color w:val="000000"/>
                <w:sz w:val="16"/>
                <w:szCs w:val="16"/>
                <w:lang w:eastAsia="en-GB"/>
              </w:rPr>
            </w:pPr>
            <w:r>
              <w:rPr>
                <w:rFonts w:eastAsia="Calibri" w:cs="Arial"/>
                <w:color w:val="000000"/>
                <w:sz w:val="16"/>
                <w:szCs w:val="16"/>
                <w:lang w:eastAsia="en-GB"/>
              </w:rPr>
              <w:t xml:space="preserve">40% </w:t>
            </w:r>
            <w:r w:rsidR="00286DB2">
              <w:rPr>
                <w:rFonts w:eastAsia="Calibri" w:cs="Arial"/>
                <w:color w:val="000000"/>
                <w:sz w:val="16"/>
                <w:szCs w:val="16"/>
                <w:lang w:eastAsia="en-GB"/>
              </w:rPr>
              <w:t xml:space="preserve">6 Min </w:t>
            </w:r>
            <w:r>
              <w:rPr>
                <w:rFonts w:eastAsia="Calibri" w:cs="Arial"/>
                <w:color w:val="000000"/>
                <w:sz w:val="16"/>
                <w:szCs w:val="16"/>
                <w:lang w:eastAsia="en-GB"/>
              </w:rPr>
              <w:t>Individual Presentation</w:t>
            </w:r>
          </w:p>
        </w:tc>
        <w:tc>
          <w:tcPr>
            <w:tcW w:w="1943" w:type="dxa"/>
            <w:shd w:val="clear" w:color="auto" w:fill="auto"/>
          </w:tcPr>
          <w:p w14:paraId="1EDAE168" w14:textId="7BB9252A" w:rsidR="00A71DC0" w:rsidRPr="009A1065" w:rsidRDefault="00A71DC0" w:rsidP="00C00EE0">
            <w:pPr>
              <w:jc w:val="both"/>
              <w:rPr>
                <w:rFonts w:eastAsia="Calibri" w:cs="Arial"/>
                <w:color w:val="000000"/>
                <w:sz w:val="16"/>
                <w:szCs w:val="16"/>
                <w:lang w:eastAsia="en-GB"/>
              </w:rPr>
            </w:pPr>
          </w:p>
        </w:tc>
      </w:tr>
      <w:tr w:rsidR="000072C9" w:rsidRPr="00730F30" w14:paraId="5E386E68" w14:textId="77777777" w:rsidTr="008C7AE2">
        <w:trPr>
          <w:trHeight w:val="211"/>
        </w:trPr>
        <w:tc>
          <w:tcPr>
            <w:tcW w:w="3569" w:type="dxa"/>
            <w:shd w:val="clear" w:color="auto" w:fill="auto"/>
          </w:tcPr>
          <w:p w14:paraId="5A849A4D" w14:textId="77777777" w:rsidR="000072C9" w:rsidRPr="008C7AE2" w:rsidRDefault="000072C9" w:rsidP="008C7AE2">
            <w:pPr>
              <w:rPr>
                <w:rFonts w:eastAsia="Calibri" w:cs="Arial"/>
                <w:color w:val="000000"/>
                <w:sz w:val="16"/>
                <w:szCs w:val="16"/>
                <w:lang w:eastAsia="en-GB"/>
              </w:rPr>
            </w:pPr>
            <w:r w:rsidRPr="008C7AE2">
              <w:rPr>
                <w:rFonts w:eastAsia="Calibri" w:cs="Arial"/>
                <w:color w:val="000000"/>
                <w:sz w:val="16"/>
                <w:szCs w:val="16"/>
                <w:lang w:eastAsia="en-GB"/>
              </w:rPr>
              <w:t>BIA0037</w:t>
            </w:r>
            <w:r w:rsidRPr="008C7AE2">
              <w:rPr>
                <w:rFonts w:eastAsia="Calibri" w:cs="Arial"/>
                <w:color w:val="000000"/>
                <w:sz w:val="16"/>
                <w:szCs w:val="16"/>
                <w:lang w:eastAsia="en-GB"/>
              </w:rPr>
              <w:tab/>
              <w:t>Management Science Applications</w:t>
            </w:r>
          </w:p>
          <w:p w14:paraId="2C2058CF" w14:textId="77777777" w:rsidR="000072C9" w:rsidRPr="008C7AE2" w:rsidRDefault="000072C9" w:rsidP="008C7AE2">
            <w:pPr>
              <w:rPr>
                <w:rFonts w:eastAsia="Calibri" w:cs="Arial"/>
                <w:color w:val="000000"/>
                <w:sz w:val="16"/>
                <w:szCs w:val="16"/>
                <w:lang w:eastAsia="en-GB"/>
              </w:rPr>
            </w:pPr>
          </w:p>
        </w:tc>
        <w:tc>
          <w:tcPr>
            <w:tcW w:w="1246" w:type="dxa"/>
            <w:shd w:val="clear" w:color="auto" w:fill="auto"/>
          </w:tcPr>
          <w:p w14:paraId="6FFBD90F" w14:textId="77777777" w:rsidR="000072C9" w:rsidRPr="00C33C7C" w:rsidRDefault="000072C9" w:rsidP="008C7AE2">
            <w:pPr>
              <w:jc w:val="both"/>
              <w:rPr>
                <w:rFonts w:eastAsia="Calibri" w:cs="Arial"/>
                <w:color w:val="000000"/>
                <w:sz w:val="16"/>
                <w:szCs w:val="16"/>
                <w:lang w:eastAsia="en-GB"/>
              </w:rPr>
            </w:pPr>
          </w:p>
          <w:p w14:paraId="2BC308D0" w14:textId="77777777" w:rsidR="000072C9" w:rsidRPr="008C7AE2" w:rsidRDefault="000072C9" w:rsidP="008C7AE2">
            <w:pPr>
              <w:jc w:val="both"/>
              <w:rPr>
                <w:rFonts w:eastAsia="Calibri" w:cs="Arial"/>
                <w:color w:val="000000"/>
                <w:sz w:val="16"/>
                <w:szCs w:val="16"/>
                <w:lang w:eastAsia="en-GB"/>
              </w:rPr>
            </w:pPr>
            <w:r w:rsidRPr="008C7AE2">
              <w:rPr>
                <w:rFonts w:eastAsia="Calibri" w:cs="Arial"/>
                <w:color w:val="000000"/>
                <w:sz w:val="16"/>
                <w:szCs w:val="16"/>
                <w:lang w:eastAsia="en-GB"/>
              </w:rPr>
              <w:t>90 Mins Exam – 60%</w:t>
            </w:r>
          </w:p>
        </w:tc>
        <w:tc>
          <w:tcPr>
            <w:tcW w:w="2077" w:type="dxa"/>
            <w:shd w:val="clear" w:color="auto" w:fill="auto"/>
          </w:tcPr>
          <w:p w14:paraId="7435F0D8" w14:textId="77777777" w:rsidR="000072C9" w:rsidRPr="008C7AE2" w:rsidRDefault="000072C9" w:rsidP="008C7AE2">
            <w:pPr>
              <w:jc w:val="both"/>
              <w:rPr>
                <w:rFonts w:eastAsia="Calibri" w:cs="Arial"/>
                <w:color w:val="000000"/>
                <w:sz w:val="16"/>
                <w:szCs w:val="16"/>
                <w:lang w:eastAsia="en-GB"/>
              </w:rPr>
            </w:pPr>
            <w:r w:rsidRPr="00C33C7C">
              <w:rPr>
                <w:rFonts w:eastAsia="Calibri" w:cs="Arial"/>
                <w:color w:val="000000"/>
                <w:sz w:val="16"/>
                <w:szCs w:val="16"/>
                <w:lang w:eastAsia="en-GB"/>
              </w:rPr>
              <w:br/>
            </w:r>
            <w:r w:rsidRPr="008C7AE2">
              <w:rPr>
                <w:rFonts w:eastAsia="Calibri" w:cs="Arial"/>
                <w:color w:val="000000"/>
                <w:sz w:val="16"/>
                <w:szCs w:val="16"/>
                <w:lang w:eastAsia="en-GB"/>
              </w:rPr>
              <w:t>60 Mins ICT – 40%</w:t>
            </w:r>
          </w:p>
          <w:p w14:paraId="54659424" w14:textId="77777777" w:rsidR="000072C9" w:rsidRPr="008C7AE2" w:rsidRDefault="000072C9" w:rsidP="008C7AE2">
            <w:pPr>
              <w:rPr>
                <w:rFonts w:eastAsia="Calibri" w:cs="Arial"/>
                <w:color w:val="000000"/>
                <w:sz w:val="16"/>
                <w:szCs w:val="16"/>
                <w:lang w:eastAsia="en-GB"/>
              </w:rPr>
            </w:pPr>
          </w:p>
        </w:tc>
        <w:tc>
          <w:tcPr>
            <w:tcW w:w="2216" w:type="dxa"/>
            <w:shd w:val="clear" w:color="auto" w:fill="auto"/>
          </w:tcPr>
          <w:p w14:paraId="57F104B7" w14:textId="77777777" w:rsidR="000072C9" w:rsidRPr="008C7AE2" w:rsidRDefault="000072C9" w:rsidP="008C7AE2">
            <w:pPr>
              <w:jc w:val="both"/>
              <w:rPr>
                <w:rFonts w:eastAsia="Calibri" w:cs="Arial"/>
                <w:color w:val="000000"/>
                <w:sz w:val="16"/>
                <w:szCs w:val="16"/>
                <w:lang w:eastAsia="en-GB"/>
              </w:rPr>
            </w:pPr>
          </w:p>
        </w:tc>
        <w:tc>
          <w:tcPr>
            <w:tcW w:w="1940" w:type="dxa"/>
            <w:shd w:val="clear" w:color="auto" w:fill="auto"/>
          </w:tcPr>
          <w:p w14:paraId="544EBFF0" w14:textId="77777777" w:rsidR="000072C9" w:rsidRPr="008C7AE2" w:rsidRDefault="000072C9" w:rsidP="008C7AE2">
            <w:pPr>
              <w:jc w:val="both"/>
              <w:rPr>
                <w:rFonts w:eastAsia="Calibri" w:cs="Arial"/>
                <w:color w:val="000000"/>
                <w:sz w:val="16"/>
                <w:szCs w:val="16"/>
                <w:lang w:eastAsia="en-GB"/>
              </w:rPr>
            </w:pPr>
          </w:p>
        </w:tc>
        <w:tc>
          <w:tcPr>
            <w:tcW w:w="1522" w:type="dxa"/>
            <w:shd w:val="clear" w:color="auto" w:fill="auto"/>
          </w:tcPr>
          <w:p w14:paraId="6C2643C2" w14:textId="77777777" w:rsidR="000072C9" w:rsidRPr="008C7AE2" w:rsidRDefault="000072C9" w:rsidP="008C7AE2">
            <w:pPr>
              <w:jc w:val="both"/>
              <w:rPr>
                <w:rFonts w:eastAsia="Calibri" w:cs="Arial"/>
                <w:color w:val="000000"/>
                <w:sz w:val="16"/>
                <w:szCs w:val="16"/>
                <w:lang w:eastAsia="en-GB"/>
              </w:rPr>
            </w:pPr>
          </w:p>
        </w:tc>
        <w:tc>
          <w:tcPr>
            <w:tcW w:w="1943" w:type="dxa"/>
            <w:shd w:val="clear" w:color="auto" w:fill="auto"/>
          </w:tcPr>
          <w:p w14:paraId="1302670F" w14:textId="77777777" w:rsidR="000072C9" w:rsidRPr="008C7AE2" w:rsidRDefault="000072C9" w:rsidP="008C7AE2">
            <w:pPr>
              <w:jc w:val="both"/>
              <w:rPr>
                <w:rFonts w:eastAsia="Calibri" w:cs="Arial"/>
                <w:color w:val="000000"/>
                <w:sz w:val="16"/>
                <w:szCs w:val="16"/>
                <w:lang w:eastAsia="en-GB"/>
              </w:rPr>
            </w:pPr>
          </w:p>
        </w:tc>
      </w:tr>
      <w:tr w:rsidR="000072C9" w:rsidRPr="00730F30" w14:paraId="08F84A00" w14:textId="77777777" w:rsidTr="008C7AE2">
        <w:trPr>
          <w:trHeight w:val="413"/>
        </w:trPr>
        <w:tc>
          <w:tcPr>
            <w:tcW w:w="3569" w:type="dxa"/>
            <w:shd w:val="clear" w:color="auto" w:fill="auto"/>
          </w:tcPr>
          <w:p w14:paraId="35F08252" w14:textId="77777777" w:rsidR="000072C9" w:rsidRPr="008C7AE2" w:rsidRDefault="000072C9" w:rsidP="008C7AE2">
            <w:pPr>
              <w:rPr>
                <w:rFonts w:eastAsia="Calibri" w:cs="Arial"/>
                <w:color w:val="000000"/>
                <w:sz w:val="16"/>
                <w:szCs w:val="16"/>
                <w:lang w:eastAsia="en-GB"/>
              </w:rPr>
            </w:pPr>
            <w:r w:rsidRPr="008C7AE2">
              <w:rPr>
                <w:rFonts w:eastAsia="Calibri" w:cs="Arial"/>
                <w:color w:val="000000"/>
                <w:sz w:val="16"/>
                <w:szCs w:val="16"/>
                <w:lang w:eastAsia="en-GB"/>
              </w:rPr>
              <w:t>BIT2015 Planning techniques for Logistics and Transport operations</w:t>
            </w:r>
          </w:p>
        </w:tc>
        <w:tc>
          <w:tcPr>
            <w:tcW w:w="1246" w:type="dxa"/>
            <w:shd w:val="clear" w:color="auto" w:fill="auto"/>
          </w:tcPr>
          <w:p w14:paraId="66C444E6" w14:textId="77777777" w:rsidR="000072C9" w:rsidRPr="008C7AE2" w:rsidRDefault="000072C9" w:rsidP="008C7AE2">
            <w:pPr>
              <w:jc w:val="both"/>
              <w:rPr>
                <w:rFonts w:eastAsia="Calibri" w:cs="Arial"/>
                <w:color w:val="000000"/>
                <w:sz w:val="16"/>
                <w:szCs w:val="16"/>
                <w:lang w:eastAsia="en-GB"/>
              </w:rPr>
            </w:pPr>
          </w:p>
        </w:tc>
        <w:tc>
          <w:tcPr>
            <w:tcW w:w="2077" w:type="dxa"/>
            <w:shd w:val="clear" w:color="auto" w:fill="auto"/>
          </w:tcPr>
          <w:p w14:paraId="129425D7" w14:textId="77777777" w:rsidR="000072C9" w:rsidRPr="008C7AE2" w:rsidRDefault="000072C9" w:rsidP="008C7AE2">
            <w:pPr>
              <w:rPr>
                <w:rFonts w:eastAsia="Calibri" w:cs="Arial"/>
                <w:color w:val="000000"/>
                <w:sz w:val="16"/>
                <w:szCs w:val="16"/>
                <w:lang w:eastAsia="en-GB"/>
              </w:rPr>
            </w:pPr>
          </w:p>
        </w:tc>
        <w:tc>
          <w:tcPr>
            <w:tcW w:w="2216" w:type="dxa"/>
            <w:shd w:val="clear" w:color="auto" w:fill="auto"/>
          </w:tcPr>
          <w:p w14:paraId="587C6D5D" w14:textId="77777777" w:rsidR="000072C9" w:rsidRPr="008C7AE2" w:rsidRDefault="000072C9" w:rsidP="008C7AE2">
            <w:pPr>
              <w:jc w:val="both"/>
              <w:rPr>
                <w:rFonts w:eastAsia="Calibri" w:cs="Arial"/>
                <w:color w:val="000000"/>
                <w:sz w:val="16"/>
                <w:szCs w:val="16"/>
                <w:lang w:eastAsia="en-GB"/>
              </w:rPr>
            </w:pPr>
            <w:r w:rsidRPr="00C33C7C">
              <w:rPr>
                <w:rFonts w:eastAsia="Calibri" w:cs="Arial"/>
                <w:color w:val="000000"/>
                <w:sz w:val="16"/>
                <w:szCs w:val="16"/>
                <w:lang w:eastAsia="en-GB"/>
              </w:rPr>
              <w:t>1000 word report</w:t>
            </w:r>
            <w:r w:rsidRPr="005944A1">
              <w:rPr>
                <w:rFonts w:eastAsia="Calibri" w:cs="Arial"/>
                <w:color w:val="000000"/>
                <w:sz w:val="16"/>
                <w:szCs w:val="16"/>
                <w:lang w:eastAsia="en-GB"/>
              </w:rPr>
              <w:t xml:space="preserve"> </w:t>
            </w:r>
            <w:r w:rsidRPr="008C7AE2">
              <w:rPr>
                <w:rFonts w:eastAsia="Calibri" w:cs="Arial"/>
                <w:color w:val="000000"/>
                <w:sz w:val="16"/>
                <w:szCs w:val="16"/>
                <w:lang w:eastAsia="en-GB"/>
              </w:rPr>
              <w:t>– 40%</w:t>
            </w:r>
          </w:p>
        </w:tc>
        <w:tc>
          <w:tcPr>
            <w:tcW w:w="1940" w:type="dxa"/>
            <w:shd w:val="clear" w:color="auto" w:fill="auto"/>
          </w:tcPr>
          <w:p w14:paraId="387C74D5" w14:textId="77777777" w:rsidR="000072C9" w:rsidRPr="008C7AE2" w:rsidRDefault="000072C9" w:rsidP="008C7AE2">
            <w:pPr>
              <w:jc w:val="both"/>
              <w:rPr>
                <w:rFonts w:eastAsia="Calibri" w:cs="Arial"/>
                <w:color w:val="000000"/>
                <w:sz w:val="16"/>
                <w:szCs w:val="16"/>
                <w:lang w:eastAsia="en-GB"/>
              </w:rPr>
            </w:pPr>
          </w:p>
        </w:tc>
        <w:tc>
          <w:tcPr>
            <w:tcW w:w="1522" w:type="dxa"/>
            <w:shd w:val="clear" w:color="auto" w:fill="auto"/>
          </w:tcPr>
          <w:p w14:paraId="199AE660" w14:textId="77777777" w:rsidR="000072C9" w:rsidRPr="008C7AE2" w:rsidRDefault="000072C9" w:rsidP="008C7AE2">
            <w:pPr>
              <w:jc w:val="both"/>
              <w:rPr>
                <w:rFonts w:eastAsia="Calibri" w:cs="Arial"/>
                <w:color w:val="000000"/>
                <w:sz w:val="16"/>
                <w:szCs w:val="16"/>
                <w:lang w:eastAsia="en-GB"/>
              </w:rPr>
            </w:pPr>
          </w:p>
        </w:tc>
        <w:tc>
          <w:tcPr>
            <w:tcW w:w="1943" w:type="dxa"/>
            <w:shd w:val="clear" w:color="auto" w:fill="auto"/>
          </w:tcPr>
          <w:p w14:paraId="66849FEE" w14:textId="77777777" w:rsidR="000072C9" w:rsidRPr="008C7AE2" w:rsidRDefault="000072C9" w:rsidP="008C7AE2">
            <w:pPr>
              <w:jc w:val="both"/>
              <w:rPr>
                <w:rFonts w:eastAsia="Calibri" w:cs="Arial"/>
                <w:color w:val="000000"/>
                <w:sz w:val="16"/>
                <w:szCs w:val="16"/>
                <w:lang w:eastAsia="en-GB"/>
              </w:rPr>
            </w:pPr>
            <w:r w:rsidRPr="00C33C7C">
              <w:rPr>
                <w:rFonts w:eastAsia="Calibri" w:cs="Arial"/>
                <w:color w:val="000000"/>
                <w:sz w:val="16"/>
                <w:szCs w:val="16"/>
                <w:lang w:eastAsia="en-GB"/>
              </w:rPr>
              <w:t>1500 Words Individual course</w:t>
            </w:r>
            <w:r w:rsidRPr="005944A1">
              <w:rPr>
                <w:rFonts w:eastAsia="Calibri" w:cs="Arial"/>
                <w:color w:val="000000"/>
                <w:sz w:val="16"/>
                <w:szCs w:val="16"/>
                <w:lang w:eastAsia="en-GB"/>
              </w:rPr>
              <w:t>work 60%</w:t>
            </w:r>
          </w:p>
        </w:tc>
      </w:tr>
      <w:tr w:rsidR="00A71DC0" w:rsidRPr="008F23FB" w14:paraId="63089D95" w14:textId="77777777" w:rsidTr="00C00EE0">
        <w:trPr>
          <w:trHeight w:val="413"/>
        </w:trPr>
        <w:tc>
          <w:tcPr>
            <w:tcW w:w="3569" w:type="dxa"/>
            <w:shd w:val="clear" w:color="auto" w:fill="auto"/>
          </w:tcPr>
          <w:p w14:paraId="464889C2" w14:textId="77777777" w:rsidR="00A71DC0" w:rsidRPr="00457EAA" w:rsidRDefault="00A71DC0" w:rsidP="00C00EE0">
            <w:pPr>
              <w:rPr>
                <w:rFonts w:eastAsia="Calibri" w:cs="Arial"/>
                <w:color w:val="000000"/>
                <w:sz w:val="16"/>
                <w:szCs w:val="16"/>
                <w:lang w:eastAsia="en-GB"/>
              </w:rPr>
            </w:pPr>
            <w:r w:rsidRPr="00457EAA">
              <w:rPr>
                <w:rFonts w:eastAsia="Calibri" w:cs="Arial"/>
                <w:color w:val="000000"/>
                <w:sz w:val="16"/>
                <w:szCs w:val="16"/>
                <w:lang w:eastAsia="en-GB"/>
              </w:rPr>
              <w:t>BIE001</w:t>
            </w:r>
            <w:r>
              <w:rPr>
                <w:rFonts w:eastAsia="Calibri" w:cs="Arial"/>
                <w:color w:val="000000"/>
                <w:sz w:val="16"/>
                <w:szCs w:val="16"/>
                <w:lang w:eastAsia="en-GB"/>
              </w:rPr>
              <w:t>4</w:t>
            </w:r>
            <w:r w:rsidRPr="00457EAA">
              <w:rPr>
                <w:rFonts w:eastAsia="Calibri" w:cs="Arial"/>
                <w:color w:val="000000"/>
                <w:sz w:val="16"/>
                <w:szCs w:val="16"/>
                <w:lang w:eastAsia="en-GB"/>
              </w:rPr>
              <w:tab/>
            </w:r>
            <w:r>
              <w:rPr>
                <w:rFonts w:eastAsia="Calibri" w:cs="Arial"/>
                <w:color w:val="000000"/>
                <w:sz w:val="16"/>
                <w:szCs w:val="16"/>
                <w:lang w:eastAsia="en-GB"/>
              </w:rPr>
              <w:t>Econometrics</w:t>
            </w:r>
          </w:p>
          <w:p w14:paraId="67D9A51A" w14:textId="77777777" w:rsidR="00A71DC0" w:rsidRPr="00457EAA" w:rsidRDefault="00A71DC0" w:rsidP="00C00EE0">
            <w:pPr>
              <w:rPr>
                <w:rFonts w:eastAsia="Calibri" w:cs="Arial"/>
                <w:color w:val="000000"/>
                <w:sz w:val="16"/>
                <w:szCs w:val="16"/>
                <w:lang w:eastAsia="en-GB"/>
              </w:rPr>
            </w:pPr>
          </w:p>
        </w:tc>
        <w:tc>
          <w:tcPr>
            <w:tcW w:w="1246" w:type="dxa"/>
            <w:shd w:val="clear" w:color="auto" w:fill="auto"/>
          </w:tcPr>
          <w:p w14:paraId="239FB72E" w14:textId="77777777" w:rsidR="00A71DC0" w:rsidRPr="008F23FB" w:rsidRDefault="00A71DC0" w:rsidP="00C00EE0">
            <w:pPr>
              <w:jc w:val="both"/>
              <w:rPr>
                <w:rFonts w:eastAsia="Calibri" w:cs="Arial"/>
                <w:color w:val="000000"/>
                <w:sz w:val="16"/>
                <w:szCs w:val="16"/>
                <w:lang w:eastAsia="en-GB"/>
              </w:rPr>
            </w:pPr>
          </w:p>
        </w:tc>
        <w:tc>
          <w:tcPr>
            <w:tcW w:w="2077" w:type="dxa"/>
            <w:shd w:val="clear" w:color="auto" w:fill="auto"/>
          </w:tcPr>
          <w:p w14:paraId="4143264B" w14:textId="77777777" w:rsidR="00A71DC0" w:rsidRPr="000072C9" w:rsidRDefault="00A71DC0" w:rsidP="00C00EE0">
            <w:pPr>
              <w:rPr>
                <w:rFonts w:eastAsia="Calibri" w:cs="Arial"/>
                <w:color w:val="000000"/>
                <w:sz w:val="16"/>
                <w:szCs w:val="16"/>
                <w:lang w:eastAsia="en-GB"/>
              </w:rPr>
            </w:pPr>
            <w:r w:rsidRPr="000072C9">
              <w:rPr>
                <w:rFonts w:eastAsia="Calibri" w:cs="Arial"/>
                <w:color w:val="000000"/>
                <w:sz w:val="16"/>
                <w:szCs w:val="16"/>
                <w:lang w:eastAsia="en-GB"/>
              </w:rPr>
              <w:t>50% - 1 x 60 minutes</w:t>
            </w:r>
          </w:p>
        </w:tc>
        <w:tc>
          <w:tcPr>
            <w:tcW w:w="2216" w:type="dxa"/>
            <w:shd w:val="clear" w:color="auto" w:fill="auto"/>
          </w:tcPr>
          <w:p w14:paraId="4820E922" w14:textId="77777777" w:rsidR="00A71DC0" w:rsidRPr="000072C9" w:rsidRDefault="00A71DC0" w:rsidP="00C00EE0">
            <w:pPr>
              <w:jc w:val="both"/>
              <w:rPr>
                <w:rFonts w:eastAsia="Calibri" w:cs="Arial"/>
                <w:color w:val="000000"/>
                <w:sz w:val="16"/>
                <w:szCs w:val="16"/>
                <w:lang w:eastAsia="en-GB"/>
              </w:rPr>
            </w:pPr>
          </w:p>
        </w:tc>
        <w:tc>
          <w:tcPr>
            <w:tcW w:w="1940" w:type="dxa"/>
            <w:shd w:val="clear" w:color="auto" w:fill="auto"/>
          </w:tcPr>
          <w:p w14:paraId="319C87AE" w14:textId="77777777" w:rsidR="00A71DC0" w:rsidRPr="000072C9" w:rsidRDefault="00A71DC0" w:rsidP="00C00EE0">
            <w:pPr>
              <w:jc w:val="both"/>
              <w:rPr>
                <w:rFonts w:eastAsia="Calibri" w:cs="Arial"/>
                <w:color w:val="000000"/>
                <w:sz w:val="16"/>
                <w:szCs w:val="16"/>
                <w:lang w:eastAsia="en-GB"/>
              </w:rPr>
            </w:pPr>
          </w:p>
        </w:tc>
        <w:tc>
          <w:tcPr>
            <w:tcW w:w="1522" w:type="dxa"/>
            <w:shd w:val="clear" w:color="auto" w:fill="auto"/>
          </w:tcPr>
          <w:p w14:paraId="5D0DFF3E" w14:textId="77777777" w:rsidR="00A71DC0" w:rsidRPr="000072C9" w:rsidRDefault="00A71DC0" w:rsidP="00C00EE0">
            <w:pPr>
              <w:jc w:val="both"/>
              <w:rPr>
                <w:rFonts w:eastAsia="Calibri" w:cs="Arial"/>
                <w:color w:val="000000"/>
                <w:sz w:val="16"/>
                <w:szCs w:val="16"/>
                <w:lang w:eastAsia="en-GB"/>
              </w:rPr>
            </w:pPr>
          </w:p>
        </w:tc>
        <w:tc>
          <w:tcPr>
            <w:tcW w:w="1943" w:type="dxa"/>
            <w:shd w:val="clear" w:color="auto" w:fill="auto"/>
          </w:tcPr>
          <w:p w14:paraId="7D05CFFA" w14:textId="77777777" w:rsidR="00A71DC0" w:rsidRPr="000072C9" w:rsidRDefault="00A71DC0" w:rsidP="00C00EE0">
            <w:pPr>
              <w:jc w:val="both"/>
              <w:rPr>
                <w:rFonts w:eastAsia="Calibri" w:cs="Arial"/>
                <w:color w:val="000000"/>
                <w:sz w:val="16"/>
                <w:szCs w:val="16"/>
                <w:lang w:eastAsia="en-GB"/>
              </w:rPr>
            </w:pPr>
            <w:r w:rsidRPr="000072C9">
              <w:rPr>
                <w:rFonts w:eastAsia="Calibri" w:cs="Arial"/>
                <w:color w:val="000000"/>
                <w:sz w:val="16"/>
                <w:szCs w:val="16"/>
                <w:lang w:eastAsia="en-GB"/>
              </w:rPr>
              <w:t>50% - project 1500 words</w:t>
            </w:r>
          </w:p>
        </w:tc>
      </w:tr>
      <w:tr w:rsidR="00A71DC0" w:rsidRPr="008F23FB" w14:paraId="63358029" w14:textId="77777777" w:rsidTr="00C00EE0">
        <w:trPr>
          <w:trHeight w:val="215"/>
        </w:trPr>
        <w:tc>
          <w:tcPr>
            <w:tcW w:w="3569" w:type="dxa"/>
            <w:shd w:val="clear" w:color="auto" w:fill="auto"/>
          </w:tcPr>
          <w:p w14:paraId="5C924F65" w14:textId="77777777" w:rsidR="00A71DC0" w:rsidRPr="00C76494" w:rsidRDefault="00A71DC0" w:rsidP="00C00EE0">
            <w:pPr>
              <w:rPr>
                <w:rFonts w:eastAsia="Calibri" w:cs="Arial"/>
                <w:color w:val="000000"/>
                <w:sz w:val="16"/>
                <w:szCs w:val="16"/>
                <w:lang w:eastAsia="en-GB"/>
              </w:rPr>
            </w:pPr>
            <w:r>
              <w:rPr>
                <w:rFonts w:eastAsia="Calibri" w:cs="Arial"/>
                <w:color w:val="000000"/>
                <w:sz w:val="16"/>
                <w:szCs w:val="16"/>
                <w:lang w:eastAsia="en-GB"/>
              </w:rPr>
              <w:t>CII2201</w:t>
            </w:r>
            <w:r w:rsidRPr="00C76494">
              <w:rPr>
                <w:rFonts w:eastAsia="Calibri" w:cs="Arial"/>
                <w:color w:val="000000"/>
                <w:sz w:val="16"/>
                <w:szCs w:val="16"/>
                <w:lang w:eastAsia="en-GB"/>
              </w:rPr>
              <w:tab/>
              <w:t>Applied Data Science</w:t>
            </w:r>
          </w:p>
        </w:tc>
        <w:tc>
          <w:tcPr>
            <w:tcW w:w="1246" w:type="dxa"/>
            <w:shd w:val="clear" w:color="auto" w:fill="auto"/>
          </w:tcPr>
          <w:p w14:paraId="73FCAF9A" w14:textId="33381E6E" w:rsidR="00A71DC0" w:rsidRPr="000072C9" w:rsidRDefault="00985602" w:rsidP="00C00EE0">
            <w:pPr>
              <w:jc w:val="both"/>
              <w:rPr>
                <w:rFonts w:eastAsia="Calibri" w:cs="Arial"/>
                <w:color w:val="000000"/>
                <w:sz w:val="16"/>
                <w:szCs w:val="16"/>
                <w:lang w:eastAsia="en-GB"/>
              </w:rPr>
            </w:pPr>
            <w:r w:rsidRPr="008F23FB">
              <w:rPr>
                <w:rFonts w:eastAsia="Calibri" w:cs="Arial"/>
                <w:color w:val="000000"/>
                <w:sz w:val="16"/>
                <w:szCs w:val="16"/>
                <w:lang w:eastAsia="en-GB"/>
              </w:rPr>
              <w:t>4 x Online Quizzes (TBC)</w:t>
            </w:r>
          </w:p>
        </w:tc>
        <w:tc>
          <w:tcPr>
            <w:tcW w:w="2077" w:type="dxa"/>
            <w:shd w:val="clear" w:color="auto" w:fill="auto"/>
          </w:tcPr>
          <w:p w14:paraId="3FE9A5F3" w14:textId="08D3C65B" w:rsidR="00A71DC0" w:rsidRPr="000072C9" w:rsidRDefault="00A71DC0" w:rsidP="00C00EE0">
            <w:pPr>
              <w:rPr>
                <w:rFonts w:eastAsia="Calibri" w:cs="Arial"/>
                <w:color w:val="000000"/>
                <w:sz w:val="16"/>
                <w:szCs w:val="16"/>
                <w:lang w:eastAsia="en-GB"/>
              </w:rPr>
            </w:pPr>
          </w:p>
        </w:tc>
        <w:tc>
          <w:tcPr>
            <w:tcW w:w="2216" w:type="dxa"/>
            <w:shd w:val="clear" w:color="auto" w:fill="auto"/>
          </w:tcPr>
          <w:p w14:paraId="019030A0" w14:textId="1A643D80" w:rsidR="00A71DC0" w:rsidRPr="000072C9" w:rsidRDefault="00985602" w:rsidP="00C00EE0">
            <w:pPr>
              <w:jc w:val="both"/>
              <w:rPr>
                <w:rFonts w:eastAsia="Calibri" w:cs="Arial"/>
                <w:color w:val="000000"/>
                <w:sz w:val="16"/>
                <w:szCs w:val="16"/>
                <w:lang w:eastAsia="en-GB"/>
              </w:rPr>
            </w:pPr>
            <w:r w:rsidRPr="000072C9">
              <w:rPr>
                <w:rFonts w:eastAsia="Calibri" w:cs="Arial"/>
                <w:color w:val="000000"/>
                <w:sz w:val="16"/>
                <w:szCs w:val="16"/>
                <w:lang w:eastAsia="en-GB"/>
              </w:rPr>
              <w:t>Prototype data analysis system (TBC)</w:t>
            </w:r>
          </w:p>
        </w:tc>
        <w:tc>
          <w:tcPr>
            <w:tcW w:w="1940" w:type="dxa"/>
            <w:shd w:val="clear" w:color="auto" w:fill="auto"/>
          </w:tcPr>
          <w:p w14:paraId="13A61955" w14:textId="4B58317B" w:rsidR="00A71DC0" w:rsidRPr="000072C9" w:rsidRDefault="00985602" w:rsidP="00C00EE0">
            <w:pPr>
              <w:jc w:val="both"/>
              <w:rPr>
                <w:rFonts w:eastAsia="Calibri" w:cs="Arial"/>
                <w:color w:val="000000"/>
                <w:sz w:val="16"/>
                <w:szCs w:val="16"/>
                <w:lang w:eastAsia="en-GB"/>
              </w:rPr>
            </w:pPr>
            <w:r w:rsidRPr="000072C9">
              <w:rPr>
                <w:rFonts w:eastAsia="Calibri" w:cs="Arial"/>
                <w:color w:val="000000"/>
                <w:sz w:val="16"/>
                <w:szCs w:val="16"/>
                <w:lang w:eastAsia="en-GB"/>
              </w:rPr>
              <w:t>Group Research report (TBC)</w:t>
            </w:r>
          </w:p>
        </w:tc>
        <w:tc>
          <w:tcPr>
            <w:tcW w:w="1522" w:type="dxa"/>
            <w:shd w:val="clear" w:color="auto" w:fill="auto"/>
          </w:tcPr>
          <w:p w14:paraId="662695FD" w14:textId="77777777" w:rsidR="00A71DC0" w:rsidRPr="000072C9" w:rsidRDefault="00A71DC0" w:rsidP="00C00EE0">
            <w:pPr>
              <w:jc w:val="both"/>
              <w:rPr>
                <w:rFonts w:eastAsia="Calibri" w:cs="Arial"/>
                <w:color w:val="000000"/>
                <w:sz w:val="16"/>
                <w:szCs w:val="16"/>
                <w:lang w:eastAsia="en-GB"/>
              </w:rPr>
            </w:pPr>
          </w:p>
        </w:tc>
        <w:tc>
          <w:tcPr>
            <w:tcW w:w="1943" w:type="dxa"/>
            <w:shd w:val="clear" w:color="auto" w:fill="auto"/>
          </w:tcPr>
          <w:p w14:paraId="7154F485" w14:textId="77777777" w:rsidR="00A71DC0" w:rsidRPr="000072C9" w:rsidRDefault="00A71DC0" w:rsidP="00C00EE0">
            <w:pPr>
              <w:rPr>
                <w:rFonts w:eastAsia="Calibri" w:cs="Arial"/>
                <w:color w:val="000000"/>
                <w:sz w:val="16"/>
                <w:szCs w:val="16"/>
                <w:lang w:eastAsia="en-GB"/>
              </w:rPr>
            </w:pPr>
          </w:p>
        </w:tc>
      </w:tr>
      <w:tr w:rsidR="00A71DC0" w:rsidRPr="008F23FB" w14:paraId="1A1BF2BD" w14:textId="77777777" w:rsidTr="00C00EE0">
        <w:trPr>
          <w:trHeight w:val="396"/>
        </w:trPr>
        <w:tc>
          <w:tcPr>
            <w:tcW w:w="3569" w:type="dxa"/>
            <w:shd w:val="clear" w:color="auto" w:fill="auto"/>
          </w:tcPr>
          <w:p w14:paraId="168289D3" w14:textId="77777777" w:rsidR="00A71DC0" w:rsidRDefault="00A71DC0" w:rsidP="00C00EE0">
            <w:pPr>
              <w:rPr>
                <w:rFonts w:eastAsia="Calibri" w:cs="Arial"/>
                <w:color w:val="000000"/>
                <w:sz w:val="16"/>
                <w:szCs w:val="16"/>
                <w:lang w:eastAsia="en-GB"/>
              </w:rPr>
            </w:pPr>
          </w:p>
          <w:p w14:paraId="28EE30D5" w14:textId="77777777" w:rsidR="00A71DC0" w:rsidRPr="00C76494" w:rsidRDefault="00A71DC0" w:rsidP="00C00EE0">
            <w:pPr>
              <w:rPr>
                <w:rFonts w:eastAsia="Calibri" w:cs="Arial"/>
                <w:color w:val="000000"/>
                <w:sz w:val="16"/>
                <w:szCs w:val="16"/>
                <w:lang w:eastAsia="en-GB"/>
              </w:rPr>
            </w:pPr>
            <w:r>
              <w:rPr>
                <w:rFonts w:eastAsia="Calibri" w:cs="Arial"/>
                <w:color w:val="000000"/>
                <w:sz w:val="16"/>
                <w:szCs w:val="16"/>
                <w:lang w:eastAsia="en-GB"/>
              </w:rPr>
              <w:t>BIO0259 ASPIRE 2</w:t>
            </w:r>
            <w:r w:rsidRPr="00C76494">
              <w:rPr>
                <w:rFonts w:eastAsia="Calibri" w:cs="Arial"/>
                <w:color w:val="000000"/>
                <w:sz w:val="16"/>
                <w:szCs w:val="16"/>
                <w:lang w:eastAsia="en-GB"/>
              </w:rPr>
              <w:br/>
            </w:r>
          </w:p>
        </w:tc>
        <w:tc>
          <w:tcPr>
            <w:tcW w:w="1246" w:type="dxa"/>
            <w:shd w:val="clear" w:color="auto" w:fill="auto"/>
          </w:tcPr>
          <w:p w14:paraId="54D4124D" w14:textId="77777777" w:rsidR="00A71DC0" w:rsidRPr="008F23FB" w:rsidRDefault="00A71DC0" w:rsidP="00C00EE0">
            <w:pPr>
              <w:jc w:val="both"/>
              <w:rPr>
                <w:rFonts w:eastAsia="Calibri" w:cs="Arial"/>
                <w:color w:val="000000"/>
                <w:sz w:val="16"/>
                <w:szCs w:val="16"/>
                <w:lang w:eastAsia="en-GB"/>
              </w:rPr>
            </w:pPr>
          </w:p>
        </w:tc>
        <w:tc>
          <w:tcPr>
            <w:tcW w:w="2077" w:type="dxa"/>
            <w:shd w:val="clear" w:color="auto" w:fill="auto"/>
          </w:tcPr>
          <w:p w14:paraId="66CEF348" w14:textId="77777777" w:rsidR="00A71DC0" w:rsidRPr="000072C9" w:rsidRDefault="00A71DC0" w:rsidP="00C00EE0">
            <w:pPr>
              <w:rPr>
                <w:rFonts w:eastAsia="Calibri" w:cs="Arial"/>
                <w:color w:val="000000"/>
                <w:sz w:val="16"/>
                <w:szCs w:val="16"/>
                <w:lang w:eastAsia="en-GB"/>
              </w:rPr>
            </w:pPr>
          </w:p>
        </w:tc>
        <w:tc>
          <w:tcPr>
            <w:tcW w:w="2216" w:type="dxa"/>
            <w:shd w:val="clear" w:color="auto" w:fill="auto"/>
          </w:tcPr>
          <w:p w14:paraId="2C57ECCC" w14:textId="5C921CF6" w:rsidR="00A71DC0" w:rsidRPr="000072C9" w:rsidRDefault="008E066C" w:rsidP="00C00EE0">
            <w:pPr>
              <w:jc w:val="both"/>
              <w:rPr>
                <w:rFonts w:eastAsia="Calibri" w:cs="Arial"/>
                <w:color w:val="000000"/>
                <w:sz w:val="16"/>
                <w:szCs w:val="16"/>
                <w:lang w:eastAsia="en-GB"/>
              </w:rPr>
            </w:pPr>
            <w:r>
              <w:rPr>
                <w:rFonts w:eastAsia="Calibri" w:cs="Arial"/>
                <w:color w:val="000000"/>
                <w:sz w:val="16"/>
                <w:szCs w:val="16"/>
                <w:lang w:eastAsia="en-GB"/>
              </w:rPr>
              <w:t>100</w:t>
            </w:r>
            <w:r w:rsidR="00A71DC0" w:rsidRPr="000072C9">
              <w:rPr>
                <w:rFonts w:eastAsia="Calibri" w:cs="Arial"/>
                <w:color w:val="000000"/>
                <w:sz w:val="16"/>
                <w:szCs w:val="16"/>
                <w:lang w:eastAsia="en-GB"/>
              </w:rPr>
              <w:t xml:space="preserve">% Individual report </w:t>
            </w:r>
            <w:r>
              <w:rPr>
                <w:rFonts w:eastAsia="Calibri" w:cs="Arial"/>
                <w:color w:val="000000"/>
                <w:sz w:val="16"/>
                <w:szCs w:val="16"/>
                <w:lang w:eastAsia="en-GB"/>
              </w:rPr>
              <w:t>2500</w:t>
            </w:r>
            <w:r w:rsidR="00A71DC0" w:rsidRPr="000072C9">
              <w:rPr>
                <w:rFonts w:eastAsia="Calibri" w:cs="Arial"/>
                <w:color w:val="000000"/>
                <w:sz w:val="16"/>
                <w:szCs w:val="16"/>
                <w:lang w:eastAsia="en-GB"/>
              </w:rPr>
              <w:t xml:space="preserve"> Words</w:t>
            </w:r>
          </w:p>
        </w:tc>
        <w:tc>
          <w:tcPr>
            <w:tcW w:w="1940" w:type="dxa"/>
            <w:shd w:val="clear" w:color="auto" w:fill="auto"/>
          </w:tcPr>
          <w:p w14:paraId="44240734" w14:textId="6C6DDE8F" w:rsidR="00A71DC0" w:rsidRPr="008F23FB" w:rsidRDefault="00A71DC0" w:rsidP="00C00EE0">
            <w:pPr>
              <w:jc w:val="both"/>
              <w:rPr>
                <w:rFonts w:eastAsia="Calibri" w:cs="Arial"/>
                <w:color w:val="000000"/>
                <w:sz w:val="16"/>
                <w:szCs w:val="16"/>
                <w:lang w:eastAsia="en-GB"/>
              </w:rPr>
            </w:pPr>
          </w:p>
        </w:tc>
        <w:tc>
          <w:tcPr>
            <w:tcW w:w="1522" w:type="dxa"/>
            <w:shd w:val="clear" w:color="auto" w:fill="auto"/>
          </w:tcPr>
          <w:p w14:paraId="35353F77" w14:textId="77777777" w:rsidR="00A71DC0" w:rsidRPr="000072C9" w:rsidRDefault="00A71DC0" w:rsidP="00C00EE0">
            <w:pPr>
              <w:jc w:val="both"/>
              <w:rPr>
                <w:rFonts w:eastAsia="Calibri" w:cs="Arial"/>
                <w:color w:val="000000"/>
                <w:sz w:val="16"/>
                <w:szCs w:val="16"/>
                <w:lang w:eastAsia="en-GB"/>
              </w:rPr>
            </w:pPr>
          </w:p>
        </w:tc>
        <w:tc>
          <w:tcPr>
            <w:tcW w:w="1943" w:type="dxa"/>
            <w:shd w:val="clear" w:color="auto" w:fill="auto"/>
          </w:tcPr>
          <w:p w14:paraId="56D08F72" w14:textId="77777777" w:rsidR="00A71DC0" w:rsidRPr="000072C9" w:rsidRDefault="00A71DC0" w:rsidP="00C00EE0">
            <w:pPr>
              <w:rPr>
                <w:rFonts w:eastAsia="Calibri" w:cs="Arial"/>
                <w:color w:val="000000"/>
                <w:sz w:val="16"/>
                <w:szCs w:val="16"/>
                <w:lang w:eastAsia="en-GB"/>
              </w:rPr>
            </w:pPr>
          </w:p>
        </w:tc>
      </w:tr>
      <w:tr w:rsidR="00A71DC0" w:rsidRPr="008F23FB" w14:paraId="6994C0E4" w14:textId="77777777" w:rsidTr="00C00EE0">
        <w:trPr>
          <w:trHeight w:val="432"/>
        </w:trPr>
        <w:tc>
          <w:tcPr>
            <w:tcW w:w="3569" w:type="dxa"/>
            <w:shd w:val="clear" w:color="auto" w:fill="auto"/>
          </w:tcPr>
          <w:p w14:paraId="3D3C0CD5" w14:textId="4ADCEB10" w:rsidR="00A71DC0" w:rsidRPr="009A1065" w:rsidRDefault="00A71DC0" w:rsidP="00C00EE0">
            <w:pPr>
              <w:rPr>
                <w:rFonts w:eastAsia="Calibri" w:cs="Arial"/>
                <w:color w:val="000000"/>
                <w:sz w:val="16"/>
                <w:szCs w:val="16"/>
                <w:lang w:eastAsia="en-GB"/>
              </w:rPr>
            </w:pPr>
            <w:r w:rsidRPr="009A1065">
              <w:rPr>
                <w:rFonts w:eastAsia="Calibri" w:cs="Arial"/>
                <w:color w:val="000000"/>
                <w:sz w:val="16"/>
                <w:szCs w:val="16"/>
                <w:lang w:eastAsia="en-GB"/>
              </w:rPr>
              <w:t>BIO02</w:t>
            </w:r>
            <w:r>
              <w:rPr>
                <w:rFonts w:eastAsia="Calibri" w:cs="Arial"/>
                <w:color w:val="000000"/>
                <w:sz w:val="16"/>
                <w:szCs w:val="16"/>
                <w:lang w:eastAsia="en-GB"/>
              </w:rPr>
              <w:t>61</w:t>
            </w:r>
            <w:r w:rsidR="000072C9">
              <w:rPr>
                <w:rFonts w:eastAsia="Calibri" w:cs="Arial"/>
                <w:color w:val="000000"/>
                <w:sz w:val="16"/>
                <w:szCs w:val="16"/>
                <w:lang w:eastAsia="en-GB"/>
              </w:rPr>
              <w:t xml:space="preserve"> </w:t>
            </w:r>
            <w:r>
              <w:rPr>
                <w:rFonts w:eastAsia="Calibri" w:cs="Arial"/>
                <w:color w:val="000000"/>
                <w:sz w:val="16"/>
                <w:szCs w:val="16"/>
                <w:lang w:eastAsia="en-GB"/>
              </w:rPr>
              <w:t>Business Creation and Enterprise</w:t>
            </w:r>
          </w:p>
          <w:p w14:paraId="43C52EDB" w14:textId="77777777" w:rsidR="00A71DC0" w:rsidRPr="009A1065" w:rsidRDefault="00A71DC0" w:rsidP="00C00EE0">
            <w:pPr>
              <w:rPr>
                <w:rFonts w:eastAsia="Calibri" w:cs="Arial"/>
                <w:color w:val="000000"/>
                <w:sz w:val="16"/>
                <w:szCs w:val="16"/>
                <w:lang w:eastAsia="en-GB"/>
              </w:rPr>
            </w:pPr>
          </w:p>
        </w:tc>
        <w:tc>
          <w:tcPr>
            <w:tcW w:w="1246" w:type="dxa"/>
            <w:shd w:val="clear" w:color="auto" w:fill="auto"/>
          </w:tcPr>
          <w:p w14:paraId="7EA35B7A" w14:textId="77777777" w:rsidR="00A71DC0" w:rsidRPr="008F23FB" w:rsidRDefault="00A71DC0" w:rsidP="00C00EE0">
            <w:pPr>
              <w:jc w:val="both"/>
              <w:rPr>
                <w:rFonts w:eastAsia="Calibri" w:cs="Arial"/>
                <w:color w:val="000000"/>
                <w:sz w:val="16"/>
                <w:szCs w:val="16"/>
                <w:lang w:eastAsia="en-GB"/>
              </w:rPr>
            </w:pPr>
          </w:p>
        </w:tc>
        <w:tc>
          <w:tcPr>
            <w:tcW w:w="2077" w:type="dxa"/>
            <w:shd w:val="clear" w:color="auto" w:fill="auto"/>
          </w:tcPr>
          <w:p w14:paraId="5BF941F1" w14:textId="77777777" w:rsidR="00A71DC0" w:rsidRPr="000072C9" w:rsidRDefault="00A71DC0" w:rsidP="00C00EE0">
            <w:pPr>
              <w:rPr>
                <w:rFonts w:eastAsia="Calibri" w:cs="Arial"/>
                <w:color w:val="000000"/>
                <w:sz w:val="16"/>
                <w:szCs w:val="16"/>
                <w:lang w:eastAsia="en-GB"/>
              </w:rPr>
            </w:pPr>
          </w:p>
        </w:tc>
        <w:tc>
          <w:tcPr>
            <w:tcW w:w="2216" w:type="dxa"/>
            <w:shd w:val="clear" w:color="auto" w:fill="auto"/>
          </w:tcPr>
          <w:p w14:paraId="124AD0B7" w14:textId="4E0001F2" w:rsidR="00A71DC0" w:rsidRPr="008F23FB" w:rsidRDefault="00A71DC0" w:rsidP="00C00EE0">
            <w:pPr>
              <w:rPr>
                <w:rFonts w:eastAsia="Calibri" w:cs="Arial"/>
                <w:color w:val="000000"/>
                <w:sz w:val="16"/>
                <w:szCs w:val="16"/>
                <w:lang w:eastAsia="en-GB"/>
              </w:rPr>
            </w:pPr>
            <w:r w:rsidRPr="00DA3E7D">
              <w:rPr>
                <w:rFonts w:eastAsia="Arial" w:cs="Arial"/>
                <w:sz w:val="16"/>
                <w:szCs w:val="16"/>
              </w:rPr>
              <w:t xml:space="preserve">Individual Business Model Report </w:t>
            </w:r>
            <w:r w:rsidR="008E066C">
              <w:rPr>
                <w:rFonts w:eastAsia="Arial" w:cs="Arial"/>
                <w:sz w:val="16"/>
                <w:szCs w:val="16"/>
              </w:rPr>
              <w:t>1500</w:t>
            </w:r>
            <w:r w:rsidRPr="00DA3E7D">
              <w:rPr>
                <w:rFonts w:eastAsia="Arial" w:cs="Arial"/>
                <w:sz w:val="16"/>
                <w:szCs w:val="16"/>
              </w:rPr>
              <w:t xml:space="preserve"> words 60% (week 22)</w:t>
            </w:r>
          </w:p>
        </w:tc>
        <w:tc>
          <w:tcPr>
            <w:tcW w:w="1940" w:type="dxa"/>
            <w:shd w:val="clear" w:color="auto" w:fill="auto"/>
          </w:tcPr>
          <w:p w14:paraId="3E3BF4A5" w14:textId="77777777" w:rsidR="00A71DC0" w:rsidRPr="008F23FB" w:rsidRDefault="00A71DC0" w:rsidP="00C00EE0">
            <w:pPr>
              <w:jc w:val="both"/>
              <w:rPr>
                <w:rFonts w:eastAsia="Calibri" w:cs="Arial"/>
                <w:color w:val="000000"/>
                <w:sz w:val="16"/>
                <w:szCs w:val="16"/>
                <w:lang w:eastAsia="en-GB"/>
              </w:rPr>
            </w:pPr>
            <w:r w:rsidRPr="00DA3E7D">
              <w:rPr>
                <w:rFonts w:eastAsia="Arial" w:cs="Arial"/>
                <w:sz w:val="16"/>
                <w:szCs w:val="16"/>
              </w:rPr>
              <w:t>Group video pitch of a business idea as part of a ‘demo day event’ 10 minutes 40% (week 39)</w:t>
            </w:r>
          </w:p>
        </w:tc>
        <w:tc>
          <w:tcPr>
            <w:tcW w:w="1522" w:type="dxa"/>
            <w:shd w:val="clear" w:color="auto" w:fill="auto"/>
          </w:tcPr>
          <w:p w14:paraId="1D253BE7" w14:textId="77777777" w:rsidR="00A71DC0" w:rsidRPr="000072C9" w:rsidRDefault="00A71DC0" w:rsidP="00C00EE0">
            <w:pPr>
              <w:jc w:val="both"/>
              <w:rPr>
                <w:rFonts w:eastAsia="Calibri" w:cs="Arial"/>
                <w:color w:val="000000"/>
                <w:sz w:val="16"/>
                <w:szCs w:val="16"/>
                <w:lang w:eastAsia="en-GB"/>
              </w:rPr>
            </w:pPr>
          </w:p>
        </w:tc>
        <w:tc>
          <w:tcPr>
            <w:tcW w:w="1943" w:type="dxa"/>
            <w:shd w:val="clear" w:color="auto" w:fill="auto"/>
          </w:tcPr>
          <w:p w14:paraId="3877DE37" w14:textId="77777777" w:rsidR="00A71DC0" w:rsidRPr="000072C9" w:rsidRDefault="00A71DC0" w:rsidP="00C00EE0">
            <w:pPr>
              <w:jc w:val="both"/>
              <w:rPr>
                <w:rFonts w:eastAsia="Calibri" w:cs="Arial"/>
                <w:color w:val="000000"/>
                <w:sz w:val="16"/>
                <w:szCs w:val="16"/>
                <w:lang w:eastAsia="en-GB"/>
              </w:rPr>
            </w:pPr>
          </w:p>
        </w:tc>
      </w:tr>
      <w:tr w:rsidR="00A71DC0" w:rsidRPr="00C76494" w14:paraId="6EB69645" w14:textId="77777777" w:rsidTr="00C00EE0">
        <w:trPr>
          <w:gridAfter w:val="6"/>
          <w:wAfter w:w="10944" w:type="dxa"/>
          <w:trHeight w:val="236"/>
        </w:trPr>
        <w:tc>
          <w:tcPr>
            <w:tcW w:w="3569" w:type="dxa"/>
            <w:shd w:val="clear" w:color="auto" w:fill="auto"/>
          </w:tcPr>
          <w:p w14:paraId="17DFC86C" w14:textId="77777777" w:rsidR="00E1388C" w:rsidRDefault="00E1388C" w:rsidP="00C00EE0">
            <w:pPr>
              <w:jc w:val="both"/>
              <w:rPr>
                <w:rFonts w:eastAsia="Calibri" w:cs="Arial"/>
                <w:b/>
                <w:sz w:val="18"/>
                <w:szCs w:val="18"/>
                <w:lang w:eastAsia="en-GB"/>
              </w:rPr>
            </w:pPr>
          </w:p>
          <w:p w14:paraId="6C6E6FB3" w14:textId="77777777" w:rsidR="00E1388C" w:rsidRDefault="00E1388C" w:rsidP="00C00EE0">
            <w:pPr>
              <w:jc w:val="both"/>
              <w:rPr>
                <w:rFonts w:eastAsia="Calibri" w:cs="Arial"/>
                <w:b/>
                <w:sz w:val="18"/>
                <w:szCs w:val="18"/>
                <w:lang w:eastAsia="en-GB"/>
              </w:rPr>
            </w:pPr>
          </w:p>
          <w:p w14:paraId="5B48910B" w14:textId="77777777" w:rsidR="00E1388C" w:rsidRDefault="00E1388C" w:rsidP="00C00EE0">
            <w:pPr>
              <w:jc w:val="both"/>
              <w:rPr>
                <w:rFonts w:eastAsia="Calibri" w:cs="Arial"/>
                <w:b/>
                <w:sz w:val="18"/>
                <w:szCs w:val="18"/>
                <w:lang w:eastAsia="en-GB"/>
              </w:rPr>
            </w:pPr>
          </w:p>
          <w:p w14:paraId="0814D418" w14:textId="77777777" w:rsidR="00E1388C" w:rsidRDefault="00E1388C" w:rsidP="00C00EE0">
            <w:pPr>
              <w:jc w:val="both"/>
              <w:rPr>
                <w:rFonts w:eastAsia="Calibri" w:cs="Arial"/>
                <w:b/>
                <w:sz w:val="18"/>
                <w:szCs w:val="18"/>
                <w:lang w:eastAsia="en-GB"/>
              </w:rPr>
            </w:pPr>
          </w:p>
          <w:p w14:paraId="40293FB5" w14:textId="77777777" w:rsidR="00E1388C" w:rsidRDefault="00E1388C" w:rsidP="00C00EE0">
            <w:pPr>
              <w:jc w:val="both"/>
              <w:rPr>
                <w:rFonts w:eastAsia="Calibri" w:cs="Arial"/>
                <w:b/>
                <w:sz w:val="18"/>
                <w:szCs w:val="18"/>
                <w:lang w:eastAsia="en-GB"/>
              </w:rPr>
            </w:pPr>
          </w:p>
          <w:p w14:paraId="3BD52CC8" w14:textId="77777777" w:rsidR="00E1388C" w:rsidRDefault="00E1388C" w:rsidP="00C00EE0">
            <w:pPr>
              <w:jc w:val="both"/>
              <w:rPr>
                <w:rFonts w:eastAsia="Calibri" w:cs="Arial"/>
                <w:b/>
                <w:sz w:val="18"/>
                <w:szCs w:val="18"/>
                <w:lang w:eastAsia="en-GB"/>
              </w:rPr>
            </w:pPr>
          </w:p>
          <w:p w14:paraId="0AB8CDAA" w14:textId="097DD807" w:rsidR="00A71DC0" w:rsidRPr="00C76494" w:rsidRDefault="00A71DC0" w:rsidP="00C00EE0">
            <w:pPr>
              <w:jc w:val="both"/>
              <w:rPr>
                <w:rFonts w:eastAsia="Calibri" w:cs="Arial"/>
                <w:b/>
                <w:sz w:val="18"/>
                <w:szCs w:val="18"/>
                <w:lang w:eastAsia="en-GB"/>
              </w:rPr>
            </w:pPr>
            <w:r w:rsidRPr="00C76494">
              <w:rPr>
                <w:rFonts w:eastAsia="Calibri" w:cs="Arial"/>
                <w:b/>
                <w:sz w:val="18"/>
                <w:szCs w:val="18"/>
                <w:lang w:eastAsia="en-GB"/>
              </w:rPr>
              <w:lastRenderedPageBreak/>
              <w:t>HONOURS</w:t>
            </w:r>
          </w:p>
        </w:tc>
      </w:tr>
      <w:tr w:rsidR="00A71DC0" w:rsidRPr="00A20440" w14:paraId="0C99196F" w14:textId="77777777" w:rsidTr="00C00EE0">
        <w:trPr>
          <w:trHeight w:val="413"/>
        </w:trPr>
        <w:tc>
          <w:tcPr>
            <w:tcW w:w="3569" w:type="dxa"/>
            <w:shd w:val="clear" w:color="auto" w:fill="auto"/>
          </w:tcPr>
          <w:p w14:paraId="2188C354" w14:textId="77777777" w:rsidR="00E1388C" w:rsidRDefault="00A71DC0" w:rsidP="00E1388C">
            <w:pPr>
              <w:rPr>
                <w:rFonts w:eastAsia="Calibri" w:cs="Arial"/>
                <w:color w:val="000000"/>
                <w:sz w:val="18"/>
                <w:szCs w:val="18"/>
                <w:lang w:eastAsia="en-GB"/>
              </w:rPr>
            </w:pPr>
            <w:r w:rsidRPr="00E1388C">
              <w:rPr>
                <w:rFonts w:eastAsia="Calibri" w:cs="Arial"/>
                <w:color w:val="000000"/>
                <w:sz w:val="18"/>
                <w:szCs w:val="18"/>
                <w:lang w:eastAsia="en-GB"/>
              </w:rPr>
              <w:lastRenderedPageBreak/>
              <w:t>BHS0038</w:t>
            </w:r>
            <w:r w:rsidR="00E1388C">
              <w:rPr>
                <w:rFonts w:eastAsia="Calibri" w:cs="Arial"/>
                <w:color w:val="000000"/>
                <w:sz w:val="18"/>
                <w:szCs w:val="18"/>
                <w:lang w:eastAsia="en-GB"/>
              </w:rPr>
              <w:t xml:space="preserve"> </w:t>
            </w:r>
          </w:p>
          <w:p w14:paraId="6DAFD903" w14:textId="2D4740AC" w:rsidR="00A71DC0" w:rsidRPr="00E1388C" w:rsidRDefault="00A71DC0" w:rsidP="00E1388C">
            <w:pPr>
              <w:rPr>
                <w:rFonts w:eastAsia="Calibri" w:cs="Arial"/>
                <w:color w:val="000000"/>
                <w:sz w:val="18"/>
                <w:szCs w:val="18"/>
                <w:lang w:eastAsia="en-GB"/>
              </w:rPr>
            </w:pPr>
            <w:r w:rsidRPr="00E1388C">
              <w:rPr>
                <w:rFonts w:eastAsia="Calibri" w:cs="Arial"/>
                <w:color w:val="000000"/>
                <w:sz w:val="18"/>
                <w:szCs w:val="18"/>
                <w:lang w:eastAsia="en-GB"/>
              </w:rPr>
              <w:t xml:space="preserve">Strategy and Business Transformation </w:t>
            </w:r>
          </w:p>
        </w:tc>
        <w:tc>
          <w:tcPr>
            <w:tcW w:w="1246" w:type="dxa"/>
            <w:shd w:val="clear" w:color="auto" w:fill="auto"/>
          </w:tcPr>
          <w:p w14:paraId="704A41D8" w14:textId="77777777" w:rsidR="00A71DC0" w:rsidRPr="00E1388C" w:rsidRDefault="00A71DC0" w:rsidP="00E1388C">
            <w:pPr>
              <w:rPr>
                <w:rFonts w:eastAsia="Calibri" w:cs="Arial"/>
                <w:color w:val="000000"/>
                <w:sz w:val="18"/>
                <w:szCs w:val="18"/>
                <w:lang w:eastAsia="en-GB"/>
              </w:rPr>
            </w:pPr>
            <w:r w:rsidRPr="00E1388C">
              <w:rPr>
                <w:rFonts w:eastAsia="Arial" w:cs="Arial"/>
                <w:sz w:val="18"/>
                <w:szCs w:val="18"/>
              </w:rPr>
              <w:t>Exam 2 hours 40% (week 20</w:t>
            </w:r>
          </w:p>
        </w:tc>
        <w:tc>
          <w:tcPr>
            <w:tcW w:w="2077" w:type="dxa"/>
            <w:shd w:val="clear" w:color="auto" w:fill="auto"/>
          </w:tcPr>
          <w:p w14:paraId="6BCCF992" w14:textId="77777777" w:rsidR="00A71DC0" w:rsidRPr="00E1388C" w:rsidRDefault="00A71DC0" w:rsidP="00E1388C">
            <w:pPr>
              <w:rPr>
                <w:rFonts w:eastAsia="Calibri" w:cs="Arial"/>
                <w:color w:val="000000"/>
                <w:sz w:val="18"/>
                <w:szCs w:val="18"/>
                <w:lang w:eastAsia="en-GB"/>
              </w:rPr>
            </w:pPr>
          </w:p>
        </w:tc>
        <w:tc>
          <w:tcPr>
            <w:tcW w:w="2216" w:type="dxa"/>
            <w:shd w:val="clear" w:color="auto" w:fill="auto"/>
          </w:tcPr>
          <w:p w14:paraId="318F4ADA" w14:textId="77777777" w:rsidR="00A71DC0" w:rsidRPr="00E1388C" w:rsidRDefault="00A71DC0" w:rsidP="00E1388C">
            <w:pPr>
              <w:rPr>
                <w:rFonts w:eastAsia="Calibri" w:cs="Arial"/>
                <w:color w:val="000000"/>
                <w:sz w:val="18"/>
                <w:szCs w:val="18"/>
                <w:lang w:eastAsia="en-GB"/>
              </w:rPr>
            </w:pPr>
            <w:r w:rsidRPr="00E1388C">
              <w:rPr>
                <w:rFonts w:cs="Arial"/>
                <w:b/>
                <w:bCs/>
                <w:sz w:val="18"/>
                <w:szCs w:val="18"/>
              </w:rPr>
              <w:t>Individual report 2500 words 60% (week 42)</w:t>
            </w:r>
            <w:r w:rsidRPr="00E1388C">
              <w:rPr>
                <w:rFonts w:eastAsia="Arial" w:cs="Arial"/>
                <w:sz w:val="18"/>
                <w:szCs w:val="18"/>
              </w:rPr>
              <w:t>)</w:t>
            </w:r>
          </w:p>
        </w:tc>
        <w:tc>
          <w:tcPr>
            <w:tcW w:w="1940" w:type="dxa"/>
            <w:shd w:val="clear" w:color="auto" w:fill="auto"/>
          </w:tcPr>
          <w:p w14:paraId="61376DED" w14:textId="77777777" w:rsidR="00A71DC0" w:rsidRPr="00E1388C" w:rsidRDefault="00A71DC0" w:rsidP="00E1388C">
            <w:pPr>
              <w:rPr>
                <w:rFonts w:eastAsia="Calibri" w:cs="Arial"/>
                <w:color w:val="000000"/>
                <w:sz w:val="18"/>
                <w:szCs w:val="18"/>
                <w:lang w:eastAsia="en-GB"/>
              </w:rPr>
            </w:pPr>
          </w:p>
        </w:tc>
        <w:tc>
          <w:tcPr>
            <w:tcW w:w="1522" w:type="dxa"/>
            <w:shd w:val="clear" w:color="auto" w:fill="auto"/>
          </w:tcPr>
          <w:p w14:paraId="26810A0C" w14:textId="77777777" w:rsidR="00A71DC0" w:rsidRPr="00E1388C" w:rsidRDefault="00A71DC0" w:rsidP="00E1388C">
            <w:pPr>
              <w:rPr>
                <w:rFonts w:eastAsia="Calibri" w:cs="Arial"/>
                <w:color w:val="000000"/>
                <w:sz w:val="18"/>
                <w:szCs w:val="18"/>
                <w:lang w:eastAsia="en-GB"/>
              </w:rPr>
            </w:pPr>
          </w:p>
        </w:tc>
        <w:tc>
          <w:tcPr>
            <w:tcW w:w="1943" w:type="dxa"/>
            <w:shd w:val="clear" w:color="auto" w:fill="auto"/>
          </w:tcPr>
          <w:p w14:paraId="3F6B25E2" w14:textId="77777777" w:rsidR="00A71DC0" w:rsidRPr="00E1388C" w:rsidRDefault="00A71DC0" w:rsidP="00E1388C">
            <w:pPr>
              <w:rPr>
                <w:rFonts w:eastAsia="Calibri" w:cs="Arial"/>
                <w:color w:val="000000"/>
                <w:sz w:val="18"/>
                <w:szCs w:val="18"/>
                <w:lang w:eastAsia="en-GB"/>
              </w:rPr>
            </w:pPr>
          </w:p>
        </w:tc>
      </w:tr>
      <w:tr w:rsidR="00A71DC0" w:rsidRPr="00C76494" w14:paraId="4C99CB95" w14:textId="77777777" w:rsidTr="00C00EE0">
        <w:trPr>
          <w:trHeight w:val="432"/>
        </w:trPr>
        <w:tc>
          <w:tcPr>
            <w:tcW w:w="3569" w:type="dxa"/>
            <w:shd w:val="clear" w:color="auto" w:fill="auto"/>
          </w:tcPr>
          <w:p w14:paraId="0064E15C" w14:textId="77777777" w:rsidR="00E1388C" w:rsidRDefault="00A71DC0" w:rsidP="00E1388C">
            <w:pPr>
              <w:rPr>
                <w:rFonts w:eastAsia="Calibri" w:cs="Arial"/>
                <w:color w:val="000000"/>
                <w:sz w:val="18"/>
                <w:szCs w:val="18"/>
                <w:lang w:eastAsia="en-GB"/>
              </w:rPr>
            </w:pPr>
            <w:r w:rsidRPr="00E1388C">
              <w:rPr>
                <w:rFonts w:eastAsia="Calibri" w:cs="Arial"/>
                <w:color w:val="000000"/>
                <w:sz w:val="18"/>
                <w:szCs w:val="18"/>
                <w:lang w:eastAsia="en-GB"/>
              </w:rPr>
              <w:t>BHD0001</w:t>
            </w:r>
            <w:r w:rsidR="00E1388C">
              <w:rPr>
                <w:rFonts w:eastAsia="Calibri" w:cs="Arial"/>
                <w:color w:val="000000"/>
                <w:sz w:val="18"/>
                <w:szCs w:val="18"/>
                <w:lang w:eastAsia="en-GB"/>
              </w:rPr>
              <w:t xml:space="preserve"> </w:t>
            </w:r>
          </w:p>
          <w:p w14:paraId="687171FE" w14:textId="16BA33E0" w:rsidR="00A71DC0" w:rsidRPr="00E1388C" w:rsidRDefault="00A71DC0" w:rsidP="00E1388C">
            <w:pPr>
              <w:rPr>
                <w:rFonts w:eastAsia="Calibri" w:cs="Arial"/>
                <w:color w:val="000000"/>
                <w:sz w:val="18"/>
                <w:szCs w:val="18"/>
                <w:lang w:eastAsia="en-GB"/>
              </w:rPr>
            </w:pPr>
            <w:r w:rsidRPr="00E1388C">
              <w:rPr>
                <w:rFonts w:cs="Arial"/>
                <w:sz w:val="18"/>
                <w:szCs w:val="18"/>
              </w:rPr>
              <w:t>Data Analytics and creating value</w:t>
            </w:r>
          </w:p>
        </w:tc>
        <w:tc>
          <w:tcPr>
            <w:tcW w:w="1246" w:type="dxa"/>
            <w:shd w:val="clear" w:color="auto" w:fill="auto"/>
          </w:tcPr>
          <w:p w14:paraId="632EFFBA" w14:textId="77777777" w:rsidR="00A71DC0" w:rsidRPr="00E1388C" w:rsidRDefault="00A71DC0" w:rsidP="00E1388C">
            <w:pPr>
              <w:rPr>
                <w:rFonts w:eastAsia="Calibri" w:cs="Arial"/>
                <w:color w:val="000000"/>
                <w:sz w:val="18"/>
                <w:szCs w:val="18"/>
                <w:lang w:eastAsia="en-GB"/>
              </w:rPr>
            </w:pPr>
          </w:p>
        </w:tc>
        <w:tc>
          <w:tcPr>
            <w:tcW w:w="2077" w:type="dxa"/>
            <w:shd w:val="clear" w:color="auto" w:fill="auto"/>
          </w:tcPr>
          <w:p w14:paraId="1D157656" w14:textId="77777777" w:rsidR="00A71DC0" w:rsidRPr="00E1388C" w:rsidRDefault="00A71DC0" w:rsidP="00E1388C">
            <w:pPr>
              <w:rPr>
                <w:rFonts w:eastAsia="Calibri" w:cs="Arial"/>
                <w:color w:val="000000"/>
                <w:sz w:val="18"/>
                <w:szCs w:val="18"/>
                <w:lang w:eastAsia="en-GB"/>
              </w:rPr>
            </w:pPr>
          </w:p>
        </w:tc>
        <w:tc>
          <w:tcPr>
            <w:tcW w:w="2216" w:type="dxa"/>
            <w:shd w:val="clear" w:color="auto" w:fill="auto"/>
          </w:tcPr>
          <w:p w14:paraId="5B698D11" w14:textId="5BD5BC4D" w:rsidR="00A71DC0" w:rsidRPr="00E1388C" w:rsidRDefault="00286DB2" w:rsidP="00E1388C">
            <w:pPr>
              <w:rPr>
                <w:rFonts w:eastAsia="Calibri" w:cs="Arial"/>
                <w:color w:val="000000"/>
                <w:sz w:val="18"/>
                <w:szCs w:val="18"/>
                <w:lang w:eastAsia="en-GB"/>
              </w:rPr>
            </w:pPr>
            <w:r w:rsidRPr="00E1388C">
              <w:rPr>
                <w:rFonts w:eastAsia="Calibri" w:cs="Arial"/>
                <w:color w:val="000000"/>
                <w:sz w:val="18"/>
                <w:szCs w:val="18"/>
                <w:lang w:eastAsia="en-GB"/>
              </w:rPr>
              <w:t xml:space="preserve">60% - </w:t>
            </w:r>
            <w:r w:rsidR="00E1388C" w:rsidRPr="00E1388C">
              <w:rPr>
                <w:rFonts w:eastAsia="Calibri" w:cs="Arial"/>
                <w:color w:val="000000"/>
                <w:sz w:val="18"/>
                <w:szCs w:val="18"/>
                <w:lang w:eastAsia="en-GB"/>
              </w:rPr>
              <w:t>2000-word</w:t>
            </w:r>
            <w:r w:rsidRPr="00E1388C">
              <w:rPr>
                <w:rFonts w:eastAsia="Calibri" w:cs="Arial"/>
                <w:color w:val="000000"/>
                <w:sz w:val="18"/>
                <w:szCs w:val="18"/>
                <w:lang w:eastAsia="en-GB"/>
              </w:rPr>
              <w:t xml:space="preserve"> work-based project</w:t>
            </w:r>
          </w:p>
        </w:tc>
        <w:tc>
          <w:tcPr>
            <w:tcW w:w="1940" w:type="dxa"/>
            <w:shd w:val="clear" w:color="auto" w:fill="auto"/>
          </w:tcPr>
          <w:p w14:paraId="7B55BE7B" w14:textId="77777777" w:rsidR="00A71DC0" w:rsidRPr="00E1388C" w:rsidRDefault="00A71DC0" w:rsidP="00E1388C">
            <w:pPr>
              <w:rPr>
                <w:rFonts w:eastAsia="Calibri" w:cs="Arial"/>
                <w:color w:val="000000"/>
                <w:sz w:val="18"/>
                <w:szCs w:val="18"/>
                <w:lang w:eastAsia="en-GB"/>
              </w:rPr>
            </w:pPr>
          </w:p>
        </w:tc>
        <w:tc>
          <w:tcPr>
            <w:tcW w:w="1522" w:type="dxa"/>
            <w:shd w:val="clear" w:color="auto" w:fill="auto"/>
          </w:tcPr>
          <w:p w14:paraId="237977CF" w14:textId="71576D43" w:rsidR="00A71DC0" w:rsidRPr="00E1388C" w:rsidRDefault="00A71DC0" w:rsidP="00E1388C">
            <w:pPr>
              <w:rPr>
                <w:rFonts w:eastAsia="Calibri" w:cs="Arial"/>
                <w:color w:val="000000"/>
                <w:sz w:val="18"/>
                <w:szCs w:val="18"/>
                <w:lang w:eastAsia="en-GB"/>
              </w:rPr>
            </w:pPr>
            <w:r w:rsidRPr="00E1388C">
              <w:rPr>
                <w:rFonts w:eastAsia="Calibri" w:cs="Arial"/>
                <w:color w:val="000000"/>
                <w:sz w:val="18"/>
                <w:szCs w:val="18"/>
                <w:lang w:eastAsia="en-GB"/>
              </w:rPr>
              <w:t xml:space="preserve">40% - </w:t>
            </w:r>
            <w:r w:rsidR="00286DB2" w:rsidRPr="00E1388C">
              <w:rPr>
                <w:rFonts w:eastAsia="Calibri" w:cs="Arial"/>
                <w:color w:val="000000"/>
                <w:sz w:val="18"/>
                <w:szCs w:val="18"/>
                <w:lang w:eastAsia="en-GB"/>
              </w:rPr>
              <w:t>6</w:t>
            </w:r>
            <w:r w:rsidRPr="00E1388C">
              <w:rPr>
                <w:rFonts w:eastAsia="Calibri" w:cs="Arial"/>
                <w:color w:val="000000"/>
                <w:sz w:val="18"/>
                <w:szCs w:val="18"/>
                <w:lang w:eastAsia="en-GB"/>
              </w:rPr>
              <w:t xml:space="preserve"> minutes</w:t>
            </w:r>
            <w:r w:rsidR="00286DB2" w:rsidRPr="00E1388C">
              <w:rPr>
                <w:rFonts w:eastAsia="Calibri" w:cs="Arial"/>
                <w:color w:val="000000"/>
                <w:sz w:val="18"/>
                <w:szCs w:val="18"/>
                <w:lang w:eastAsia="en-GB"/>
              </w:rPr>
              <w:t xml:space="preserve"> presentation</w:t>
            </w:r>
          </w:p>
        </w:tc>
        <w:tc>
          <w:tcPr>
            <w:tcW w:w="1943" w:type="dxa"/>
            <w:shd w:val="clear" w:color="auto" w:fill="auto"/>
          </w:tcPr>
          <w:p w14:paraId="05F6153F" w14:textId="4207A710" w:rsidR="00A71DC0" w:rsidRPr="00E1388C" w:rsidRDefault="00A71DC0" w:rsidP="00E1388C">
            <w:pPr>
              <w:rPr>
                <w:rFonts w:eastAsia="Calibri" w:cs="Arial"/>
                <w:color w:val="000000"/>
                <w:sz w:val="18"/>
                <w:szCs w:val="18"/>
                <w:lang w:eastAsia="en-GB"/>
              </w:rPr>
            </w:pPr>
          </w:p>
        </w:tc>
      </w:tr>
      <w:tr w:rsidR="00A71DC0" w:rsidRPr="00C76494" w14:paraId="1FB9DD22" w14:textId="77777777" w:rsidTr="00C00EE0">
        <w:trPr>
          <w:trHeight w:val="255"/>
        </w:trPr>
        <w:tc>
          <w:tcPr>
            <w:tcW w:w="3569" w:type="dxa"/>
            <w:shd w:val="clear" w:color="auto" w:fill="auto"/>
          </w:tcPr>
          <w:p w14:paraId="0A0F43AA" w14:textId="77777777" w:rsidR="00E1388C" w:rsidRDefault="00A71DC0" w:rsidP="00E1388C">
            <w:pPr>
              <w:rPr>
                <w:rFonts w:eastAsia="Calibri" w:cs="Arial"/>
                <w:color w:val="000000"/>
                <w:sz w:val="18"/>
                <w:szCs w:val="18"/>
                <w:lang w:eastAsia="en-GB"/>
              </w:rPr>
            </w:pPr>
            <w:r w:rsidRPr="00E1388C">
              <w:rPr>
                <w:rFonts w:cs="Arial"/>
                <w:color w:val="000000"/>
                <w:sz w:val="18"/>
                <w:szCs w:val="18"/>
              </w:rPr>
              <w:t>CHI</w:t>
            </w:r>
            <w:r w:rsidR="00E1388C" w:rsidRPr="00E1388C">
              <w:rPr>
                <w:rFonts w:cs="Arial"/>
                <w:color w:val="000000"/>
                <w:sz w:val="18"/>
                <w:szCs w:val="18"/>
              </w:rPr>
              <w:t>2402</w:t>
            </w:r>
            <w:r w:rsidR="00E1388C" w:rsidRPr="00E1388C">
              <w:rPr>
                <w:rFonts w:eastAsia="Calibri" w:cs="Arial"/>
                <w:color w:val="000000"/>
                <w:sz w:val="18"/>
                <w:szCs w:val="18"/>
                <w:lang w:eastAsia="en-GB"/>
              </w:rPr>
              <w:t xml:space="preserve"> </w:t>
            </w:r>
          </w:p>
          <w:p w14:paraId="4323E7B9" w14:textId="392636C0" w:rsidR="00A71DC0" w:rsidRPr="00E1388C" w:rsidRDefault="00E1388C" w:rsidP="00E1388C">
            <w:pPr>
              <w:rPr>
                <w:rFonts w:eastAsia="Calibri" w:cs="Arial"/>
                <w:color w:val="000000"/>
                <w:sz w:val="18"/>
                <w:szCs w:val="18"/>
                <w:lang w:eastAsia="en-GB"/>
              </w:rPr>
            </w:pPr>
            <w:r>
              <w:rPr>
                <w:rFonts w:eastAsia="Calibri" w:cs="Arial"/>
                <w:color w:val="000000"/>
                <w:sz w:val="18"/>
                <w:szCs w:val="18"/>
                <w:lang w:eastAsia="en-GB"/>
              </w:rPr>
              <w:t>Advanced</w:t>
            </w:r>
            <w:r w:rsidR="00A71DC0" w:rsidRPr="00E1388C">
              <w:rPr>
                <w:rFonts w:eastAsia="Calibri" w:cs="Arial"/>
                <w:color w:val="000000"/>
                <w:sz w:val="18"/>
                <w:szCs w:val="18"/>
                <w:lang w:eastAsia="en-GB"/>
              </w:rPr>
              <w:t xml:space="preserve"> Analytics</w:t>
            </w:r>
          </w:p>
        </w:tc>
        <w:tc>
          <w:tcPr>
            <w:tcW w:w="1246" w:type="dxa"/>
            <w:shd w:val="clear" w:color="auto" w:fill="auto"/>
          </w:tcPr>
          <w:p w14:paraId="537D80D1" w14:textId="77777777" w:rsidR="00A71DC0" w:rsidRPr="00E1388C" w:rsidRDefault="00A71DC0" w:rsidP="00E1388C">
            <w:pPr>
              <w:rPr>
                <w:rFonts w:eastAsia="Calibri" w:cs="Arial"/>
                <w:color w:val="000000"/>
                <w:sz w:val="18"/>
                <w:szCs w:val="18"/>
                <w:lang w:eastAsia="en-GB"/>
              </w:rPr>
            </w:pPr>
          </w:p>
        </w:tc>
        <w:tc>
          <w:tcPr>
            <w:tcW w:w="2077" w:type="dxa"/>
            <w:shd w:val="clear" w:color="auto" w:fill="auto"/>
          </w:tcPr>
          <w:p w14:paraId="10C3BF40" w14:textId="77777777" w:rsidR="00A71DC0" w:rsidRPr="00E1388C" w:rsidRDefault="00A71DC0" w:rsidP="00E1388C">
            <w:pPr>
              <w:rPr>
                <w:rFonts w:eastAsia="Calibri" w:cs="Arial"/>
                <w:color w:val="000000"/>
                <w:sz w:val="18"/>
                <w:szCs w:val="18"/>
                <w:lang w:eastAsia="en-GB"/>
              </w:rPr>
            </w:pPr>
            <w:r w:rsidRPr="00E1388C">
              <w:rPr>
                <w:rFonts w:eastAsia="Calibri" w:cs="Arial"/>
                <w:color w:val="000000"/>
                <w:sz w:val="18"/>
                <w:szCs w:val="18"/>
                <w:lang w:eastAsia="en-GB"/>
              </w:rPr>
              <w:t xml:space="preserve"> </w:t>
            </w:r>
          </w:p>
        </w:tc>
        <w:tc>
          <w:tcPr>
            <w:tcW w:w="2216" w:type="dxa"/>
            <w:shd w:val="clear" w:color="auto" w:fill="auto"/>
          </w:tcPr>
          <w:p w14:paraId="408CAE40" w14:textId="4C39C49D" w:rsidR="00A71DC0" w:rsidRPr="00E1388C" w:rsidRDefault="00A71DC0" w:rsidP="00E1388C">
            <w:pPr>
              <w:rPr>
                <w:rFonts w:eastAsia="Calibri" w:cs="Arial"/>
                <w:color w:val="000000"/>
                <w:sz w:val="18"/>
                <w:szCs w:val="18"/>
                <w:lang w:eastAsia="en-GB"/>
              </w:rPr>
            </w:pPr>
            <w:r w:rsidRPr="00E1388C">
              <w:rPr>
                <w:rFonts w:eastAsia="Calibri" w:cs="Arial"/>
                <w:color w:val="000000"/>
                <w:sz w:val="18"/>
                <w:szCs w:val="18"/>
                <w:lang w:eastAsia="en-GB"/>
              </w:rPr>
              <w:t xml:space="preserve">Investigative task </w:t>
            </w:r>
            <w:r w:rsidR="005A7489" w:rsidRPr="00E1388C">
              <w:rPr>
                <w:rFonts w:eastAsia="Calibri" w:cs="Arial"/>
                <w:color w:val="000000"/>
                <w:sz w:val="18"/>
                <w:szCs w:val="18"/>
                <w:lang w:eastAsia="en-GB"/>
              </w:rPr>
              <w:t>Research report (TBC)</w:t>
            </w:r>
          </w:p>
        </w:tc>
        <w:tc>
          <w:tcPr>
            <w:tcW w:w="1940" w:type="dxa"/>
            <w:shd w:val="clear" w:color="auto" w:fill="auto"/>
          </w:tcPr>
          <w:p w14:paraId="7005A956" w14:textId="77777777" w:rsidR="00A71DC0" w:rsidRPr="00E1388C" w:rsidRDefault="00A71DC0" w:rsidP="00E1388C">
            <w:pPr>
              <w:rPr>
                <w:rFonts w:eastAsia="Calibri" w:cs="Arial"/>
                <w:color w:val="000000"/>
                <w:sz w:val="18"/>
                <w:szCs w:val="18"/>
                <w:lang w:eastAsia="en-GB"/>
              </w:rPr>
            </w:pPr>
          </w:p>
        </w:tc>
        <w:tc>
          <w:tcPr>
            <w:tcW w:w="1522" w:type="dxa"/>
            <w:shd w:val="clear" w:color="auto" w:fill="auto"/>
          </w:tcPr>
          <w:p w14:paraId="243E2B26" w14:textId="77777777" w:rsidR="00A71DC0" w:rsidRPr="00E1388C" w:rsidRDefault="00A71DC0" w:rsidP="00E1388C">
            <w:pPr>
              <w:rPr>
                <w:rFonts w:eastAsia="Calibri" w:cs="Arial"/>
                <w:color w:val="000000"/>
                <w:sz w:val="18"/>
                <w:szCs w:val="18"/>
                <w:lang w:eastAsia="en-GB"/>
              </w:rPr>
            </w:pPr>
          </w:p>
        </w:tc>
        <w:tc>
          <w:tcPr>
            <w:tcW w:w="1943" w:type="dxa"/>
            <w:shd w:val="clear" w:color="auto" w:fill="auto"/>
          </w:tcPr>
          <w:p w14:paraId="000A21A8" w14:textId="5F3892A0" w:rsidR="00A71DC0" w:rsidRPr="00E1388C" w:rsidRDefault="002228B7" w:rsidP="00E1388C">
            <w:pPr>
              <w:rPr>
                <w:rFonts w:eastAsia="Calibri" w:cs="Arial"/>
                <w:color w:val="000000"/>
                <w:sz w:val="18"/>
                <w:szCs w:val="18"/>
                <w:lang w:eastAsia="en-GB"/>
              </w:rPr>
            </w:pPr>
            <w:r w:rsidRPr="00E1388C">
              <w:rPr>
                <w:rFonts w:eastAsia="Calibri" w:cs="Arial"/>
                <w:color w:val="000000"/>
                <w:sz w:val="18"/>
                <w:szCs w:val="18"/>
                <w:lang w:eastAsia="en-GB"/>
              </w:rPr>
              <w:t>D</w:t>
            </w:r>
            <w:r w:rsidR="00A71DC0" w:rsidRPr="00E1388C">
              <w:rPr>
                <w:rFonts w:eastAsia="Calibri" w:cs="Arial"/>
                <w:color w:val="000000"/>
                <w:sz w:val="18"/>
                <w:szCs w:val="18"/>
                <w:lang w:eastAsia="en-GB"/>
              </w:rPr>
              <w:t>evelopment task</w:t>
            </w:r>
            <w:r w:rsidRPr="00E1388C">
              <w:rPr>
                <w:rFonts w:eastAsia="Calibri" w:cs="Arial"/>
                <w:color w:val="000000"/>
                <w:sz w:val="18"/>
                <w:szCs w:val="18"/>
                <w:lang w:eastAsia="en-GB"/>
              </w:rPr>
              <w:t xml:space="preserve"> (TBC)</w:t>
            </w:r>
          </w:p>
        </w:tc>
      </w:tr>
      <w:tr w:rsidR="00A71DC0" w:rsidRPr="00C76494" w14:paraId="7BF6E24D" w14:textId="77777777" w:rsidTr="00C00EE0">
        <w:trPr>
          <w:trHeight w:val="196"/>
        </w:trPr>
        <w:tc>
          <w:tcPr>
            <w:tcW w:w="3569" w:type="dxa"/>
            <w:shd w:val="clear" w:color="auto" w:fill="auto"/>
          </w:tcPr>
          <w:p w14:paraId="495CCBBF" w14:textId="77777777" w:rsidR="00E1388C" w:rsidRDefault="00A71DC0" w:rsidP="00E1388C">
            <w:pPr>
              <w:rPr>
                <w:rFonts w:eastAsia="Calibri" w:cs="Arial"/>
                <w:color w:val="000000"/>
                <w:sz w:val="18"/>
                <w:szCs w:val="18"/>
                <w:lang w:eastAsia="en-GB"/>
              </w:rPr>
            </w:pPr>
            <w:r w:rsidRPr="00E1388C">
              <w:rPr>
                <w:rFonts w:eastAsia="Calibri" w:cs="Arial"/>
                <w:color w:val="000000"/>
                <w:sz w:val="18"/>
                <w:szCs w:val="18"/>
                <w:lang w:eastAsia="en-GB"/>
              </w:rPr>
              <w:t>BHE0013</w:t>
            </w:r>
            <w:r w:rsidRPr="00E1388C">
              <w:rPr>
                <w:rFonts w:eastAsia="Calibri" w:cs="Arial"/>
                <w:color w:val="000000"/>
                <w:sz w:val="18"/>
                <w:szCs w:val="18"/>
                <w:lang w:eastAsia="en-GB"/>
              </w:rPr>
              <w:tab/>
              <w:t xml:space="preserve"> </w:t>
            </w:r>
          </w:p>
          <w:p w14:paraId="3865368C" w14:textId="06A37F71" w:rsidR="00A71DC0" w:rsidRPr="00E1388C" w:rsidRDefault="00A71DC0" w:rsidP="00E1388C">
            <w:pPr>
              <w:rPr>
                <w:rFonts w:eastAsia="Calibri" w:cs="Arial"/>
                <w:color w:val="000000"/>
                <w:sz w:val="18"/>
                <w:szCs w:val="18"/>
                <w:lang w:eastAsia="en-GB"/>
              </w:rPr>
            </w:pPr>
            <w:r w:rsidRPr="00E1388C">
              <w:rPr>
                <w:rFonts w:eastAsia="Calibri" w:cs="Arial"/>
                <w:color w:val="000000"/>
                <w:sz w:val="18"/>
                <w:szCs w:val="18"/>
                <w:lang w:eastAsia="en-GB"/>
              </w:rPr>
              <w:t>Applied Econometrics</w:t>
            </w:r>
          </w:p>
        </w:tc>
        <w:tc>
          <w:tcPr>
            <w:tcW w:w="1246" w:type="dxa"/>
            <w:shd w:val="clear" w:color="auto" w:fill="auto"/>
          </w:tcPr>
          <w:p w14:paraId="1DEA6E21" w14:textId="77777777" w:rsidR="00A71DC0" w:rsidRPr="00E1388C" w:rsidRDefault="00A71DC0" w:rsidP="00E1388C">
            <w:pPr>
              <w:rPr>
                <w:rFonts w:eastAsia="Calibri" w:cs="Arial"/>
                <w:color w:val="000000"/>
                <w:sz w:val="18"/>
                <w:szCs w:val="18"/>
                <w:lang w:eastAsia="en-GB"/>
              </w:rPr>
            </w:pPr>
            <w:r w:rsidRPr="00E1388C">
              <w:rPr>
                <w:rFonts w:eastAsia="Calibri" w:cs="Arial"/>
                <w:color w:val="000000"/>
                <w:sz w:val="18"/>
                <w:szCs w:val="18"/>
                <w:lang w:eastAsia="en-GB"/>
              </w:rPr>
              <w:t>40% - 60 Minutes</w:t>
            </w:r>
          </w:p>
        </w:tc>
        <w:tc>
          <w:tcPr>
            <w:tcW w:w="2077" w:type="dxa"/>
            <w:shd w:val="clear" w:color="auto" w:fill="auto"/>
          </w:tcPr>
          <w:p w14:paraId="458FB697" w14:textId="77777777" w:rsidR="00A71DC0" w:rsidRPr="00E1388C" w:rsidRDefault="00A71DC0" w:rsidP="00E1388C">
            <w:pPr>
              <w:rPr>
                <w:rFonts w:eastAsia="Calibri" w:cs="Arial"/>
                <w:color w:val="000000"/>
                <w:sz w:val="18"/>
                <w:szCs w:val="18"/>
                <w:lang w:eastAsia="en-GB"/>
              </w:rPr>
            </w:pPr>
          </w:p>
        </w:tc>
        <w:tc>
          <w:tcPr>
            <w:tcW w:w="2216" w:type="dxa"/>
            <w:shd w:val="clear" w:color="auto" w:fill="auto"/>
          </w:tcPr>
          <w:p w14:paraId="355C8716" w14:textId="77777777" w:rsidR="00A71DC0" w:rsidRPr="00E1388C" w:rsidRDefault="00A71DC0" w:rsidP="00E1388C">
            <w:pPr>
              <w:rPr>
                <w:rFonts w:eastAsia="Calibri" w:cs="Arial"/>
                <w:color w:val="000000"/>
                <w:sz w:val="18"/>
                <w:szCs w:val="18"/>
                <w:lang w:eastAsia="en-GB"/>
              </w:rPr>
            </w:pPr>
          </w:p>
        </w:tc>
        <w:tc>
          <w:tcPr>
            <w:tcW w:w="1940" w:type="dxa"/>
            <w:shd w:val="clear" w:color="auto" w:fill="auto"/>
          </w:tcPr>
          <w:p w14:paraId="39B734BA" w14:textId="77777777" w:rsidR="00A71DC0" w:rsidRPr="00E1388C" w:rsidRDefault="00A71DC0" w:rsidP="00E1388C">
            <w:pPr>
              <w:rPr>
                <w:rFonts w:eastAsia="Calibri" w:cs="Arial"/>
                <w:color w:val="000000"/>
                <w:sz w:val="18"/>
                <w:szCs w:val="18"/>
                <w:lang w:eastAsia="en-GB"/>
              </w:rPr>
            </w:pPr>
          </w:p>
        </w:tc>
        <w:tc>
          <w:tcPr>
            <w:tcW w:w="1522" w:type="dxa"/>
            <w:shd w:val="clear" w:color="auto" w:fill="auto"/>
          </w:tcPr>
          <w:p w14:paraId="446EA653" w14:textId="77777777" w:rsidR="00A71DC0" w:rsidRPr="00E1388C" w:rsidRDefault="00A71DC0" w:rsidP="00E1388C">
            <w:pPr>
              <w:rPr>
                <w:rFonts w:eastAsia="Calibri" w:cs="Arial"/>
                <w:color w:val="000000"/>
                <w:sz w:val="18"/>
                <w:szCs w:val="18"/>
                <w:lang w:eastAsia="en-GB"/>
              </w:rPr>
            </w:pPr>
            <w:r w:rsidRPr="00E1388C">
              <w:rPr>
                <w:rFonts w:eastAsia="Arial" w:cs="Arial"/>
                <w:b/>
                <w:bCs/>
                <w:sz w:val="18"/>
                <w:szCs w:val="18"/>
              </w:rPr>
              <w:t>50% Group presentation 20 minutes</w:t>
            </w:r>
          </w:p>
        </w:tc>
        <w:tc>
          <w:tcPr>
            <w:tcW w:w="1943" w:type="dxa"/>
            <w:shd w:val="clear" w:color="auto" w:fill="auto"/>
          </w:tcPr>
          <w:p w14:paraId="63EFA76D" w14:textId="77777777" w:rsidR="00A71DC0" w:rsidRPr="00E1388C" w:rsidRDefault="00A71DC0" w:rsidP="00E1388C">
            <w:pPr>
              <w:rPr>
                <w:rFonts w:eastAsia="Calibri" w:cs="Arial"/>
                <w:color w:val="000000"/>
                <w:sz w:val="18"/>
                <w:szCs w:val="18"/>
                <w:lang w:eastAsia="en-GB"/>
              </w:rPr>
            </w:pPr>
          </w:p>
        </w:tc>
      </w:tr>
      <w:tr w:rsidR="00A71DC0" w:rsidRPr="00C76494" w14:paraId="6E600847" w14:textId="77777777" w:rsidTr="00C00EE0">
        <w:trPr>
          <w:trHeight w:val="432"/>
        </w:trPr>
        <w:tc>
          <w:tcPr>
            <w:tcW w:w="3569" w:type="dxa"/>
            <w:shd w:val="clear" w:color="auto" w:fill="auto"/>
          </w:tcPr>
          <w:p w14:paraId="310DA3CC" w14:textId="77777777" w:rsidR="00E1388C" w:rsidRDefault="00A71DC0" w:rsidP="00E1388C">
            <w:pPr>
              <w:ind w:left="720" w:hanging="720"/>
              <w:rPr>
                <w:rFonts w:eastAsia="Calibri" w:cs="Arial"/>
                <w:color w:val="000000"/>
                <w:sz w:val="18"/>
                <w:szCs w:val="18"/>
                <w:lang w:eastAsia="en-GB"/>
              </w:rPr>
            </w:pPr>
            <w:r w:rsidRPr="00E1388C">
              <w:rPr>
                <w:rFonts w:eastAsia="Calibri" w:cs="Arial"/>
                <w:color w:val="000000"/>
                <w:sz w:val="18"/>
                <w:szCs w:val="18"/>
                <w:lang w:eastAsia="en-GB"/>
              </w:rPr>
              <w:t>BHO0255</w:t>
            </w:r>
            <w:r w:rsidRPr="00E1388C">
              <w:rPr>
                <w:rFonts w:eastAsia="Calibri" w:cs="Arial"/>
                <w:color w:val="000000"/>
                <w:sz w:val="18"/>
                <w:szCs w:val="18"/>
                <w:lang w:eastAsia="en-GB"/>
              </w:rPr>
              <w:tab/>
            </w:r>
          </w:p>
          <w:p w14:paraId="49549EC8" w14:textId="080132FC" w:rsidR="00A71DC0" w:rsidRPr="00E1388C" w:rsidRDefault="00A71DC0" w:rsidP="00E1388C">
            <w:pPr>
              <w:ind w:left="22" w:hanging="22"/>
              <w:rPr>
                <w:rFonts w:eastAsia="Calibri" w:cs="Arial"/>
                <w:color w:val="000000"/>
                <w:sz w:val="18"/>
                <w:szCs w:val="18"/>
                <w:lang w:eastAsia="en-GB"/>
              </w:rPr>
            </w:pPr>
            <w:r w:rsidRPr="00E1388C">
              <w:rPr>
                <w:rFonts w:eastAsia="Calibri" w:cs="Arial"/>
                <w:color w:val="000000"/>
                <w:sz w:val="18"/>
                <w:szCs w:val="18"/>
                <w:lang w:eastAsia="en-GB"/>
              </w:rPr>
              <w:t>The Psychology of Work and Organisations</w:t>
            </w:r>
          </w:p>
        </w:tc>
        <w:tc>
          <w:tcPr>
            <w:tcW w:w="1246" w:type="dxa"/>
            <w:shd w:val="clear" w:color="auto" w:fill="auto"/>
          </w:tcPr>
          <w:p w14:paraId="4E5C2D68" w14:textId="77777777" w:rsidR="00A71DC0" w:rsidRPr="00E1388C" w:rsidRDefault="00A71DC0" w:rsidP="00E1388C">
            <w:pPr>
              <w:rPr>
                <w:rFonts w:eastAsia="Calibri" w:cs="Arial"/>
                <w:color w:val="000000"/>
                <w:sz w:val="18"/>
                <w:szCs w:val="18"/>
                <w:lang w:eastAsia="en-GB"/>
              </w:rPr>
            </w:pPr>
          </w:p>
        </w:tc>
        <w:tc>
          <w:tcPr>
            <w:tcW w:w="2077" w:type="dxa"/>
            <w:shd w:val="clear" w:color="auto" w:fill="auto"/>
          </w:tcPr>
          <w:p w14:paraId="4146C4F3" w14:textId="77777777" w:rsidR="00A71DC0" w:rsidRPr="00E1388C" w:rsidRDefault="00A71DC0" w:rsidP="00E1388C">
            <w:pPr>
              <w:rPr>
                <w:rFonts w:eastAsia="Calibri" w:cs="Arial"/>
                <w:color w:val="000000"/>
                <w:sz w:val="18"/>
                <w:szCs w:val="18"/>
                <w:lang w:eastAsia="en-GB"/>
              </w:rPr>
            </w:pPr>
          </w:p>
        </w:tc>
        <w:tc>
          <w:tcPr>
            <w:tcW w:w="2216" w:type="dxa"/>
            <w:shd w:val="clear" w:color="auto" w:fill="auto"/>
          </w:tcPr>
          <w:p w14:paraId="52FE73C5" w14:textId="2819D228" w:rsidR="00A71DC0" w:rsidRPr="00E1388C" w:rsidRDefault="00A71DC0" w:rsidP="00E1388C">
            <w:pPr>
              <w:rPr>
                <w:rFonts w:eastAsia="Calibri" w:cs="Arial"/>
                <w:color w:val="000000"/>
                <w:sz w:val="18"/>
                <w:szCs w:val="18"/>
                <w:lang w:eastAsia="en-GB"/>
              </w:rPr>
            </w:pPr>
            <w:r w:rsidRPr="00E1388C">
              <w:rPr>
                <w:rFonts w:eastAsia="Calibri" w:cs="Arial"/>
                <w:color w:val="000000"/>
                <w:sz w:val="18"/>
                <w:szCs w:val="18"/>
                <w:lang w:eastAsia="en-GB"/>
              </w:rPr>
              <w:t xml:space="preserve">50% - </w:t>
            </w:r>
            <w:r w:rsidR="00E1388C" w:rsidRPr="00E1388C">
              <w:rPr>
                <w:rFonts w:eastAsia="Calibri" w:cs="Arial"/>
                <w:color w:val="000000"/>
                <w:sz w:val="18"/>
                <w:szCs w:val="18"/>
                <w:lang w:eastAsia="en-GB"/>
              </w:rPr>
              <w:t>1500-word</w:t>
            </w:r>
            <w:r w:rsidRPr="00E1388C">
              <w:rPr>
                <w:rFonts w:eastAsia="Calibri" w:cs="Arial"/>
                <w:color w:val="000000"/>
                <w:sz w:val="18"/>
                <w:szCs w:val="18"/>
                <w:lang w:eastAsia="en-GB"/>
              </w:rPr>
              <w:t xml:space="preserve"> essay</w:t>
            </w:r>
          </w:p>
          <w:p w14:paraId="06AC3013" w14:textId="72A1DE3D" w:rsidR="00A71DC0" w:rsidRPr="00E1388C" w:rsidRDefault="00A71DC0" w:rsidP="00E1388C">
            <w:pPr>
              <w:rPr>
                <w:rFonts w:eastAsia="Calibri" w:cs="Arial"/>
                <w:color w:val="000000"/>
                <w:sz w:val="18"/>
                <w:szCs w:val="18"/>
                <w:lang w:eastAsia="en-GB"/>
              </w:rPr>
            </w:pPr>
            <w:r w:rsidRPr="00E1388C">
              <w:rPr>
                <w:rFonts w:eastAsia="Calibri" w:cs="Arial"/>
                <w:color w:val="000000"/>
                <w:sz w:val="18"/>
                <w:szCs w:val="18"/>
                <w:lang w:eastAsia="en-GB"/>
              </w:rPr>
              <w:t xml:space="preserve">50% - </w:t>
            </w:r>
            <w:r w:rsidR="00E1388C" w:rsidRPr="00E1388C">
              <w:rPr>
                <w:rFonts w:eastAsia="Calibri" w:cs="Arial"/>
                <w:color w:val="000000"/>
                <w:sz w:val="18"/>
                <w:szCs w:val="18"/>
                <w:lang w:eastAsia="en-GB"/>
              </w:rPr>
              <w:t>1500-word</w:t>
            </w:r>
            <w:r w:rsidRPr="00E1388C">
              <w:rPr>
                <w:rFonts w:eastAsia="Calibri" w:cs="Arial"/>
                <w:color w:val="000000"/>
                <w:sz w:val="18"/>
                <w:szCs w:val="18"/>
                <w:lang w:eastAsia="en-GB"/>
              </w:rPr>
              <w:t xml:space="preserve"> case study</w:t>
            </w:r>
          </w:p>
        </w:tc>
        <w:tc>
          <w:tcPr>
            <w:tcW w:w="1940" w:type="dxa"/>
            <w:shd w:val="clear" w:color="auto" w:fill="auto"/>
          </w:tcPr>
          <w:p w14:paraId="16BD04C6" w14:textId="77777777" w:rsidR="00A71DC0" w:rsidRPr="00E1388C" w:rsidRDefault="00A71DC0" w:rsidP="00E1388C">
            <w:pPr>
              <w:rPr>
                <w:rFonts w:eastAsia="Calibri" w:cs="Arial"/>
                <w:color w:val="000000"/>
                <w:sz w:val="18"/>
                <w:szCs w:val="18"/>
                <w:lang w:eastAsia="en-GB"/>
              </w:rPr>
            </w:pPr>
          </w:p>
        </w:tc>
        <w:tc>
          <w:tcPr>
            <w:tcW w:w="1522" w:type="dxa"/>
            <w:shd w:val="clear" w:color="auto" w:fill="auto"/>
          </w:tcPr>
          <w:p w14:paraId="6C6CD86C" w14:textId="77777777" w:rsidR="00A71DC0" w:rsidRPr="00E1388C" w:rsidRDefault="00A71DC0" w:rsidP="00E1388C">
            <w:pPr>
              <w:rPr>
                <w:rFonts w:eastAsia="Calibri" w:cs="Arial"/>
                <w:color w:val="000000"/>
                <w:sz w:val="18"/>
                <w:szCs w:val="18"/>
                <w:lang w:eastAsia="en-GB"/>
              </w:rPr>
            </w:pPr>
          </w:p>
        </w:tc>
        <w:tc>
          <w:tcPr>
            <w:tcW w:w="1943" w:type="dxa"/>
            <w:shd w:val="clear" w:color="auto" w:fill="auto"/>
          </w:tcPr>
          <w:p w14:paraId="26B7A5CA" w14:textId="77777777" w:rsidR="00A71DC0" w:rsidRPr="00E1388C" w:rsidRDefault="00A71DC0" w:rsidP="00E1388C">
            <w:pPr>
              <w:rPr>
                <w:rFonts w:eastAsia="Calibri" w:cs="Arial"/>
                <w:color w:val="000000"/>
                <w:sz w:val="18"/>
                <w:szCs w:val="18"/>
                <w:lang w:eastAsia="en-GB"/>
              </w:rPr>
            </w:pPr>
          </w:p>
        </w:tc>
      </w:tr>
      <w:tr w:rsidR="00A71DC0" w:rsidRPr="00CB19F0" w14:paraId="298603FB" w14:textId="77777777" w:rsidTr="00C00EE0">
        <w:trPr>
          <w:trHeight w:val="413"/>
        </w:trPr>
        <w:tc>
          <w:tcPr>
            <w:tcW w:w="3569" w:type="dxa"/>
            <w:shd w:val="clear" w:color="auto" w:fill="auto"/>
          </w:tcPr>
          <w:p w14:paraId="79839571" w14:textId="36F12CD6" w:rsidR="00E1388C" w:rsidRDefault="00A71DC0" w:rsidP="00E1388C">
            <w:pPr>
              <w:rPr>
                <w:rFonts w:cs="Arial"/>
                <w:color w:val="000000"/>
                <w:sz w:val="18"/>
                <w:szCs w:val="18"/>
              </w:rPr>
            </w:pPr>
            <w:r w:rsidRPr="00E1388C">
              <w:rPr>
                <w:rFonts w:cs="Arial"/>
                <w:color w:val="000000"/>
                <w:sz w:val="18"/>
                <w:szCs w:val="18"/>
              </w:rPr>
              <w:t>BHT4018</w:t>
            </w:r>
          </w:p>
          <w:p w14:paraId="752A7A16" w14:textId="4CA1E2B8" w:rsidR="00A71DC0" w:rsidRPr="00E1388C" w:rsidRDefault="00A71DC0" w:rsidP="00E1388C">
            <w:pPr>
              <w:rPr>
                <w:rFonts w:cs="Arial"/>
                <w:color w:val="000000"/>
                <w:sz w:val="18"/>
                <w:szCs w:val="18"/>
              </w:rPr>
            </w:pPr>
            <w:r w:rsidRPr="00E1388C">
              <w:rPr>
                <w:rFonts w:cs="Arial"/>
                <w:color w:val="000000"/>
                <w:sz w:val="18"/>
                <w:szCs w:val="18"/>
              </w:rPr>
              <w:t>Supply chain systems and modelling</w:t>
            </w:r>
          </w:p>
        </w:tc>
        <w:tc>
          <w:tcPr>
            <w:tcW w:w="1246" w:type="dxa"/>
            <w:shd w:val="clear" w:color="auto" w:fill="auto"/>
          </w:tcPr>
          <w:p w14:paraId="799A8637" w14:textId="77777777" w:rsidR="00A71DC0" w:rsidRPr="00E1388C" w:rsidRDefault="00A71DC0" w:rsidP="00E1388C">
            <w:pPr>
              <w:rPr>
                <w:rFonts w:eastAsia="Calibri" w:cs="Arial"/>
                <w:color w:val="000000"/>
                <w:sz w:val="18"/>
                <w:szCs w:val="18"/>
                <w:lang w:eastAsia="en-GB"/>
              </w:rPr>
            </w:pPr>
            <w:r w:rsidRPr="00E1388C">
              <w:rPr>
                <w:rFonts w:eastAsia="Calibri" w:cs="Arial"/>
                <w:color w:val="000000"/>
                <w:sz w:val="18"/>
                <w:szCs w:val="18"/>
                <w:lang w:eastAsia="en-GB"/>
              </w:rPr>
              <w:t>40% 3 Hour</w:t>
            </w:r>
          </w:p>
        </w:tc>
        <w:tc>
          <w:tcPr>
            <w:tcW w:w="2077" w:type="dxa"/>
            <w:shd w:val="clear" w:color="auto" w:fill="auto"/>
          </w:tcPr>
          <w:p w14:paraId="381BDF4C" w14:textId="77777777" w:rsidR="00A71DC0" w:rsidRPr="00E1388C" w:rsidRDefault="00A71DC0" w:rsidP="00E1388C">
            <w:pPr>
              <w:rPr>
                <w:rFonts w:eastAsia="Calibri" w:cs="Arial"/>
                <w:color w:val="000000"/>
                <w:sz w:val="18"/>
                <w:szCs w:val="18"/>
                <w:lang w:eastAsia="en-GB"/>
              </w:rPr>
            </w:pPr>
          </w:p>
        </w:tc>
        <w:tc>
          <w:tcPr>
            <w:tcW w:w="2216" w:type="dxa"/>
            <w:shd w:val="clear" w:color="auto" w:fill="auto"/>
          </w:tcPr>
          <w:p w14:paraId="20522F11" w14:textId="5EDA3650" w:rsidR="00A71DC0" w:rsidRPr="00E1388C" w:rsidRDefault="00A71DC0" w:rsidP="00E1388C">
            <w:pPr>
              <w:rPr>
                <w:rFonts w:eastAsia="Calibri" w:cs="Arial"/>
                <w:color w:val="000000"/>
                <w:sz w:val="18"/>
                <w:szCs w:val="18"/>
                <w:lang w:eastAsia="en-GB"/>
              </w:rPr>
            </w:pPr>
            <w:r w:rsidRPr="00E1388C">
              <w:rPr>
                <w:rFonts w:eastAsia="Calibri" w:cs="Arial"/>
                <w:color w:val="000000"/>
                <w:sz w:val="18"/>
                <w:szCs w:val="18"/>
                <w:lang w:eastAsia="en-GB"/>
              </w:rPr>
              <w:t xml:space="preserve">60% </w:t>
            </w:r>
            <w:r w:rsidR="00E1388C" w:rsidRPr="00E1388C">
              <w:rPr>
                <w:rFonts w:eastAsia="Calibri" w:cs="Arial"/>
                <w:color w:val="000000"/>
                <w:sz w:val="18"/>
                <w:szCs w:val="18"/>
                <w:lang w:eastAsia="en-GB"/>
              </w:rPr>
              <w:t>3000-word</w:t>
            </w:r>
            <w:r w:rsidRPr="00E1388C">
              <w:rPr>
                <w:rFonts w:eastAsia="Calibri" w:cs="Arial"/>
                <w:color w:val="000000"/>
                <w:sz w:val="18"/>
                <w:szCs w:val="18"/>
                <w:lang w:eastAsia="en-GB"/>
              </w:rPr>
              <w:t xml:space="preserve"> report</w:t>
            </w:r>
          </w:p>
        </w:tc>
        <w:tc>
          <w:tcPr>
            <w:tcW w:w="1940" w:type="dxa"/>
            <w:shd w:val="clear" w:color="auto" w:fill="auto"/>
          </w:tcPr>
          <w:p w14:paraId="0BE46B75" w14:textId="77777777" w:rsidR="00A71DC0" w:rsidRPr="00E1388C" w:rsidRDefault="00A71DC0" w:rsidP="00E1388C">
            <w:pPr>
              <w:rPr>
                <w:rFonts w:eastAsia="Calibri" w:cs="Arial"/>
                <w:color w:val="000000"/>
                <w:sz w:val="18"/>
                <w:szCs w:val="18"/>
                <w:lang w:eastAsia="en-GB"/>
              </w:rPr>
            </w:pPr>
          </w:p>
        </w:tc>
        <w:tc>
          <w:tcPr>
            <w:tcW w:w="1522" w:type="dxa"/>
            <w:shd w:val="clear" w:color="auto" w:fill="auto"/>
          </w:tcPr>
          <w:p w14:paraId="54FB1788" w14:textId="77777777" w:rsidR="00A71DC0" w:rsidRPr="00E1388C" w:rsidRDefault="00A71DC0" w:rsidP="00E1388C">
            <w:pPr>
              <w:rPr>
                <w:rFonts w:eastAsia="Calibri" w:cs="Arial"/>
                <w:color w:val="000000"/>
                <w:sz w:val="18"/>
                <w:szCs w:val="18"/>
                <w:lang w:eastAsia="en-GB"/>
              </w:rPr>
            </w:pPr>
          </w:p>
        </w:tc>
        <w:tc>
          <w:tcPr>
            <w:tcW w:w="1943" w:type="dxa"/>
            <w:shd w:val="clear" w:color="auto" w:fill="auto"/>
          </w:tcPr>
          <w:p w14:paraId="3FC2A6CE" w14:textId="77777777" w:rsidR="00A71DC0" w:rsidRPr="00E1388C" w:rsidRDefault="00A71DC0" w:rsidP="00E1388C">
            <w:pPr>
              <w:rPr>
                <w:rFonts w:eastAsia="Calibri" w:cs="Arial"/>
                <w:color w:val="000000"/>
                <w:sz w:val="18"/>
                <w:szCs w:val="18"/>
                <w:lang w:eastAsia="en-GB"/>
              </w:rPr>
            </w:pPr>
          </w:p>
        </w:tc>
      </w:tr>
      <w:tr w:rsidR="00A71DC0" w:rsidRPr="00CB19F0" w14:paraId="5A2D5E9E" w14:textId="77777777" w:rsidTr="00C00EE0">
        <w:trPr>
          <w:trHeight w:val="413"/>
        </w:trPr>
        <w:tc>
          <w:tcPr>
            <w:tcW w:w="3569" w:type="dxa"/>
            <w:shd w:val="clear" w:color="auto" w:fill="auto"/>
          </w:tcPr>
          <w:p w14:paraId="26F7F5CA" w14:textId="77777777" w:rsidR="00E1388C" w:rsidRDefault="00A71DC0" w:rsidP="00E1388C">
            <w:pPr>
              <w:rPr>
                <w:rFonts w:eastAsia="Calibri" w:cs="Arial"/>
                <w:color w:val="000000"/>
                <w:sz w:val="18"/>
                <w:szCs w:val="18"/>
                <w:lang w:eastAsia="en-GB"/>
              </w:rPr>
            </w:pPr>
            <w:r w:rsidRPr="00E1388C">
              <w:rPr>
                <w:rFonts w:eastAsia="Calibri" w:cs="Arial"/>
                <w:color w:val="000000"/>
                <w:sz w:val="18"/>
                <w:szCs w:val="18"/>
                <w:lang w:eastAsia="en-GB"/>
              </w:rPr>
              <w:t xml:space="preserve">BHO0269 </w:t>
            </w:r>
          </w:p>
          <w:p w14:paraId="3D299FA4" w14:textId="5D51D226" w:rsidR="00A71DC0" w:rsidRPr="00E1388C" w:rsidRDefault="00A71DC0" w:rsidP="00E1388C">
            <w:pPr>
              <w:rPr>
                <w:rFonts w:eastAsia="Calibri" w:cs="Arial"/>
                <w:color w:val="000000"/>
                <w:sz w:val="18"/>
                <w:szCs w:val="18"/>
                <w:lang w:eastAsia="en-GB"/>
              </w:rPr>
            </w:pPr>
            <w:r w:rsidRPr="00E1388C">
              <w:rPr>
                <w:rFonts w:eastAsia="Calibri" w:cs="Arial"/>
                <w:color w:val="000000"/>
                <w:sz w:val="18"/>
                <w:szCs w:val="18"/>
                <w:lang w:eastAsia="en-GB"/>
              </w:rPr>
              <w:t>ASPIRE 3</w:t>
            </w:r>
          </w:p>
        </w:tc>
        <w:tc>
          <w:tcPr>
            <w:tcW w:w="1246" w:type="dxa"/>
            <w:shd w:val="clear" w:color="auto" w:fill="auto"/>
          </w:tcPr>
          <w:p w14:paraId="00DE3DAF" w14:textId="77777777" w:rsidR="00A71DC0" w:rsidRPr="00E1388C" w:rsidRDefault="00A71DC0" w:rsidP="00E1388C">
            <w:pPr>
              <w:rPr>
                <w:rFonts w:eastAsia="Calibri" w:cs="Arial"/>
                <w:color w:val="000000"/>
                <w:sz w:val="18"/>
                <w:szCs w:val="18"/>
                <w:lang w:eastAsia="en-GB"/>
              </w:rPr>
            </w:pPr>
          </w:p>
        </w:tc>
        <w:tc>
          <w:tcPr>
            <w:tcW w:w="2077" w:type="dxa"/>
            <w:shd w:val="clear" w:color="auto" w:fill="auto"/>
          </w:tcPr>
          <w:p w14:paraId="68F113A6" w14:textId="77777777" w:rsidR="00A71DC0" w:rsidRPr="00E1388C" w:rsidRDefault="00A71DC0" w:rsidP="00E1388C">
            <w:pPr>
              <w:rPr>
                <w:rFonts w:eastAsia="Calibri" w:cs="Arial"/>
                <w:color w:val="000000"/>
                <w:sz w:val="18"/>
                <w:szCs w:val="18"/>
                <w:lang w:eastAsia="en-GB"/>
              </w:rPr>
            </w:pPr>
          </w:p>
        </w:tc>
        <w:tc>
          <w:tcPr>
            <w:tcW w:w="2216" w:type="dxa"/>
            <w:shd w:val="clear" w:color="auto" w:fill="auto"/>
          </w:tcPr>
          <w:p w14:paraId="038BC68A" w14:textId="77777777" w:rsidR="00A71DC0" w:rsidRPr="00E1388C" w:rsidRDefault="00A71DC0" w:rsidP="00E1388C">
            <w:pPr>
              <w:rPr>
                <w:rFonts w:eastAsia="Calibri" w:cs="Arial"/>
                <w:color w:val="000000"/>
                <w:sz w:val="18"/>
                <w:szCs w:val="18"/>
                <w:lang w:eastAsia="en-GB"/>
              </w:rPr>
            </w:pPr>
          </w:p>
          <w:p w14:paraId="244C450C" w14:textId="74627AF8" w:rsidR="00A71DC0" w:rsidRPr="00E1388C" w:rsidRDefault="00A71DC0" w:rsidP="00E1388C">
            <w:pPr>
              <w:rPr>
                <w:rFonts w:eastAsia="Calibri" w:cs="Arial"/>
                <w:color w:val="000000"/>
                <w:sz w:val="18"/>
                <w:szCs w:val="18"/>
                <w:lang w:eastAsia="en-GB"/>
              </w:rPr>
            </w:pPr>
            <w:r w:rsidRPr="00E1388C">
              <w:rPr>
                <w:rFonts w:eastAsia="Calibri" w:cs="Arial"/>
                <w:color w:val="000000"/>
                <w:sz w:val="18"/>
                <w:szCs w:val="18"/>
                <w:lang w:eastAsia="en-GB"/>
              </w:rPr>
              <w:t>70% Individual Report 2000 Words</w:t>
            </w:r>
          </w:p>
        </w:tc>
        <w:tc>
          <w:tcPr>
            <w:tcW w:w="1940" w:type="dxa"/>
            <w:shd w:val="clear" w:color="auto" w:fill="auto"/>
          </w:tcPr>
          <w:p w14:paraId="1D019795" w14:textId="77777777" w:rsidR="00A71DC0" w:rsidRPr="00E1388C" w:rsidRDefault="00A71DC0" w:rsidP="00E1388C">
            <w:pPr>
              <w:rPr>
                <w:rFonts w:eastAsia="Arial" w:cs="Arial"/>
                <w:sz w:val="18"/>
                <w:szCs w:val="18"/>
              </w:rPr>
            </w:pPr>
          </w:p>
          <w:p w14:paraId="6120E7C6" w14:textId="77777777" w:rsidR="00A71DC0" w:rsidRPr="00E1388C" w:rsidRDefault="00A71DC0" w:rsidP="00E1388C">
            <w:pPr>
              <w:rPr>
                <w:rFonts w:eastAsia="Calibri" w:cs="Arial"/>
                <w:color w:val="000000"/>
                <w:sz w:val="18"/>
                <w:szCs w:val="18"/>
                <w:lang w:eastAsia="en-GB"/>
              </w:rPr>
            </w:pPr>
            <w:r w:rsidRPr="00E1388C">
              <w:rPr>
                <w:rFonts w:eastAsia="Arial" w:cs="Arial"/>
                <w:sz w:val="18"/>
                <w:szCs w:val="18"/>
              </w:rPr>
              <w:t>30% 10 Minute Group Video</w:t>
            </w:r>
          </w:p>
        </w:tc>
        <w:tc>
          <w:tcPr>
            <w:tcW w:w="1522" w:type="dxa"/>
            <w:shd w:val="clear" w:color="auto" w:fill="auto"/>
          </w:tcPr>
          <w:p w14:paraId="46687D0F" w14:textId="77777777" w:rsidR="00A71DC0" w:rsidRPr="00E1388C" w:rsidRDefault="00A71DC0" w:rsidP="00E1388C">
            <w:pPr>
              <w:rPr>
                <w:rFonts w:eastAsia="Calibri" w:cs="Arial"/>
                <w:color w:val="000000"/>
                <w:sz w:val="18"/>
                <w:szCs w:val="18"/>
                <w:lang w:eastAsia="en-GB"/>
              </w:rPr>
            </w:pPr>
          </w:p>
        </w:tc>
        <w:tc>
          <w:tcPr>
            <w:tcW w:w="1943" w:type="dxa"/>
            <w:shd w:val="clear" w:color="auto" w:fill="auto"/>
          </w:tcPr>
          <w:p w14:paraId="31927208" w14:textId="77777777" w:rsidR="00A71DC0" w:rsidRPr="00E1388C" w:rsidRDefault="00A71DC0" w:rsidP="00E1388C">
            <w:pPr>
              <w:rPr>
                <w:rFonts w:eastAsia="Calibri" w:cs="Arial"/>
                <w:color w:val="000000"/>
                <w:sz w:val="18"/>
                <w:szCs w:val="18"/>
                <w:lang w:eastAsia="en-GB"/>
              </w:rPr>
            </w:pPr>
          </w:p>
        </w:tc>
      </w:tr>
    </w:tbl>
    <w:p w14:paraId="51E9089A" w14:textId="77777777" w:rsidR="00A71DC0" w:rsidRDefault="00A71DC0" w:rsidP="00A71DC0">
      <w:pPr>
        <w:pStyle w:val="BodyTextIndent2"/>
        <w:spacing w:after="100" w:afterAutospacing="1"/>
        <w:ind w:left="0"/>
        <w:jc w:val="both"/>
        <w:rPr>
          <w:rFonts w:cs="Arial"/>
          <w:szCs w:val="22"/>
        </w:rPr>
      </w:pPr>
    </w:p>
    <w:p w14:paraId="1DF220F4" w14:textId="77777777" w:rsidR="00A71DC0" w:rsidRDefault="00A71DC0" w:rsidP="00A71DC0">
      <w:pPr>
        <w:pStyle w:val="BodyTextIndent2"/>
        <w:spacing w:after="100" w:afterAutospacing="1"/>
        <w:ind w:left="0"/>
        <w:jc w:val="both"/>
        <w:rPr>
          <w:rFonts w:cs="Arial"/>
          <w:szCs w:val="22"/>
        </w:rPr>
      </w:pPr>
    </w:p>
    <w:p w14:paraId="12B2E39B" w14:textId="550892B2" w:rsidR="00A71DC0" w:rsidRPr="00A71DC0" w:rsidRDefault="00A71DC0" w:rsidP="00A71DC0">
      <w:pPr>
        <w:pStyle w:val="BodyTextIndent2"/>
        <w:spacing w:after="100" w:afterAutospacing="1"/>
        <w:ind w:left="0"/>
        <w:jc w:val="both"/>
        <w:rPr>
          <w:rFonts w:cs="Arial"/>
          <w:b/>
          <w:bCs/>
          <w:szCs w:val="22"/>
        </w:rPr>
      </w:pPr>
      <w:r w:rsidRPr="00A71DC0">
        <w:rPr>
          <w:rFonts w:cs="Arial"/>
          <w:b/>
          <w:bCs/>
          <w:szCs w:val="22"/>
        </w:rPr>
        <w:t xml:space="preserve">Appendix </w:t>
      </w:r>
      <w:r w:rsidR="00B43979">
        <w:rPr>
          <w:rFonts w:cs="Arial"/>
          <w:b/>
          <w:bCs/>
          <w:szCs w:val="22"/>
        </w:rPr>
        <w:t>5</w:t>
      </w:r>
      <w:r w:rsidRPr="00A71DC0">
        <w:rPr>
          <w:rFonts w:cs="Arial"/>
          <w:b/>
          <w:bCs/>
          <w:szCs w:val="22"/>
        </w:rPr>
        <w:t xml:space="preserve"> CAB Model </w:t>
      </w:r>
    </w:p>
    <w:p w14:paraId="697144B0" w14:textId="77777777" w:rsidR="00A71DC0" w:rsidRDefault="00A71DC0" w:rsidP="00A71DC0">
      <w:pPr>
        <w:pStyle w:val="BodyTextIndent2"/>
        <w:spacing w:after="100" w:afterAutospacing="1"/>
        <w:ind w:left="0"/>
        <w:jc w:val="both"/>
        <w:rPr>
          <w:rFonts w:cs="Arial"/>
          <w:szCs w:val="22"/>
        </w:rPr>
      </w:pPr>
    </w:p>
    <w:tbl>
      <w:tblPr>
        <w:tblStyle w:val="TableGrid3"/>
        <w:tblW w:w="10201" w:type="dxa"/>
        <w:tblInd w:w="0" w:type="dxa"/>
        <w:tblLook w:val="04A0" w:firstRow="1" w:lastRow="0" w:firstColumn="1" w:lastColumn="0" w:noHBand="0" w:noVBand="1"/>
        <w:tblCaption w:val="CAB model"/>
        <w:tblDescription w:val="Table to show CAB model"/>
      </w:tblPr>
      <w:tblGrid>
        <w:gridCol w:w="1685"/>
        <w:gridCol w:w="2008"/>
        <w:gridCol w:w="2008"/>
        <w:gridCol w:w="2091"/>
        <w:gridCol w:w="2409"/>
      </w:tblGrid>
      <w:tr w:rsidR="00A71DC0" w:rsidRPr="00730F30" w14:paraId="5BDF6899" w14:textId="77777777" w:rsidTr="00C00EE0">
        <w:trPr>
          <w:tblHeader/>
        </w:trPr>
        <w:tc>
          <w:tcPr>
            <w:tcW w:w="168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96513D7" w14:textId="77777777" w:rsidR="00A71DC0" w:rsidRPr="00730F30" w:rsidRDefault="00A71DC0" w:rsidP="00C00EE0">
            <w:pPr>
              <w:tabs>
                <w:tab w:val="left" w:pos="1134"/>
              </w:tabs>
              <w:spacing w:line="360" w:lineRule="auto"/>
              <w:rPr>
                <w:rFonts w:cs="Arial"/>
                <w:b/>
                <w:sz w:val="20"/>
                <w:szCs w:val="20"/>
              </w:rPr>
            </w:pPr>
            <w:r w:rsidRPr="00730F30">
              <w:rPr>
                <w:rFonts w:cs="Arial"/>
                <w:b/>
                <w:sz w:val="20"/>
                <w:szCs w:val="20"/>
              </w:rPr>
              <w:t xml:space="preserve">Model </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5B6FB44" w14:textId="77777777" w:rsidR="00A71DC0" w:rsidRPr="00730F30" w:rsidRDefault="00A71DC0" w:rsidP="00C00EE0">
            <w:pPr>
              <w:tabs>
                <w:tab w:val="left" w:pos="1134"/>
              </w:tabs>
              <w:spacing w:line="360" w:lineRule="auto"/>
              <w:rPr>
                <w:rFonts w:cs="Arial"/>
                <w:b/>
                <w:sz w:val="20"/>
                <w:szCs w:val="20"/>
              </w:rPr>
            </w:pPr>
            <w:r w:rsidRPr="00730F30">
              <w:rPr>
                <w:rFonts w:cs="Arial"/>
                <w:b/>
                <w:sz w:val="20"/>
                <w:szCs w:val="20"/>
              </w:rPr>
              <w:t>Mode of Study</w:t>
            </w:r>
          </w:p>
        </w:tc>
        <w:tc>
          <w:tcPr>
            <w:tcW w:w="200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7D24995" w14:textId="77777777" w:rsidR="00A71DC0" w:rsidRPr="00730F30" w:rsidRDefault="00A71DC0" w:rsidP="00C00EE0">
            <w:pPr>
              <w:tabs>
                <w:tab w:val="left" w:pos="1134"/>
              </w:tabs>
              <w:spacing w:line="360" w:lineRule="auto"/>
              <w:rPr>
                <w:rFonts w:cs="Arial"/>
                <w:b/>
                <w:sz w:val="20"/>
                <w:szCs w:val="20"/>
              </w:rPr>
            </w:pPr>
            <w:r w:rsidRPr="00730F30">
              <w:rPr>
                <w:rFonts w:cs="Arial"/>
                <w:b/>
                <w:sz w:val="20"/>
                <w:szCs w:val="20"/>
              </w:rPr>
              <w:t>Course Start Month</w:t>
            </w:r>
          </w:p>
        </w:tc>
        <w:tc>
          <w:tcPr>
            <w:tcW w:w="20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95D7F92" w14:textId="77777777" w:rsidR="00A71DC0" w:rsidRPr="00730F30" w:rsidRDefault="00A71DC0" w:rsidP="00C00EE0">
            <w:pPr>
              <w:tabs>
                <w:tab w:val="left" w:pos="1134"/>
              </w:tabs>
              <w:spacing w:line="360" w:lineRule="auto"/>
              <w:rPr>
                <w:rFonts w:cs="Arial"/>
                <w:b/>
                <w:sz w:val="20"/>
                <w:szCs w:val="20"/>
              </w:rPr>
            </w:pPr>
            <w:r w:rsidRPr="00730F30">
              <w:rPr>
                <w:rFonts w:cs="Arial"/>
                <w:b/>
                <w:sz w:val="20"/>
                <w:szCs w:val="20"/>
              </w:rPr>
              <w:t>Length before Main CAB</w:t>
            </w:r>
          </w:p>
        </w:tc>
        <w:tc>
          <w:tcPr>
            <w:tcW w:w="24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2F3BE7D" w14:textId="77777777" w:rsidR="00A71DC0" w:rsidRPr="00730F30" w:rsidRDefault="00A71DC0" w:rsidP="00C00EE0">
            <w:pPr>
              <w:tabs>
                <w:tab w:val="left" w:pos="1134"/>
              </w:tabs>
              <w:spacing w:line="360" w:lineRule="auto"/>
              <w:rPr>
                <w:rFonts w:cs="Arial"/>
                <w:b/>
                <w:sz w:val="20"/>
                <w:szCs w:val="20"/>
              </w:rPr>
            </w:pPr>
            <w:r w:rsidRPr="00730F30">
              <w:rPr>
                <w:rFonts w:cs="Arial"/>
                <w:b/>
                <w:sz w:val="20"/>
                <w:szCs w:val="20"/>
              </w:rPr>
              <w:t>Expected Month for Main CAB</w:t>
            </w:r>
          </w:p>
        </w:tc>
      </w:tr>
      <w:tr w:rsidR="00A71DC0" w:rsidRPr="00730F30" w14:paraId="596A7941" w14:textId="77777777" w:rsidTr="00C00EE0">
        <w:tc>
          <w:tcPr>
            <w:tcW w:w="1685" w:type="dxa"/>
            <w:tcBorders>
              <w:top w:val="single" w:sz="4" w:space="0" w:color="auto"/>
              <w:left w:val="single" w:sz="4" w:space="0" w:color="auto"/>
              <w:bottom w:val="single" w:sz="4" w:space="0" w:color="auto"/>
              <w:right w:val="single" w:sz="4" w:space="0" w:color="auto"/>
            </w:tcBorders>
            <w:hideMark/>
          </w:tcPr>
          <w:p w14:paraId="24BC8F5A" w14:textId="77777777" w:rsidR="00A71DC0" w:rsidRPr="00730F30" w:rsidRDefault="00A71DC0" w:rsidP="00C00EE0">
            <w:pPr>
              <w:tabs>
                <w:tab w:val="left" w:pos="1134"/>
              </w:tabs>
              <w:spacing w:line="360" w:lineRule="auto"/>
              <w:rPr>
                <w:rFonts w:cs="Arial"/>
                <w:sz w:val="20"/>
                <w:szCs w:val="20"/>
              </w:rPr>
            </w:pPr>
            <w:r w:rsidRPr="00730F30">
              <w:rPr>
                <w:rFonts w:cs="Arial"/>
                <w:sz w:val="20"/>
                <w:szCs w:val="20"/>
              </w:rPr>
              <w:t>A</w:t>
            </w:r>
          </w:p>
        </w:tc>
        <w:tc>
          <w:tcPr>
            <w:tcW w:w="2008" w:type="dxa"/>
            <w:tcBorders>
              <w:top w:val="single" w:sz="4" w:space="0" w:color="auto"/>
              <w:left w:val="single" w:sz="4" w:space="0" w:color="auto"/>
              <w:bottom w:val="single" w:sz="4" w:space="0" w:color="auto"/>
              <w:right w:val="single" w:sz="4" w:space="0" w:color="auto"/>
            </w:tcBorders>
            <w:hideMark/>
          </w:tcPr>
          <w:p w14:paraId="70D42B09" w14:textId="77777777" w:rsidR="00A71DC0" w:rsidRPr="00730F30" w:rsidRDefault="00A71DC0" w:rsidP="00C00EE0">
            <w:pPr>
              <w:tabs>
                <w:tab w:val="left" w:pos="1134"/>
              </w:tabs>
              <w:spacing w:line="360" w:lineRule="auto"/>
              <w:rPr>
                <w:rFonts w:cs="Arial"/>
                <w:sz w:val="20"/>
                <w:szCs w:val="20"/>
              </w:rPr>
            </w:pPr>
            <w:r w:rsidRPr="00730F30">
              <w:rPr>
                <w:rFonts w:cs="Arial"/>
                <w:sz w:val="20"/>
                <w:szCs w:val="20"/>
              </w:rPr>
              <w:t>UGT FT</w:t>
            </w:r>
          </w:p>
        </w:tc>
        <w:tc>
          <w:tcPr>
            <w:tcW w:w="2008" w:type="dxa"/>
            <w:tcBorders>
              <w:top w:val="single" w:sz="4" w:space="0" w:color="auto"/>
              <w:left w:val="single" w:sz="4" w:space="0" w:color="auto"/>
              <w:bottom w:val="single" w:sz="4" w:space="0" w:color="auto"/>
              <w:right w:val="single" w:sz="4" w:space="0" w:color="auto"/>
            </w:tcBorders>
            <w:hideMark/>
          </w:tcPr>
          <w:p w14:paraId="1683F314" w14:textId="77777777" w:rsidR="00A71DC0" w:rsidRPr="00730F30" w:rsidRDefault="00A71DC0" w:rsidP="00C00EE0">
            <w:pPr>
              <w:tabs>
                <w:tab w:val="left" w:pos="1134"/>
              </w:tabs>
              <w:spacing w:line="360" w:lineRule="auto"/>
              <w:rPr>
                <w:rFonts w:cs="Arial"/>
                <w:sz w:val="20"/>
                <w:szCs w:val="20"/>
              </w:rPr>
            </w:pPr>
            <w:r w:rsidRPr="00730F30">
              <w:rPr>
                <w:rFonts w:cs="Arial"/>
                <w:sz w:val="20"/>
                <w:szCs w:val="20"/>
              </w:rPr>
              <w:t>September</w:t>
            </w:r>
          </w:p>
        </w:tc>
        <w:tc>
          <w:tcPr>
            <w:tcW w:w="2091" w:type="dxa"/>
            <w:tcBorders>
              <w:top w:val="single" w:sz="4" w:space="0" w:color="auto"/>
              <w:left w:val="single" w:sz="4" w:space="0" w:color="auto"/>
              <w:bottom w:val="single" w:sz="4" w:space="0" w:color="auto"/>
              <w:right w:val="single" w:sz="4" w:space="0" w:color="auto"/>
            </w:tcBorders>
            <w:hideMark/>
          </w:tcPr>
          <w:p w14:paraId="5F111504" w14:textId="77777777" w:rsidR="00A71DC0" w:rsidRPr="00730F30" w:rsidRDefault="00A71DC0" w:rsidP="00C00EE0">
            <w:pPr>
              <w:tabs>
                <w:tab w:val="left" w:pos="1134"/>
              </w:tabs>
              <w:spacing w:line="360" w:lineRule="auto"/>
              <w:rPr>
                <w:rFonts w:cs="Arial"/>
                <w:sz w:val="20"/>
                <w:szCs w:val="20"/>
              </w:rPr>
            </w:pPr>
            <w:r w:rsidRPr="00730F30">
              <w:rPr>
                <w:rFonts w:cs="Arial"/>
                <w:sz w:val="20"/>
                <w:szCs w:val="20"/>
              </w:rPr>
              <w:t>9 months</w:t>
            </w:r>
          </w:p>
        </w:tc>
        <w:tc>
          <w:tcPr>
            <w:tcW w:w="2409" w:type="dxa"/>
            <w:tcBorders>
              <w:top w:val="single" w:sz="4" w:space="0" w:color="auto"/>
              <w:left w:val="single" w:sz="4" w:space="0" w:color="auto"/>
              <w:bottom w:val="single" w:sz="4" w:space="0" w:color="auto"/>
              <w:right w:val="single" w:sz="4" w:space="0" w:color="auto"/>
            </w:tcBorders>
            <w:hideMark/>
          </w:tcPr>
          <w:p w14:paraId="2D60109F" w14:textId="77777777" w:rsidR="00A71DC0" w:rsidRPr="00730F30" w:rsidRDefault="00A71DC0" w:rsidP="00C00EE0">
            <w:pPr>
              <w:tabs>
                <w:tab w:val="left" w:pos="1134"/>
              </w:tabs>
              <w:spacing w:line="360" w:lineRule="auto"/>
              <w:rPr>
                <w:rFonts w:cs="Arial"/>
                <w:sz w:val="20"/>
                <w:szCs w:val="20"/>
              </w:rPr>
            </w:pPr>
            <w:r w:rsidRPr="00730F30">
              <w:rPr>
                <w:rFonts w:cs="Arial"/>
                <w:sz w:val="20"/>
                <w:szCs w:val="20"/>
              </w:rPr>
              <w:t>June</w:t>
            </w:r>
          </w:p>
        </w:tc>
      </w:tr>
    </w:tbl>
    <w:p w14:paraId="1993B8B4" w14:textId="73D264C8" w:rsidR="00A71DC0" w:rsidRDefault="00A71DC0" w:rsidP="00A71DC0">
      <w:pPr>
        <w:pStyle w:val="BodyTextIndent2"/>
        <w:spacing w:after="100" w:afterAutospacing="1"/>
        <w:ind w:left="0"/>
        <w:jc w:val="both"/>
        <w:rPr>
          <w:rFonts w:cs="Arial"/>
          <w:szCs w:val="22"/>
        </w:rPr>
        <w:sectPr w:rsidR="00A71DC0" w:rsidSect="00E977C1">
          <w:pgSz w:w="16840" w:h="11900" w:orient="landscape"/>
          <w:pgMar w:top="1198" w:right="1440" w:bottom="1338" w:left="1440" w:header="720" w:footer="720" w:gutter="0"/>
          <w:cols w:space="720"/>
          <w:titlePg/>
          <w:docGrid w:linePitch="299"/>
        </w:sectPr>
      </w:pPr>
    </w:p>
    <w:p w14:paraId="736868A3" w14:textId="5B0160C0" w:rsidR="00E02486" w:rsidRDefault="00E02486" w:rsidP="00E02486">
      <w:pPr>
        <w:rPr>
          <w:b/>
        </w:rPr>
      </w:pPr>
      <w:r>
        <w:rPr>
          <w:b/>
        </w:rPr>
        <w:lastRenderedPageBreak/>
        <w:t xml:space="preserve">Appendix </w:t>
      </w:r>
      <w:r w:rsidR="00B43979">
        <w:rPr>
          <w:b/>
        </w:rPr>
        <w:t>6</w:t>
      </w:r>
      <w:r>
        <w:rPr>
          <w:b/>
        </w:rPr>
        <w:t xml:space="preserve"> – Indicative reading lists</w:t>
      </w:r>
    </w:p>
    <w:p w14:paraId="07831DF8" w14:textId="77777777" w:rsidR="00E02486" w:rsidRDefault="00E02486" w:rsidP="00E02486">
      <w:pPr>
        <w:rPr>
          <w:b/>
        </w:rPr>
      </w:pPr>
    </w:p>
    <w:p w14:paraId="4C21642C" w14:textId="77777777" w:rsidR="00E02486" w:rsidRDefault="00E02486" w:rsidP="00E02486">
      <w:pPr>
        <w:rPr>
          <w:b/>
        </w:rPr>
      </w:pPr>
    </w:p>
    <w:p w14:paraId="380CC4DA" w14:textId="0A2ECA11" w:rsidR="00E02486" w:rsidRDefault="00154CF4" w:rsidP="00E02486">
      <w:pPr>
        <w:rPr>
          <w:b/>
          <w:u w:val="single"/>
        </w:rPr>
      </w:pPr>
      <w:r>
        <w:rPr>
          <w:b/>
          <w:u w:val="single"/>
        </w:rPr>
        <w:t>Understanding</w:t>
      </w:r>
      <w:r w:rsidR="00E02486" w:rsidRPr="00466F57">
        <w:rPr>
          <w:b/>
          <w:u w:val="single"/>
        </w:rPr>
        <w:t xml:space="preserve"> Business Analytics</w:t>
      </w:r>
    </w:p>
    <w:p w14:paraId="5CE8A301" w14:textId="77777777" w:rsidR="00E02486" w:rsidRDefault="00E02486" w:rsidP="00E02486">
      <w:pPr>
        <w:rPr>
          <w:b/>
          <w:u w:val="single"/>
        </w:rPr>
      </w:pPr>
    </w:p>
    <w:p w14:paraId="63C245F6" w14:textId="77777777" w:rsidR="00E02486" w:rsidRPr="000F5238" w:rsidRDefault="00E02486" w:rsidP="003D6141">
      <w:pPr>
        <w:pStyle w:val="ListParagraph"/>
        <w:numPr>
          <w:ilvl w:val="0"/>
          <w:numId w:val="17"/>
        </w:numPr>
        <w:rPr>
          <w:rFonts w:ascii="Arial" w:hAnsi="Arial" w:cs="Arial"/>
          <w:sz w:val="22"/>
          <w:szCs w:val="22"/>
        </w:rPr>
      </w:pPr>
      <w:proofErr w:type="spellStart"/>
      <w:r w:rsidRPr="000F5238">
        <w:rPr>
          <w:rFonts w:ascii="Arial" w:hAnsi="Arial" w:cs="Arial"/>
          <w:sz w:val="22"/>
          <w:szCs w:val="22"/>
        </w:rPr>
        <w:t>Laursen</w:t>
      </w:r>
      <w:proofErr w:type="spellEnd"/>
      <w:r w:rsidRPr="000F5238">
        <w:rPr>
          <w:rFonts w:ascii="Arial" w:hAnsi="Arial" w:cs="Arial"/>
          <w:sz w:val="22"/>
          <w:szCs w:val="22"/>
        </w:rPr>
        <w:t xml:space="preserve">, G. and </w:t>
      </w:r>
      <w:proofErr w:type="spellStart"/>
      <w:r w:rsidRPr="000F5238">
        <w:rPr>
          <w:rFonts w:ascii="Arial" w:hAnsi="Arial" w:cs="Arial"/>
          <w:sz w:val="22"/>
          <w:szCs w:val="22"/>
        </w:rPr>
        <w:t>Thorlund</w:t>
      </w:r>
      <w:proofErr w:type="spellEnd"/>
      <w:r w:rsidRPr="000F5238">
        <w:rPr>
          <w:rFonts w:ascii="Arial" w:hAnsi="Arial" w:cs="Arial"/>
          <w:sz w:val="22"/>
          <w:szCs w:val="22"/>
        </w:rPr>
        <w:t xml:space="preserve">, J. (2017). Business Analytics for Managers. 2nd ed. John </w:t>
      </w:r>
      <w:proofErr w:type="spellStart"/>
      <w:r w:rsidRPr="000F5238">
        <w:rPr>
          <w:rFonts w:ascii="Arial" w:hAnsi="Arial" w:cs="Arial"/>
          <w:sz w:val="22"/>
          <w:szCs w:val="22"/>
        </w:rPr>
        <w:t>wiley</w:t>
      </w:r>
      <w:proofErr w:type="spellEnd"/>
      <w:r w:rsidRPr="000F5238">
        <w:rPr>
          <w:rFonts w:ascii="Arial" w:hAnsi="Arial" w:cs="Arial"/>
          <w:sz w:val="22"/>
          <w:szCs w:val="22"/>
        </w:rPr>
        <w:t xml:space="preserve"> and sons.</w:t>
      </w:r>
    </w:p>
    <w:p w14:paraId="2F02DE16" w14:textId="77777777" w:rsidR="00E02486" w:rsidRPr="000F5238" w:rsidRDefault="00E02486" w:rsidP="00E02486">
      <w:pPr>
        <w:rPr>
          <w:rFonts w:cs="Arial"/>
          <w:szCs w:val="22"/>
        </w:rPr>
      </w:pPr>
    </w:p>
    <w:p w14:paraId="1C0EC52A" w14:textId="77777777" w:rsidR="00E02486" w:rsidRPr="000F5238" w:rsidRDefault="00E02486" w:rsidP="003D6141">
      <w:pPr>
        <w:pStyle w:val="ListParagraph"/>
        <w:numPr>
          <w:ilvl w:val="0"/>
          <w:numId w:val="16"/>
        </w:numPr>
        <w:rPr>
          <w:rFonts w:ascii="Arial" w:hAnsi="Arial" w:cs="Arial"/>
          <w:sz w:val="22"/>
          <w:szCs w:val="22"/>
        </w:rPr>
      </w:pPr>
      <w:r w:rsidRPr="000F5238">
        <w:rPr>
          <w:rFonts w:ascii="Arial" w:hAnsi="Arial" w:cs="Arial"/>
          <w:sz w:val="22"/>
          <w:szCs w:val="22"/>
        </w:rPr>
        <w:t>Chambers, M. and Dinsmore, T. (2015). Modern analytics methodologies. Upper Saddle River, NJ: Pearson Education.</w:t>
      </w:r>
    </w:p>
    <w:p w14:paraId="7DAEA78F" w14:textId="77777777" w:rsidR="00E02486" w:rsidRPr="000F5238" w:rsidRDefault="00E02486" w:rsidP="00E02486">
      <w:pPr>
        <w:pStyle w:val="ListParagraph"/>
        <w:rPr>
          <w:rFonts w:ascii="Arial" w:hAnsi="Arial" w:cs="Arial"/>
          <w:sz w:val="22"/>
          <w:szCs w:val="22"/>
        </w:rPr>
      </w:pPr>
    </w:p>
    <w:p w14:paraId="305F07D8" w14:textId="06B2A105" w:rsidR="00E02486" w:rsidRPr="000F5238" w:rsidRDefault="00E02486" w:rsidP="003D6141">
      <w:pPr>
        <w:pStyle w:val="ListParagraph"/>
        <w:numPr>
          <w:ilvl w:val="0"/>
          <w:numId w:val="16"/>
        </w:numPr>
        <w:rPr>
          <w:rFonts w:ascii="Arial" w:hAnsi="Arial" w:cs="Arial"/>
          <w:sz w:val="22"/>
          <w:szCs w:val="22"/>
        </w:rPr>
      </w:pPr>
      <w:r w:rsidRPr="000F5238">
        <w:rPr>
          <w:rFonts w:ascii="Arial" w:hAnsi="Arial" w:cs="Arial"/>
          <w:sz w:val="22"/>
          <w:szCs w:val="22"/>
        </w:rPr>
        <w:t>Kelly, S. (2006). Customer intelligence: from data to dialogue. Chichester: John Wiley.</w:t>
      </w:r>
    </w:p>
    <w:p w14:paraId="48BCBCB7" w14:textId="77777777" w:rsidR="00E02486" w:rsidRPr="000F5238" w:rsidRDefault="00E02486" w:rsidP="00E02486">
      <w:pPr>
        <w:pStyle w:val="ListParagraph"/>
        <w:rPr>
          <w:rFonts w:ascii="Arial" w:hAnsi="Arial" w:cs="Arial"/>
          <w:sz w:val="22"/>
          <w:szCs w:val="22"/>
        </w:rPr>
      </w:pPr>
    </w:p>
    <w:p w14:paraId="0BA08AC1" w14:textId="0DD803C7" w:rsidR="00E02486" w:rsidRPr="000F5238" w:rsidRDefault="00E02486" w:rsidP="003D6141">
      <w:pPr>
        <w:pStyle w:val="ListParagraph"/>
        <w:numPr>
          <w:ilvl w:val="0"/>
          <w:numId w:val="16"/>
        </w:numPr>
        <w:rPr>
          <w:rFonts w:ascii="Arial" w:hAnsi="Arial" w:cs="Arial"/>
          <w:sz w:val="22"/>
          <w:szCs w:val="22"/>
        </w:rPr>
      </w:pPr>
      <w:proofErr w:type="spellStart"/>
      <w:r w:rsidRPr="000F5238">
        <w:rPr>
          <w:rFonts w:ascii="Arial" w:hAnsi="Arial" w:cs="Arial"/>
          <w:sz w:val="22"/>
          <w:szCs w:val="22"/>
        </w:rPr>
        <w:t>Bocij</w:t>
      </w:r>
      <w:proofErr w:type="spellEnd"/>
      <w:r w:rsidRPr="000F5238">
        <w:rPr>
          <w:rFonts w:ascii="Arial" w:hAnsi="Arial" w:cs="Arial"/>
          <w:sz w:val="22"/>
          <w:szCs w:val="22"/>
        </w:rPr>
        <w:t xml:space="preserve">, P., </w:t>
      </w:r>
      <w:proofErr w:type="spellStart"/>
      <w:r w:rsidRPr="000F5238">
        <w:rPr>
          <w:rFonts w:ascii="Arial" w:hAnsi="Arial" w:cs="Arial"/>
          <w:sz w:val="22"/>
          <w:szCs w:val="22"/>
        </w:rPr>
        <w:t>Hickie</w:t>
      </w:r>
      <w:proofErr w:type="spellEnd"/>
      <w:r w:rsidRPr="000F5238">
        <w:rPr>
          <w:rFonts w:ascii="Arial" w:hAnsi="Arial" w:cs="Arial"/>
          <w:sz w:val="22"/>
          <w:szCs w:val="22"/>
        </w:rPr>
        <w:t>, S., &amp; Greasley, A. (2008). Business information systems: technology, development and management. (4th ed.). Harlow: Financial Times Prentice Hall.</w:t>
      </w:r>
    </w:p>
    <w:p w14:paraId="28F7D286" w14:textId="77777777" w:rsidR="00E02486" w:rsidRPr="000F5238" w:rsidRDefault="00E02486" w:rsidP="00E02486">
      <w:pPr>
        <w:pStyle w:val="ListParagraph"/>
        <w:rPr>
          <w:rFonts w:ascii="Arial" w:hAnsi="Arial" w:cs="Arial"/>
          <w:sz w:val="22"/>
          <w:szCs w:val="22"/>
        </w:rPr>
      </w:pPr>
    </w:p>
    <w:p w14:paraId="4654324D" w14:textId="77777777" w:rsidR="00E02486" w:rsidRPr="000F5238" w:rsidRDefault="00E02486" w:rsidP="003D6141">
      <w:pPr>
        <w:pStyle w:val="ListParagraph"/>
        <w:numPr>
          <w:ilvl w:val="0"/>
          <w:numId w:val="16"/>
        </w:numPr>
        <w:rPr>
          <w:rFonts w:ascii="Arial" w:hAnsi="Arial" w:cs="Arial"/>
          <w:sz w:val="22"/>
          <w:szCs w:val="22"/>
        </w:rPr>
      </w:pPr>
      <w:proofErr w:type="spellStart"/>
      <w:r w:rsidRPr="000F5238">
        <w:rPr>
          <w:rFonts w:ascii="Arial" w:hAnsi="Arial" w:cs="Arial"/>
          <w:sz w:val="22"/>
          <w:szCs w:val="22"/>
        </w:rPr>
        <w:t>Erl</w:t>
      </w:r>
      <w:proofErr w:type="spellEnd"/>
      <w:r w:rsidRPr="000F5238">
        <w:rPr>
          <w:rFonts w:ascii="Arial" w:hAnsi="Arial" w:cs="Arial"/>
          <w:sz w:val="22"/>
          <w:szCs w:val="22"/>
        </w:rPr>
        <w:t xml:space="preserve">, T., Khattak, W. and Buhler, P. (2016). Big data fundamentals. Boston: Prentice Hall, </w:t>
      </w:r>
      <w:proofErr w:type="spellStart"/>
      <w:r w:rsidRPr="000F5238">
        <w:rPr>
          <w:rFonts w:ascii="Arial" w:hAnsi="Arial" w:cs="Arial"/>
          <w:sz w:val="22"/>
          <w:szCs w:val="22"/>
        </w:rPr>
        <w:t>ServiceTech</w:t>
      </w:r>
      <w:proofErr w:type="spellEnd"/>
      <w:r w:rsidRPr="000F5238">
        <w:rPr>
          <w:rFonts w:ascii="Arial" w:hAnsi="Arial" w:cs="Arial"/>
          <w:sz w:val="22"/>
          <w:szCs w:val="22"/>
        </w:rPr>
        <w:t xml:space="preserve"> Press.</w:t>
      </w:r>
    </w:p>
    <w:p w14:paraId="271A82B9" w14:textId="77777777" w:rsidR="00E02486" w:rsidRPr="000F5238" w:rsidRDefault="00E02486" w:rsidP="00E02486">
      <w:pPr>
        <w:rPr>
          <w:rFonts w:cs="Arial"/>
          <w:szCs w:val="22"/>
        </w:rPr>
      </w:pPr>
    </w:p>
    <w:p w14:paraId="3F15C960" w14:textId="77777777" w:rsidR="00E02486" w:rsidRPr="000F5238" w:rsidRDefault="00E02486" w:rsidP="00E02486">
      <w:pPr>
        <w:rPr>
          <w:rFonts w:cs="Arial"/>
          <w:b/>
          <w:szCs w:val="22"/>
          <w:u w:val="single"/>
        </w:rPr>
      </w:pPr>
    </w:p>
    <w:p w14:paraId="1326DCE1" w14:textId="77777777" w:rsidR="00E02486" w:rsidRPr="000F5238" w:rsidRDefault="00E02486" w:rsidP="00E02486">
      <w:pPr>
        <w:rPr>
          <w:rFonts w:cs="Arial"/>
          <w:szCs w:val="22"/>
        </w:rPr>
      </w:pPr>
    </w:p>
    <w:p w14:paraId="54F4703D" w14:textId="77777777" w:rsidR="00E02486" w:rsidRPr="000F5238" w:rsidRDefault="00E02486" w:rsidP="00E02486">
      <w:pPr>
        <w:rPr>
          <w:rFonts w:cs="Arial"/>
          <w:szCs w:val="22"/>
        </w:rPr>
      </w:pPr>
    </w:p>
    <w:p w14:paraId="4082BF75" w14:textId="77777777" w:rsidR="00E02486" w:rsidRPr="000F5238" w:rsidRDefault="00E02486" w:rsidP="00E02486">
      <w:pPr>
        <w:rPr>
          <w:rFonts w:cs="Arial"/>
          <w:b/>
          <w:szCs w:val="22"/>
          <w:u w:val="single"/>
        </w:rPr>
      </w:pPr>
    </w:p>
    <w:p w14:paraId="573A816D" w14:textId="2A75D50D" w:rsidR="005B2543" w:rsidRPr="000F5238" w:rsidRDefault="005B2543" w:rsidP="00E02486">
      <w:pPr>
        <w:rPr>
          <w:rFonts w:cs="Arial"/>
          <w:b/>
          <w:szCs w:val="22"/>
          <w:u w:val="single"/>
        </w:rPr>
      </w:pPr>
      <w:r>
        <w:rPr>
          <w:rFonts w:cs="Arial"/>
          <w:szCs w:val="22"/>
        </w:rPr>
        <w:t xml:space="preserve">Data Analytics and creating value </w:t>
      </w:r>
    </w:p>
    <w:p w14:paraId="26FB8B66" w14:textId="77777777" w:rsidR="00E02486" w:rsidRPr="000F5238" w:rsidRDefault="00E02486" w:rsidP="00E02486">
      <w:pPr>
        <w:rPr>
          <w:rFonts w:cs="Arial"/>
          <w:b/>
          <w:szCs w:val="22"/>
          <w:u w:val="single"/>
        </w:rPr>
      </w:pPr>
    </w:p>
    <w:p w14:paraId="1B1FA0FF" w14:textId="77777777" w:rsidR="00E02486" w:rsidRPr="000F5238" w:rsidRDefault="00E02486" w:rsidP="003D6141">
      <w:pPr>
        <w:pStyle w:val="ListParagraph"/>
        <w:numPr>
          <w:ilvl w:val="0"/>
          <w:numId w:val="16"/>
        </w:numPr>
        <w:rPr>
          <w:rFonts w:ascii="Arial" w:hAnsi="Arial" w:cs="Arial"/>
          <w:sz w:val="22"/>
          <w:szCs w:val="22"/>
        </w:rPr>
      </w:pPr>
      <w:proofErr w:type="spellStart"/>
      <w:r w:rsidRPr="000F5238">
        <w:rPr>
          <w:rFonts w:ascii="Arial" w:hAnsi="Arial" w:cs="Arial"/>
          <w:sz w:val="22"/>
          <w:szCs w:val="22"/>
        </w:rPr>
        <w:t>Laursen</w:t>
      </w:r>
      <w:proofErr w:type="spellEnd"/>
      <w:r w:rsidRPr="000F5238">
        <w:rPr>
          <w:rFonts w:ascii="Arial" w:hAnsi="Arial" w:cs="Arial"/>
          <w:sz w:val="22"/>
          <w:szCs w:val="22"/>
        </w:rPr>
        <w:t xml:space="preserve">, G. and </w:t>
      </w:r>
      <w:proofErr w:type="spellStart"/>
      <w:r w:rsidRPr="000F5238">
        <w:rPr>
          <w:rFonts w:ascii="Arial" w:hAnsi="Arial" w:cs="Arial"/>
          <w:sz w:val="22"/>
          <w:szCs w:val="22"/>
        </w:rPr>
        <w:t>Thorlund</w:t>
      </w:r>
      <w:proofErr w:type="spellEnd"/>
      <w:r w:rsidRPr="000F5238">
        <w:rPr>
          <w:rFonts w:ascii="Arial" w:hAnsi="Arial" w:cs="Arial"/>
          <w:sz w:val="22"/>
          <w:szCs w:val="22"/>
        </w:rPr>
        <w:t xml:space="preserve">, J. (2017). Business Analytics for Managers. 2nd ed. John </w:t>
      </w:r>
      <w:proofErr w:type="spellStart"/>
      <w:r w:rsidRPr="000F5238">
        <w:rPr>
          <w:rFonts w:ascii="Arial" w:hAnsi="Arial" w:cs="Arial"/>
          <w:sz w:val="22"/>
          <w:szCs w:val="22"/>
        </w:rPr>
        <w:t>wiley</w:t>
      </w:r>
      <w:proofErr w:type="spellEnd"/>
      <w:r w:rsidRPr="000F5238">
        <w:rPr>
          <w:rFonts w:ascii="Arial" w:hAnsi="Arial" w:cs="Arial"/>
          <w:sz w:val="22"/>
          <w:szCs w:val="22"/>
        </w:rPr>
        <w:t xml:space="preserve"> and sons.</w:t>
      </w:r>
      <w:r w:rsidRPr="000F5238">
        <w:rPr>
          <w:rFonts w:ascii="Arial" w:hAnsi="Arial" w:cs="Arial"/>
          <w:sz w:val="22"/>
          <w:szCs w:val="22"/>
        </w:rPr>
        <w:br/>
      </w:r>
    </w:p>
    <w:p w14:paraId="2770216B" w14:textId="77777777" w:rsidR="00E02486" w:rsidRPr="000F5238" w:rsidRDefault="00E02486" w:rsidP="003D6141">
      <w:pPr>
        <w:pStyle w:val="ListParagraph"/>
        <w:numPr>
          <w:ilvl w:val="0"/>
          <w:numId w:val="16"/>
        </w:numPr>
        <w:rPr>
          <w:rFonts w:ascii="Arial" w:hAnsi="Arial" w:cs="Arial"/>
          <w:sz w:val="22"/>
          <w:szCs w:val="22"/>
        </w:rPr>
      </w:pPr>
      <w:r w:rsidRPr="000F5238">
        <w:rPr>
          <w:rFonts w:ascii="Arial" w:hAnsi="Arial" w:cs="Arial"/>
          <w:sz w:val="22"/>
          <w:szCs w:val="22"/>
        </w:rPr>
        <w:t>Chaffey, D. (2015). Digital business and e-commerce management. 6th ed. Harlow: Pearson.</w:t>
      </w:r>
      <w:r w:rsidRPr="000F5238">
        <w:rPr>
          <w:rFonts w:ascii="Arial" w:hAnsi="Arial" w:cs="Arial"/>
          <w:sz w:val="22"/>
          <w:szCs w:val="22"/>
        </w:rPr>
        <w:br/>
      </w:r>
    </w:p>
    <w:p w14:paraId="13BEC3FD" w14:textId="77777777" w:rsidR="00E02486" w:rsidRPr="000F5238" w:rsidRDefault="00E02486" w:rsidP="003D6141">
      <w:pPr>
        <w:pStyle w:val="ListParagraph"/>
        <w:numPr>
          <w:ilvl w:val="0"/>
          <w:numId w:val="16"/>
        </w:numPr>
        <w:rPr>
          <w:rFonts w:ascii="Arial" w:hAnsi="Arial" w:cs="Arial"/>
          <w:sz w:val="22"/>
          <w:szCs w:val="22"/>
        </w:rPr>
      </w:pPr>
      <w:r w:rsidRPr="000F5238">
        <w:rPr>
          <w:rFonts w:ascii="Arial" w:hAnsi="Arial" w:cs="Arial"/>
          <w:sz w:val="22"/>
          <w:szCs w:val="22"/>
        </w:rPr>
        <w:t>Laudon, K. C., &amp; Traver, C. G. (2017). E-commerce : business, technology, society. Boston: Pearson.</w:t>
      </w:r>
      <w:r w:rsidRPr="000F5238">
        <w:rPr>
          <w:rFonts w:ascii="Arial" w:hAnsi="Arial" w:cs="Arial"/>
          <w:sz w:val="22"/>
          <w:szCs w:val="22"/>
        </w:rPr>
        <w:br/>
      </w:r>
    </w:p>
    <w:p w14:paraId="18718AA4" w14:textId="77777777" w:rsidR="00E02486" w:rsidRPr="000F5238" w:rsidRDefault="00E02486" w:rsidP="003D6141">
      <w:pPr>
        <w:pStyle w:val="ListParagraph"/>
        <w:numPr>
          <w:ilvl w:val="0"/>
          <w:numId w:val="16"/>
        </w:numPr>
        <w:rPr>
          <w:rFonts w:ascii="Arial" w:hAnsi="Arial" w:cs="Arial"/>
          <w:sz w:val="22"/>
          <w:szCs w:val="22"/>
        </w:rPr>
      </w:pPr>
      <w:r w:rsidRPr="000F5238">
        <w:rPr>
          <w:rFonts w:ascii="Arial" w:hAnsi="Arial" w:cs="Arial"/>
          <w:sz w:val="22"/>
          <w:szCs w:val="22"/>
        </w:rPr>
        <w:t>Chaffey, D., &amp; White, G. (2011). Business information management : improving performance using information systems (2nd ed.). Harlow: Financial Times Prentice Hall.</w:t>
      </w:r>
    </w:p>
    <w:p w14:paraId="56E0853A" w14:textId="77777777" w:rsidR="00E02486" w:rsidRPr="000F5238" w:rsidRDefault="00E02486" w:rsidP="00E02486">
      <w:pPr>
        <w:pStyle w:val="ListParagraph"/>
        <w:rPr>
          <w:rFonts w:ascii="Arial" w:hAnsi="Arial" w:cs="Arial"/>
          <w:sz w:val="22"/>
          <w:szCs w:val="22"/>
        </w:rPr>
      </w:pPr>
    </w:p>
    <w:p w14:paraId="7E63DF21" w14:textId="77777777" w:rsidR="00E02486" w:rsidRPr="000F5238" w:rsidRDefault="00E02486" w:rsidP="003D6141">
      <w:pPr>
        <w:pStyle w:val="ListParagraph"/>
        <w:numPr>
          <w:ilvl w:val="0"/>
          <w:numId w:val="16"/>
        </w:numPr>
        <w:rPr>
          <w:rFonts w:ascii="Arial" w:hAnsi="Arial" w:cs="Arial"/>
          <w:sz w:val="22"/>
          <w:szCs w:val="22"/>
        </w:rPr>
      </w:pPr>
      <w:proofErr w:type="spellStart"/>
      <w:r w:rsidRPr="000F5238">
        <w:rPr>
          <w:rFonts w:ascii="Arial" w:hAnsi="Arial" w:cs="Arial"/>
          <w:sz w:val="22"/>
          <w:szCs w:val="22"/>
        </w:rPr>
        <w:t>Delen</w:t>
      </w:r>
      <w:proofErr w:type="spellEnd"/>
      <w:r w:rsidRPr="000F5238">
        <w:rPr>
          <w:rFonts w:ascii="Arial" w:hAnsi="Arial" w:cs="Arial"/>
          <w:sz w:val="22"/>
          <w:szCs w:val="22"/>
        </w:rPr>
        <w:t>, D. (2014). Real-world data mining. Upper Saddle River, New Jersey: Pearson Education LTD.</w:t>
      </w:r>
    </w:p>
    <w:p w14:paraId="5873E5C1" w14:textId="77777777" w:rsidR="00E02486" w:rsidRPr="000F5238" w:rsidRDefault="00E02486" w:rsidP="00E02486">
      <w:pPr>
        <w:pStyle w:val="ListParagraph"/>
        <w:rPr>
          <w:rFonts w:ascii="Arial" w:hAnsi="Arial" w:cs="Arial"/>
          <w:sz w:val="22"/>
          <w:szCs w:val="22"/>
        </w:rPr>
      </w:pPr>
    </w:p>
    <w:p w14:paraId="71420530" w14:textId="77777777" w:rsidR="00E02486" w:rsidRDefault="00E02486" w:rsidP="003D6141">
      <w:pPr>
        <w:pStyle w:val="ListParagraph"/>
        <w:numPr>
          <w:ilvl w:val="0"/>
          <w:numId w:val="16"/>
        </w:numPr>
        <w:rPr>
          <w:rFonts w:ascii="Arial" w:hAnsi="Arial" w:cs="Arial"/>
          <w:sz w:val="22"/>
          <w:szCs w:val="22"/>
        </w:rPr>
      </w:pPr>
      <w:r w:rsidRPr="000F5238">
        <w:rPr>
          <w:rFonts w:ascii="Arial" w:hAnsi="Arial" w:cs="Arial"/>
          <w:sz w:val="22"/>
          <w:szCs w:val="22"/>
        </w:rPr>
        <w:t>Fleisher, C. and Bensoussan, B. (2015). Business and competitive analysis. 1st ed. Pearson.</w:t>
      </w:r>
    </w:p>
    <w:p w14:paraId="792A3CCC" w14:textId="77777777" w:rsidR="000B3E5A" w:rsidRPr="000B3E5A" w:rsidRDefault="000B3E5A" w:rsidP="000B3E5A">
      <w:pPr>
        <w:pStyle w:val="ListParagraph"/>
        <w:rPr>
          <w:rFonts w:ascii="Arial" w:hAnsi="Arial" w:cs="Arial"/>
          <w:sz w:val="22"/>
          <w:szCs w:val="22"/>
        </w:rPr>
      </w:pPr>
    </w:p>
    <w:p w14:paraId="1AB05143" w14:textId="77777777" w:rsidR="000B3E5A" w:rsidRDefault="000B3E5A" w:rsidP="000B3E5A">
      <w:pPr>
        <w:pStyle w:val="ListParagraph"/>
        <w:rPr>
          <w:rFonts w:ascii="Arial" w:hAnsi="Arial" w:cs="Arial"/>
          <w:sz w:val="22"/>
          <w:szCs w:val="22"/>
        </w:rPr>
      </w:pPr>
    </w:p>
    <w:p w14:paraId="766A0270" w14:textId="77777777" w:rsidR="000B3E5A" w:rsidRPr="000B3E5A" w:rsidRDefault="000B3E5A" w:rsidP="000B3E5A">
      <w:pPr>
        <w:pStyle w:val="ListParagraph"/>
        <w:rPr>
          <w:rFonts w:ascii="Arial" w:hAnsi="Arial" w:cs="Arial"/>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3000"/>
        <w:gridCol w:w="3000"/>
      </w:tblGrid>
      <w:tr w:rsidR="000B3E5A" w:rsidRPr="000B3E5A" w14:paraId="4AEEE1BB" w14:textId="77777777" w:rsidTr="4C423A93">
        <w:trPr>
          <w:trHeight w:val="390"/>
        </w:trPr>
        <w:tc>
          <w:tcPr>
            <w:tcW w:w="3000" w:type="dxa"/>
            <w:tcBorders>
              <w:top w:val="single" w:sz="6" w:space="0" w:color="auto"/>
              <w:left w:val="single" w:sz="6" w:space="0" w:color="auto"/>
              <w:bottom w:val="single" w:sz="6" w:space="0" w:color="auto"/>
              <w:right w:val="single" w:sz="6" w:space="0" w:color="auto"/>
            </w:tcBorders>
            <w:shd w:val="clear" w:color="auto" w:fill="auto"/>
            <w:hideMark/>
          </w:tcPr>
          <w:p w14:paraId="08028072" w14:textId="77777777" w:rsidR="000B3E5A" w:rsidRPr="000B3E5A" w:rsidRDefault="000B3E5A" w:rsidP="000B3E5A">
            <w:pPr>
              <w:textAlignment w:val="baseline"/>
              <w:rPr>
                <w:rFonts w:ascii="Segoe UI" w:hAnsi="Segoe UI" w:cs="Segoe UI"/>
                <w:sz w:val="18"/>
                <w:szCs w:val="18"/>
                <w:lang w:eastAsia="en-GB"/>
              </w:rPr>
            </w:pPr>
            <w:r w:rsidRPr="000B3E5A">
              <w:rPr>
                <w:rFonts w:cs="Arial"/>
                <w:szCs w:val="22"/>
                <w:lang w:eastAsia="en-GB"/>
              </w:rPr>
              <w:t>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064225" w14:textId="77777777" w:rsidR="000B3E5A" w:rsidRPr="000B3E5A" w:rsidRDefault="000B3E5A" w:rsidP="000B3E5A">
            <w:pPr>
              <w:jc w:val="center"/>
              <w:textAlignment w:val="baseline"/>
              <w:rPr>
                <w:rFonts w:ascii="Segoe UI" w:hAnsi="Segoe UI" w:cs="Segoe UI"/>
                <w:sz w:val="18"/>
                <w:szCs w:val="18"/>
                <w:lang w:eastAsia="en-GB"/>
              </w:rPr>
            </w:pPr>
            <w:r w:rsidRPr="000B3E5A">
              <w:rPr>
                <w:rFonts w:cs="Arial"/>
                <w:szCs w:val="22"/>
                <w:lang w:eastAsia="en-GB"/>
              </w:rPr>
              <w:t>Name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247025" w14:textId="77777777" w:rsidR="000B3E5A" w:rsidRPr="000B3E5A" w:rsidRDefault="000B3E5A" w:rsidP="000B3E5A">
            <w:pPr>
              <w:jc w:val="center"/>
              <w:textAlignment w:val="baseline"/>
              <w:rPr>
                <w:rFonts w:ascii="Segoe UI" w:hAnsi="Segoe UI" w:cs="Segoe UI"/>
                <w:sz w:val="18"/>
                <w:szCs w:val="18"/>
                <w:lang w:eastAsia="en-GB"/>
              </w:rPr>
            </w:pPr>
            <w:r w:rsidRPr="000B3E5A">
              <w:rPr>
                <w:rFonts w:cs="Arial"/>
                <w:szCs w:val="22"/>
                <w:lang w:eastAsia="en-GB"/>
              </w:rPr>
              <w:t>Date </w:t>
            </w:r>
          </w:p>
        </w:tc>
      </w:tr>
      <w:tr w:rsidR="000B3E5A" w:rsidRPr="000B3E5A" w14:paraId="7A42D50A" w14:textId="77777777" w:rsidTr="4C423A93">
        <w:trPr>
          <w:trHeight w:val="390"/>
        </w:trPr>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5695CE" w14:textId="77777777" w:rsidR="000B3E5A" w:rsidRPr="000B3E5A" w:rsidRDefault="000B3E5A" w:rsidP="000B3E5A">
            <w:pPr>
              <w:ind w:left="127"/>
              <w:textAlignment w:val="baseline"/>
              <w:rPr>
                <w:rFonts w:ascii="Segoe UI" w:hAnsi="Segoe UI" w:cs="Segoe UI"/>
                <w:sz w:val="18"/>
                <w:szCs w:val="18"/>
                <w:lang w:eastAsia="en-GB"/>
              </w:rPr>
            </w:pPr>
            <w:r w:rsidRPr="000B3E5A">
              <w:rPr>
                <w:rFonts w:cs="Arial"/>
                <w:szCs w:val="22"/>
                <w:lang w:eastAsia="en-GB"/>
              </w:rPr>
              <w:t>Updates Complete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BDECA2" w14:textId="6FFB9E3C" w:rsidR="000B3E5A" w:rsidRPr="000B3E5A" w:rsidRDefault="000B3E5A" w:rsidP="000B3E5A">
            <w:pPr>
              <w:textAlignment w:val="baseline"/>
              <w:rPr>
                <w:rFonts w:ascii="Segoe UI" w:hAnsi="Segoe UI" w:cs="Segoe UI"/>
                <w:sz w:val="18"/>
                <w:szCs w:val="18"/>
                <w:lang w:eastAsia="en-GB"/>
              </w:rPr>
            </w:pPr>
            <w:r w:rsidRPr="000B3E5A">
              <w:rPr>
                <w:rFonts w:cs="Arial"/>
                <w:szCs w:val="22"/>
                <w:lang w:eastAsia="en-GB"/>
              </w:rPr>
              <w:t> </w:t>
            </w:r>
            <w:r>
              <w:rPr>
                <w:rFonts w:cs="Arial"/>
                <w:szCs w:val="22"/>
                <w:lang w:eastAsia="en-GB"/>
              </w:rPr>
              <w:t xml:space="preserve">Teri Knowles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2BD2CD" w14:textId="61136E95" w:rsidR="000B3E5A" w:rsidRPr="000B3E5A" w:rsidRDefault="000B3E5A" w:rsidP="000B3E5A">
            <w:pPr>
              <w:ind w:left="82"/>
              <w:textAlignment w:val="baseline"/>
              <w:rPr>
                <w:rFonts w:ascii="Segoe UI" w:hAnsi="Segoe UI" w:cs="Segoe UI"/>
                <w:sz w:val="18"/>
                <w:szCs w:val="18"/>
                <w:lang w:eastAsia="en-GB"/>
              </w:rPr>
            </w:pPr>
            <w:r>
              <w:rPr>
                <w:rFonts w:cs="Arial"/>
                <w:szCs w:val="22"/>
                <w:lang w:eastAsia="en-GB"/>
              </w:rPr>
              <w:t>21/12/2022</w:t>
            </w:r>
          </w:p>
        </w:tc>
      </w:tr>
      <w:tr w:rsidR="000B3E5A" w:rsidRPr="000B3E5A" w14:paraId="74E60AFA" w14:textId="77777777" w:rsidTr="4C423A93">
        <w:trPr>
          <w:trHeight w:val="390"/>
        </w:trPr>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F3E747" w14:textId="77777777" w:rsidR="000B3E5A" w:rsidRPr="000B3E5A" w:rsidRDefault="000B3E5A" w:rsidP="000B3E5A">
            <w:pPr>
              <w:ind w:left="127"/>
              <w:textAlignment w:val="baseline"/>
              <w:rPr>
                <w:rFonts w:ascii="Segoe UI" w:hAnsi="Segoe UI" w:cs="Segoe UI"/>
                <w:sz w:val="18"/>
                <w:szCs w:val="18"/>
                <w:lang w:eastAsia="en-GB"/>
              </w:rPr>
            </w:pPr>
            <w:r w:rsidRPr="000B3E5A">
              <w:rPr>
                <w:rFonts w:cs="Arial"/>
                <w:szCs w:val="22"/>
                <w:lang w:eastAsia="en-GB"/>
              </w:rPr>
              <w:t>Approved by SGL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FC785E" w14:textId="5FE21F78" w:rsidR="000B3E5A" w:rsidRPr="000B3E5A" w:rsidRDefault="000B3E5A" w:rsidP="000B3E5A">
            <w:pPr>
              <w:textAlignment w:val="baseline"/>
              <w:rPr>
                <w:rFonts w:ascii="Segoe UI" w:hAnsi="Segoe UI" w:cs="Segoe UI"/>
                <w:sz w:val="18"/>
                <w:szCs w:val="18"/>
                <w:lang w:eastAsia="en-GB"/>
              </w:rPr>
            </w:pPr>
            <w:r w:rsidRPr="4C423A93">
              <w:rPr>
                <w:rFonts w:cs="Arial"/>
                <w:lang w:eastAsia="en-GB"/>
              </w:rPr>
              <w:t> </w:t>
            </w:r>
            <w:r w:rsidR="20598C1E" w:rsidRPr="4C423A93">
              <w:rPr>
                <w:rFonts w:cs="Arial"/>
                <w:lang w:eastAsia="en-GB"/>
              </w:rPr>
              <w:t>Adam Dennett (new SGL to reflect on the course going forward)</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A28572" w14:textId="7AC0DDFD" w:rsidR="000B3E5A" w:rsidRPr="000B3E5A" w:rsidRDefault="20598C1E" w:rsidP="4C423A93">
            <w:pPr>
              <w:spacing w:line="259" w:lineRule="auto"/>
              <w:ind w:left="82"/>
            </w:pPr>
            <w:r w:rsidRPr="4C423A93">
              <w:rPr>
                <w:rFonts w:cs="Arial"/>
                <w:lang w:eastAsia="en-GB"/>
              </w:rPr>
              <w:t>19/01/23</w:t>
            </w:r>
          </w:p>
        </w:tc>
      </w:tr>
      <w:tr w:rsidR="000B3E5A" w:rsidRPr="000B3E5A" w14:paraId="7A592D4C" w14:textId="77777777" w:rsidTr="4C423A93">
        <w:trPr>
          <w:trHeight w:val="390"/>
        </w:trPr>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400B3D" w14:textId="77777777" w:rsidR="000B3E5A" w:rsidRPr="000B3E5A" w:rsidRDefault="000B3E5A" w:rsidP="000B3E5A">
            <w:pPr>
              <w:ind w:left="127"/>
              <w:textAlignment w:val="baseline"/>
              <w:rPr>
                <w:rFonts w:ascii="Segoe UI" w:hAnsi="Segoe UI" w:cs="Segoe UI"/>
                <w:sz w:val="18"/>
                <w:szCs w:val="18"/>
                <w:lang w:eastAsia="en-GB"/>
              </w:rPr>
            </w:pPr>
            <w:r w:rsidRPr="000B3E5A">
              <w:rPr>
                <w:rFonts w:cs="Arial"/>
                <w:szCs w:val="22"/>
                <w:lang w:eastAsia="en-GB"/>
              </w:rPr>
              <w:t>Approved by DoTL </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FBE4BA" w14:textId="0F777FA9" w:rsidR="000B3E5A" w:rsidRPr="000B3E5A" w:rsidRDefault="000B3E5A" w:rsidP="000B3E5A">
            <w:pPr>
              <w:textAlignment w:val="baseline"/>
              <w:rPr>
                <w:rFonts w:ascii="Segoe UI" w:hAnsi="Segoe UI" w:cs="Segoe UI"/>
                <w:sz w:val="18"/>
                <w:szCs w:val="18"/>
                <w:lang w:eastAsia="en-GB"/>
              </w:rPr>
            </w:pPr>
            <w:r w:rsidRPr="410027CD">
              <w:rPr>
                <w:rFonts w:cs="Arial"/>
                <w:lang w:eastAsia="en-GB"/>
              </w:rPr>
              <w:t> </w:t>
            </w:r>
            <w:r w:rsidR="4BADC480" w:rsidRPr="410027CD">
              <w:rPr>
                <w:rFonts w:cs="Arial"/>
                <w:lang w:eastAsia="en-GB"/>
              </w:rPr>
              <w:t>Jiajia Liu</w:t>
            </w:r>
          </w:p>
        </w:tc>
        <w:tc>
          <w:tcPr>
            <w:tcW w:w="30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826492" w14:textId="12CF771E" w:rsidR="000B3E5A" w:rsidRPr="000B3E5A" w:rsidRDefault="4BADC480" w:rsidP="410027CD">
            <w:pPr>
              <w:spacing w:line="259" w:lineRule="auto"/>
              <w:ind w:left="82"/>
            </w:pPr>
            <w:r w:rsidRPr="410027CD">
              <w:rPr>
                <w:rFonts w:cs="Arial"/>
                <w:lang w:eastAsia="en-GB"/>
              </w:rPr>
              <w:t>18/01/2023</w:t>
            </w:r>
          </w:p>
        </w:tc>
      </w:tr>
    </w:tbl>
    <w:p w14:paraId="2C45375F" w14:textId="77777777" w:rsidR="000B3E5A" w:rsidRPr="000B3E5A" w:rsidRDefault="000B3E5A" w:rsidP="000B3E5A">
      <w:pPr>
        <w:rPr>
          <w:rFonts w:cs="Arial"/>
          <w:szCs w:val="22"/>
        </w:rPr>
      </w:pPr>
    </w:p>
    <w:p w14:paraId="0CCDE7BE" w14:textId="77777777" w:rsidR="00E02486" w:rsidRPr="000F5238" w:rsidRDefault="00E02486" w:rsidP="00E02486">
      <w:pPr>
        <w:rPr>
          <w:rFonts w:cs="Arial"/>
          <w:szCs w:val="22"/>
        </w:rPr>
      </w:pPr>
    </w:p>
    <w:p w14:paraId="6BEEB082" w14:textId="77777777" w:rsidR="00C01141" w:rsidRPr="000F5238" w:rsidRDefault="00C01141" w:rsidP="00C76494">
      <w:pPr>
        <w:pStyle w:val="BodyTextIndent2"/>
        <w:spacing w:after="100" w:afterAutospacing="1"/>
        <w:ind w:left="0"/>
        <w:jc w:val="both"/>
        <w:rPr>
          <w:rFonts w:cs="Arial"/>
          <w:szCs w:val="22"/>
        </w:rPr>
      </w:pPr>
    </w:p>
    <w:sectPr w:rsidR="00C01141" w:rsidRPr="000F5238" w:rsidSect="00E02486">
      <w:pgSz w:w="11900" w:h="16840"/>
      <w:pgMar w:top="1440" w:right="1198" w:bottom="1440" w:left="133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87144" w14:textId="77777777" w:rsidR="00E45F5A" w:rsidRDefault="00E45F5A">
      <w:r>
        <w:separator/>
      </w:r>
    </w:p>
  </w:endnote>
  <w:endnote w:type="continuationSeparator" w:id="0">
    <w:p w14:paraId="6F85570A" w14:textId="77777777" w:rsidR="00E45F5A" w:rsidRDefault="00E45F5A">
      <w:r>
        <w:continuationSeparator/>
      </w:r>
    </w:p>
  </w:endnote>
  <w:endnote w:type="continuationNotice" w:id="1">
    <w:p w14:paraId="7E027EEF" w14:textId="77777777" w:rsidR="006E75BF" w:rsidRDefault="006E75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56FBA" w14:textId="77777777" w:rsidR="001E146E" w:rsidRDefault="001E14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1BD45D" w14:textId="77777777" w:rsidR="001E146E" w:rsidRDefault="001E14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D6A1A" w14:textId="0EB64253" w:rsidR="001E146E" w:rsidRDefault="001E14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38FC29FB" w14:textId="01E3D603" w:rsidR="001E146E" w:rsidRDefault="001E14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81FA" w14:textId="6C983BE5" w:rsidR="001E146E" w:rsidRDefault="001E146E">
    <w:pPr>
      <w:pStyle w:val="Footer"/>
    </w:pPr>
    <w:r>
      <w:rPr>
        <w:noProof/>
      </w:rPr>
      <mc:AlternateContent>
        <mc:Choice Requires="wpg">
          <w:drawing>
            <wp:anchor distT="0" distB="0" distL="114300" distR="114300" simplePos="0" relativeHeight="251658240" behindDoc="0" locked="0" layoutInCell="1" allowOverlap="1" wp14:anchorId="273EA426" wp14:editId="3FF8B11D">
              <wp:simplePos x="0" y="0"/>
              <wp:positionH relativeFrom="page">
                <wp:align>left</wp:align>
              </wp:positionH>
              <wp:positionV relativeFrom="bottomMargin">
                <wp:align>center</wp:align>
              </wp:positionV>
              <wp:extent cx="6600825" cy="418465"/>
              <wp:effectExtent l="0" t="0" r="9525" b="635"/>
              <wp:wrapNone/>
              <wp:docPr id="155" name="Group 155"/>
              <wp:cNvGraphicFramePr/>
              <a:graphic xmlns:a="http://schemas.openxmlformats.org/drawingml/2006/main">
                <a:graphicData uri="http://schemas.microsoft.com/office/word/2010/wordprocessingGroup">
                  <wpg:wgp>
                    <wpg:cNvGrpSpPr/>
                    <wpg:grpSpPr>
                      <a:xfrm>
                        <a:off x="0" y="0"/>
                        <a:ext cx="6600825" cy="418465"/>
                        <a:chOff x="0" y="0"/>
                        <a:chExt cx="6600825" cy="418465"/>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1247775" y="28575"/>
                          <a:ext cx="5353050" cy="389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1E954D" w14:textId="7DF4A718" w:rsidR="001E146E" w:rsidRDefault="001E146E">
                            <w:pPr>
                              <w:pStyle w:val="Footer"/>
                              <w:rPr>
                                <w:caps/>
                                <w:color w:val="808080" w:themeColor="background1" w:themeShade="80"/>
                                <w:sz w:val="20"/>
                              </w:rPr>
                            </w:pPr>
                            <w:r w:rsidRPr="004C44CF">
                              <w:rPr>
                                <w:caps/>
                                <w:color w:val="808080" w:themeColor="background1" w:themeShade="80"/>
                                <w:sz w:val="20"/>
                              </w:rPr>
                              <w:t xml:space="preserve">UG Business </w:t>
                            </w:r>
                            <w:r>
                              <w:rPr>
                                <w:caps/>
                                <w:color w:val="808080" w:themeColor="background1" w:themeShade="80"/>
                                <w:sz w:val="20"/>
                              </w:rPr>
                              <w:t>Data Analytics</w:t>
                            </w:r>
                            <w:r w:rsidRPr="004C44CF">
                              <w:rPr>
                                <w:caps/>
                                <w:color w:val="808080" w:themeColor="background1" w:themeShade="80"/>
                                <w:sz w:val="20"/>
                              </w:rPr>
                              <w:t xml:space="preserve"> PSD </w:t>
                            </w:r>
                            <w:r w:rsidR="00DA3E7D">
                              <w:rPr>
                                <w:caps/>
                                <w:color w:val="808080" w:themeColor="background1" w:themeShade="80"/>
                                <w:sz w:val="20"/>
                              </w:rPr>
                              <w:t>2021</w:t>
                            </w:r>
                            <w:r w:rsidRPr="004C44CF">
                              <w:rPr>
                                <w:caps/>
                                <w:color w:val="808080" w:themeColor="background1" w:themeShade="80"/>
                                <w:sz w:val="20"/>
                              </w:rPr>
                              <w:t xml:space="preserve">  Version   </w:t>
                            </w:r>
                            <w:r w:rsidR="00DA3E7D">
                              <w:rPr>
                                <w:caps/>
                                <w:color w:val="808080" w:themeColor="background1" w:themeShade="80"/>
                                <w:sz w:val="20"/>
                              </w:rPr>
                              <w:t>5</w:t>
                            </w:r>
                            <w:r w:rsidRPr="004C44CF">
                              <w:rPr>
                                <w:caps/>
                                <w:color w:val="808080" w:themeColor="background1" w:themeShade="80"/>
                                <w:sz w:val="20"/>
                              </w:rPr>
                              <w:t xml:space="preserve">   Approved by SAVP </w:t>
                            </w:r>
                            <w:r w:rsidR="00DA3E7D">
                              <w:rPr>
                                <w:caps/>
                                <w:color w:val="808080" w:themeColor="background1" w:themeShade="80"/>
                                <w:sz w:val="20"/>
                              </w:rPr>
                              <w:t>30/06/2021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73EA426" id="Group 155" o:spid="_x0000_s1026" style="position:absolute;margin-left:0;margin-top:0;width:519.75pt;height:32.95pt;z-index:251658240;mso-position-horizontal:left;mso-position-horizontal-relative:page;mso-position-vertical:center;mso-position-vertical-relative:bottom-margin-area;mso-width-relative:margin;mso-height-relative:margin" coordsize="66008,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12477;top:285;width:53531;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721E954D" w14:textId="7DF4A718" w:rsidR="001E146E" w:rsidRDefault="001E146E">
                      <w:pPr>
                        <w:pStyle w:val="Footer"/>
                        <w:rPr>
                          <w:caps/>
                          <w:color w:val="808080" w:themeColor="background1" w:themeShade="80"/>
                          <w:sz w:val="20"/>
                        </w:rPr>
                      </w:pPr>
                      <w:r w:rsidRPr="004C44CF">
                        <w:rPr>
                          <w:caps/>
                          <w:color w:val="808080" w:themeColor="background1" w:themeShade="80"/>
                          <w:sz w:val="20"/>
                        </w:rPr>
                        <w:t xml:space="preserve">UG Business </w:t>
                      </w:r>
                      <w:r>
                        <w:rPr>
                          <w:caps/>
                          <w:color w:val="808080" w:themeColor="background1" w:themeShade="80"/>
                          <w:sz w:val="20"/>
                        </w:rPr>
                        <w:t>Data Analytics</w:t>
                      </w:r>
                      <w:r w:rsidRPr="004C44CF">
                        <w:rPr>
                          <w:caps/>
                          <w:color w:val="808080" w:themeColor="background1" w:themeShade="80"/>
                          <w:sz w:val="20"/>
                        </w:rPr>
                        <w:t xml:space="preserve"> PSD </w:t>
                      </w:r>
                      <w:r w:rsidR="00DA3E7D">
                        <w:rPr>
                          <w:caps/>
                          <w:color w:val="808080" w:themeColor="background1" w:themeShade="80"/>
                          <w:sz w:val="20"/>
                        </w:rPr>
                        <w:t>2021</w:t>
                      </w:r>
                      <w:r w:rsidRPr="004C44CF">
                        <w:rPr>
                          <w:caps/>
                          <w:color w:val="808080" w:themeColor="background1" w:themeShade="80"/>
                          <w:sz w:val="20"/>
                        </w:rPr>
                        <w:t xml:space="preserve">  Version   </w:t>
                      </w:r>
                      <w:r w:rsidR="00DA3E7D">
                        <w:rPr>
                          <w:caps/>
                          <w:color w:val="808080" w:themeColor="background1" w:themeShade="80"/>
                          <w:sz w:val="20"/>
                        </w:rPr>
                        <w:t>5</w:t>
                      </w:r>
                      <w:r w:rsidRPr="004C44CF">
                        <w:rPr>
                          <w:caps/>
                          <w:color w:val="808080" w:themeColor="background1" w:themeShade="80"/>
                          <w:sz w:val="20"/>
                        </w:rPr>
                        <w:t xml:space="preserve">   Approved by SAVP </w:t>
                      </w:r>
                      <w:r w:rsidR="00DA3E7D">
                        <w:rPr>
                          <w:caps/>
                          <w:color w:val="808080" w:themeColor="background1" w:themeShade="80"/>
                          <w:sz w:val="20"/>
                        </w:rPr>
                        <w:t>30/06/2021</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D7E8B" w14:textId="77777777" w:rsidR="00E45F5A" w:rsidRDefault="00E45F5A">
      <w:r>
        <w:separator/>
      </w:r>
    </w:p>
  </w:footnote>
  <w:footnote w:type="continuationSeparator" w:id="0">
    <w:p w14:paraId="4A1AE44B" w14:textId="77777777" w:rsidR="00E45F5A" w:rsidRDefault="00E45F5A">
      <w:r>
        <w:continuationSeparator/>
      </w:r>
    </w:p>
  </w:footnote>
  <w:footnote w:type="continuationNotice" w:id="1">
    <w:p w14:paraId="2E3ADF2E" w14:textId="77777777" w:rsidR="006E75BF" w:rsidRDefault="006E75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A2CC3" w14:textId="375D8E03" w:rsidR="001E146E" w:rsidRDefault="003A16FD">
    <w:pPr>
      <w:pStyle w:val="Header"/>
    </w:pPr>
    <w:r>
      <w:rPr>
        <w:noProof/>
      </w:rPr>
      <w:pict w14:anchorId="390CB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235360" o:spid="_x0000_s2053" type="#_x0000_t136" style="position:absolute;margin-left:0;margin-top:0;width:549.85pt;height:35.45pt;rotation:315;z-index:-251658237;mso-position-horizontal:center;mso-position-horizontal-relative:margin;mso-position-vertical:center;mso-position-vertical-relative:margin" o:allowincell="f" fillcolor="silver" stroked="f">
          <v:fill opacity=".5"/>
          <v:textpath style="font-family:&quot;Arial&quot;;font-size:1pt" string="PSD Approved by SAVP 30/06/2021"/>
          <w10:wrap anchorx="margin" anchory="margin"/>
        </v:shape>
      </w:pict>
    </w:r>
    <w:r>
      <w:rPr>
        <w:noProof/>
      </w:rPr>
      <w:pict w14:anchorId="6F928FF2">
        <v:shape id="_x0000_s2051" type="#_x0000_t136" alt="" style="position:absolute;margin-left:0;margin-top:0;width:558.8pt;height:26.6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Current PSD approved at SAVP on 25/08/202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C813" w14:textId="2E8A611B" w:rsidR="001E146E" w:rsidRDefault="003A16FD">
    <w:pPr>
      <w:pStyle w:val="Header"/>
    </w:pPr>
    <w:r>
      <w:rPr>
        <w:noProof/>
      </w:rPr>
      <w:pict w14:anchorId="499DF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235361" o:spid="_x0000_s2054" type="#_x0000_t136" style="position:absolute;margin-left:0;margin-top:0;width:549.85pt;height:35.45pt;rotation:315;z-index:-251658236;mso-position-horizontal:center;mso-position-horizontal-relative:margin;mso-position-vertical:center;mso-position-vertical-relative:margin" o:allowincell="f" fillcolor="silver" stroked="f">
          <v:fill opacity=".5"/>
          <v:textpath style="font-family:&quot;Arial&quot;;font-size:1pt" string="PSD Approved by SAVP 30/06/202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B8051" w14:textId="7020F13F" w:rsidR="001E146E" w:rsidRDefault="003A16FD">
    <w:pPr>
      <w:pStyle w:val="Header"/>
    </w:pPr>
    <w:r>
      <w:rPr>
        <w:noProof/>
      </w:rPr>
      <w:pict w14:anchorId="008E5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2235359" o:spid="_x0000_s2052" type="#_x0000_t136" style="position:absolute;margin-left:0;margin-top:0;width:549.85pt;height:35.45pt;rotation:315;z-index:-251658238;mso-position-horizontal:center;mso-position-horizontal-relative:margin;mso-position-vertical:center;mso-position-vertical-relative:margin" o:allowincell="f" fillcolor="silver" stroked="f">
          <v:fill opacity=".5"/>
          <v:textpath style="font-family:&quot;Arial&quot;;font-size:1pt" string="PSD Approved by SAVP 30/06/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171EB"/>
    <w:multiLevelType w:val="hybridMultilevel"/>
    <w:tmpl w:val="171CCFB4"/>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 w15:restartNumberingAfterBreak="0">
    <w:nsid w:val="08EB3F3D"/>
    <w:multiLevelType w:val="hybridMultilevel"/>
    <w:tmpl w:val="869A5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496403"/>
    <w:multiLevelType w:val="hybridMultilevel"/>
    <w:tmpl w:val="4A2282C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3" w15:restartNumberingAfterBreak="0">
    <w:nsid w:val="0BA86D83"/>
    <w:multiLevelType w:val="hybridMultilevel"/>
    <w:tmpl w:val="569E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2B148D"/>
    <w:multiLevelType w:val="hybridMultilevel"/>
    <w:tmpl w:val="52887B4C"/>
    <w:lvl w:ilvl="0" w:tplc="15E40D9E">
      <w:start w:val="1"/>
      <w:numFmt w:val="decimal"/>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E7A8D"/>
    <w:multiLevelType w:val="hybridMultilevel"/>
    <w:tmpl w:val="6CB2444E"/>
    <w:lvl w:ilvl="0" w:tplc="3E5A937E">
      <w:start w:val="19"/>
      <w:numFmt w:val="decimal"/>
      <w:lvlText w:val="%1."/>
      <w:lvlJc w:val="left"/>
      <w:pPr>
        <w:tabs>
          <w:tab w:val="num" w:pos="360"/>
        </w:tabs>
        <w:ind w:left="360" w:hanging="360"/>
      </w:pPr>
      <w:rPr>
        <w:rFonts w:hint="default"/>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0E34F22"/>
    <w:multiLevelType w:val="hybridMultilevel"/>
    <w:tmpl w:val="AF24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C5B98"/>
    <w:multiLevelType w:val="hybridMultilevel"/>
    <w:tmpl w:val="3D8471F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247E23AD"/>
    <w:multiLevelType w:val="hybridMultilevel"/>
    <w:tmpl w:val="DE06259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9" w15:restartNumberingAfterBreak="0">
    <w:nsid w:val="28AE5A29"/>
    <w:multiLevelType w:val="hybridMultilevel"/>
    <w:tmpl w:val="2390AA58"/>
    <w:lvl w:ilvl="0" w:tplc="15E40D9E">
      <w:start w:val="1"/>
      <w:numFmt w:val="decimal"/>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66CF3"/>
    <w:multiLevelType w:val="hybridMultilevel"/>
    <w:tmpl w:val="0464E32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1" w15:restartNumberingAfterBreak="0">
    <w:nsid w:val="2E4C4C10"/>
    <w:multiLevelType w:val="hybridMultilevel"/>
    <w:tmpl w:val="99606812"/>
    <w:lvl w:ilvl="0" w:tplc="0809000F">
      <w:start w:val="1"/>
      <w:numFmt w:val="decimal"/>
      <w:lvlText w:val="%1."/>
      <w:lvlJc w:val="left"/>
      <w:pPr>
        <w:ind w:left="720" w:hanging="360"/>
      </w:pPr>
    </w:lvl>
    <w:lvl w:ilvl="1" w:tplc="0809000F">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BF4EC7"/>
    <w:multiLevelType w:val="hybridMultilevel"/>
    <w:tmpl w:val="D12E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F14475"/>
    <w:multiLevelType w:val="hybridMultilevel"/>
    <w:tmpl w:val="1DDE4A0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4" w15:restartNumberingAfterBreak="0">
    <w:nsid w:val="362C7BE4"/>
    <w:multiLevelType w:val="multilevel"/>
    <w:tmpl w:val="7E9ED3E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2D0279"/>
    <w:multiLevelType w:val="hybridMultilevel"/>
    <w:tmpl w:val="0EFC55FC"/>
    <w:lvl w:ilvl="0" w:tplc="15E40D9E">
      <w:start w:val="1"/>
      <w:numFmt w:val="decimal"/>
      <w:lvlText w:val="K%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40ED13AB"/>
    <w:multiLevelType w:val="hybridMultilevel"/>
    <w:tmpl w:val="A27011CE"/>
    <w:lvl w:ilvl="0" w:tplc="5CAA47CC">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E5498D"/>
    <w:multiLevelType w:val="hybridMultilevel"/>
    <w:tmpl w:val="EF16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4791D"/>
    <w:multiLevelType w:val="hybridMultilevel"/>
    <w:tmpl w:val="3D8ED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1684858"/>
    <w:multiLevelType w:val="hybridMultilevel"/>
    <w:tmpl w:val="476E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D2568"/>
    <w:multiLevelType w:val="multilevel"/>
    <w:tmpl w:val="7E9ED3E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C477EC"/>
    <w:multiLevelType w:val="hybridMultilevel"/>
    <w:tmpl w:val="6B065270"/>
    <w:lvl w:ilvl="0" w:tplc="0809000B">
      <w:start w:val="1"/>
      <w:numFmt w:val="bullet"/>
      <w:lvlText w:val=""/>
      <w:lvlJc w:val="left"/>
      <w:pPr>
        <w:ind w:left="720" w:hanging="360"/>
      </w:pPr>
      <w:rPr>
        <w:rFonts w:ascii="Wingdings" w:hAnsi="Wingdings" w:hint="default"/>
        <w:u w:color="567FC9" w:themeColor="accent1" w:themeTint="E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6F15AA"/>
    <w:multiLevelType w:val="hybridMultilevel"/>
    <w:tmpl w:val="A6D6C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0F3F34"/>
    <w:multiLevelType w:val="hybridMultilevel"/>
    <w:tmpl w:val="D95641A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4" w15:restartNumberingAfterBreak="0">
    <w:nsid w:val="5D1075E1"/>
    <w:multiLevelType w:val="hybridMultilevel"/>
    <w:tmpl w:val="0B2CD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89161A"/>
    <w:multiLevelType w:val="hybridMultilevel"/>
    <w:tmpl w:val="27BA8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3C30F3"/>
    <w:multiLevelType w:val="hybridMultilevel"/>
    <w:tmpl w:val="3710C044"/>
    <w:lvl w:ilvl="0" w:tplc="A96885C6">
      <w:start w:val="1"/>
      <w:numFmt w:val="decimal"/>
      <w:pStyle w:val="Heading1"/>
      <w:lvlText w:val="%1"/>
      <w:lvlJc w:val="left"/>
      <w:pPr>
        <w:tabs>
          <w:tab w:val="num" w:pos="360"/>
        </w:tabs>
        <w:ind w:left="360" w:hanging="360"/>
      </w:pPr>
      <w:rPr>
        <w:rFonts w:hint="default"/>
        <w:color w:val="auto"/>
      </w:rPr>
    </w:lvl>
    <w:lvl w:ilvl="1" w:tplc="A776EABA">
      <w:start w:val="17"/>
      <w:numFmt w:val="decimal"/>
      <w:lvlText w:val="%2."/>
      <w:lvlJc w:val="left"/>
      <w:pPr>
        <w:tabs>
          <w:tab w:val="num" w:pos="1440"/>
        </w:tabs>
        <w:ind w:left="1420"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6D30F0"/>
    <w:multiLevelType w:val="hybridMultilevel"/>
    <w:tmpl w:val="5DDE7E4C"/>
    <w:lvl w:ilvl="0" w:tplc="15E40D9E">
      <w:start w:val="1"/>
      <w:numFmt w:val="decimal"/>
      <w:lvlText w:val="K%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1A5763"/>
    <w:multiLevelType w:val="hybridMultilevel"/>
    <w:tmpl w:val="60889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DE432C"/>
    <w:multiLevelType w:val="hybridMultilevel"/>
    <w:tmpl w:val="84EA75EC"/>
    <w:lvl w:ilvl="0" w:tplc="15E40D9E">
      <w:start w:val="1"/>
      <w:numFmt w:val="decimal"/>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690FE5"/>
    <w:multiLevelType w:val="hybridMultilevel"/>
    <w:tmpl w:val="140A3434"/>
    <w:lvl w:ilvl="0" w:tplc="08090001">
      <w:start w:val="1"/>
      <w:numFmt w:val="bullet"/>
      <w:lvlText w:val=""/>
      <w:lvlJc w:val="left"/>
      <w:pPr>
        <w:tabs>
          <w:tab w:val="num" w:pos="720"/>
        </w:tabs>
        <w:ind w:left="720" w:hanging="360"/>
      </w:pPr>
      <w:rPr>
        <w:rFonts w:ascii="Symbol" w:hAnsi="Symbol" w:hint="default"/>
        <w:color w:val="auto"/>
      </w:rPr>
    </w:lvl>
    <w:lvl w:ilvl="1" w:tplc="A776EABA">
      <w:start w:val="17"/>
      <w:numFmt w:val="decimal"/>
      <w:lvlText w:val="%2."/>
      <w:lvlJc w:val="left"/>
      <w:pPr>
        <w:tabs>
          <w:tab w:val="num" w:pos="1440"/>
        </w:tabs>
        <w:ind w:left="1420"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FE7341D"/>
    <w:multiLevelType w:val="hybridMultilevel"/>
    <w:tmpl w:val="0A325FBE"/>
    <w:lvl w:ilvl="0" w:tplc="4C748014">
      <w:start w:val="1"/>
      <w:numFmt w:val="bullet"/>
      <w:lvlText w:val=""/>
      <w:lvlJc w:val="left"/>
      <w:pPr>
        <w:tabs>
          <w:tab w:val="num" w:pos="360"/>
        </w:tabs>
        <w:ind w:left="360" w:hanging="360"/>
      </w:pPr>
      <w:rPr>
        <w:rFonts w:ascii="Symbol" w:hAnsi="Symbol" w:hint="default"/>
      </w:rPr>
    </w:lvl>
    <w:lvl w:ilvl="1" w:tplc="F80ECA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21E299B"/>
    <w:multiLevelType w:val="hybridMultilevel"/>
    <w:tmpl w:val="64CA2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D72D14"/>
    <w:multiLevelType w:val="hybridMultilevel"/>
    <w:tmpl w:val="40F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AC36E2"/>
    <w:multiLevelType w:val="hybridMultilevel"/>
    <w:tmpl w:val="854C5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A64B2"/>
    <w:multiLevelType w:val="hybridMultilevel"/>
    <w:tmpl w:val="AF12BB9C"/>
    <w:lvl w:ilvl="0" w:tplc="BE2EA4CE">
      <w:start w:val="1"/>
      <w:numFmt w:val="decimal"/>
      <w:lvlText w:val="C %1"/>
      <w:lvlJc w:val="left"/>
      <w:pPr>
        <w:tabs>
          <w:tab w:val="num" w:pos="1080"/>
        </w:tabs>
        <w:ind w:left="108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36" w15:restartNumberingAfterBreak="0">
    <w:nsid w:val="7E5552DE"/>
    <w:multiLevelType w:val="hybridMultilevel"/>
    <w:tmpl w:val="8C10E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CA4DFB"/>
    <w:multiLevelType w:val="hybridMultilevel"/>
    <w:tmpl w:val="B2F4B4E8"/>
    <w:lvl w:ilvl="0" w:tplc="15E40D9E">
      <w:start w:val="1"/>
      <w:numFmt w:val="decimal"/>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1073666">
    <w:abstractNumId w:val="26"/>
  </w:num>
  <w:num w:numId="2" w16cid:durableId="1989942768">
    <w:abstractNumId w:val="5"/>
  </w:num>
  <w:num w:numId="3" w16cid:durableId="993753610">
    <w:abstractNumId w:val="28"/>
  </w:num>
  <w:num w:numId="4" w16cid:durableId="547644064">
    <w:abstractNumId w:val="0"/>
  </w:num>
  <w:num w:numId="5" w16cid:durableId="2080057284">
    <w:abstractNumId w:val="10"/>
  </w:num>
  <w:num w:numId="6" w16cid:durableId="1167668390">
    <w:abstractNumId w:val="13"/>
  </w:num>
  <w:num w:numId="7" w16cid:durableId="678895193">
    <w:abstractNumId w:val="23"/>
  </w:num>
  <w:num w:numId="8" w16cid:durableId="1868835031">
    <w:abstractNumId w:val="2"/>
  </w:num>
  <w:num w:numId="9" w16cid:durableId="1773478989">
    <w:abstractNumId w:val="33"/>
  </w:num>
  <w:num w:numId="10" w16cid:durableId="1077216660">
    <w:abstractNumId w:val="19"/>
  </w:num>
  <w:num w:numId="11" w16cid:durableId="2009749257">
    <w:abstractNumId w:val="8"/>
  </w:num>
  <w:num w:numId="12" w16cid:durableId="972297991">
    <w:abstractNumId w:val="1"/>
  </w:num>
  <w:num w:numId="13" w16cid:durableId="763843605">
    <w:abstractNumId w:val="32"/>
  </w:num>
  <w:num w:numId="14" w16cid:durableId="1867714869">
    <w:abstractNumId w:val="7"/>
  </w:num>
  <w:num w:numId="15" w16cid:durableId="1113207487">
    <w:abstractNumId w:val="11"/>
  </w:num>
  <w:num w:numId="16" w16cid:durableId="1053694974">
    <w:abstractNumId w:val="6"/>
  </w:num>
  <w:num w:numId="17" w16cid:durableId="745031498">
    <w:abstractNumId w:val="17"/>
  </w:num>
  <w:num w:numId="18" w16cid:durableId="1072311495">
    <w:abstractNumId w:val="34"/>
  </w:num>
  <w:num w:numId="19" w16cid:durableId="1238171941">
    <w:abstractNumId w:val="3"/>
  </w:num>
  <w:num w:numId="20" w16cid:durableId="294021102">
    <w:abstractNumId w:val="30"/>
  </w:num>
  <w:num w:numId="21" w16cid:durableId="634529044">
    <w:abstractNumId w:val="24"/>
  </w:num>
  <w:num w:numId="22" w16cid:durableId="2031753958">
    <w:abstractNumId w:val="31"/>
  </w:num>
  <w:num w:numId="23" w16cid:durableId="1075594364">
    <w:abstractNumId w:val="22"/>
  </w:num>
  <w:num w:numId="24" w16cid:durableId="1690452220">
    <w:abstractNumId w:val="35"/>
  </w:num>
  <w:num w:numId="25" w16cid:durableId="108203171">
    <w:abstractNumId w:val="25"/>
  </w:num>
  <w:num w:numId="26" w16cid:durableId="1899434107">
    <w:abstractNumId w:val="36"/>
  </w:num>
  <w:num w:numId="27" w16cid:durableId="340087414">
    <w:abstractNumId w:val="12"/>
  </w:num>
  <w:num w:numId="28" w16cid:durableId="1369839316">
    <w:abstractNumId w:val="27"/>
  </w:num>
  <w:num w:numId="29" w16cid:durableId="1295058955">
    <w:abstractNumId w:val="15"/>
  </w:num>
  <w:num w:numId="30" w16cid:durableId="1274243822">
    <w:abstractNumId w:val="37"/>
  </w:num>
  <w:num w:numId="31" w16cid:durableId="1601835575">
    <w:abstractNumId w:val="29"/>
  </w:num>
  <w:num w:numId="32" w16cid:durableId="1564170989">
    <w:abstractNumId w:val="9"/>
  </w:num>
  <w:num w:numId="33" w16cid:durableId="1365404703">
    <w:abstractNumId w:val="20"/>
  </w:num>
  <w:num w:numId="34" w16cid:durableId="1182475438">
    <w:abstractNumId w:val="14"/>
  </w:num>
  <w:num w:numId="35" w16cid:durableId="692730871">
    <w:abstractNumId w:val="4"/>
  </w:num>
  <w:num w:numId="36" w16cid:durableId="1373112798">
    <w:abstractNumId w:val="16"/>
  </w:num>
  <w:num w:numId="37" w16cid:durableId="947202622">
    <w:abstractNumId w:val="21"/>
  </w:num>
  <w:num w:numId="38" w16cid:durableId="154474914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3C4"/>
    <w:rsid w:val="000072C9"/>
    <w:rsid w:val="00013554"/>
    <w:rsid w:val="000159B0"/>
    <w:rsid w:val="00015FC6"/>
    <w:rsid w:val="000174EC"/>
    <w:rsid w:val="0002066D"/>
    <w:rsid w:val="00030CD2"/>
    <w:rsid w:val="000363C6"/>
    <w:rsid w:val="0003696B"/>
    <w:rsid w:val="000412F4"/>
    <w:rsid w:val="0004448C"/>
    <w:rsid w:val="00046C1E"/>
    <w:rsid w:val="00051E4E"/>
    <w:rsid w:val="00054A72"/>
    <w:rsid w:val="00057C18"/>
    <w:rsid w:val="00060969"/>
    <w:rsid w:val="00062507"/>
    <w:rsid w:val="00065646"/>
    <w:rsid w:val="00065EAC"/>
    <w:rsid w:val="00067896"/>
    <w:rsid w:val="00067994"/>
    <w:rsid w:val="0008088A"/>
    <w:rsid w:val="000824FA"/>
    <w:rsid w:val="0008298B"/>
    <w:rsid w:val="000874EE"/>
    <w:rsid w:val="000906BD"/>
    <w:rsid w:val="00095C1D"/>
    <w:rsid w:val="00097FED"/>
    <w:rsid w:val="000A618F"/>
    <w:rsid w:val="000B3932"/>
    <w:rsid w:val="000B3E5A"/>
    <w:rsid w:val="000B7C88"/>
    <w:rsid w:val="000D5840"/>
    <w:rsid w:val="000D62DB"/>
    <w:rsid w:val="000E3641"/>
    <w:rsid w:val="000E6557"/>
    <w:rsid w:val="000E6737"/>
    <w:rsid w:val="000E6ED0"/>
    <w:rsid w:val="000E7D91"/>
    <w:rsid w:val="000F14A5"/>
    <w:rsid w:val="000F5238"/>
    <w:rsid w:val="000F7A0B"/>
    <w:rsid w:val="0010569F"/>
    <w:rsid w:val="001060A8"/>
    <w:rsid w:val="001126F3"/>
    <w:rsid w:val="001146CC"/>
    <w:rsid w:val="001151E1"/>
    <w:rsid w:val="00117835"/>
    <w:rsid w:val="001257F7"/>
    <w:rsid w:val="001315DA"/>
    <w:rsid w:val="00134C6A"/>
    <w:rsid w:val="001375FB"/>
    <w:rsid w:val="00141458"/>
    <w:rsid w:val="001446E0"/>
    <w:rsid w:val="00145B4A"/>
    <w:rsid w:val="00154CF4"/>
    <w:rsid w:val="00170757"/>
    <w:rsid w:val="00172E7A"/>
    <w:rsid w:val="001731D8"/>
    <w:rsid w:val="00175875"/>
    <w:rsid w:val="00175AB7"/>
    <w:rsid w:val="001761B2"/>
    <w:rsid w:val="0018376A"/>
    <w:rsid w:val="00183971"/>
    <w:rsid w:val="00183DCB"/>
    <w:rsid w:val="00185E0E"/>
    <w:rsid w:val="001A0503"/>
    <w:rsid w:val="001A2E2D"/>
    <w:rsid w:val="001A5213"/>
    <w:rsid w:val="001A658E"/>
    <w:rsid w:val="001A6E3C"/>
    <w:rsid w:val="001A7B1A"/>
    <w:rsid w:val="001B6537"/>
    <w:rsid w:val="001B711C"/>
    <w:rsid w:val="001C197D"/>
    <w:rsid w:val="001C1BAC"/>
    <w:rsid w:val="001D3EEE"/>
    <w:rsid w:val="001D4358"/>
    <w:rsid w:val="001D5C20"/>
    <w:rsid w:val="001D6DC2"/>
    <w:rsid w:val="001E146E"/>
    <w:rsid w:val="001E681E"/>
    <w:rsid w:val="001F0206"/>
    <w:rsid w:val="001F0DED"/>
    <w:rsid w:val="001F4884"/>
    <w:rsid w:val="00203CFD"/>
    <w:rsid w:val="00210B7B"/>
    <w:rsid w:val="00214C92"/>
    <w:rsid w:val="002228B7"/>
    <w:rsid w:val="00225279"/>
    <w:rsid w:val="00225C39"/>
    <w:rsid w:val="00230E90"/>
    <w:rsid w:val="00232640"/>
    <w:rsid w:val="00241D09"/>
    <w:rsid w:val="00244EE8"/>
    <w:rsid w:val="0024776A"/>
    <w:rsid w:val="00252B78"/>
    <w:rsid w:val="00255DFA"/>
    <w:rsid w:val="00265CFE"/>
    <w:rsid w:val="00265D15"/>
    <w:rsid w:val="002672F8"/>
    <w:rsid w:val="00267CD8"/>
    <w:rsid w:val="0027762B"/>
    <w:rsid w:val="002777AC"/>
    <w:rsid w:val="002833FF"/>
    <w:rsid w:val="0028527D"/>
    <w:rsid w:val="00286DB2"/>
    <w:rsid w:val="0029005C"/>
    <w:rsid w:val="00290147"/>
    <w:rsid w:val="00290A63"/>
    <w:rsid w:val="00291600"/>
    <w:rsid w:val="00291FF6"/>
    <w:rsid w:val="00293286"/>
    <w:rsid w:val="00294214"/>
    <w:rsid w:val="00294C32"/>
    <w:rsid w:val="002A128D"/>
    <w:rsid w:val="002B3AD4"/>
    <w:rsid w:val="002B5D56"/>
    <w:rsid w:val="002C2EC5"/>
    <w:rsid w:val="002C3A80"/>
    <w:rsid w:val="002C4D36"/>
    <w:rsid w:val="002C5B7C"/>
    <w:rsid w:val="002D5450"/>
    <w:rsid w:val="002E7094"/>
    <w:rsid w:val="002F2DBF"/>
    <w:rsid w:val="002F6D4E"/>
    <w:rsid w:val="003001B0"/>
    <w:rsid w:val="00310379"/>
    <w:rsid w:val="00326FDC"/>
    <w:rsid w:val="00330472"/>
    <w:rsid w:val="00344E7D"/>
    <w:rsid w:val="003472BA"/>
    <w:rsid w:val="003576D1"/>
    <w:rsid w:val="0036133C"/>
    <w:rsid w:val="00362224"/>
    <w:rsid w:val="00364E2E"/>
    <w:rsid w:val="0036530D"/>
    <w:rsid w:val="003703F9"/>
    <w:rsid w:val="00371BBA"/>
    <w:rsid w:val="00376F95"/>
    <w:rsid w:val="0037771C"/>
    <w:rsid w:val="00380D55"/>
    <w:rsid w:val="003829C5"/>
    <w:rsid w:val="003858F6"/>
    <w:rsid w:val="00387EE3"/>
    <w:rsid w:val="00392A25"/>
    <w:rsid w:val="003941CB"/>
    <w:rsid w:val="003A03B5"/>
    <w:rsid w:val="003A16FD"/>
    <w:rsid w:val="003A4AE8"/>
    <w:rsid w:val="003B7954"/>
    <w:rsid w:val="003C1460"/>
    <w:rsid w:val="003C1525"/>
    <w:rsid w:val="003C5685"/>
    <w:rsid w:val="003D2861"/>
    <w:rsid w:val="003D31AE"/>
    <w:rsid w:val="003D6141"/>
    <w:rsid w:val="003D73A5"/>
    <w:rsid w:val="003D74AB"/>
    <w:rsid w:val="003E5B19"/>
    <w:rsid w:val="003E614B"/>
    <w:rsid w:val="003E6B25"/>
    <w:rsid w:val="003F08F5"/>
    <w:rsid w:val="003F11C1"/>
    <w:rsid w:val="003F6EFB"/>
    <w:rsid w:val="0040019C"/>
    <w:rsid w:val="004001B9"/>
    <w:rsid w:val="0040191C"/>
    <w:rsid w:val="0041077C"/>
    <w:rsid w:val="00413B62"/>
    <w:rsid w:val="004155AF"/>
    <w:rsid w:val="00415DCB"/>
    <w:rsid w:val="00424B93"/>
    <w:rsid w:val="00425851"/>
    <w:rsid w:val="00426867"/>
    <w:rsid w:val="00431F3A"/>
    <w:rsid w:val="00434FE0"/>
    <w:rsid w:val="00436EE6"/>
    <w:rsid w:val="004436F6"/>
    <w:rsid w:val="004441E2"/>
    <w:rsid w:val="00453D18"/>
    <w:rsid w:val="004560EC"/>
    <w:rsid w:val="00457EAA"/>
    <w:rsid w:val="00461132"/>
    <w:rsid w:val="00462385"/>
    <w:rsid w:val="00474D2E"/>
    <w:rsid w:val="00480568"/>
    <w:rsid w:val="00480815"/>
    <w:rsid w:val="00482455"/>
    <w:rsid w:val="00483F11"/>
    <w:rsid w:val="00485259"/>
    <w:rsid w:val="00486E85"/>
    <w:rsid w:val="004905C8"/>
    <w:rsid w:val="004977B1"/>
    <w:rsid w:val="00497AFE"/>
    <w:rsid w:val="004A0371"/>
    <w:rsid w:val="004A0A5A"/>
    <w:rsid w:val="004A5A26"/>
    <w:rsid w:val="004A600E"/>
    <w:rsid w:val="004B0447"/>
    <w:rsid w:val="004B0D50"/>
    <w:rsid w:val="004B0E72"/>
    <w:rsid w:val="004B53C3"/>
    <w:rsid w:val="004B77D7"/>
    <w:rsid w:val="004C05B4"/>
    <w:rsid w:val="004C44CF"/>
    <w:rsid w:val="004D2480"/>
    <w:rsid w:val="004D3E07"/>
    <w:rsid w:val="004E15A8"/>
    <w:rsid w:val="004E1702"/>
    <w:rsid w:val="004E40BC"/>
    <w:rsid w:val="004F054F"/>
    <w:rsid w:val="004F1942"/>
    <w:rsid w:val="004F324F"/>
    <w:rsid w:val="004F4F2A"/>
    <w:rsid w:val="00501EB1"/>
    <w:rsid w:val="005031DB"/>
    <w:rsid w:val="0050522F"/>
    <w:rsid w:val="005103A8"/>
    <w:rsid w:val="00511AA2"/>
    <w:rsid w:val="00512F3F"/>
    <w:rsid w:val="00516075"/>
    <w:rsid w:val="0051625E"/>
    <w:rsid w:val="00516CDC"/>
    <w:rsid w:val="00517C1D"/>
    <w:rsid w:val="00530CC5"/>
    <w:rsid w:val="0053335E"/>
    <w:rsid w:val="00536FD2"/>
    <w:rsid w:val="0053708F"/>
    <w:rsid w:val="00544037"/>
    <w:rsid w:val="005440A1"/>
    <w:rsid w:val="0055100A"/>
    <w:rsid w:val="005572EA"/>
    <w:rsid w:val="00557C0B"/>
    <w:rsid w:val="00557F37"/>
    <w:rsid w:val="005624BB"/>
    <w:rsid w:val="00562CA5"/>
    <w:rsid w:val="00563B9B"/>
    <w:rsid w:val="00563DD8"/>
    <w:rsid w:val="00580121"/>
    <w:rsid w:val="00581449"/>
    <w:rsid w:val="00585A08"/>
    <w:rsid w:val="00587CA9"/>
    <w:rsid w:val="005904E4"/>
    <w:rsid w:val="005A0AF0"/>
    <w:rsid w:val="005A314B"/>
    <w:rsid w:val="005A7489"/>
    <w:rsid w:val="005B2543"/>
    <w:rsid w:val="005B66C7"/>
    <w:rsid w:val="005C305E"/>
    <w:rsid w:val="005C637C"/>
    <w:rsid w:val="005C72E3"/>
    <w:rsid w:val="005D6A74"/>
    <w:rsid w:val="005E5704"/>
    <w:rsid w:val="005E6326"/>
    <w:rsid w:val="005E7A33"/>
    <w:rsid w:val="005F218B"/>
    <w:rsid w:val="005F5736"/>
    <w:rsid w:val="005F63BB"/>
    <w:rsid w:val="00601985"/>
    <w:rsid w:val="006072AC"/>
    <w:rsid w:val="00607E77"/>
    <w:rsid w:val="00610026"/>
    <w:rsid w:val="00610149"/>
    <w:rsid w:val="00613C9E"/>
    <w:rsid w:val="0061534B"/>
    <w:rsid w:val="0061598A"/>
    <w:rsid w:val="00615B15"/>
    <w:rsid w:val="0063048E"/>
    <w:rsid w:val="00630A88"/>
    <w:rsid w:val="00632232"/>
    <w:rsid w:val="00636B43"/>
    <w:rsid w:val="00641076"/>
    <w:rsid w:val="006412FF"/>
    <w:rsid w:val="006429FA"/>
    <w:rsid w:val="0065225D"/>
    <w:rsid w:val="00652A31"/>
    <w:rsid w:val="00652E5B"/>
    <w:rsid w:val="0065544E"/>
    <w:rsid w:val="00661CF3"/>
    <w:rsid w:val="006626E0"/>
    <w:rsid w:val="00662E6D"/>
    <w:rsid w:val="006665B6"/>
    <w:rsid w:val="00670383"/>
    <w:rsid w:val="006849F0"/>
    <w:rsid w:val="00685CB6"/>
    <w:rsid w:val="00685E76"/>
    <w:rsid w:val="00690BB8"/>
    <w:rsid w:val="006913DE"/>
    <w:rsid w:val="00691DA6"/>
    <w:rsid w:val="00696B23"/>
    <w:rsid w:val="00697034"/>
    <w:rsid w:val="006A23B4"/>
    <w:rsid w:val="006A3BD5"/>
    <w:rsid w:val="006A4C17"/>
    <w:rsid w:val="006A5091"/>
    <w:rsid w:val="006A5D51"/>
    <w:rsid w:val="006A6698"/>
    <w:rsid w:val="006A7FA7"/>
    <w:rsid w:val="006B36AF"/>
    <w:rsid w:val="006B5BF6"/>
    <w:rsid w:val="006B7FDD"/>
    <w:rsid w:val="006D05BB"/>
    <w:rsid w:val="006D59EF"/>
    <w:rsid w:val="006E1534"/>
    <w:rsid w:val="006E3EFF"/>
    <w:rsid w:val="006E6E08"/>
    <w:rsid w:val="006E75BF"/>
    <w:rsid w:val="006F117C"/>
    <w:rsid w:val="006F1F67"/>
    <w:rsid w:val="006F370E"/>
    <w:rsid w:val="006F6281"/>
    <w:rsid w:val="006F6AB6"/>
    <w:rsid w:val="00701ADD"/>
    <w:rsid w:val="00702D2E"/>
    <w:rsid w:val="0070686B"/>
    <w:rsid w:val="00707110"/>
    <w:rsid w:val="00714C27"/>
    <w:rsid w:val="00715088"/>
    <w:rsid w:val="00717388"/>
    <w:rsid w:val="00722080"/>
    <w:rsid w:val="00725D21"/>
    <w:rsid w:val="00730839"/>
    <w:rsid w:val="0073622A"/>
    <w:rsid w:val="00736C16"/>
    <w:rsid w:val="00741F51"/>
    <w:rsid w:val="0074279C"/>
    <w:rsid w:val="00742DCE"/>
    <w:rsid w:val="00742E9A"/>
    <w:rsid w:val="00742F13"/>
    <w:rsid w:val="00743612"/>
    <w:rsid w:val="00751F2B"/>
    <w:rsid w:val="0075245B"/>
    <w:rsid w:val="00755FA6"/>
    <w:rsid w:val="007618F4"/>
    <w:rsid w:val="0076353E"/>
    <w:rsid w:val="00763887"/>
    <w:rsid w:val="007662F4"/>
    <w:rsid w:val="00766964"/>
    <w:rsid w:val="00767961"/>
    <w:rsid w:val="00767C62"/>
    <w:rsid w:val="00771639"/>
    <w:rsid w:val="0077619D"/>
    <w:rsid w:val="00777AF5"/>
    <w:rsid w:val="0078043C"/>
    <w:rsid w:val="00781026"/>
    <w:rsid w:val="00781434"/>
    <w:rsid w:val="00781D7A"/>
    <w:rsid w:val="00783C75"/>
    <w:rsid w:val="007866ED"/>
    <w:rsid w:val="00786BF4"/>
    <w:rsid w:val="0079206B"/>
    <w:rsid w:val="007B269A"/>
    <w:rsid w:val="007B2C48"/>
    <w:rsid w:val="007B5F95"/>
    <w:rsid w:val="007C0A6A"/>
    <w:rsid w:val="007C3858"/>
    <w:rsid w:val="007C56F1"/>
    <w:rsid w:val="007D19E9"/>
    <w:rsid w:val="007D6251"/>
    <w:rsid w:val="007D703F"/>
    <w:rsid w:val="007E0960"/>
    <w:rsid w:val="007E22D9"/>
    <w:rsid w:val="007E503D"/>
    <w:rsid w:val="007E7A32"/>
    <w:rsid w:val="008031D0"/>
    <w:rsid w:val="00803533"/>
    <w:rsid w:val="00804CFE"/>
    <w:rsid w:val="00804F2E"/>
    <w:rsid w:val="008073AE"/>
    <w:rsid w:val="00810BE2"/>
    <w:rsid w:val="00812156"/>
    <w:rsid w:val="00820649"/>
    <w:rsid w:val="008227C0"/>
    <w:rsid w:val="00822C19"/>
    <w:rsid w:val="00823A71"/>
    <w:rsid w:val="00831E7B"/>
    <w:rsid w:val="0083488B"/>
    <w:rsid w:val="00840337"/>
    <w:rsid w:val="00844734"/>
    <w:rsid w:val="00846D3A"/>
    <w:rsid w:val="00850E96"/>
    <w:rsid w:val="0085290D"/>
    <w:rsid w:val="00854B0D"/>
    <w:rsid w:val="008566BB"/>
    <w:rsid w:val="00861580"/>
    <w:rsid w:val="008818DC"/>
    <w:rsid w:val="00887350"/>
    <w:rsid w:val="008931B0"/>
    <w:rsid w:val="0089374E"/>
    <w:rsid w:val="008939A6"/>
    <w:rsid w:val="00896147"/>
    <w:rsid w:val="00896BF7"/>
    <w:rsid w:val="008A2188"/>
    <w:rsid w:val="008C0A10"/>
    <w:rsid w:val="008C0C67"/>
    <w:rsid w:val="008C2ED6"/>
    <w:rsid w:val="008C40AA"/>
    <w:rsid w:val="008C4220"/>
    <w:rsid w:val="008C576C"/>
    <w:rsid w:val="008D056F"/>
    <w:rsid w:val="008D28C4"/>
    <w:rsid w:val="008D6E2F"/>
    <w:rsid w:val="008E066C"/>
    <w:rsid w:val="008F06B1"/>
    <w:rsid w:val="008F15EC"/>
    <w:rsid w:val="008F23FB"/>
    <w:rsid w:val="008F4B14"/>
    <w:rsid w:val="008F69D2"/>
    <w:rsid w:val="008F704A"/>
    <w:rsid w:val="008F70ED"/>
    <w:rsid w:val="008F73FC"/>
    <w:rsid w:val="009233DF"/>
    <w:rsid w:val="009263D7"/>
    <w:rsid w:val="0093152A"/>
    <w:rsid w:val="00933493"/>
    <w:rsid w:val="00934D37"/>
    <w:rsid w:val="0093522F"/>
    <w:rsid w:val="00945730"/>
    <w:rsid w:val="00945B82"/>
    <w:rsid w:val="00950F9B"/>
    <w:rsid w:val="0095631E"/>
    <w:rsid w:val="00963751"/>
    <w:rsid w:val="009663C4"/>
    <w:rsid w:val="00967836"/>
    <w:rsid w:val="00972A84"/>
    <w:rsid w:val="009768AD"/>
    <w:rsid w:val="00976D37"/>
    <w:rsid w:val="00985602"/>
    <w:rsid w:val="009A1065"/>
    <w:rsid w:val="009A4CF6"/>
    <w:rsid w:val="009A601F"/>
    <w:rsid w:val="009A6B05"/>
    <w:rsid w:val="009B1D49"/>
    <w:rsid w:val="009B2FE6"/>
    <w:rsid w:val="009B4EAA"/>
    <w:rsid w:val="009B6D36"/>
    <w:rsid w:val="009C3170"/>
    <w:rsid w:val="009D6FE4"/>
    <w:rsid w:val="009E0D24"/>
    <w:rsid w:val="009E6A4B"/>
    <w:rsid w:val="009F1FD6"/>
    <w:rsid w:val="009F45E6"/>
    <w:rsid w:val="00A1788E"/>
    <w:rsid w:val="00A20440"/>
    <w:rsid w:val="00A27216"/>
    <w:rsid w:val="00A31D64"/>
    <w:rsid w:val="00A34FDB"/>
    <w:rsid w:val="00A37E1B"/>
    <w:rsid w:val="00A41298"/>
    <w:rsid w:val="00A43781"/>
    <w:rsid w:val="00A57D83"/>
    <w:rsid w:val="00A66626"/>
    <w:rsid w:val="00A71DC0"/>
    <w:rsid w:val="00A755B0"/>
    <w:rsid w:val="00A77C34"/>
    <w:rsid w:val="00A82550"/>
    <w:rsid w:val="00A82C11"/>
    <w:rsid w:val="00A86628"/>
    <w:rsid w:val="00A9115C"/>
    <w:rsid w:val="00AA0070"/>
    <w:rsid w:val="00AA0267"/>
    <w:rsid w:val="00AA3301"/>
    <w:rsid w:val="00AA330D"/>
    <w:rsid w:val="00AA62E1"/>
    <w:rsid w:val="00AB4387"/>
    <w:rsid w:val="00AD02BF"/>
    <w:rsid w:val="00AD3F41"/>
    <w:rsid w:val="00AD7645"/>
    <w:rsid w:val="00AE32EA"/>
    <w:rsid w:val="00AE42BE"/>
    <w:rsid w:val="00AE6E79"/>
    <w:rsid w:val="00B0171F"/>
    <w:rsid w:val="00B0551C"/>
    <w:rsid w:val="00B12E66"/>
    <w:rsid w:val="00B168AA"/>
    <w:rsid w:val="00B21709"/>
    <w:rsid w:val="00B2270C"/>
    <w:rsid w:val="00B30A83"/>
    <w:rsid w:val="00B3101E"/>
    <w:rsid w:val="00B31DC3"/>
    <w:rsid w:val="00B3319E"/>
    <w:rsid w:val="00B33781"/>
    <w:rsid w:val="00B40648"/>
    <w:rsid w:val="00B43979"/>
    <w:rsid w:val="00B44143"/>
    <w:rsid w:val="00B44311"/>
    <w:rsid w:val="00B44878"/>
    <w:rsid w:val="00B471A2"/>
    <w:rsid w:val="00B5589A"/>
    <w:rsid w:val="00B62FAE"/>
    <w:rsid w:val="00B6690D"/>
    <w:rsid w:val="00B672AA"/>
    <w:rsid w:val="00B91847"/>
    <w:rsid w:val="00B94543"/>
    <w:rsid w:val="00B9596D"/>
    <w:rsid w:val="00B97139"/>
    <w:rsid w:val="00B97EC1"/>
    <w:rsid w:val="00BA05B5"/>
    <w:rsid w:val="00BA575E"/>
    <w:rsid w:val="00BB3F9B"/>
    <w:rsid w:val="00BC1763"/>
    <w:rsid w:val="00BC6976"/>
    <w:rsid w:val="00BC7E66"/>
    <w:rsid w:val="00BD3F96"/>
    <w:rsid w:val="00BD5B3E"/>
    <w:rsid w:val="00BD6C9C"/>
    <w:rsid w:val="00BD739E"/>
    <w:rsid w:val="00BE0D57"/>
    <w:rsid w:val="00BE748A"/>
    <w:rsid w:val="00BF14CF"/>
    <w:rsid w:val="00BF1639"/>
    <w:rsid w:val="00C00B74"/>
    <w:rsid w:val="00C01141"/>
    <w:rsid w:val="00C03419"/>
    <w:rsid w:val="00C04A20"/>
    <w:rsid w:val="00C0560E"/>
    <w:rsid w:val="00C3423B"/>
    <w:rsid w:val="00C349A1"/>
    <w:rsid w:val="00C40381"/>
    <w:rsid w:val="00C42AD3"/>
    <w:rsid w:val="00C552D6"/>
    <w:rsid w:val="00C6080A"/>
    <w:rsid w:val="00C6341A"/>
    <w:rsid w:val="00C653C8"/>
    <w:rsid w:val="00C65D42"/>
    <w:rsid w:val="00C76097"/>
    <w:rsid w:val="00C76494"/>
    <w:rsid w:val="00C826C1"/>
    <w:rsid w:val="00C95BAB"/>
    <w:rsid w:val="00C9678C"/>
    <w:rsid w:val="00CA23DF"/>
    <w:rsid w:val="00CA600D"/>
    <w:rsid w:val="00CB19F0"/>
    <w:rsid w:val="00CB744F"/>
    <w:rsid w:val="00CC6EB7"/>
    <w:rsid w:val="00CD57C5"/>
    <w:rsid w:val="00CD5C2B"/>
    <w:rsid w:val="00CD68C2"/>
    <w:rsid w:val="00CD70DA"/>
    <w:rsid w:val="00CD7447"/>
    <w:rsid w:val="00CD7A9E"/>
    <w:rsid w:val="00CE18A4"/>
    <w:rsid w:val="00CE315E"/>
    <w:rsid w:val="00CE71BC"/>
    <w:rsid w:val="00CF1420"/>
    <w:rsid w:val="00D03A05"/>
    <w:rsid w:val="00D04726"/>
    <w:rsid w:val="00D12A79"/>
    <w:rsid w:val="00D14D61"/>
    <w:rsid w:val="00D16384"/>
    <w:rsid w:val="00D1640E"/>
    <w:rsid w:val="00D22C29"/>
    <w:rsid w:val="00D23432"/>
    <w:rsid w:val="00D27178"/>
    <w:rsid w:val="00D36A35"/>
    <w:rsid w:val="00D41F10"/>
    <w:rsid w:val="00D43728"/>
    <w:rsid w:val="00D45F5D"/>
    <w:rsid w:val="00D47BC1"/>
    <w:rsid w:val="00D51ED8"/>
    <w:rsid w:val="00D52F7A"/>
    <w:rsid w:val="00D539F2"/>
    <w:rsid w:val="00D62AAF"/>
    <w:rsid w:val="00D74E61"/>
    <w:rsid w:val="00D74E80"/>
    <w:rsid w:val="00D764C9"/>
    <w:rsid w:val="00D82320"/>
    <w:rsid w:val="00D84A6F"/>
    <w:rsid w:val="00DA3E7D"/>
    <w:rsid w:val="00DA5912"/>
    <w:rsid w:val="00DA5C2C"/>
    <w:rsid w:val="00DB7E1B"/>
    <w:rsid w:val="00DC1B04"/>
    <w:rsid w:val="00DC55C2"/>
    <w:rsid w:val="00DC6D28"/>
    <w:rsid w:val="00DD0D41"/>
    <w:rsid w:val="00DD31E4"/>
    <w:rsid w:val="00DE2A71"/>
    <w:rsid w:val="00DE2D1E"/>
    <w:rsid w:val="00DE3F6F"/>
    <w:rsid w:val="00DF1A71"/>
    <w:rsid w:val="00DF1D75"/>
    <w:rsid w:val="00DF3AF2"/>
    <w:rsid w:val="00DF5962"/>
    <w:rsid w:val="00E02486"/>
    <w:rsid w:val="00E116F6"/>
    <w:rsid w:val="00E1388C"/>
    <w:rsid w:val="00E13A13"/>
    <w:rsid w:val="00E15358"/>
    <w:rsid w:val="00E16996"/>
    <w:rsid w:val="00E2029F"/>
    <w:rsid w:val="00E21474"/>
    <w:rsid w:val="00E26176"/>
    <w:rsid w:val="00E37344"/>
    <w:rsid w:val="00E402A1"/>
    <w:rsid w:val="00E45F5A"/>
    <w:rsid w:val="00E46BBA"/>
    <w:rsid w:val="00E52BDA"/>
    <w:rsid w:val="00E53A17"/>
    <w:rsid w:val="00E54771"/>
    <w:rsid w:val="00E70F8E"/>
    <w:rsid w:val="00E7666A"/>
    <w:rsid w:val="00E8412A"/>
    <w:rsid w:val="00E84C22"/>
    <w:rsid w:val="00E91B1C"/>
    <w:rsid w:val="00E934E4"/>
    <w:rsid w:val="00E953A5"/>
    <w:rsid w:val="00E977C1"/>
    <w:rsid w:val="00EA0002"/>
    <w:rsid w:val="00EA114B"/>
    <w:rsid w:val="00EA3A8B"/>
    <w:rsid w:val="00EB279D"/>
    <w:rsid w:val="00EB714F"/>
    <w:rsid w:val="00EC2F92"/>
    <w:rsid w:val="00EC4B2F"/>
    <w:rsid w:val="00EC5992"/>
    <w:rsid w:val="00ED08D3"/>
    <w:rsid w:val="00ED52D6"/>
    <w:rsid w:val="00EE090A"/>
    <w:rsid w:val="00EE19C0"/>
    <w:rsid w:val="00EE398F"/>
    <w:rsid w:val="00EE53D4"/>
    <w:rsid w:val="00EE5DC0"/>
    <w:rsid w:val="00EF1D9B"/>
    <w:rsid w:val="00EF1E17"/>
    <w:rsid w:val="00EF77CE"/>
    <w:rsid w:val="00F02733"/>
    <w:rsid w:val="00F1002B"/>
    <w:rsid w:val="00F125D7"/>
    <w:rsid w:val="00F12CF0"/>
    <w:rsid w:val="00F14ADC"/>
    <w:rsid w:val="00F32558"/>
    <w:rsid w:val="00F34092"/>
    <w:rsid w:val="00F353B0"/>
    <w:rsid w:val="00F517FB"/>
    <w:rsid w:val="00F51F5C"/>
    <w:rsid w:val="00F521D0"/>
    <w:rsid w:val="00F52FC9"/>
    <w:rsid w:val="00F530E5"/>
    <w:rsid w:val="00F569BB"/>
    <w:rsid w:val="00F6560C"/>
    <w:rsid w:val="00F6797C"/>
    <w:rsid w:val="00F67EFC"/>
    <w:rsid w:val="00F70C27"/>
    <w:rsid w:val="00F744E4"/>
    <w:rsid w:val="00F828F4"/>
    <w:rsid w:val="00F8640A"/>
    <w:rsid w:val="00F86FDB"/>
    <w:rsid w:val="00F87422"/>
    <w:rsid w:val="00F87545"/>
    <w:rsid w:val="00F9011B"/>
    <w:rsid w:val="00F91774"/>
    <w:rsid w:val="00F93C7C"/>
    <w:rsid w:val="00F9431B"/>
    <w:rsid w:val="00F95895"/>
    <w:rsid w:val="00FA0411"/>
    <w:rsid w:val="00FA6610"/>
    <w:rsid w:val="00FA7FDD"/>
    <w:rsid w:val="00FC526F"/>
    <w:rsid w:val="00FC61AE"/>
    <w:rsid w:val="00FC6AEA"/>
    <w:rsid w:val="00FD1721"/>
    <w:rsid w:val="00FD32F8"/>
    <w:rsid w:val="00FD7057"/>
    <w:rsid w:val="00FE33F5"/>
    <w:rsid w:val="00FE5A1C"/>
    <w:rsid w:val="00FE5F77"/>
    <w:rsid w:val="00FF2C24"/>
    <w:rsid w:val="20598C1E"/>
    <w:rsid w:val="410027CD"/>
    <w:rsid w:val="4BADC480"/>
    <w:rsid w:val="4C423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C456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val="en-GB"/>
    </w:rPr>
  </w:style>
  <w:style w:type="paragraph" w:styleId="Heading1">
    <w:name w:val="heading 1"/>
    <w:basedOn w:val="Normal"/>
    <w:next w:val="Normal"/>
    <w:link w:val="Heading1Char"/>
    <w:qFormat/>
    <w:pPr>
      <w:keepNext/>
      <w:numPr>
        <w:numId w:val="1"/>
      </w:numPr>
      <w:outlineLvl w:val="0"/>
    </w:pPr>
    <w:rPr>
      <w:b/>
      <w:bCs/>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outlineLvl w:val="2"/>
    </w:pPr>
    <w:rPr>
      <w:b/>
      <w:bCs/>
    </w:rPr>
  </w:style>
  <w:style w:type="paragraph" w:styleId="Heading6">
    <w:name w:val="heading 6"/>
    <w:basedOn w:val="Normal"/>
    <w:next w:val="Normal"/>
    <w:link w:val="Heading6Char"/>
    <w:uiPriority w:val="9"/>
    <w:qFormat/>
    <w:rsid w:val="00B2270C"/>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360"/>
    </w:pPr>
    <w:rPr>
      <w:b/>
      <w:i/>
      <w:iCs/>
    </w:rPr>
  </w:style>
  <w:style w:type="paragraph" w:styleId="BodyTextIndent2">
    <w:name w:val="Body Text Indent 2"/>
    <w:basedOn w:val="Normal"/>
    <w:link w:val="BodyTextIndent2Char"/>
    <w:pPr>
      <w:ind w:left="360"/>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customStyle="1" w:styleId="Heading1Char">
    <w:name w:val="Heading 1 Char"/>
    <w:link w:val="Heading1"/>
    <w:locked/>
    <w:rsid w:val="002C2EC5"/>
    <w:rPr>
      <w:rFonts w:ascii="Arial" w:hAnsi="Arial"/>
      <w:b/>
      <w:bCs/>
      <w:sz w:val="22"/>
    </w:rPr>
  </w:style>
  <w:style w:type="paragraph" w:customStyle="1" w:styleId="GridTable6Colorful1">
    <w:name w:val="Grid Table 6 Colorful1"/>
    <w:basedOn w:val="Normal"/>
    <w:uiPriority w:val="34"/>
    <w:qFormat/>
    <w:rsid w:val="002C2EC5"/>
    <w:pPr>
      <w:ind w:left="720"/>
      <w:contextualSpacing/>
    </w:pPr>
  </w:style>
  <w:style w:type="character" w:styleId="Hyperlink">
    <w:name w:val="Hyperlink"/>
    <w:uiPriority w:val="99"/>
    <w:rsid w:val="00A31D64"/>
    <w:rPr>
      <w:rFonts w:cs="Times New Roman"/>
      <w:color w:val="0000FF"/>
      <w:u w:val="single"/>
    </w:rPr>
  </w:style>
  <w:style w:type="character" w:styleId="FollowedHyperlink">
    <w:name w:val="FollowedHyperlink"/>
    <w:uiPriority w:val="99"/>
    <w:semiHidden/>
    <w:unhideWhenUsed/>
    <w:rsid w:val="000E6ED0"/>
    <w:rPr>
      <w:color w:val="954F72"/>
      <w:u w:val="single"/>
    </w:rPr>
  </w:style>
  <w:style w:type="character" w:customStyle="1" w:styleId="BodyTextIndent2Char">
    <w:name w:val="Body Text Indent 2 Char"/>
    <w:link w:val="BodyTextIndent2"/>
    <w:locked/>
    <w:rsid w:val="000E6ED0"/>
    <w:rPr>
      <w:rFonts w:ascii="Arial" w:hAnsi="Arial"/>
      <w:sz w:val="22"/>
      <w:lang w:eastAsia="en-US"/>
    </w:rPr>
  </w:style>
  <w:style w:type="paragraph" w:customStyle="1" w:styleId="Default">
    <w:name w:val="Default"/>
    <w:rsid w:val="00F828F4"/>
    <w:pPr>
      <w:autoSpaceDE w:val="0"/>
      <w:autoSpaceDN w:val="0"/>
      <w:adjustRightInd w:val="0"/>
    </w:pPr>
    <w:rPr>
      <w:rFonts w:ascii="Symbol" w:eastAsia="Calibri" w:hAnsi="Symbol" w:cs="Symbol"/>
      <w:color w:val="000000"/>
      <w:sz w:val="24"/>
      <w:szCs w:val="24"/>
      <w:lang w:val="en-GB"/>
    </w:rPr>
  </w:style>
  <w:style w:type="table" w:styleId="TableGrid">
    <w:name w:val="Table Grid"/>
    <w:basedOn w:val="TableNormal"/>
    <w:uiPriority w:val="39"/>
    <w:rsid w:val="00D45F5D"/>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5F5D"/>
    <w:pPr>
      <w:spacing w:before="100" w:beforeAutospacing="1" w:after="100" w:afterAutospacing="1"/>
    </w:pPr>
    <w:rPr>
      <w:rFonts w:ascii="Times New Roman" w:hAnsi="Times New Roman"/>
      <w:sz w:val="24"/>
      <w:szCs w:val="24"/>
      <w:lang w:eastAsia="en-GB"/>
    </w:rPr>
  </w:style>
  <w:style w:type="character" w:customStyle="1" w:styleId="Heading6Char">
    <w:name w:val="Heading 6 Char"/>
    <w:link w:val="Heading6"/>
    <w:uiPriority w:val="9"/>
    <w:rsid w:val="00B2270C"/>
    <w:rPr>
      <w:rFonts w:ascii="Calibri" w:eastAsia="Times New Roman" w:hAnsi="Calibri" w:cs="Times New Roman"/>
      <w:b/>
      <w:bCs/>
      <w:sz w:val="22"/>
      <w:szCs w:val="22"/>
      <w:lang w:val="en-GB"/>
    </w:rPr>
  </w:style>
  <w:style w:type="character" w:styleId="CommentReference">
    <w:name w:val="annotation reference"/>
    <w:uiPriority w:val="99"/>
    <w:semiHidden/>
    <w:unhideWhenUsed/>
    <w:rsid w:val="00511AA2"/>
    <w:rPr>
      <w:sz w:val="18"/>
      <w:szCs w:val="18"/>
    </w:rPr>
  </w:style>
  <w:style w:type="paragraph" w:styleId="CommentText">
    <w:name w:val="annotation text"/>
    <w:basedOn w:val="Normal"/>
    <w:link w:val="CommentTextChar"/>
    <w:uiPriority w:val="99"/>
    <w:unhideWhenUsed/>
    <w:rsid w:val="00511AA2"/>
    <w:rPr>
      <w:sz w:val="24"/>
      <w:szCs w:val="24"/>
    </w:rPr>
  </w:style>
  <w:style w:type="character" w:customStyle="1" w:styleId="CommentTextChar">
    <w:name w:val="Comment Text Char"/>
    <w:link w:val="CommentText"/>
    <w:uiPriority w:val="99"/>
    <w:rsid w:val="00511AA2"/>
    <w:rPr>
      <w:rFonts w:ascii="Arial" w:hAnsi="Arial"/>
      <w:sz w:val="24"/>
      <w:szCs w:val="24"/>
      <w:lang w:val="en-GB"/>
    </w:rPr>
  </w:style>
  <w:style w:type="paragraph" w:styleId="CommentSubject">
    <w:name w:val="annotation subject"/>
    <w:basedOn w:val="CommentText"/>
    <w:next w:val="CommentText"/>
    <w:link w:val="CommentSubjectChar"/>
    <w:uiPriority w:val="99"/>
    <w:semiHidden/>
    <w:unhideWhenUsed/>
    <w:rsid w:val="00511AA2"/>
    <w:rPr>
      <w:b/>
      <w:bCs/>
      <w:sz w:val="20"/>
      <w:szCs w:val="20"/>
    </w:rPr>
  </w:style>
  <w:style w:type="character" w:customStyle="1" w:styleId="CommentSubjectChar">
    <w:name w:val="Comment Subject Char"/>
    <w:link w:val="CommentSubject"/>
    <w:uiPriority w:val="99"/>
    <w:semiHidden/>
    <w:rsid w:val="00511AA2"/>
    <w:rPr>
      <w:rFonts w:ascii="Arial" w:hAnsi="Arial"/>
      <w:b/>
      <w:bCs/>
      <w:sz w:val="24"/>
      <w:szCs w:val="24"/>
      <w:lang w:val="en-GB"/>
    </w:rPr>
  </w:style>
  <w:style w:type="paragraph" w:styleId="BalloonText">
    <w:name w:val="Balloon Text"/>
    <w:basedOn w:val="Normal"/>
    <w:link w:val="BalloonTextChar"/>
    <w:uiPriority w:val="99"/>
    <w:semiHidden/>
    <w:unhideWhenUsed/>
    <w:rsid w:val="00511AA2"/>
    <w:rPr>
      <w:rFonts w:ascii="Times New Roman" w:hAnsi="Times New Roman"/>
      <w:sz w:val="18"/>
      <w:szCs w:val="18"/>
    </w:rPr>
  </w:style>
  <w:style w:type="character" w:customStyle="1" w:styleId="BalloonTextChar">
    <w:name w:val="Balloon Text Char"/>
    <w:link w:val="BalloonText"/>
    <w:uiPriority w:val="99"/>
    <w:semiHidden/>
    <w:rsid w:val="00511AA2"/>
    <w:rPr>
      <w:sz w:val="18"/>
      <w:szCs w:val="18"/>
      <w:lang w:val="en-GB"/>
    </w:rPr>
  </w:style>
  <w:style w:type="paragraph" w:customStyle="1" w:styleId="textbox">
    <w:name w:val="textbox"/>
    <w:basedOn w:val="Normal"/>
    <w:rsid w:val="00945B82"/>
    <w:pPr>
      <w:spacing w:before="100" w:beforeAutospacing="1" w:after="100" w:afterAutospacing="1"/>
    </w:pPr>
    <w:rPr>
      <w:rFonts w:ascii="Times New Roman" w:hAnsi="Times New Roman"/>
      <w:sz w:val="24"/>
      <w:szCs w:val="24"/>
      <w:lang w:eastAsia="en-GB"/>
    </w:rPr>
  </w:style>
  <w:style w:type="paragraph" w:customStyle="1" w:styleId="PlainTable31">
    <w:name w:val="Plain Table 31"/>
    <w:basedOn w:val="Normal"/>
    <w:uiPriority w:val="34"/>
    <w:qFormat/>
    <w:rsid w:val="006E6E08"/>
    <w:pPr>
      <w:ind w:left="720"/>
      <w:contextualSpacing/>
    </w:pPr>
    <w:rPr>
      <w:rFonts w:ascii="Calibri" w:hAnsi="Calibri"/>
      <w:sz w:val="24"/>
      <w:szCs w:val="24"/>
    </w:rPr>
  </w:style>
  <w:style w:type="paragraph" w:styleId="BodyText">
    <w:name w:val="Body Text"/>
    <w:basedOn w:val="Normal"/>
    <w:link w:val="BodyTextChar"/>
    <w:uiPriority w:val="99"/>
    <w:semiHidden/>
    <w:unhideWhenUsed/>
    <w:rsid w:val="003472BA"/>
    <w:pPr>
      <w:spacing w:after="120"/>
    </w:pPr>
  </w:style>
  <w:style w:type="character" w:customStyle="1" w:styleId="BodyTextChar">
    <w:name w:val="Body Text Char"/>
    <w:link w:val="BodyText"/>
    <w:uiPriority w:val="99"/>
    <w:semiHidden/>
    <w:rsid w:val="003472BA"/>
    <w:rPr>
      <w:rFonts w:ascii="Arial" w:hAnsi="Arial"/>
      <w:sz w:val="22"/>
      <w:lang w:val="en-GB"/>
    </w:rPr>
  </w:style>
  <w:style w:type="table" w:customStyle="1" w:styleId="TableGrid1">
    <w:name w:val="Table Grid1"/>
    <w:basedOn w:val="TableNormal"/>
    <w:next w:val="TableGrid"/>
    <w:uiPriority w:val="59"/>
    <w:rsid w:val="00C76494"/>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qFormat/>
    <w:rsid w:val="004B77D7"/>
    <w:pPr>
      <w:spacing w:after="200" w:line="276" w:lineRule="auto"/>
      <w:ind w:left="720"/>
      <w:contextualSpacing/>
    </w:pPr>
    <w:rPr>
      <w:rFonts w:eastAsia="Calibri" w:cs="Arial"/>
      <w:szCs w:val="22"/>
    </w:rPr>
  </w:style>
  <w:style w:type="paragraph" w:styleId="DocumentMap">
    <w:name w:val="Document Map"/>
    <w:basedOn w:val="Normal"/>
    <w:link w:val="DocumentMapChar"/>
    <w:uiPriority w:val="99"/>
    <w:semiHidden/>
    <w:unhideWhenUsed/>
    <w:rsid w:val="00933493"/>
    <w:rPr>
      <w:rFonts w:ascii="Times New Roman" w:hAnsi="Times New Roman"/>
      <w:sz w:val="24"/>
      <w:szCs w:val="24"/>
    </w:rPr>
  </w:style>
  <w:style w:type="character" w:customStyle="1" w:styleId="DocumentMapChar">
    <w:name w:val="Document Map Char"/>
    <w:link w:val="DocumentMap"/>
    <w:uiPriority w:val="99"/>
    <w:semiHidden/>
    <w:rsid w:val="00933493"/>
    <w:rPr>
      <w:sz w:val="24"/>
      <w:szCs w:val="24"/>
      <w:lang w:val="en-GB"/>
    </w:rPr>
  </w:style>
  <w:style w:type="paragraph" w:customStyle="1" w:styleId="LightList-Accent31">
    <w:name w:val="Light List - Accent 31"/>
    <w:hidden/>
    <w:uiPriority w:val="99"/>
    <w:semiHidden/>
    <w:rsid w:val="00230E90"/>
    <w:rPr>
      <w:rFonts w:ascii="Arial" w:hAnsi="Arial"/>
      <w:sz w:val="22"/>
      <w:lang w:val="en-GB"/>
    </w:rPr>
  </w:style>
  <w:style w:type="paragraph" w:customStyle="1" w:styleId="MediumList2-Accent21">
    <w:name w:val="Medium List 2 - Accent 21"/>
    <w:hidden/>
    <w:uiPriority w:val="71"/>
    <w:rsid w:val="00265CFE"/>
    <w:rPr>
      <w:rFonts w:ascii="Arial" w:hAnsi="Arial"/>
      <w:sz w:val="22"/>
      <w:lang w:val="en-GB"/>
    </w:rPr>
  </w:style>
  <w:style w:type="table" w:customStyle="1" w:styleId="GridTable4-Accent51">
    <w:name w:val="Grid Table 4 - Accent 51"/>
    <w:basedOn w:val="TableNormal"/>
    <w:uiPriority w:val="47"/>
    <w:rsid w:val="00E46BBA"/>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ListParagraph">
    <w:name w:val="List Paragraph"/>
    <w:basedOn w:val="Normal"/>
    <w:uiPriority w:val="34"/>
    <w:qFormat/>
    <w:rsid w:val="00E02486"/>
    <w:pPr>
      <w:ind w:left="720"/>
      <w:contextualSpacing/>
    </w:pPr>
    <w:rPr>
      <w:rFonts w:ascii="Times New Roman" w:eastAsia="Calibri" w:hAnsi="Times New Roman"/>
      <w:sz w:val="24"/>
      <w:szCs w:val="24"/>
      <w:lang w:eastAsia="en-GB"/>
    </w:rPr>
  </w:style>
  <w:style w:type="paragraph" w:styleId="FootnoteText">
    <w:name w:val="footnote text"/>
    <w:basedOn w:val="Normal"/>
    <w:link w:val="FootnoteTextChar"/>
    <w:uiPriority w:val="99"/>
    <w:semiHidden/>
    <w:unhideWhenUsed/>
    <w:rsid w:val="00252B78"/>
    <w:rPr>
      <w:rFonts w:eastAsiaTheme="minorHAnsi" w:cs="Arial"/>
      <w:sz w:val="20"/>
    </w:rPr>
  </w:style>
  <w:style w:type="character" w:customStyle="1" w:styleId="FootnoteTextChar">
    <w:name w:val="Footnote Text Char"/>
    <w:basedOn w:val="DefaultParagraphFont"/>
    <w:link w:val="FootnoteText"/>
    <w:uiPriority w:val="99"/>
    <w:semiHidden/>
    <w:rsid w:val="00252B78"/>
    <w:rPr>
      <w:rFonts w:ascii="Arial" w:eastAsiaTheme="minorHAnsi" w:hAnsi="Arial" w:cs="Arial"/>
      <w:lang w:val="en-GB"/>
    </w:rPr>
  </w:style>
  <w:style w:type="character" w:styleId="FootnoteReference">
    <w:name w:val="footnote reference"/>
    <w:basedOn w:val="DefaultParagraphFont"/>
    <w:uiPriority w:val="99"/>
    <w:semiHidden/>
    <w:unhideWhenUsed/>
    <w:rsid w:val="00252B78"/>
    <w:rPr>
      <w:vertAlign w:val="superscript"/>
    </w:rPr>
  </w:style>
  <w:style w:type="paragraph" w:styleId="NoSpacing">
    <w:name w:val="No Spacing"/>
    <w:uiPriority w:val="1"/>
    <w:qFormat/>
    <w:rsid w:val="00252B78"/>
    <w:rPr>
      <w:rFonts w:ascii="Arial" w:eastAsiaTheme="minorHAnsi" w:hAnsi="Arial" w:cs="Arial"/>
      <w:sz w:val="22"/>
      <w:szCs w:val="22"/>
      <w:lang w:val="en-GB"/>
    </w:rPr>
  </w:style>
  <w:style w:type="paragraph" w:styleId="Revision">
    <w:name w:val="Revision"/>
    <w:hidden/>
    <w:uiPriority w:val="71"/>
    <w:semiHidden/>
    <w:rsid w:val="006A3BD5"/>
    <w:rPr>
      <w:rFonts w:ascii="Arial" w:hAnsi="Arial"/>
      <w:sz w:val="22"/>
      <w:lang w:val="en-GB"/>
    </w:rPr>
  </w:style>
  <w:style w:type="paragraph" w:styleId="Header">
    <w:name w:val="header"/>
    <w:basedOn w:val="Normal"/>
    <w:link w:val="HeaderChar"/>
    <w:uiPriority w:val="99"/>
    <w:unhideWhenUsed/>
    <w:rsid w:val="004C44CF"/>
    <w:pPr>
      <w:tabs>
        <w:tab w:val="center" w:pos="4513"/>
        <w:tab w:val="right" w:pos="9026"/>
      </w:tabs>
    </w:pPr>
  </w:style>
  <w:style w:type="character" w:customStyle="1" w:styleId="HeaderChar">
    <w:name w:val="Header Char"/>
    <w:basedOn w:val="DefaultParagraphFont"/>
    <w:link w:val="Header"/>
    <w:uiPriority w:val="99"/>
    <w:rsid w:val="004C44CF"/>
    <w:rPr>
      <w:rFonts w:ascii="Arial" w:hAnsi="Arial"/>
      <w:sz w:val="22"/>
      <w:lang w:val="en-GB"/>
    </w:rPr>
  </w:style>
  <w:style w:type="character" w:customStyle="1" w:styleId="FooterChar">
    <w:name w:val="Footer Char"/>
    <w:basedOn w:val="DefaultParagraphFont"/>
    <w:link w:val="Footer"/>
    <w:uiPriority w:val="99"/>
    <w:rsid w:val="004C44CF"/>
    <w:rPr>
      <w:rFonts w:ascii="Arial" w:hAnsi="Arial"/>
      <w:sz w:val="22"/>
      <w:lang w:val="en-GB"/>
    </w:rPr>
  </w:style>
  <w:style w:type="table" w:customStyle="1" w:styleId="TableGrid3">
    <w:name w:val="Table Grid3"/>
    <w:basedOn w:val="TableNormal"/>
    <w:next w:val="TableGrid"/>
    <w:uiPriority w:val="39"/>
    <w:rsid w:val="00A71DC0"/>
    <w:rPr>
      <w:rFonts w:ascii="Calibri" w:eastAsia="Calibri"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3E5A"/>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0B3E5A"/>
  </w:style>
  <w:style w:type="character" w:customStyle="1" w:styleId="eop">
    <w:name w:val="eop"/>
    <w:basedOn w:val="DefaultParagraphFont"/>
    <w:rsid w:val="000B3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5049">
      <w:bodyDiv w:val="1"/>
      <w:marLeft w:val="0"/>
      <w:marRight w:val="0"/>
      <w:marTop w:val="0"/>
      <w:marBottom w:val="0"/>
      <w:divBdr>
        <w:top w:val="none" w:sz="0" w:space="0" w:color="auto"/>
        <w:left w:val="none" w:sz="0" w:space="0" w:color="auto"/>
        <w:bottom w:val="none" w:sz="0" w:space="0" w:color="auto"/>
        <w:right w:val="none" w:sz="0" w:space="0" w:color="auto"/>
      </w:divBdr>
    </w:div>
    <w:div w:id="284894756">
      <w:bodyDiv w:val="1"/>
      <w:marLeft w:val="0"/>
      <w:marRight w:val="0"/>
      <w:marTop w:val="0"/>
      <w:marBottom w:val="0"/>
      <w:divBdr>
        <w:top w:val="none" w:sz="0" w:space="0" w:color="auto"/>
        <w:left w:val="none" w:sz="0" w:space="0" w:color="auto"/>
        <w:bottom w:val="none" w:sz="0" w:space="0" w:color="auto"/>
        <w:right w:val="none" w:sz="0" w:space="0" w:color="auto"/>
      </w:divBdr>
    </w:div>
    <w:div w:id="339699922">
      <w:bodyDiv w:val="1"/>
      <w:marLeft w:val="0"/>
      <w:marRight w:val="0"/>
      <w:marTop w:val="0"/>
      <w:marBottom w:val="0"/>
      <w:divBdr>
        <w:top w:val="none" w:sz="0" w:space="0" w:color="auto"/>
        <w:left w:val="none" w:sz="0" w:space="0" w:color="auto"/>
        <w:bottom w:val="none" w:sz="0" w:space="0" w:color="auto"/>
        <w:right w:val="none" w:sz="0" w:space="0" w:color="auto"/>
      </w:divBdr>
    </w:div>
    <w:div w:id="372967061">
      <w:bodyDiv w:val="1"/>
      <w:marLeft w:val="0"/>
      <w:marRight w:val="0"/>
      <w:marTop w:val="0"/>
      <w:marBottom w:val="0"/>
      <w:divBdr>
        <w:top w:val="none" w:sz="0" w:space="0" w:color="auto"/>
        <w:left w:val="none" w:sz="0" w:space="0" w:color="auto"/>
        <w:bottom w:val="none" w:sz="0" w:space="0" w:color="auto"/>
        <w:right w:val="none" w:sz="0" w:space="0" w:color="auto"/>
      </w:divBdr>
    </w:div>
    <w:div w:id="407388113">
      <w:bodyDiv w:val="1"/>
      <w:marLeft w:val="0"/>
      <w:marRight w:val="0"/>
      <w:marTop w:val="0"/>
      <w:marBottom w:val="0"/>
      <w:divBdr>
        <w:top w:val="none" w:sz="0" w:space="0" w:color="auto"/>
        <w:left w:val="none" w:sz="0" w:space="0" w:color="auto"/>
        <w:bottom w:val="none" w:sz="0" w:space="0" w:color="auto"/>
        <w:right w:val="none" w:sz="0" w:space="0" w:color="auto"/>
      </w:divBdr>
    </w:div>
    <w:div w:id="416249501">
      <w:bodyDiv w:val="1"/>
      <w:marLeft w:val="0"/>
      <w:marRight w:val="0"/>
      <w:marTop w:val="0"/>
      <w:marBottom w:val="0"/>
      <w:divBdr>
        <w:top w:val="none" w:sz="0" w:space="0" w:color="auto"/>
        <w:left w:val="none" w:sz="0" w:space="0" w:color="auto"/>
        <w:bottom w:val="none" w:sz="0" w:space="0" w:color="auto"/>
        <w:right w:val="none" w:sz="0" w:space="0" w:color="auto"/>
      </w:divBdr>
    </w:div>
    <w:div w:id="1024787766">
      <w:bodyDiv w:val="1"/>
      <w:marLeft w:val="0"/>
      <w:marRight w:val="0"/>
      <w:marTop w:val="0"/>
      <w:marBottom w:val="0"/>
      <w:divBdr>
        <w:top w:val="none" w:sz="0" w:space="0" w:color="auto"/>
        <w:left w:val="none" w:sz="0" w:space="0" w:color="auto"/>
        <w:bottom w:val="none" w:sz="0" w:space="0" w:color="auto"/>
        <w:right w:val="none" w:sz="0" w:space="0" w:color="auto"/>
      </w:divBdr>
    </w:div>
    <w:div w:id="1244801443">
      <w:bodyDiv w:val="1"/>
      <w:marLeft w:val="0"/>
      <w:marRight w:val="0"/>
      <w:marTop w:val="0"/>
      <w:marBottom w:val="0"/>
      <w:divBdr>
        <w:top w:val="none" w:sz="0" w:space="0" w:color="auto"/>
        <w:left w:val="none" w:sz="0" w:space="0" w:color="auto"/>
        <w:bottom w:val="none" w:sz="0" w:space="0" w:color="auto"/>
        <w:right w:val="none" w:sz="0" w:space="0" w:color="auto"/>
      </w:divBdr>
    </w:div>
    <w:div w:id="1444302078">
      <w:bodyDiv w:val="1"/>
      <w:marLeft w:val="0"/>
      <w:marRight w:val="0"/>
      <w:marTop w:val="0"/>
      <w:marBottom w:val="0"/>
      <w:divBdr>
        <w:top w:val="none" w:sz="0" w:space="0" w:color="auto"/>
        <w:left w:val="none" w:sz="0" w:space="0" w:color="auto"/>
        <w:bottom w:val="none" w:sz="0" w:space="0" w:color="auto"/>
        <w:right w:val="none" w:sz="0" w:space="0" w:color="auto"/>
      </w:divBdr>
      <w:divsChild>
        <w:div w:id="2028099134">
          <w:marLeft w:val="0"/>
          <w:marRight w:val="0"/>
          <w:marTop w:val="0"/>
          <w:marBottom w:val="0"/>
          <w:divBdr>
            <w:top w:val="none" w:sz="0" w:space="0" w:color="auto"/>
            <w:left w:val="none" w:sz="0" w:space="0" w:color="auto"/>
            <w:bottom w:val="none" w:sz="0" w:space="0" w:color="auto"/>
            <w:right w:val="none" w:sz="0" w:space="0" w:color="auto"/>
          </w:divBdr>
          <w:divsChild>
            <w:div w:id="80301728">
              <w:marLeft w:val="0"/>
              <w:marRight w:val="0"/>
              <w:marTop w:val="0"/>
              <w:marBottom w:val="0"/>
              <w:divBdr>
                <w:top w:val="none" w:sz="0" w:space="0" w:color="auto"/>
                <w:left w:val="none" w:sz="0" w:space="0" w:color="auto"/>
                <w:bottom w:val="none" w:sz="0" w:space="0" w:color="auto"/>
                <w:right w:val="none" w:sz="0" w:space="0" w:color="auto"/>
              </w:divBdr>
            </w:div>
          </w:divsChild>
        </w:div>
        <w:div w:id="643585242">
          <w:marLeft w:val="0"/>
          <w:marRight w:val="0"/>
          <w:marTop w:val="0"/>
          <w:marBottom w:val="0"/>
          <w:divBdr>
            <w:top w:val="none" w:sz="0" w:space="0" w:color="auto"/>
            <w:left w:val="none" w:sz="0" w:space="0" w:color="auto"/>
            <w:bottom w:val="none" w:sz="0" w:space="0" w:color="auto"/>
            <w:right w:val="none" w:sz="0" w:space="0" w:color="auto"/>
          </w:divBdr>
          <w:divsChild>
            <w:div w:id="507915124">
              <w:marLeft w:val="0"/>
              <w:marRight w:val="0"/>
              <w:marTop w:val="0"/>
              <w:marBottom w:val="0"/>
              <w:divBdr>
                <w:top w:val="none" w:sz="0" w:space="0" w:color="auto"/>
                <w:left w:val="none" w:sz="0" w:space="0" w:color="auto"/>
                <w:bottom w:val="none" w:sz="0" w:space="0" w:color="auto"/>
                <w:right w:val="none" w:sz="0" w:space="0" w:color="auto"/>
              </w:divBdr>
            </w:div>
          </w:divsChild>
        </w:div>
        <w:div w:id="2044552189">
          <w:marLeft w:val="0"/>
          <w:marRight w:val="0"/>
          <w:marTop w:val="0"/>
          <w:marBottom w:val="0"/>
          <w:divBdr>
            <w:top w:val="none" w:sz="0" w:space="0" w:color="auto"/>
            <w:left w:val="none" w:sz="0" w:space="0" w:color="auto"/>
            <w:bottom w:val="none" w:sz="0" w:space="0" w:color="auto"/>
            <w:right w:val="none" w:sz="0" w:space="0" w:color="auto"/>
          </w:divBdr>
          <w:divsChild>
            <w:div w:id="1599750952">
              <w:marLeft w:val="0"/>
              <w:marRight w:val="0"/>
              <w:marTop w:val="0"/>
              <w:marBottom w:val="0"/>
              <w:divBdr>
                <w:top w:val="none" w:sz="0" w:space="0" w:color="auto"/>
                <w:left w:val="none" w:sz="0" w:space="0" w:color="auto"/>
                <w:bottom w:val="none" w:sz="0" w:space="0" w:color="auto"/>
                <w:right w:val="none" w:sz="0" w:space="0" w:color="auto"/>
              </w:divBdr>
            </w:div>
          </w:divsChild>
        </w:div>
        <w:div w:id="988484326">
          <w:marLeft w:val="0"/>
          <w:marRight w:val="0"/>
          <w:marTop w:val="0"/>
          <w:marBottom w:val="0"/>
          <w:divBdr>
            <w:top w:val="none" w:sz="0" w:space="0" w:color="auto"/>
            <w:left w:val="none" w:sz="0" w:space="0" w:color="auto"/>
            <w:bottom w:val="none" w:sz="0" w:space="0" w:color="auto"/>
            <w:right w:val="none" w:sz="0" w:space="0" w:color="auto"/>
          </w:divBdr>
          <w:divsChild>
            <w:div w:id="2069452994">
              <w:marLeft w:val="0"/>
              <w:marRight w:val="0"/>
              <w:marTop w:val="0"/>
              <w:marBottom w:val="0"/>
              <w:divBdr>
                <w:top w:val="none" w:sz="0" w:space="0" w:color="auto"/>
                <w:left w:val="none" w:sz="0" w:space="0" w:color="auto"/>
                <w:bottom w:val="none" w:sz="0" w:space="0" w:color="auto"/>
                <w:right w:val="none" w:sz="0" w:space="0" w:color="auto"/>
              </w:divBdr>
            </w:div>
          </w:divsChild>
        </w:div>
        <w:div w:id="713768920">
          <w:marLeft w:val="0"/>
          <w:marRight w:val="0"/>
          <w:marTop w:val="0"/>
          <w:marBottom w:val="0"/>
          <w:divBdr>
            <w:top w:val="none" w:sz="0" w:space="0" w:color="auto"/>
            <w:left w:val="none" w:sz="0" w:space="0" w:color="auto"/>
            <w:bottom w:val="none" w:sz="0" w:space="0" w:color="auto"/>
            <w:right w:val="none" w:sz="0" w:space="0" w:color="auto"/>
          </w:divBdr>
          <w:divsChild>
            <w:div w:id="461576905">
              <w:marLeft w:val="0"/>
              <w:marRight w:val="0"/>
              <w:marTop w:val="0"/>
              <w:marBottom w:val="0"/>
              <w:divBdr>
                <w:top w:val="none" w:sz="0" w:space="0" w:color="auto"/>
                <w:left w:val="none" w:sz="0" w:space="0" w:color="auto"/>
                <w:bottom w:val="none" w:sz="0" w:space="0" w:color="auto"/>
                <w:right w:val="none" w:sz="0" w:space="0" w:color="auto"/>
              </w:divBdr>
            </w:div>
          </w:divsChild>
        </w:div>
        <w:div w:id="909005909">
          <w:marLeft w:val="0"/>
          <w:marRight w:val="0"/>
          <w:marTop w:val="0"/>
          <w:marBottom w:val="0"/>
          <w:divBdr>
            <w:top w:val="none" w:sz="0" w:space="0" w:color="auto"/>
            <w:left w:val="none" w:sz="0" w:space="0" w:color="auto"/>
            <w:bottom w:val="none" w:sz="0" w:space="0" w:color="auto"/>
            <w:right w:val="none" w:sz="0" w:space="0" w:color="auto"/>
          </w:divBdr>
          <w:divsChild>
            <w:div w:id="1766994158">
              <w:marLeft w:val="0"/>
              <w:marRight w:val="0"/>
              <w:marTop w:val="0"/>
              <w:marBottom w:val="0"/>
              <w:divBdr>
                <w:top w:val="none" w:sz="0" w:space="0" w:color="auto"/>
                <w:left w:val="none" w:sz="0" w:space="0" w:color="auto"/>
                <w:bottom w:val="none" w:sz="0" w:space="0" w:color="auto"/>
                <w:right w:val="none" w:sz="0" w:space="0" w:color="auto"/>
              </w:divBdr>
            </w:div>
          </w:divsChild>
        </w:div>
        <w:div w:id="1053387387">
          <w:marLeft w:val="0"/>
          <w:marRight w:val="0"/>
          <w:marTop w:val="0"/>
          <w:marBottom w:val="0"/>
          <w:divBdr>
            <w:top w:val="none" w:sz="0" w:space="0" w:color="auto"/>
            <w:left w:val="none" w:sz="0" w:space="0" w:color="auto"/>
            <w:bottom w:val="none" w:sz="0" w:space="0" w:color="auto"/>
            <w:right w:val="none" w:sz="0" w:space="0" w:color="auto"/>
          </w:divBdr>
          <w:divsChild>
            <w:div w:id="1550337424">
              <w:marLeft w:val="0"/>
              <w:marRight w:val="0"/>
              <w:marTop w:val="0"/>
              <w:marBottom w:val="0"/>
              <w:divBdr>
                <w:top w:val="none" w:sz="0" w:space="0" w:color="auto"/>
                <w:left w:val="none" w:sz="0" w:space="0" w:color="auto"/>
                <w:bottom w:val="none" w:sz="0" w:space="0" w:color="auto"/>
                <w:right w:val="none" w:sz="0" w:space="0" w:color="auto"/>
              </w:divBdr>
            </w:div>
          </w:divsChild>
        </w:div>
        <w:div w:id="1202523051">
          <w:marLeft w:val="0"/>
          <w:marRight w:val="0"/>
          <w:marTop w:val="0"/>
          <w:marBottom w:val="0"/>
          <w:divBdr>
            <w:top w:val="none" w:sz="0" w:space="0" w:color="auto"/>
            <w:left w:val="none" w:sz="0" w:space="0" w:color="auto"/>
            <w:bottom w:val="none" w:sz="0" w:space="0" w:color="auto"/>
            <w:right w:val="none" w:sz="0" w:space="0" w:color="auto"/>
          </w:divBdr>
          <w:divsChild>
            <w:div w:id="523057274">
              <w:marLeft w:val="0"/>
              <w:marRight w:val="0"/>
              <w:marTop w:val="0"/>
              <w:marBottom w:val="0"/>
              <w:divBdr>
                <w:top w:val="none" w:sz="0" w:space="0" w:color="auto"/>
                <w:left w:val="none" w:sz="0" w:space="0" w:color="auto"/>
                <w:bottom w:val="none" w:sz="0" w:space="0" w:color="auto"/>
                <w:right w:val="none" w:sz="0" w:space="0" w:color="auto"/>
              </w:divBdr>
            </w:div>
          </w:divsChild>
        </w:div>
        <w:div w:id="551428590">
          <w:marLeft w:val="0"/>
          <w:marRight w:val="0"/>
          <w:marTop w:val="0"/>
          <w:marBottom w:val="0"/>
          <w:divBdr>
            <w:top w:val="none" w:sz="0" w:space="0" w:color="auto"/>
            <w:left w:val="none" w:sz="0" w:space="0" w:color="auto"/>
            <w:bottom w:val="none" w:sz="0" w:space="0" w:color="auto"/>
            <w:right w:val="none" w:sz="0" w:space="0" w:color="auto"/>
          </w:divBdr>
          <w:divsChild>
            <w:div w:id="444081752">
              <w:marLeft w:val="0"/>
              <w:marRight w:val="0"/>
              <w:marTop w:val="0"/>
              <w:marBottom w:val="0"/>
              <w:divBdr>
                <w:top w:val="none" w:sz="0" w:space="0" w:color="auto"/>
                <w:left w:val="none" w:sz="0" w:space="0" w:color="auto"/>
                <w:bottom w:val="none" w:sz="0" w:space="0" w:color="auto"/>
                <w:right w:val="none" w:sz="0" w:space="0" w:color="auto"/>
              </w:divBdr>
            </w:div>
          </w:divsChild>
        </w:div>
        <w:div w:id="273371595">
          <w:marLeft w:val="0"/>
          <w:marRight w:val="0"/>
          <w:marTop w:val="0"/>
          <w:marBottom w:val="0"/>
          <w:divBdr>
            <w:top w:val="none" w:sz="0" w:space="0" w:color="auto"/>
            <w:left w:val="none" w:sz="0" w:space="0" w:color="auto"/>
            <w:bottom w:val="none" w:sz="0" w:space="0" w:color="auto"/>
            <w:right w:val="none" w:sz="0" w:space="0" w:color="auto"/>
          </w:divBdr>
          <w:divsChild>
            <w:div w:id="1146893706">
              <w:marLeft w:val="0"/>
              <w:marRight w:val="0"/>
              <w:marTop w:val="0"/>
              <w:marBottom w:val="0"/>
              <w:divBdr>
                <w:top w:val="none" w:sz="0" w:space="0" w:color="auto"/>
                <w:left w:val="none" w:sz="0" w:space="0" w:color="auto"/>
                <w:bottom w:val="none" w:sz="0" w:space="0" w:color="auto"/>
                <w:right w:val="none" w:sz="0" w:space="0" w:color="auto"/>
              </w:divBdr>
            </w:div>
          </w:divsChild>
        </w:div>
        <w:div w:id="567225536">
          <w:marLeft w:val="0"/>
          <w:marRight w:val="0"/>
          <w:marTop w:val="0"/>
          <w:marBottom w:val="0"/>
          <w:divBdr>
            <w:top w:val="none" w:sz="0" w:space="0" w:color="auto"/>
            <w:left w:val="none" w:sz="0" w:space="0" w:color="auto"/>
            <w:bottom w:val="none" w:sz="0" w:space="0" w:color="auto"/>
            <w:right w:val="none" w:sz="0" w:space="0" w:color="auto"/>
          </w:divBdr>
          <w:divsChild>
            <w:div w:id="2128813746">
              <w:marLeft w:val="0"/>
              <w:marRight w:val="0"/>
              <w:marTop w:val="0"/>
              <w:marBottom w:val="0"/>
              <w:divBdr>
                <w:top w:val="none" w:sz="0" w:space="0" w:color="auto"/>
                <w:left w:val="none" w:sz="0" w:space="0" w:color="auto"/>
                <w:bottom w:val="none" w:sz="0" w:space="0" w:color="auto"/>
                <w:right w:val="none" w:sz="0" w:space="0" w:color="auto"/>
              </w:divBdr>
            </w:div>
          </w:divsChild>
        </w:div>
        <w:div w:id="1607035525">
          <w:marLeft w:val="0"/>
          <w:marRight w:val="0"/>
          <w:marTop w:val="0"/>
          <w:marBottom w:val="0"/>
          <w:divBdr>
            <w:top w:val="none" w:sz="0" w:space="0" w:color="auto"/>
            <w:left w:val="none" w:sz="0" w:space="0" w:color="auto"/>
            <w:bottom w:val="none" w:sz="0" w:space="0" w:color="auto"/>
            <w:right w:val="none" w:sz="0" w:space="0" w:color="auto"/>
          </w:divBdr>
          <w:divsChild>
            <w:div w:id="171724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99540">
      <w:bodyDiv w:val="1"/>
      <w:marLeft w:val="0"/>
      <w:marRight w:val="0"/>
      <w:marTop w:val="0"/>
      <w:marBottom w:val="0"/>
      <w:divBdr>
        <w:top w:val="none" w:sz="0" w:space="0" w:color="auto"/>
        <w:left w:val="none" w:sz="0" w:space="0" w:color="auto"/>
        <w:bottom w:val="none" w:sz="0" w:space="0" w:color="auto"/>
        <w:right w:val="none" w:sz="0" w:space="0" w:color="auto"/>
      </w:divBdr>
    </w:div>
    <w:div w:id="199198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ud.ac.uk/wellbeing-disability-services/disabilityservices/" TargetMode="External"/><Relationship Id="rId18" Type="http://schemas.openxmlformats.org/officeDocument/2006/relationships/hyperlink" Target="https://www.hud.ac.uk/internationa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hud.ac.uk/registry/regulationsandpolicies/qa/" TargetMode="External"/><Relationship Id="rId7" Type="http://schemas.openxmlformats.org/officeDocument/2006/relationships/settings" Target="settings.xml"/><Relationship Id="rId12" Type="http://schemas.openxmlformats.org/officeDocument/2006/relationships/hyperlink" Target="https://library.hud.ac.uk/" TargetMode="External"/><Relationship Id="rId17" Type="http://schemas.openxmlformats.org/officeDocument/2006/relationships/hyperlink" Target="http://students.hud.ac.uk/careers" TargetMode="External"/><Relationship Id="rId25" Type="http://schemas.openxmlformats.org/officeDocument/2006/relationships/hyperlink" Target="http://www.hud.ac.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ud.ac.uk/uni-life/accommodation/" TargetMode="External"/><Relationship Id="rId20" Type="http://schemas.openxmlformats.org/officeDocument/2006/relationships/hyperlink" Target="http://www.ucas.ac.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halo.hud.ac.uk/moduleguides/" TargetMode="External"/><Relationship Id="rId24" Type="http://schemas.openxmlformats.org/officeDocument/2006/relationships/hyperlink" Target="http://www.hud.ac.uk/registry/regulationsandpolicies/q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hud.ac.uk/wellbeing-disability-services/faithcentre/" TargetMode="External"/><Relationship Id="rId23" Type="http://schemas.openxmlformats.org/officeDocument/2006/relationships/hyperlink" Target="http://www.hud.ac.uk/registry/regulationsandpolicies/award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ud.ac.uk/registry/regulationsandpolicie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ud.ac.uk/wellbeing-disability-services/wellbeing//" TargetMode="External"/><Relationship Id="rId22" Type="http://schemas.openxmlformats.org/officeDocument/2006/relationships/hyperlink" Target="http://www.hud.ac.uk/registry/regulationsandpolicies/studentreg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3B917A1409427478C1B89DFFD658D94" ma:contentTypeVersion="2" ma:contentTypeDescription="Create a new document." ma:contentTypeScope="" ma:versionID="fcf4d7be422e4462338b1e31950c0028">
  <xsd:schema xmlns:xsd="http://www.w3.org/2001/XMLSchema" xmlns:xs="http://www.w3.org/2001/XMLSchema" xmlns:p="http://schemas.microsoft.com/office/2006/metadata/properties" xmlns:ns2="7aa3ebe2-0c4b-4c10-89dc-272cb158bf75" targetNamespace="http://schemas.microsoft.com/office/2006/metadata/properties" ma:root="true" ma:fieldsID="b2a29fdb7f92815ab17cb23badd2f321" ns2:_="">
    <xsd:import namespace="7aa3ebe2-0c4b-4c10-89dc-272cb158bf7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3ebe2-0c4b-4c10-89dc-272cb158b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933372-428D-4D9E-A64E-4D3998547D89}">
  <ds:schemaRef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terms/"/>
    <ds:schemaRef ds:uri="http://purl.org/dc/elements/1.1/"/>
    <ds:schemaRef ds:uri="7aa3ebe2-0c4b-4c10-89dc-272cb158bf7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DD16D47-CC79-45D9-9219-6D9F45D1D00E}">
  <ds:schemaRefs>
    <ds:schemaRef ds:uri="http://schemas.microsoft.com/sharepoint/v3/contenttype/forms"/>
  </ds:schemaRefs>
</ds:datastoreItem>
</file>

<file path=customXml/itemProps3.xml><?xml version="1.0" encoding="utf-8"?>
<ds:datastoreItem xmlns:ds="http://schemas.openxmlformats.org/officeDocument/2006/customXml" ds:itemID="{8DD7A510-95FF-A643-80B6-8754C0FE931A}">
  <ds:schemaRefs>
    <ds:schemaRef ds:uri="http://schemas.openxmlformats.org/officeDocument/2006/bibliography"/>
  </ds:schemaRefs>
</ds:datastoreItem>
</file>

<file path=customXml/itemProps4.xml><?xml version="1.0" encoding="utf-8"?>
<ds:datastoreItem xmlns:ds="http://schemas.openxmlformats.org/officeDocument/2006/customXml" ds:itemID="{393079F4-D328-428B-8DD6-597732F51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3ebe2-0c4b-4c10-89dc-272cb158b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4264</Words>
  <Characters>26285</Characters>
  <Application>Microsoft Office Word</Application>
  <DocSecurity>0</DocSecurity>
  <Lines>219</Lines>
  <Paragraphs>60</Paragraphs>
  <ScaleCrop>false</ScaleCrop>
  <HeadingPairs>
    <vt:vector size="2" baseType="variant">
      <vt:variant>
        <vt:lpstr>Title</vt:lpstr>
      </vt:variant>
      <vt:variant>
        <vt:i4>1</vt:i4>
      </vt:variant>
    </vt:vector>
  </HeadingPairs>
  <TitlesOfParts>
    <vt:vector size="1" baseType="lpstr">
      <vt:lpstr>BSc(Hons)-Business-Data-Analytics-September-2021-Present</vt:lpstr>
    </vt:vector>
  </TitlesOfParts>
  <Company>University of Huddersfield</Company>
  <LinksUpToDate>false</LinksUpToDate>
  <CharactersWithSpaces>30489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BSc (Hons) Business Data Analytics Sept 2021 Intake Onwards</dc:title>
  <dc:subject/>
  <dc:creator>Abdul Jabbar</dc:creator>
  <keywords/>
  <lastModifiedBy>Teri Knowles</lastModifiedBy>
  <revision>39</revision>
  <lastPrinted>2020-03-05T17:38:00.0000000Z</lastPrinted>
  <dcterms:created xsi:type="dcterms:W3CDTF">2021-03-31T23:00:00.0000000Z</dcterms:created>
  <dcterms:modified xsi:type="dcterms:W3CDTF">2023-03-29T10:35:02.0830000Z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0x01010013B917A1409427478C1B89DFFD658D94</vt:lpwstr>
  </property>
  <property fmtid="{D5CDD505-2E9C-101B-9397-08002B2CF9AE}" pid="3" name="_dlc_DocIdItemGuid">
    <vt:lpwstr>c39ce1cf-5720-40fb-bb9e-3208ff4b0336</vt:lpwstr>
  </property>
</Properties>
</file>